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16.xml" ContentType="application/vnd.openxmlformats-officedocument.wordprocessingml.header+xml"/>
  <Override PartName="/word/footer3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19.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F1256" w14:textId="48E14F38" w:rsidR="00217384" w:rsidRPr="001566DA" w:rsidRDefault="00217384" w:rsidP="00217384">
      <w:pPr>
        <w:spacing w:line="1000" w:lineRule="exact"/>
        <w:rPr>
          <w:rFonts w:ascii="Arial" w:hAnsi="Arial" w:cs="Arial"/>
          <w:sz w:val="96"/>
          <w:szCs w:val="96"/>
        </w:rPr>
      </w:pPr>
    </w:p>
    <w:p w14:paraId="6F99DC79" w14:textId="77777777" w:rsidR="00217384" w:rsidRPr="001566DA" w:rsidRDefault="00217384" w:rsidP="004B421A">
      <w:pPr>
        <w:pStyle w:val="Body"/>
      </w:pPr>
    </w:p>
    <w:p w14:paraId="07C0836C" w14:textId="2DA178AD" w:rsidR="008718FF" w:rsidRPr="00F604AD" w:rsidRDefault="008718FF" w:rsidP="008718FF">
      <w:pPr>
        <w:spacing w:before="720" w:line="192" w:lineRule="auto"/>
        <w:rPr>
          <w:rFonts w:ascii="Aptos" w:hAnsi="Aptos" w:cs="Arial"/>
          <w:sz w:val="120"/>
          <w:szCs w:val="120"/>
        </w:rPr>
      </w:pPr>
      <w:r w:rsidRPr="00F604AD">
        <w:rPr>
          <w:rFonts w:ascii="Aptos" w:hAnsi="Aptos" w:cs="Arial"/>
          <w:sz w:val="120"/>
          <w:szCs w:val="120"/>
        </w:rPr>
        <w:t>Australia’s</w:t>
      </w:r>
      <w:r w:rsidRPr="00F604AD">
        <w:rPr>
          <w:rFonts w:ascii="Aptos" w:hAnsi="Aptos" w:cs="Arial"/>
          <w:sz w:val="120"/>
          <w:szCs w:val="120"/>
          <w:shd w:val="clear" w:color="auto" w:fill="005688"/>
        </w:rPr>
        <w:t xml:space="preserve"> </w:t>
      </w:r>
      <w:r w:rsidRPr="00F604AD">
        <w:rPr>
          <w:rFonts w:ascii="Aptos" w:hAnsi="Aptos" w:cs="Arial"/>
          <w:sz w:val="120"/>
          <w:szCs w:val="120"/>
        </w:rPr>
        <w:t>Disability</w:t>
      </w:r>
      <w:r w:rsidR="0031772B" w:rsidRPr="00F604AD">
        <w:rPr>
          <w:rFonts w:ascii="Aptos" w:hAnsi="Aptos" w:cs="Arial"/>
          <w:sz w:val="120"/>
          <w:szCs w:val="120"/>
        </w:rPr>
        <w:t xml:space="preserve"> </w:t>
      </w:r>
      <w:r w:rsidR="00F604AD">
        <w:rPr>
          <w:rFonts w:ascii="Aptos" w:hAnsi="Aptos" w:cs="Arial"/>
          <w:sz w:val="120"/>
          <w:szCs w:val="120"/>
        </w:rPr>
        <w:br/>
      </w:r>
      <w:r w:rsidRPr="00F604AD">
        <w:rPr>
          <w:rFonts w:ascii="Aptos" w:hAnsi="Aptos" w:cs="Arial"/>
          <w:sz w:val="120"/>
          <w:szCs w:val="120"/>
        </w:rPr>
        <w:t xml:space="preserve">Strategy </w:t>
      </w:r>
      <w:r w:rsidR="00274003" w:rsidRPr="00F604AD">
        <w:rPr>
          <w:rFonts w:ascii="Aptos" w:hAnsi="Aptos" w:cs="Arial"/>
          <w:sz w:val="120"/>
          <w:szCs w:val="120"/>
        </w:rPr>
        <w:br/>
        <w:t>2021–2031</w:t>
      </w:r>
    </w:p>
    <w:p w14:paraId="17B44BF4" w14:textId="7CA958CC" w:rsidR="008718FF" w:rsidRPr="00F604AD" w:rsidRDefault="008718FF" w:rsidP="00271E8D">
      <w:pPr>
        <w:spacing w:before="360" w:line="192" w:lineRule="auto"/>
        <w:rPr>
          <w:rFonts w:ascii="Aptos" w:hAnsi="Aptos" w:cs="Arial"/>
          <w:sz w:val="72"/>
          <w:szCs w:val="72"/>
        </w:rPr>
      </w:pPr>
      <w:r w:rsidRPr="00F604AD">
        <w:rPr>
          <w:rFonts w:ascii="Aptos" w:hAnsi="Aptos" w:cs="Arial"/>
          <w:sz w:val="72"/>
          <w:szCs w:val="72"/>
        </w:rPr>
        <w:t xml:space="preserve">Implementation Report </w:t>
      </w:r>
    </w:p>
    <w:p w14:paraId="1D09AD54" w14:textId="5431515A" w:rsidR="008718FF" w:rsidRPr="00F604AD" w:rsidRDefault="008718FF" w:rsidP="00271E8D">
      <w:pPr>
        <w:spacing w:before="360" w:line="192" w:lineRule="auto"/>
        <w:rPr>
          <w:rFonts w:ascii="Aptos" w:hAnsi="Aptos" w:cs="Arial"/>
          <w:sz w:val="56"/>
          <w:szCs w:val="56"/>
        </w:rPr>
      </w:pPr>
      <w:r w:rsidRPr="00F604AD">
        <w:rPr>
          <w:rFonts w:ascii="Aptos" w:hAnsi="Aptos" w:cs="Arial"/>
          <w:sz w:val="56"/>
          <w:szCs w:val="56"/>
        </w:rPr>
        <w:t>1</w:t>
      </w:r>
      <w:r w:rsidR="00610AEB" w:rsidRPr="00F604AD">
        <w:rPr>
          <w:rFonts w:ascii="Aptos" w:hAnsi="Aptos" w:cs="Arial"/>
          <w:sz w:val="56"/>
          <w:szCs w:val="56"/>
        </w:rPr>
        <w:t xml:space="preserve"> </w:t>
      </w:r>
      <w:r w:rsidR="00415D2B" w:rsidRPr="00F604AD">
        <w:rPr>
          <w:rFonts w:ascii="Aptos" w:hAnsi="Aptos" w:cs="Arial"/>
          <w:sz w:val="56"/>
          <w:szCs w:val="56"/>
        </w:rPr>
        <w:t>July</w:t>
      </w:r>
      <w:r w:rsidR="00610AEB" w:rsidRPr="00F604AD">
        <w:rPr>
          <w:rFonts w:ascii="Aptos" w:hAnsi="Aptos" w:cs="Arial"/>
          <w:sz w:val="56"/>
          <w:szCs w:val="56"/>
        </w:rPr>
        <w:t xml:space="preserve"> </w:t>
      </w:r>
      <w:r w:rsidRPr="00F604AD">
        <w:rPr>
          <w:rFonts w:ascii="Aptos" w:hAnsi="Aptos" w:cs="Arial"/>
          <w:sz w:val="56"/>
          <w:szCs w:val="56"/>
        </w:rPr>
        <w:t>2023 – 30</w:t>
      </w:r>
      <w:r w:rsidR="00610AEB" w:rsidRPr="00F604AD">
        <w:rPr>
          <w:rFonts w:ascii="Aptos" w:hAnsi="Aptos" w:cs="Arial"/>
          <w:sz w:val="56"/>
          <w:szCs w:val="56"/>
        </w:rPr>
        <w:t xml:space="preserve"> </w:t>
      </w:r>
      <w:r w:rsidR="00415D2B" w:rsidRPr="00F604AD">
        <w:rPr>
          <w:rFonts w:ascii="Aptos" w:hAnsi="Aptos" w:cs="Arial"/>
          <w:sz w:val="56"/>
          <w:szCs w:val="56"/>
        </w:rPr>
        <w:t>June</w:t>
      </w:r>
      <w:r w:rsidR="00610AEB" w:rsidRPr="00F604AD">
        <w:rPr>
          <w:rFonts w:ascii="Aptos" w:hAnsi="Aptos" w:cs="Arial"/>
          <w:sz w:val="56"/>
          <w:szCs w:val="56"/>
        </w:rPr>
        <w:t xml:space="preserve"> </w:t>
      </w:r>
      <w:r w:rsidRPr="00F604AD">
        <w:rPr>
          <w:rFonts w:ascii="Aptos" w:hAnsi="Aptos" w:cs="Arial"/>
          <w:sz w:val="56"/>
          <w:szCs w:val="56"/>
        </w:rPr>
        <w:t>2025</w:t>
      </w:r>
    </w:p>
    <w:p w14:paraId="730A5088" w14:textId="6F084D6E" w:rsidR="00BF67A7" w:rsidRPr="001566DA" w:rsidRDefault="004572AB" w:rsidP="00062CB8">
      <w:pPr>
        <w:pStyle w:val="BodyText"/>
        <w:rPr>
          <w:b/>
          <w:bCs/>
          <w:color w:val="auto"/>
        </w:rPr>
        <w:sectPr w:rsidR="00BF67A7" w:rsidRPr="001566DA" w:rsidSect="000E06E9">
          <w:headerReference w:type="even" r:id="rId11"/>
          <w:headerReference w:type="default" r:id="rId12"/>
          <w:footerReference w:type="even" r:id="rId13"/>
          <w:headerReference w:type="first" r:id="rId14"/>
          <w:footerReference w:type="first" r:id="rId15"/>
          <w:endnotePr>
            <w:numFmt w:val="decimal"/>
          </w:endnotePr>
          <w:pgSz w:w="11906" w:h="16838"/>
          <w:pgMar w:top="1247" w:right="1134" w:bottom="851" w:left="1134" w:header="708" w:footer="708" w:gutter="0"/>
          <w:cols w:space="708"/>
          <w:docGrid w:linePitch="360"/>
        </w:sectPr>
      </w:pPr>
      <w:r w:rsidRPr="001566DA">
        <w:rPr>
          <w:b/>
          <w:bCs/>
          <w:color w:val="auto"/>
        </w:rPr>
        <w:br w:type="page"/>
      </w:r>
    </w:p>
    <w:p w14:paraId="1BF7B772" w14:textId="77777777" w:rsidR="00E671DF" w:rsidRPr="001566DA" w:rsidRDefault="00E671DF" w:rsidP="001744B5">
      <w:pPr>
        <w:pStyle w:val="Heading1"/>
        <w:spacing w:before="120" w:after="240"/>
        <w:rPr>
          <w:b w:val="0"/>
          <w:bCs w:val="0"/>
          <w:noProof w:val="0"/>
          <w:color w:val="auto"/>
          <w:spacing w:val="-4"/>
          <w:sz w:val="40"/>
          <w:szCs w:val="40"/>
          <w:lang w:val="en-AU"/>
        </w:rPr>
      </w:pPr>
      <w:bookmarkStart w:id="0" w:name="_Toc199421122"/>
      <w:bookmarkStart w:id="1" w:name="_Toc199421906"/>
      <w:bookmarkStart w:id="2" w:name="_Toc199844485"/>
      <w:bookmarkStart w:id="3" w:name="_Toc207791209"/>
      <w:bookmarkStart w:id="4" w:name="_Toc209519649"/>
      <w:bookmarkStart w:id="5" w:name="_Toc211422152"/>
      <w:bookmarkStart w:id="6" w:name="_Toc214361934"/>
      <w:bookmarkStart w:id="7" w:name="_Toc215134645"/>
      <w:bookmarkStart w:id="8" w:name="_Toc215487011"/>
      <w:bookmarkStart w:id="9" w:name="_Toc216961658"/>
      <w:r w:rsidRPr="001566DA">
        <w:rPr>
          <w:b w:val="0"/>
          <w:bCs w:val="0"/>
          <w:noProof w:val="0"/>
          <w:color w:val="auto"/>
          <w:spacing w:val="-4"/>
          <w:sz w:val="40"/>
          <w:szCs w:val="40"/>
          <w:lang w:val="en-AU"/>
        </w:rPr>
        <w:lastRenderedPageBreak/>
        <w:t>Copyright notice</w:t>
      </w:r>
      <w:bookmarkEnd w:id="0"/>
      <w:bookmarkEnd w:id="1"/>
      <w:bookmarkEnd w:id="2"/>
      <w:bookmarkEnd w:id="3"/>
      <w:bookmarkEnd w:id="4"/>
      <w:bookmarkEnd w:id="5"/>
      <w:bookmarkEnd w:id="6"/>
      <w:bookmarkEnd w:id="7"/>
      <w:bookmarkEnd w:id="8"/>
      <w:bookmarkEnd w:id="9"/>
    </w:p>
    <w:p w14:paraId="1315FC42" w14:textId="0EC60641" w:rsidR="000C4541" w:rsidRPr="001566DA" w:rsidRDefault="000C4541" w:rsidP="002D3166">
      <w:pPr>
        <w:pStyle w:val="BodyText"/>
        <w:rPr>
          <w:rFonts w:cs="Arial"/>
          <w:color w:val="auto"/>
        </w:rPr>
      </w:pPr>
      <w:r w:rsidRPr="001566DA">
        <w:rPr>
          <w:rFonts w:cs="Arial"/>
          <w:color w:val="auto"/>
        </w:rPr>
        <w:t>© Commonwealth</w:t>
      </w:r>
      <w:r w:rsidR="00BF7141" w:rsidRPr="001566DA">
        <w:rPr>
          <w:rFonts w:cs="Arial"/>
          <w:color w:val="auto"/>
        </w:rPr>
        <w:t xml:space="preserve"> of</w:t>
      </w:r>
      <w:r w:rsidR="00610AEB" w:rsidRPr="001566DA">
        <w:rPr>
          <w:rFonts w:cs="Arial"/>
          <w:color w:val="auto"/>
        </w:rPr>
        <w:t xml:space="preserve"> </w:t>
      </w:r>
      <w:r w:rsidRPr="001566DA">
        <w:rPr>
          <w:rFonts w:cs="Arial"/>
          <w:color w:val="auto"/>
        </w:rPr>
        <w:t>Australia (Department</w:t>
      </w:r>
      <w:r w:rsidR="00BF7141" w:rsidRPr="001566DA">
        <w:rPr>
          <w:rFonts w:cs="Arial"/>
          <w:color w:val="auto"/>
        </w:rPr>
        <w:t xml:space="preserve"> of</w:t>
      </w:r>
      <w:r w:rsidR="00610AEB" w:rsidRPr="001566DA">
        <w:rPr>
          <w:rFonts w:cs="Arial"/>
          <w:color w:val="auto"/>
        </w:rPr>
        <w:t xml:space="preserve"> </w:t>
      </w:r>
      <w:r w:rsidRPr="001566DA">
        <w:rPr>
          <w:rFonts w:cs="Arial"/>
          <w:color w:val="auto"/>
        </w:rPr>
        <w:t>Health, Disability and Ageing) 2026</w:t>
      </w:r>
    </w:p>
    <w:p w14:paraId="7118B5E3" w14:textId="7A9C88D3" w:rsidR="000C4541" w:rsidRPr="001566DA" w:rsidRDefault="002D3166" w:rsidP="00D9672A">
      <w:pPr>
        <w:pStyle w:val="BodyText"/>
        <w:rPr>
          <w:color w:val="auto"/>
        </w:rPr>
      </w:pPr>
      <w:r w:rsidRPr="001566DA">
        <w:rPr>
          <w:color w:val="auto"/>
        </w:rPr>
        <w:t>This document, Australia’s Disability Strategy 2021–2031 Implementation Report 1</w:t>
      </w:r>
      <w:r w:rsidR="00610AEB" w:rsidRPr="001566DA">
        <w:rPr>
          <w:color w:val="auto"/>
        </w:rPr>
        <w:t xml:space="preserve"> </w:t>
      </w:r>
      <w:r w:rsidR="00415D2B" w:rsidRPr="001566DA">
        <w:rPr>
          <w:color w:val="auto"/>
        </w:rPr>
        <w:t>July</w:t>
      </w:r>
      <w:r w:rsidR="00610AEB" w:rsidRPr="001566DA">
        <w:rPr>
          <w:color w:val="auto"/>
        </w:rPr>
        <w:t xml:space="preserve"> </w:t>
      </w:r>
      <w:r w:rsidRPr="001566DA">
        <w:rPr>
          <w:color w:val="auto"/>
        </w:rPr>
        <w:t>2023–30</w:t>
      </w:r>
      <w:r w:rsidR="00610AEB" w:rsidRPr="001566DA">
        <w:rPr>
          <w:color w:val="auto"/>
        </w:rPr>
        <w:t xml:space="preserve"> </w:t>
      </w:r>
      <w:r w:rsidR="00415D2B" w:rsidRPr="001566DA">
        <w:rPr>
          <w:color w:val="auto"/>
        </w:rPr>
        <w:t>June</w:t>
      </w:r>
      <w:r w:rsidR="00610AEB" w:rsidRPr="001566DA">
        <w:rPr>
          <w:color w:val="auto"/>
        </w:rPr>
        <w:t xml:space="preserve"> </w:t>
      </w:r>
      <w:r w:rsidRPr="001566DA">
        <w:rPr>
          <w:color w:val="auto"/>
        </w:rPr>
        <w:t xml:space="preserve">2025, </w:t>
      </w:r>
      <w:r w:rsidR="00F06D57" w:rsidRPr="001566DA">
        <w:rPr>
          <w:color w:val="auto"/>
        </w:rPr>
        <w:t>is</w:t>
      </w:r>
      <w:r w:rsidR="00610AEB" w:rsidRPr="001566DA">
        <w:rPr>
          <w:color w:val="auto"/>
        </w:rPr>
        <w:t xml:space="preserve"> </w:t>
      </w:r>
      <w:r w:rsidR="00F06D57" w:rsidRPr="001566DA">
        <w:rPr>
          <w:color w:val="auto"/>
        </w:rPr>
        <w:t>copyright and published with the permission from the third parties who have contributed third party material.</w:t>
      </w:r>
    </w:p>
    <w:p w14:paraId="71BE17F4" w14:textId="4402B7C1" w:rsidR="00F06D57" w:rsidRPr="001566DA" w:rsidRDefault="00F06D57" w:rsidP="00D9672A">
      <w:pPr>
        <w:rPr>
          <w:rFonts w:cs="Arial"/>
          <w:sz w:val="20"/>
          <w:szCs w:val="20"/>
          <w:bdr w:val="none" w:sz="0" w:space="0" w:color="auto" w:frame="1"/>
        </w:rPr>
      </w:pPr>
      <w:r w:rsidRPr="001566DA">
        <w:rPr>
          <w:rFonts w:ascii="Nunito Sans" w:hAnsi="Nunito Sans" w:cs="Arial"/>
          <w:sz w:val="20"/>
          <w:szCs w:val="20"/>
        </w:rPr>
        <w:t xml:space="preserve">Creative Commons Licence </w:t>
      </w:r>
      <w:r w:rsidR="00610AEB" w:rsidRPr="001566DA">
        <w:rPr>
          <w:rFonts w:ascii="Nunito Sans" w:hAnsi="Nunito Sans" w:cs="Arial"/>
          <w:sz w:val="20"/>
          <w:szCs w:val="20"/>
        </w:rPr>
        <w:t>-</w:t>
      </w:r>
      <w:r w:rsidRPr="001566DA">
        <w:rPr>
          <w:rFonts w:ascii="Nunito Sans" w:hAnsi="Nunito Sans" w:cs="Arial"/>
          <w:sz w:val="20"/>
          <w:szCs w:val="20"/>
        </w:rPr>
        <w:t xml:space="preserve"> A</w:t>
      </w:r>
      <w:r w:rsidRPr="001566DA">
        <w:rPr>
          <w:rFonts w:ascii="Nunito Sans" w:hAnsi="Nunito Sans" w:cs="Arial"/>
          <w:sz w:val="20"/>
          <w:szCs w:val="20"/>
          <w:bdr w:val="none" w:sz="0" w:space="0" w:color="auto" w:frame="1"/>
        </w:rPr>
        <w:t>ttribution</w:t>
      </w:r>
      <w:r w:rsidR="00610AEB" w:rsidRPr="001566DA">
        <w:rPr>
          <w:rFonts w:ascii="Nunito Sans" w:hAnsi="Nunito Sans" w:cs="Arial"/>
          <w:sz w:val="20"/>
          <w:szCs w:val="20"/>
          <w:bdr w:val="none" w:sz="0" w:space="0" w:color="auto" w:frame="1"/>
        </w:rPr>
        <w:t>-</w:t>
      </w:r>
      <w:r w:rsidRPr="001566DA">
        <w:rPr>
          <w:rFonts w:ascii="Nunito Sans" w:hAnsi="Nunito Sans" w:cs="Arial"/>
          <w:sz w:val="20"/>
          <w:szCs w:val="20"/>
          <w:bdr w:val="none" w:sz="0" w:space="0" w:color="auto" w:frame="1"/>
        </w:rPr>
        <w:t>NonCommercial</w:t>
      </w:r>
      <w:r w:rsidR="00610AEB" w:rsidRPr="001566DA">
        <w:rPr>
          <w:rFonts w:ascii="Nunito Sans" w:hAnsi="Nunito Sans" w:cs="Arial"/>
          <w:sz w:val="20"/>
          <w:szCs w:val="20"/>
          <w:bdr w:val="none" w:sz="0" w:space="0" w:color="auto" w:frame="1"/>
        </w:rPr>
        <w:t>-</w:t>
      </w:r>
      <w:r w:rsidRPr="001566DA">
        <w:rPr>
          <w:rFonts w:ascii="Nunito Sans" w:hAnsi="Nunito Sans" w:cs="Arial"/>
          <w:sz w:val="20"/>
          <w:szCs w:val="20"/>
          <w:bdr w:val="none" w:sz="0" w:space="0" w:color="auto" w:frame="1"/>
        </w:rPr>
        <w:t>NoDerivatives CC BY</w:t>
      </w:r>
      <w:r w:rsidR="00610AEB" w:rsidRPr="001566DA">
        <w:rPr>
          <w:rFonts w:ascii="Nunito Sans" w:hAnsi="Nunito Sans" w:cs="Arial"/>
          <w:sz w:val="20"/>
          <w:szCs w:val="20"/>
          <w:bdr w:val="none" w:sz="0" w:space="0" w:color="auto" w:frame="1"/>
        </w:rPr>
        <w:t>-</w:t>
      </w:r>
      <w:r w:rsidRPr="001566DA">
        <w:rPr>
          <w:rFonts w:ascii="Nunito Sans" w:hAnsi="Nunito Sans" w:cs="Arial"/>
          <w:sz w:val="20"/>
          <w:szCs w:val="20"/>
          <w:bdr w:val="none" w:sz="0" w:space="0" w:color="auto" w:frame="1"/>
        </w:rPr>
        <w:t>NC</w:t>
      </w:r>
      <w:r w:rsidR="00610AEB" w:rsidRPr="001566DA">
        <w:rPr>
          <w:rFonts w:ascii="Nunito Sans" w:hAnsi="Nunito Sans" w:cs="Arial"/>
          <w:sz w:val="20"/>
          <w:szCs w:val="20"/>
          <w:bdr w:val="none" w:sz="0" w:space="0" w:color="auto" w:frame="1"/>
        </w:rPr>
        <w:t>-</w:t>
      </w:r>
      <w:r w:rsidRPr="001566DA">
        <w:rPr>
          <w:rFonts w:ascii="Nunito Sans" w:hAnsi="Nunito Sans" w:cs="Arial"/>
          <w:sz w:val="20"/>
          <w:szCs w:val="20"/>
          <w:bdr w:val="none" w:sz="0" w:space="0" w:color="auto" w:frame="1"/>
        </w:rPr>
        <w:t>ND</w:t>
      </w:r>
    </w:p>
    <w:p w14:paraId="094545C4" w14:textId="00D1120F" w:rsidR="00E671DF" w:rsidRPr="001566DA" w:rsidRDefault="00F06D57" w:rsidP="00062CB8">
      <w:pPr>
        <w:pStyle w:val="BodyText"/>
        <w:rPr>
          <w:color w:val="auto"/>
          <w:sz w:val="22"/>
          <w:szCs w:val="22"/>
        </w:rPr>
      </w:pPr>
      <w:r w:rsidRPr="001566DA">
        <w:rPr>
          <w:noProof/>
          <w:color w:val="auto"/>
          <w:sz w:val="22"/>
          <w:szCs w:val="22"/>
        </w:rPr>
        <w:drawing>
          <wp:inline distT="0" distB="0" distL="0" distR="0" wp14:anchorId="05E3EC8B" wp14:editId="17E5A58F">
            <wp:extent cx="1227411" cy="429442"/>
            <wp:effectExtent l="0" t="0" r="0" b="8890"/>
            <wp:docPr id="511035026" name="Picture 1" descr="Creative Commons license icon showing text that says CC BY-NC-ND. It includes four circular symbols: the CC logo, a person icon for attribution, a crossed-out dollar sign for non-commercial use, and an equal sign for no deriv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35026" name="Picture 1" descr="Creative Commons license icon showing text that says CC BY-NC-ND. It includes four circular symbols: the CC logo, a person icon for attribution, a crossed-out dollar sign for non-commercial use, and an equal sign for no derivative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14C49EEF" w14:textId="16807BE5" w:rsidR="00F06D57" w:rsidRPr="001566DA" w:rsidRDefault="00E671DF" w:rsidP="004A5641">
      <w:pPr>
        <w:spacing w:after="120"/>
        <w:rPr>
          <w:rFonts w:ascii="Nunito Sans" w:hAnsi="Nunito Sans" w:cs="Arial"/>
          <w:sz w:val="20"/>
          <w:szCs w:val="20"/>
        </w:rPr>
      </w:pPr>
      <w:r w:rsidRPr="001566DA">
        <w:rPr>
          <w:rFonts w:ascii="Nunito Sans" w:hAnsi="Nunito Sans"/>
          <w:sz w:val="20"/>
          <w:szCs w:val="20"/>
        </w:rPr>
        <w:t>This document, Australia’s Disability Strategy 2021</w:t>
      </w:r>
      <w:r w:rsidR="009E0CFC" w:rsidRPr="001566DA">
        <w:rPr>
          <w:rFonts w:ascii="Nunito Sans" w:hAnsi="Nunito Sans"/>
          <w:sz w:val="20"/>
          <w:szCs w:val="20"/>
        </w:rPr>
        <w:t>–</w:t>
      </w:r>
      <w:r w:rsidRPr="001566DA">
        <w:rPr>
          <w:rFonts w:ascii="Nunito Sans" w:hAnsi="Nunito Sans"/>
          <w:sz w:val="20"/>
          <w:szCs w:val="20"/>
        </w:rPr>
        <w:t>2031 Implementation Report 1</w:t>
      </w:r>
      <w:r w:rsidR="00610AEB" w:rsidRPr="001566DA">
        <w:rPr>
          <w:rFonts w:ascii="Nunito Sans" w:hAnsi="Nunito Sans"/>
          <w:sz w:val="20"/>
          <w:szCs w:val="20"/>
        </w:rPr>
        <w:t xml:space="preserve"> </w:t>
      </w:r>
      <w:r w:rsidR="00415D2B" w:rsidRPr="001566DA">
        <w:rPr>
          <w:rFonts w:ascii="Nunito Sans" w:hAnsi="Nunito Sans"/>
          <w:sz w:val="20"/>
          <w:szCs w:val="20"/>
        </w:rPr>
        <w:t>July</w:t>
      </w:r>
      <w:r w:rsidR="00610AEB" w:rsidRPr="001566DA">
        <w:rPr>
          <w:rFonts w:ascii="Nunito Sans" w:hAnsi="Nunito Sans"/>
          <w:sz w:val="20"/>
          <w:szCs w:val="20"/>
        </w:rPr>
        <w:t xml:space="preserve"> </w:t>
      </w:r>
      <w:r w:rsidRPr="001566DA">
        <w:rPr>
          <w:rFonts w:ascii="Nunito Sans" w:hAnsi="Nunito Sans"/>
          <w:sz w:val="20"/>
          <w:szCs w:val="20"/>
        </w:rPr>
        <w:t>2023–30</w:t>
      </w:r>
      <w:r w:rsidR="00610AEB" w:rsidRPr="001566DA">
        <w:rPr>
          <w:rFonts w:ascii="Nunito Sans" w:hAnsi="Nunito Sans"/>
          <w:sz w:val="20"/>
          <w:szCs w:val="20"/>
        </w:rPr>
        <w:t xml:space="preserve"> </w:t>
      </w:r>
      <w:r w:rsidR="00415D2B" w:rsidRPr="001566DA">
        <w:rPr>
          <w:rFonts w:ascii="Nunito Sans" w:hAnsi="Nunito Sans"/>
          <w:sz w:val="20"/>
          <w:szCs w:val="20"/>
        </w:rPr>
        <w:t>June</w:t>
      </w:r>
      <w:r w:rsidR="00610AEB" w:rsidRPr="001566DA">
        <w:rPr>
          <w:rFonts w:ascii="Nunito Sans" w:hAnsi="Nunito Sans"/>
          <w:sz w:val="20"/>
          <w:szCs w:val="20"/>
        </w:rPr>
        <w:t xml:space="preserve"> </w:t>
      </w:r>
      <w:r w:rsidRPr="001566DA">
        <w:rPr>
          <w:rFonts w:ascii="Nunito Sans" w:hAnsi="Nunito Sans"/>
          <w:sz w:val="20"/>
          <w:szCs w:val="20"/>
        </w:rPr>
        <w:t>2025, is</w:t>
      </w:r>
      <w:r w:rsidR="00610AEB" w:rsidRPr="001566DA">
        <w:rPr>
          <w:rFonts w:ascii="Nunito Sans" w:hAnsi="Nunito Sans"/>
          <w:sz w:val="20"/>
          <w:szCs w:val="20"/>
        </w:rPr>
        <w:t xml:space="preserve"> </w:t>
      </w:r>
      <w:r w:rsidRPr="001566DA">
        <w:rPr>
          <w:rFonts w:ascii="Nunito Sans" w:hAnsi="Nunito Sans"/>
          <w:sz w:val="20"/>
          <w:szCs w:val="20"/>
        </w:rPr>
        <w:t xml:space="preserve">licensed under </w:t>
      </w:r>
      <w:r w:rsidR="00F06D57" w:rsidRPr="001566DA">
        <w:rPr>
          <w:rFonts w:ascii="Nunito Sans" w:hAnsi="Nunito Sans"/>
          <w:sz w:val="20"/>
          <w:szCs w:val="20"/>
        </w:rPr>
        <w:t xml:space="preserve">a </w:t>
      </w:r>
      <w:hyperlink r:id="rId17" w:history="1">
        <w:r w:rsidR="00F06D57" w:rsidRPr="001566DA">
          <w:rPr>
            <w:rStyle w:val="Hyperlink"/>
            <w:rFonts w:ascii="Nunito Sans" w:hAnsi="Nunito Sans" w:cs="Arial"/>
            <w:color w:val="auto"/>
            <w:sz w:val="20"/>
            <w:szCs w:val="20"/>
          </w:rPr>
          <w:t>Creative Commons Attribution</w:t>
        </w:r>
        <w:r w:rsidR="00610AEB" w:rsidRPr="001566DA">
          <w:rPr>
            <w:rStyle w:val="Hyperlink"/>
            <w:rFonts w:ascii="Nunito Sans" w:hAnsi="Nunito Sans" w:cs="Arial"/>
            <w:color w:val="auto"/>
            <w:sz w:val="20"/>
            <w:szCs w:val="20"/>
          </w:rPr>
          <w:t>-</w:t>
        </w:r>
        <w:r w:rsidR="00F06D57" w:rsidRPr="001566DA">
          <w:rPr>
            <w:rStyle w:val="Hyperlink"/>
            <w:rFonts w:ascii="Nunito Sans" w:hAnsi="Nunito Sans" w:cs="Arial"/>
            <w:color w:val="auto"/>
            <w:sz w:val="20"/>
            <w:szCs w:val="20"/>
          </w:rPr>
          <w:t>Non</w:t>
        </w:r>
        <w:r w:rsidR="00610AEB" w:rsidRPr="001566DA">
          <w:rPr>
            <w:rStyle w:val="Hyperlink"/>
            <w:rFonts w:ascii="Nunito Sans" w:hAnsi="Nunito Sans" w:cs="Arial"/>
            <w:color w:val="auto"/>
            <w:sz w:val="20"/>
            <w:szCs w:val="20"/>
          </w:rPr>
          <w:t>-</w:t>
        </w:r>
        <w:r w:rsidR="00F06D57" w:rsidRPr="001566DA">
          <w:rPr>
            <w:rStyle w:val="Hyperlink"/>
            <w:rFonts w:ascii="Nunito Sans" w:hAnsi="Nunito Sans" w:cs="Arial"/>
            <w:color w:val="auto"/>
            <w:sz w:val="20"/>
            <w:szCs w:val="20"/>
          </w:rPr>
          <w:t>Commercial</w:t>
        </w:r>
        <w:r w:rsidR="00610AEB" w:rsidRPr="001566DA">
          <w:rPr>
            <w:rStyle w:val="Hyperlink"/>
            <w:rFonts w:ascii="Nunito Sans" w:hAnsi="Nunito Sans" w:cs="Arial"/>
            <w:color w:val="auto"/>
            <w:sz w:val="20"/>
            <w:szCs w:val="20"/>
          </w:rPr>
          <w:t>-</w:t>
        </w:r>
        <w:r w:rsidR="00F06D57" w:rsidRPr="001566DA">
          <w:rPr>
            <w:rStyle w:val="Hyperlink"/>
            <w:rFonts w:ascii="Nunito Sans" w:hAnsi="Nunito Sans" w:cs="Arial"/>
            <w:color w:val="auto"/>
            <w:sz w:val="20"/>
            <w:szCs w:val="20"/>
          </w:rPr>
          <w:t>NoDerivatives 4.0 International Licence</w:t>
        </w:r>
      </w:hyperlink>
      <w:r w:rsidR="00F06D57" w:rsidRPr="001566DA">
        <w:rPr>
          <w:rFonts w:ascii="Nunito Sans" w:hAnsi="Nunito Sans" w:cs="Arial"/>
          <w:sz w:val="20"/>
          <w:szCs w:val="20"/>
        </w:rPr>
        <w:t xml:space="preserve"> (</w:t>
      </w:r>
      <w:r w:rsidR="002D3166" w:rsidRPr="001566DA">
        <w:rPr>
          <w:rFonts w:ascii="Nunito Sans" w:hAnsi="Nunito Sans" w:cs="Arial"/>
          <w:sz w:val="20"/>
          <w:szCs w:val="20"/>
        </w:rPr>
        <w:t xml:space="preserve">the </w:t>
      </w:r>
      <w:r w:rsidR="00F06D57" w:rsidRPr="001566DA">
        <w:rPr>
          <w:rFonts w:ascii="Nunito Sans" w:hAnsi="Nunito Sans" w:cs="Arial"/>
          <w:sz w:val="20"/>
          <w:szCs w:val="20"/>
        </w:rPr>
        <w:t>Licence). You must read and understand the Licence before using or relying on any material from this Report.</w:t>
      </w:r>
    </w:p>
    <w:p w14:paraId="321916AA" w14:textId="3FECFF85" w:rsidR="00816A0C" w:rsidRPr="001566DA" w:rsidRDefault="00816A0C" w:rsidP="004A5641">
      <w:pPr>
        <w:spacing w:after="120"/>
        <w:rPr>
          <w:rFonts w:ascii="Nunito Sans" w:hAnsi="Nunito Sans"/>
          <w:sz w:val="20"/>
          <w:szCs w:val="20"/>
        </w:rPr>
      </w:pPr>
      <w:r w:rsidRPr="001566DA">
        <w:rPr>
          <w:rFonts w:ascii="Nunito Sans" w:hAnsi="Nunito Sans"/>
          <w:sz w:val="20"/>
          <w:szCs w:val="20"/>
        </w:rPr>
        <w:t>More information on</w:t>
      </w:r>
      <w:r w:rsidR="00C6119C" w:rsidRPr="001566DA">
        <w:rPr>
          <w:rFonts w:ascii="Nunito Sans" w:hAnsi="Nunito Sans"/>
          <w:sz w:val="20"/>
          <w:szCs w:val="20"/>
        </w:rPr>
        <w:t xml:space="preserve"> </w:t>
      </w:r>
      <w:r w:rsidRPr="001566DA">
        <w:rPr>
          <w:rFonts w:ascii="Nunito Sans" w:hAnsi="Nunito Sans"/>
          <w:sz w:val="20"/>
          <w:szCs w:val="20"/>
        </w:rPr>
        <w:t>this CC B</w:t>
      </w:r>
      <w:r w:rsidR="00766BEF" w:rsidRPr="001566DA">
        <w:rPr>
          <w:rFonts w:ascii="Nunito Sans" w:hAnsi="Nunito Sans"/>
          <w:sz w:val="20"/>
          <w:szCs w:val="20"/>
        </w:rPr>
        <w:t>Y</w:t>
      </w:r>
      <w:r w:rsidR="00610AEB" w:rsidRPr="001566DA">
        <w:rPr>
          <w:rFonts w:ascii="Nunito Sans" w:hAnsi="Nunito Sans"/>
          <w:sz w:val="20"/>
          <w:szCs w:val="20"/>
        </w:rPr>
        <w:t>-</w:t>
      </w:r>
      <w:r w:rsidR="00F06D57" w:rsidRPr="001566DA">
        <w:rPr>
          <w:rFonts w:ascii="Nunito Sans" w:hAnsi="Nunito Sans"/>
          <w:sz w:val="20"/>
          <w:szCs w:val="20"/>
        </w:rPr>
        <w:t>NC</w:t>
      </w:r>
      <w:r w:rsidR="00610AEB" w:rsidRPr="001566DA">
        <w:rPr>
          <w:rFonts w:ascii="Nunito Sans" w:hAnsi="Nunito Sans"/>
          <w:sz w:val="20"/>
          <w:szCs w:val="20"/>
        </w:rPr>
        <w:t>-</w:t>
      </w:r>
      <w:r w:rsidR="00F06D57" w:rsidRPr="001566DA">
        <w:rPr>
          <w:rFonts w:ascii="Nunito Sans" w:hAnsi="Nunito Sans"/>
          <w:sz w:val="20"/>
          <w:szCs w:val="20"/>
        </w:rPr>
        <w:t>ND</w:t>
      </w:r>
      <w:r w:rsidR="00766BEF" w:rsidRPr="001566DA">
        <w:rPr>
          <w:rFonts w:ascii="Nunito Sans" w:hAnsi="Nunito Sans"/>
          <w:sz w:val="20"/>
          <w:szCs w:val="20"/>
        </w:rPr>
        <w:t xml:space="preserve"> 4.0</w:t>
      </w:r>
      <w:r w:rsidRPr="001566DA">
        <w:rPr>
          <w:rFonts w:ascii="Nunito Sans" w:hAnsi="Nunito Sans"/>
          <w:sz w:val="20"/>
          <w:szCs w:val="20"/>
        </w:rPr>
        <w:t xml:space="preserve"> license is</w:t>
      </w:r>
      <w:r w:rsidR="00C6119C" w:rsidRPr="001566DA">
        <w:rPr>
          <w:rFonts w:ascii="Nunito Sans" w:hAnsi="Nunito Sans"/>
          <w:sz w:val="20"/>
          <w:szCs w:val="20"/>
        </w:rPr>
        <w:t xml:space="preserve"> </w:t>
      </w:r>
      <w:r w:rsidRPr="001566DA">
        <w:rPr>
          <w:rFonts w:ascii="Nunito Sans" w:hAnsi="Nunito Sans"/>
          <w:sz w:val="20"/>
          <w:szCs w:val="20"/>
        </w:rPr>
        <w:t>set out</w:t>
      </w:r>
      <w:r w:rsidR="00BF7141" w:rsidRPr="001566DA">
        <w:rPr>
          <w:rFonts w:ascii="Nunito Sans" w:hAnsi="Nunito Sans"/>
          <w:sz w:val="20"/>
          <w:szCs w:val="20"/>
        </w:rPr>
        <w:t xml:space="preserve"> at</w:t>
      </w:r>
      <w:r w:rsidR="00610AEB" w:rsidRPr="001566DA">
        <w:rPr>
          <w:rFonts w:ascii="Nunito Sans" w:hAnsi="Nunito Sans"/>
          <w:sz w:val="20"/>
          <w:szCs w:val="20"/>
        </w:rPr>
        <w:t xml:space="preserve"> </w:t>
      </w:r>
      <w:r w:rsidRPr="001566DA">
        <w:rPr>
          <w:rFonts w:ascii="Nunito Sans" w:hAnsi="Nunito Sans"/>
          <w:sz w:val="20"/>
          <w:szCs w:val="20"/>
        </w:rPr>
        <w:t xml:space="preserve">the Creative Commons website: </w:t>
      </w:r>
      <w:hyperlink r:id="rId18" w:history="1">
        <w:r w:rsidR="00F06D57" w:rsidRPr="001566DA">
          <w:rPr>
            <w:rStyle w:val="Hyperlink"/>
            <w:rFonts w:ascii="Nunito Sans" w:eastAsia="Times New Roman" w:hAnsi="Nunito Sans"/>
            <w:color w:val="auto"/>
            <w:sz w:val="20"/>
            <w:szCs w:val="20"/>
            <w:lang w:val="en" w:eastAsia="en-AU"/>
          </w:rPr>
          <w:t>https://creativecommons.org/licenses/by</w:t>
        </w:r>
        <w:r w:rsidR="00610AEB" w:rsidRPr="001566DA">
          <w:rPr>
            <w:rStyle w:val="Hyperlink"/>
            <w:rFonts w:ascii="Nunito Sans" w:eastAsia="Times New Roman" w:hAnsi="Nunito Sans"/>
            <w:color w:val="auto"/>
            <w:sz w:val="20"/>
            <w:szCs w:val="20"/>
            <w:lang w:val="en" w:eastAsia="en-AU"/>
          </w:rPr>
          <w:t>-</w:t>
        </w:r>
        <w:r w:rsidR="00F06D57" w:rsidRPr="001566DA">
          <w:rPr>
            <w:rStyle w:val="Hyperlink"/>
            <w:rFonts w:ascii="Nunito Sans" w:eastAsia="Times New Roman" w:hAnsi="Nunito Sans"/>
            <w:color w:val="auto"/>
            <w:sz w:val="20"/>
            <w:szCs w:val="20"/>
            <w:lang w:val="en" w:eastAsia="en-AU"/>
          </w:rPr>
          <w:t>nc</w:t>
        </w:r>
        <w:r w:rsidR="00610AEB" w:rsidRPr="001566DA">
          <w:rPr>
            <w:rStyle w:val="Hyperlink"/>
            <w:rFonts w:ascii="Nunito Sans" w:eastAsia="Times New Roman" w:hAnsi="Nunito Sans"/>
            <w:color w:val="auto"/>
            <w:sz w:val="20"/>
            <w:szCs w:val="20"/>
            <w:lang w:val="en" w:eastAsia="en-AU"/>
          </w:rPr>
          <w:t>-</w:t>
        </w:r>
        <w:r w:rsidR="00F06D57" w:rsidRPr="001566DA">
          <w:rPr>
            <w:rStyle w:val="Hyperlink"/>
            <w:rFonts w:ascii="Nunito Sans" w:eastAsia="Times New Roman" w:hAnsi="Nunito Sans"/>
            <w:color w:val="auto"/>
            <w:sz w:val="20"/>
            <w:szCs w:val="20"/>
            <w:lang w:val="en" w:eastAsia="en-AU"/>
          </w:rPr>
          <w:t>nd/4.0/legalcode</w:t>
        </w:r>
      </w:hyperlink>
    </w:p>
    <w:p w14:paraId="45C9ACD9" w14:textId="77777777" w:rsidR="002D3166" w:rsidRPr="001566DA" w:rsidRDefault="002D3166" w:rsidP="009B737E">
      <w:pPr>
        <w:pStyle w:val="Heading2"/>
        <w:rPr>
          <w:rFonts w:ascii="Nunito Sans" w:hAnsi="Nunito Sans"/>
          <w:b w:val="0"/>
          <w:bCs w:val="0"/>
          <w:sz w:val="28"/>
          <w:szCs w:val="28"/>
        </w:rPr>
      </w:pPr>
      <w:bookmarkStart w:id="10" w:name="_Toc216961659"/>
      <w:bookmarkStart w:id="11" w:name="_Toc199421123"/>
      <w:bookmarkStart w:id="12" w:name="_Toc199421907"/>
      <w:bookmarkStart w:id="13" w:name="_Toc199844486"/>
      <w:bookmarkStart w:id="14" w:name="_Toc207791210"/>
      <w:bookmarkStart w:id="15" w:name="_Toc209519650"/>
      <w:bookmarkStart w:id="16" w:name="_Toc211422153"/>
      <w:bookmarkStart w:id="17" w:name="_Toc214361935"/>
      <w:bookmarkStart w:id="18" w:name="_Toc215134646"/>
      <w:bookmarkStart w:id="19" w:name="_Toc215487012"/>
      <w:r w:rsidRPr="001566DA">
        <w:rPr>
          <w:rFonts w:ascii="Nunito Sans" w:hAnsi="Nunito Sans"/>
          <w:b w:val="0"/>
          <w:bCs w:val="0"/>
          <w:sz w:val="28"/>
          <w:szCs w:val="28"/>
        </w:rPr>
        <w:t>Restrictions</w:t>
      </w:r>
      <w:bookmarkEnd w:id="10"/>
    </w:p>
    <w:p w14:paraId="64F8D187" w14:textId="6F415E2E" w:rsidR="002D3166" w:rsidRPr="001566DA" w:rsidRDefault="002D3166" w:rsidP="004A5641">
      <w:pPr>
        <w:spacing w:after="120"/>
        <w:rPr>
          <w:rFonts w:ascii="Nunito Sans" w:hAnsi="Nunito Sans"/>
          <w:sz w:val="20"/>
          <w:szCs w:val="20"/>
        </w:rPr>
      </w:pPr>
      <w:r w:rsidRPr="001566DA">
        <w:rPr>
          <w:rFonts w:ascii="Nunito Sans" w:hAnsi="Nunito Sans"/>
          <w:sz w:val="20"/>
          <w:szCs w:val="20"/>
        </w:rPr>
        <w:t>The Licence may not give you all the permissions necessary for your intended use. For example, other rights (such</w:t>
      </w:r>
      <w:r w:rsidR="00415D2B" w:rsidRPr="001566DA">
        <w:rPr>
          <w:rFonts w:ascii="Nunito Sans" w:hAnsi="Nunito Sans"/>
          <w:sz w:val="20"/>
          <w:szCs w:val="20"/>
        </w:rPr>
        <w:t xml:space="preserve"> as</w:t>
      </w:r>
      <w:r w:rsidR="00610AEB" w:rsidRPr="001566DA">
        <w:rPr>
          <w:rFonts w:ascii="Nunito Sans" w:hAnsi="Nunito Sans"/>
          <w:sz w:val="20"/>
          <w:szCs w:val="20"/>
        </w:rPr>
        <w:t xml:space="preserve"> </w:t>
      </w:r>
      <w:r w:rsidRPr="001566DA">
        <w:rPr>
          <w:rFonts w:ascii="Nunito Sans" w:hAnsi="Nunito Sans"/>
          <w:sz w:val="20"/>
          <w:szCs w:val="20"/>
        </w:rPr>
        <w:t>publicity, privacy and moral rights) may limit how you use the material found</w:t>
      </w:r>
      <w:r w:rsidR="00BF7141" w:rsidRPr="001566DA">
        <w:rPr>
          <w:rFonts w:ascii="Nunito Sans" w:hAnsi="Nunito Sans"/>
          <w:sz w:val="20"/>
          <w:szCs w:val="20"/>
        </w:rPr>
        <w:t xml:space="preserve"> in</w:t>
      </w:r>
      <w:r w:rsidR="00610AEB" w:rsidRPr="001566DA">
        <w:rPr>
          <w:rFonts w:ascii="Nunito Sans" w:hAnsi="Nunito Sans"/>
          <w:sz w:val="20"/>
          <w:szCs w:val="20"/>
        </w:rPr>
        <w:t xml:space="preserve"> </w:t>
      </w:r>
      <w:r w:rsidRPr="001566DA">
        <w:rPr>
          <w:rFonts w:ascii="Nunito Sans" w:hAnsi="Nunito Sans"/>
          <w:sz w:val="20"/>
          <w:szCs w:val="20"/>
        </w:rPr>
        <w:t xml:space="preserve">this publication. </w:t>
      </w:r>
    </w:p>
    <w:p w14:paraId="388B19EF" w14:textId="633374C1" w:rsidR="002D3166" w:rsidRPr="001566DA" w:rsidRDefault="002D3166" w:rsidP="004A5641">
      <w:pPr>
        <w:spacing w:after="120"/>
        <w:rPr>
          <w:rFonts w:ascii="Nunito Sans" w:hAnsi="Nunito Sans"/>
          <w:sz w:val="20"/>
          <w:szCs w:val="20"/>
        </w:rPr>
      </w:pPr>
      <w:r w:rsidRPr="001566DA">
        <w:rPr>
          <w:rFonts w:ascii="Nunito Sans" w:hAnsi="Nunito Sans"/>
          <w:sz w:val="20"/>
          <w:szCs w:val="20"/>
        </w:rPr>
        <w:t>The Licence allows you</w:t>
      </w:r>
      <w:r w:rsidR="00BF7141" w:rsidRPr="001566DA">
        <w:rPr>
          <w:rFonts w:ascii="Nunito Sans" w:hAnsi="Nunito Sans"/>
          <w:sz w:val="20"/>
          <w:szCs w:val="20"/>
        </w:rPr>
        <w:t xml:space="preserve"> to</w:t>
      </w:r>
      <w:r w:rsidR="00610AEB" w:rsidRPr="001566DA">
        <w:rPr>
          <w:rFonts w:ascii="Nunito Sans" w:hAnsi="Nunito Sans"/>
          <w:sz w:val="20"/>
          <w:szCs w:val="20"/>
        </w:rPr>
        <w:t xml:space="preserve"> </w:t>
      </w:r>
      <w:r w:rsidRPr="001566DA">
        <w:rPr>
          <w:rFonts w:ascii="Nunito Sans" w:hAnsi="Nunito Sans"/>
          <w:sz w:val="20"/>
          <w:szCs w:val="20"/>
        </w:rPr>
        <w:t>download and share the publication with others for free but does not allow you</w:t>
      </w:r>
      <w:r w:rsidR="00BF7141" w:rsidRPr="001566DA">
        <w:rPr>
          <w:rFonts w:ascii="Nunito Sans" w:hAnsi="Nunito Sans"/>
          <w:sz w:val="20"/>
          <w:szCs w:val="20"/>
        </w:rPr>
        <w:t xml:space="preserve"> to</w:t>
      </w:r>
      <w:r w:rsidR="00610AEB" w:rsidRPr="001566DA">
        <w:rPr>
          <w:rFonts w:ascii="Nunito Sans" w:hAnsi="Nunito Sans"/>
          <w:sz w:val="20"/>
          <w:szCs w:val="20"/>
        </w:rPr>
        <w:t xml:space="preserve"> </w:t>
      </w:r>
      <w:r w:rsidRPr="001566DA">
        <w:rPr>
          <w:rFonts w:ascii="Nunito Sans" w:hAnsi="Nunito Sans"/>
          <w:sz w:val="20"/>
          <w:szCs w:val="20"/>
        </w:rPr>
        <w:t>use it for any commercial purpose or allow you</w:t>
      </w:r>
      <w:r w:rsidR="00BF7141" w:rsidRPr="001566DA">
        <w:rPr>
          <w:rFonts w:ascii="Nunito Sans" w:hAnsi="Nunito Sans"/>
          <w:sz w:val="20"/>
          <w:szCs w:val="20"/>
        </w:rPr>
        <w:t xml:space="preserve"> to</w:t>
      </w:r>
      <w:r w:rsidR="00610AEB" w:rsidRPr="001566DA">
        <w:rPr>
          <w:rFonts w:ascii="Nunito Sans" w:hAnsi="Nunito Sans"/>
          <w:sz w:val="20"/>
          <w:szCs w:val="20"/>
        </w:rPr>
        <w:t xml:space="preserve"> </w:t>
      </w:r>
      <w:r w:rsidRPr="001566DA">
        <w:rPr>
          <w:rFonts w:ascii="Nunito Sans" w:hAnsi="Nunito Sans"/>
          <w:sz w:val="20"/>
          <w:szCs w:val="20"/>
        </w:rPr>
        <w:t>alter or modify this Report for the purpose</w:t>
      </w:r>
      <w:r w:rsidR="00BF7141" w:rsidRPr="001566DA">
        <w:rPr>
          <w:rFonts w:ascii="Nunito Sans" w:hAnsi="Nunito Sans"/>
          <w:sz w:val="20"/>
          <w:szCs w:val="20"/>
        </w:rPr>
        <w:t xml:space="preserve"> of</w:t>
      </w:r>
      <w:r w:rsidR="00610AEB" w:rsidRPr="001566DA">
        <w:rPr>
          <w:rFonts w:ascii="Nunito Sans" w:hAnsi="Nunito Sans"/>
          <w:sz w:val="20"/>
          <w:szCs w:val="20"/>
        </w:rPr>
        <w:t xml:space="preserve"> </w:t>
      </w:r>
      <w:r w:rsidRPr="001566DA">
        <w:rPr>
          <w:rFonts w:ascii="Nunito Sans" w:hAnsi="Nunito Sans"/>
          <w:sz w:val="20"/>
          <w:szCs w:val="20"/>
        </w:rPr>
        <w:t>you sharing that altered or</w:t>
      </w:r>
      <w:r w:rsidR="00610AEB" w:rsidRPr="001566DA">
        <w:rPr>
          <w:rFonts w:ascii="Nunito Sans" w:hAnsi="Nunito Sans"/>
          <w:sz w:val="20"/>
          <w:szCs w:val="20"/>
        </w:rPr>
        <w:t xml:space="preserve"> </w:t>
      </w:r>
      <w:r w:rsidRPr="001566DA">
        <w:rPr>
          <w:rFonts w:ascii="Nunito Sans" w:hAnsi="Nunito Sans"/>
          <w:sz w:val="20"/>
          <w:szCs w:val="20"/>
        </w:rPr>
        <w:t>modified Report publicly.</w:t>
      </w:r>
    </w:p>
    <w:p w14:paraId="4B6EC342" w14:textId="77777777" w:rsidR="002D3166" w:rsidRPr="001566DA" w:rsidRDefault="002D3166" w:rsidP="009B737E">
      <w:pPr>
        <w:pStyle w:val="Heading2"/>
        <w:rPr>
          <w:rFonts w:ascii="Nunito Sans" w:hAnsi="Nunito Sans"/>
          <w:b w:val="0"/>
          <w:bCs w:val="0"/>
          <w:sz w:val="28"/>
          <w:szCs w:val="28"/>
        </w:rPr>
      </w:pPr>
      <w:bookmarkStart w:id="20" w:name="_Toc216961660"/>
      <w:r w:rsidRPr="001566DA">
        <w:rPr>
          <w:rFonts w:ascii="Nunito Sans" w:hAnsi="Nunito Sans"/>
          <w:b w:val="0"/>
          <w:bCs w:val="0"/>
          <w:sz w:val="28"/>
          <w:szCs w:val="28"/>
        </w:rPr>
        <w:t>Enquiries</w:t>
      </w:r>
      <w:bookmarkEnd w:id="20"/>
    </w:p>
    <w:p w14:paraId="2E668818" w14:textId="64DD1167" w:rsidR="002D3166" w:rsidRPr="001566DA" w:rsidRDefault="002D3166" w:rsidP="004A5641">
      <w:pPr>
        <w:rPr>
          <w:rFonts w:ascii="Nunito Sans" w:hAnsi="Nunito Sans"/>
          <w:sz w:val="20"/>
          <w:szCs w:val="20"/>
        </w:rPr>
      </w:pPr>
      <w:r w:rsidRPr="001566DA">
        <w:rPr>
          <w:rFonts w:ascii="Nunito Sans" w:hAnsi="Nunito Sans"/>
          <w:sz w:val="20"/>
          <w:szCs w:val="20"/>
        </w:rPr>
        <w:t>Enquiries regarding any other use</w:t>
      </w:r>
      <w:r w:rsidR="00BF7141" w:rsidRPr="001566DA">
        <w:rPr>
          <w:rFonts w:ascii="Nunito Sans" w:hAnsi="Nunito Sans"/>
          <w:sz w:val="20"/>
          <w:szCs w:val="20"/>
        </w:rPr>
        <w:t xml:space="preserve"> of</w:t>
      </w:r>
      <w:r w:rsidR="00610AEB" w:rsidRPr="001566DA">
        <w:rPr>
          <w:rFonts w:ascii="Nunito Sans" w:hAnsi="Nunito Sans"/>
          <w:sz w:val="20"/>
          <w:szCs w:val="20"/>
        </w:rPr>
        <w:t xml:space="preserve"> </w:t>
      </w:r>
      <w:r w:rsidRPr="001566DA">
        <w:rPr>
          <w:rFonts w:ascii="Nunito Sans" w:hAnsi="Nunito Sans"/>
          <w:sz w:val="20"/>
          <w:szCs w:val="20"/>
        </w:rPr>
        <w:t>this publication should</w:t>
      </w:r>
      <w:r w:rsidR="00BE3D22" w:rsidRPr="001566DA">
        <w:rPr>
          <w:rFonts w:ascii="Nunito Sans" w:hAnsi="Nunito Sans"/>
          <w:sz w:val="20"/>
          <w:szCs w:val="20"/>
        </w:rPr>
        <w:t xml:space="preserve"> be</w:t>
      </w:r>
      <w:r w:rsidR="00610AEB" w:rsidRPr="001566DA">
        <w:rPr>
          <w:rFonts w:ascii="Nunito Sans" w:hAnsi="Nunito Sans"/>
          <w:sz w:val="20"/>
          <w:szCs w:val="20"/>
        </w:rPr>
        <w:t xml:space="preserve"> </w:t>
      </w:r>
      <w:r w:rsidRPr="001566DA">
        <w:rPr>
          <w:rFonts w:ascii="Nunito Sans" w:hAnsi="Nunito Sans"/>
          <w:sz w:val="20"/>
          <w:szCs w:val="20"/>
        </w:rPr>
        <w:t>addressed to:</w:t>
      </w:r>
    </w:p>
    <w:p w14:paraId="1B57A976" w14:textId="3D60F301" w:rsidR="002D3166" w:rsidRPr="001566DA" w:rsidRDefault="002D3166" w:rsidP="004A5641">
      <w:pPr>
        <w:rPr>
          <w:rFonts w:ascii="Nunito Sans" w:hAnsi="Nunito Sans"/>
          <w:sz w:val="20"/>
          <w:szCs w:val="20"/>
        </w:rPr>
      </w:pPr>
      <w:r w:rsidRPr="001566DA">
        <w:rPr>
          <w:rFonts w:ascii="Nunito Sans" w:hAnsi="Nunito Sans"/>
          <w:sz w:val="20"/>
          <w:szCs w:val="20"/>
        </w:rPr>
        <w:t>Branch Manager, Corporate Communication</w:t>
      </w:r>
      <w:r w:rsidRPr="001566DA">
        <w:rPr>
          <w:rFonts w:ascii="Times New Roman" w:hAnsi="Times New Roman" w:cs="Times New Roman"/>
          <w:sz w:val="20"/>
          <w:szCs w:val="20"/>
        </w:rPr>
        <w:t> </w:t>
      </w:r>
      <w:r w:rsidRPr="001566DA">
        <w:rPr>
          <w:rFonts w:ascii="Nunito Sans" w:hAnsi="Nunito Sans"/>
          <w:sz w:val="20"/>
          <w:szCs w:val="20"/>
        </w:rPr>
        <w:t>Branch</w:t>
      </w:r>
      <w:r w:rsidRPr="001566DA">
        <w:rPr>
          <w:rFonts w:ascii="Nunito Sans" w:hAnsi="Nunito Sans"/>
          <w:sz w:val="20"/>
          <w:szCs w:val="20"/>
        </w:rPr>
        <w:br/>
        <w:t>Department</w:t>
      </w:r>
      <w:r w:rsidR="00BF7141" w:rsidRPr="001566DA">
        <w:rPr>
          <w:rFonts w:ascii="Nunito Sans" w:hAnsi="Nunito Sans"/>
          <w:sz w:val="20"/>
          <w:szCs w:val="20"/>
        </w:rPr>
        <w:t xml:space="preserve"> of</w:t>
      </w:r>
      <w:r w:rsidR="00610AEB" w:rsidRPr="001566DA">
        <w:rPr>
          <w:rFonts w:ascii="Nunito Sans" w:hAnsi="Nunito Sans"/>
          <w:sz w:val="20"/>
          <w:szCs w:val="20"/>
        </w:rPr>
        <w:t xml:space="preserve"> </w:t>
      </w:r>
      <w:r w:rsidRPr="001566DA">
        <w:rPr>
          <w:rFonts w:ascii="Nunito Sans" w:hAnsi="Nunito Sans"/>
          <w:sz w:val="20"/>
          <w:szCs w:val="20"/>
        </w:rPr>
        <w:t xml:space="preserve">Health, Disability and Ageing </w:t>
      </w:r>
      <w:r w:rsidRPr="001566DA">
        <w:rPr>
          <w:rFonts w:ascii="Nunito Sans" w:hAnsi="Nunito Sans"/>
          <w:sz w:val="20"/>
          <w:szCs w:val="20"/>
        </w:rPr>
        <w:br/>
        <w:t>GPO Box 9848, Canberra ACT 2601</w:t>
      </w:r>
    </w:p>
    <w:p w14:paraId="7345A838" w14:textId="6B2BABE7" w:rsidR="002D3166" w:rsidRPr="001566DA" w:rsidRDefault="002D3166" w:rsidP="004A5641">
      <w:pPr>
        <w:rPr>
          <w:rStyle w:val="Hyperlink"/>
          <w:rFonts w:ascii="Nunito Sans" w:hAnsi="Nunito Sans"/>
          <w:color w:val="auto"/>
          <w:sz w:val="20"/>
          <w:szCs w:val="20"/>
        </w:rPr>
      </w:pPr>
      <w:r w:rsidRPr="001566DA">
        <w:rPr>
          <w:rFonts w:ascii="Nunito Sans" w:hAnsi="Nunito Sans"/>
          <w:sz w:val="20"/>
          <w:szCs w:val="20"/>
        </w:rPr>
        <w:t>Or via e</w:t>
      </w:r>
      <w:r w:rsidR="00610AEB" w:rsidRPr="001566DA">
        <w:rPr>
          <w:rFonts w:ascii="Nunito Sans" w:hAnsi="Nunito Sans"/>
          <w:sz w:val="20"/>
          <w:szCs w:val="20"/>
        </w:rPr>
        <w:t>-</w:t>
      </w:r>
      <w:r w:rsidRPr="001566DA">
        <w:rPr>
          <w:rFonts w:ascii="Nunito Sans" w:hAnsi="Nunito Sans"/>
          <w:sz w:val="20"/>
          <w:szCs w:val="20"/>
        </w:rPr>
        <w:t>mail</w:t>
      </w:r>
      <w:r w:rsidR="00BF7141" w:rsidRPr="001566DA">
        <w:rPr>
          <w:rFonts w:ascii="Nunito Sans" w:hAnsi="Nunito Sans"/>
          <w:sz w:val="20"/>
          <w:szCs w:val="20"/>
        </w:rPr>
        <w:t xml:space="preserve"> to</w:t>
      </w:r>
      <w:r w:rsidR="00610AEB" w:rsidRPr="001566DA">
        <w:rPr>
          <w:rFonts w:ascii="Nunito Sans" w:hAnsi="Nunito Sans"/>
          <w:sz w:val="20"/>
          <w:szCs w:val="20"/>
        </w:rPr>
        <w:t xml:space="preserve"> </w:t>
      </w:r>
      <w:hyperlink r:id="rId19" w:history="1">
        <w:r w:rsidRPr="001566DA">
          <w:rPr>
            <w:rStyle w:val="Hyperlink"/>
            <w:rFonts w:ascii="Nunito Sans" w:hAnsi="Nunito Sans"/>
            <w:color w:val="auto"/>
            <w:sz w:val="20"/>
            <w:szCs w:val="20"/>
          </w:rPr>
          <w:t>copyright@health.gov.au</w:t>
        </w:r>
      </w:hyperlink>
    </w:p>
    <w:p w14:paraId="47264841" w14:textId="13E39EA6" w:rsidR="00AD7929" w:rsidRPr="001566DA" w:rsidRDefault="00AD7929" w:rsidP="009B737E">
      <w:pPr>
        <w:pStyle w:val="Heading2"/>
        <w:rPr>
          <w:rFonts w:ascii="Nunito Sans" w:hAnsi="Nunito Sans"/>
          <w:b w:val="0"/>
          <w:bCs w:val="0"/>
          <w:sz w:val="28"/>
          <w:szCs w:val="28"/>
        </w:rPr>
      </w:pPr>
      <w:bookmarkStart w:id="21" w:name="_Toc199421124"/>
      <w:bookmarkStart w:id="22" w:name="_Toc199421908"/>
      <w:bookmarkStart w:id="23" w:name="_Toc199844487"/>
      <w:bookmarkStart w:id="24" w:name="_Toc207791211"/>
      <w:bookmarkStart w:id="25" w:name="_Toc209519651"/>
      <w:bookmarkStart w:id="26" w:name="_Toc211422154"/>
      <w:bookmarkStart w:id="27" w:name="_Toc214361936"/>
      <w:bookmarkStart w:id="28" w:name="_Toc215134647"/>
      <w:bookmarkStart w:id="29" w:name="_Toc215487013"/>
      <w:bookmarkStart w:id="30" w:name="_Toc216961661"/>
      <w:bookmarkEnd w:id="11"/>
      <w:bookmarkEnd w:id="12"/>
      <w:bookmarkEnd w:id="13"/>
      <w:bookmarkEnd w:id="14"/>
      <w:bookmarkEnd w:id="15"/>
      <w:bookmarkEnd w:id="16"/>
      <w:bookmarkEnd w:id="17"/>
      <w:bookmarkEnd w:id="18"/>
      <w:bookmarkEnd w:id="19"/>
      <w:r w:rsidRPr="001566DA">
        <w:rPr>
          <w:rFonts w:ascii="Nunito Sans" w:hAnsi="Nunito Sans"/>
          <w:b w:val="0"/>
          <w:bCs w:val="0"/>
          <w:sz w:val="28"/>
          <w:szCs w:val="28"/>
        </w:rPr>
        <w:t>Accessibility</w:t>
      </w:r>
      <w:bookmarkEnd w:id="21"/>
      <w:bookmarkEnd w:id="22"/>
      <w:bookmarkEnd w:id="23"/>
      <w:bookmarkEnd w:id="24"/>
      <w:bookmarkEnd w:id="25"/>
      <w:bookmarkEnd w:id="26"/>
      <w:bookmarkEnd w:id="27"/>
      <w:bookmarkEnd w:id="28"/>
      <w:bookmarkEnd w:id="29"/>
      <w:bookmarkEnd w:id="30"/>
    </w:p>
    <w:p w14:paraId="63264FFB" w14:textId="784291CC" w:rsidR="005C0C90" w:rsidRPr="001566DA" w:rsidRDefault="005C0C90" w:rsidP="004A5641">
      <w:pPr>
        <w:spacing w:after="120"/>
        <w:rPr>
          <w:rFonts w:ascii="Nunito Sans" w:hAnsi="Nunito Sans"/>
          <w:sz w:val="20"/>
          <w:szCs w:val="20"/>
        </w:rPr>
      </w:pPr>
      <w:hyperlink r:id="rId20" w:history="1">
        <w:r w:rsidRPr="001566DA">
          <w:rPr>
            <w:rStyle w:val="Hyperlink"/>
            <w:rFonts w:ascii="Nunito Sans" w:hAnsi="Nunito Sans"/>
            <w:color w:val="auto"/>
            <w:sz w:val="20"/>
            <w:szCs w:val="20"/>
          </w:rPr>
          <w:t>Access Hub</w:t>
        </w:r>
      </w:hyperlink>
      <w:r w:rsidRPr="001566DA">
        <w:rPr>
          <w:rFonts w:ascii="Nunito Sans" w:hAnsi="Nunito Sans"/>
          <w:sz w:val="20"/>
          <w:szCs w:val="20"/>
        </w:rPr>
        <w:t xml:space="preserve"> provides information about communication options (including the National Relay Service) for people who</w:t>
      </w:r>
      <w:r w:rsidR="00C6119C" w:rsidRPr="001566DA">
        <w:rPr>
          <w:rFonts w:ascii="Nunito Sans" w:hAnsi="Nunito Sans"/>
          <w:sz w:val="20"/>
          <w:szCs w:val="20"/>
        </w:rPr>
        <w:t xml:space="preserve"> </w:t>
      </w:r>
      <w:r w:rsidRPr="001566DA">
        <w:rPr>
          <w:rFonts w:ascii="Nunito Sans" w:hAnsi="Nunito Sans"/>
          <w:sz w:val="20"/>
          <w:szCs w:val="20"/>
        </w:rPr>
        <w:t>are d/Deaf, hard</w:t>
      </w:r>
      <w:r w:rsidR="00BF7141" w:rsidRPr="001566DA">
        <w:rPr>
          <w:rFonts w:ascii="Nunito Sans" w:hAnsi="Nunito Sans"/>
          <w:sz w:val="20"/>
          <w:szCs w:val="20"/>
        </w:rPr>
        <w:t xml:space="preserve"> of</w:t>
      </w:r>
      <w:r w:rsidR="00610AEB" w:rsidRPr="001566DA">
        <w:rPr>
          <w:rFonts w:ascii="Nunito Sans" w:hAnsi="Nunito Sans"/>
          <w:sz w:val="20"/>
          <w:szCs w:val="20"/>
        </w:rPr>
        <w:t xml:space="preserve"> </w:t>
      </w:r>
      <w:r w:rsidRPr="001566DA">
        <w:rPr>
          <w:rFonts w:ascii="Nunito Sans" w:hAnsi="Nunito Sans"/>
          <w:sz w:val="20"/>
          <w:szCs w:val="20"/>
        </w:rPr>
        <w:t>hearing and/or have speech communication difficulty. For further information, go</w:t>
      </w:r>
      <w:r w:rsidR="00BF7141" w:rsidRPr="001566DA">
        <w:rPr>
          <w:rFonts w:ascii="Nunito Sans" w:hAnsi="Nunito Sans"/>
          <w:sz w:val="20"/>
          <w:szCs w:val="20"/>
        </w:rPr>
        <w:t xml:space="preserve"> to</w:t>
      </w:r>
      <w:r w:rsidR="00610AEB" w:rsidRPr="001566DA">
        <w:rPr>
          <w:rFonts w:ascii="Nunito Sans" w:hAnsi="Nunito Sans"/>
          <w:sz w:val="20"/>
          <w:szCs w:val="20"/>
        </w:rPr>
        <w:t xml:space="preserve"> </w:t>
      </w:r>
      <w:hyperlink r:id="rId21" w:history="1">
        <w:r w:rsidRPr="001566DA">
          <w:rPr>
            <w:rStyle w:val="Hyperlink"/>
            <w:rFonts w:ascii="Nunito Sans" w:hAnsi="Nunito Sans"/>
            <w:color w:val="auto"/>
            <w:sz w:val="20"/>
            <w:szCs w:val="20"/>
          </w:rPr>
          <w:t>https://www.accesshub.gov.au/</w:t>
        </w:r>
      </w:hyperlink>
      <w:r w:rsidRPr="001566DA">
        <w:rPr>
          <w:rFonts w:ascii="Nunito Sans" w:hAnsi="Nunito Sans"/>
          <w:sz w:val="20"/>
          <w:szCs w:val="20"/>
        </w:rPr>
        <w:tab/>
        <w:t xml:space="preserve"> </w:t>
      </w:r>
    </w:p>
    <w:p w14:paraId="4789FE58" w14:textId="5D1D040B" w:rsidR="00816A0C" w:rsidRPr="001566DA" w:rsidRDefault="005C0C90" w:rsidP="004A5641">
      <w:pPr>
        <w:spacing w:after="120"/>
        <w:rPr>
          <w:rFonts w:ascii="Nunito Sans" w:hAnsi="Nunito Sans"/>
          <w:sz w:val="20"/>
          <w:szCs w:val="20"/>
        </w:rPr>
      </w:pPr>
      <w:r w:rsidRPr="001566DA">
        <w:rPr>
          <w:rFonts w:ascii="Nunito Sans" w:hAnsi="Nunito Sans"/>
          <w:sz w:val="20"/>
          <w:szCs w:val="20"/>
        </w:rPr>
        <w:t>This Report is available online</w:t>
      </w:r>
      <w:r w:rsidR="00BF7141" w:rsidRPr="001566DA">
        <w:rPr>
          <w:rFonts w:ascii="Nunito Sans" w:hAnsi="Nunito Sans"/>
          <w:sz w:val="20"/>
          <w:szCs w:val="20"/>
        </w:rPr>
        <w:t xml:space="preserve"> in</w:t>
      </w:r>
      <w:r w:rsidR="00610AEB" w:rsidRPr="001566DA">
        <w:rPr>
          <w:rFonts w:ascii="Nunito Sans" w:hAnsi="Nunito Sans"/>
          <w:sz w:val="20"/>
          <w:szCs w:val="20"/>
        </w:rPr>
        <w:t xml:space="preserve"> </w:t>
      </w:r>
      <w:r w:rsidRPr="001566DA">
        <w:rPr>
          <w:rFonts w:ascii="Nunito Sans" w:hAnsi="Nunito Sans"/>
          <w:sz w:val="20"/>
          <w:szCs w:val="20"/>
        </w:rPr>
        <w:t>multiple accessible formats. For further information go</w:t>
      </w:r>
      <w:r w:rsidR="00BF7141" w:rsidRPr="001566DA">
        <w:rPr>
          <w:rFonts w:ascii="Nunito Sans" w:hAnsi="Nunito Sans"/>
          <w:sz w:val="20"/>
          <w:szCs w:val="20"/>
        </w:rPr>
        <w:t xml:space="preserve"> to</w:t>
      </w:r>
      <w:r w:rsidR="00610AEB" w:rsidRPr="001566DA">
        <w:rPr>
          <w:rFonts w:ascii="Nunito Sans" w:hAnsi="Nunito Sans"/>
          <w:sz w:val="20"/>
          <w:szCs w:val="20"/>
        </w:rPr>
        <w:t xml:space="preserve"> </w:t>
      </w:r>
      <w:r w:rsidRPr="001566DA">
        <w:rPr>
          <w:rFonts w:ascii="Nunito Sans" w:hAnsi="Nunito Sans"/>
          <w:sz w:val="20"/>
          <w:szCs w:val="20"/>
        </w:rPr>
        <w:t xml:space="preserve">Disability Gateway, </w:t>
      </w:r>
      <w:hyperlink r:id="rId22" w:history="1">
        <w:r w:rsidRPr="001566DA">
          <w:rPr>
            <w:rStyle w:val="Hyperlink"/>
            <w:rFonts w:ascii="Nunito Sans" w:hAnsi="Nunito Sans"/>
            <w:color w:val="auto"/>
            <w:sz w:val="20"/>
            <w:szCs w:val="20"/>
          </w:rPr>
          <w:t>https://www.disabilitygateway.gov.au/ads</w:t>
        </w:r>
      </w:hyperlink>
      <w:r w:rsidRPr="001566DA">
        <w:rPr>
          <w:rFonts w:ascii="Nunito Sans" w:hAnsi="Nunito Sans"/>
          <w:sz w:val="20"/>
          <w:szCs w:val="20"/>
        </w:rPr>
        <w:t xml:space="preserve"> </w:t>
      </w:r>
    </w:p>
    <w:p w14:paraId="6A3DB159" w14:textId="49E3D681" w:rsidR="00756883" w:rsidRPr="001566DA" w:rsidRDefault="00816A0C" w:rsidP="004A5641">
      <w:pPr>
        <w:spacing w:after="120"/>
        <w:rPr>
          <w:rFonts w:ascii="Nunito Sans" w:hAnsi="Nunito Sans" w:cs="Arial"/>
          <w:sz w:val="20"/>
          <w:szCs w:val="20"/>
        </w:rPr>
        <w:sectPr w:rsidR="00756883" w:rsidRPr="001566DA" w:rsidSect="000E06E9">
          <w:headerReference w:type="even" r:id="rId23"/>
          <w:headerReference w:type="default" r:id="rId24"/>
          <w:footerReference w:type="even" r:id="rId25"/>
          <w:footerReference w:type="default" r:id="rId26"/>
          <w:headerReference w:type="first" r:id="rId27"/>
          <w:footerReference w:type="first" r:id="rId28"/>
          <w:endnotePr>
            <w:numFmt w:val="decimal"/>
          </w:endnotePr>
          <w:pgSz w:w="11906" w:h="16838" w:code="9"/>
          <w:pgMar w:top="1247" w:right="1134" w:bottom="851" w:left="1134" w:header="680" w:footer="510" w:gutter="0"/>
          <w:cols w:space="708"/>
          <w:vAlign w:val="bottom"/>
          <w:titlePg/>
          <w:docGrid w:linePitch="360"/>
        </w:sectPr>
      </w:pPr>
      <w:r w:rsidRPr="001566DA">
        <w:rPr>
          <w:rFonts w:ascii="Nunito Sans" w:hAnsi="Nunito Sans" w:cs="Arial"/>
          <w:sz w:val="20"/>
          <w:szCs w:val="20"/>
        </w:rPr>
        <w:t>Web links, telephone numbers and titles correct</w:t>
      </w:r>
      <w:r w:rsidR="00BF7141" w:rsidRPr="001566DA">
        <w:rPr>
          <w:rFonts w:ascii="Nunito Sans" w:hAnsi="Nunito Sans" w:cs="Arial"/>
          <w:sz w:val="20"/>
          <w:szCs w:val="20"/>
        </w:rPr>
        <w:t xml:space="preserve"> at</w:t>
      </w:r>
      <w:r w:rsidR="00610AEB" w:rsidRPr="001566DA">
        <w:rPr>
          <w:rFonts w:ascii="Nunito Sans" w:hAnsi="Nunito Sans" w:cs="Arial"/>
          <w:sz w:val="20"/>
          <w:szCs w:val="20"/>
        </w:rPr>
        <w:t xml:space="preserve"> </w:t>
      </w:r>
      <w:r w:rsidRPr="001566DA">
        <w:rPr>
          <w:rFonts w:ascii="Nunito Sans" w:hAnsi="Nunito Sans" w:cs="Arial"/>
          <w:sz w:val="20"/>
          <w:szCs w:val="20"/>
        </w:rPr>
        <w:t>the time</w:t>
      </w:r>
      <w:r w:rsidR="00BF7141" w:rsidRPr="001566DA">
        <w:rPr>
          <w:rFonts w:ascii="Nunito Sans" w:hAnsi="Nunito Sans" w:cs="Arial"/>
          <w:sz w:val="20"/>
          <w:szCs w:val="20"/>
        </w:rPr>
        <w:t xml:space="preserve"> of</w:t>
      </w:r>
      <w:r w:rsidR="00610AEB" w:rsidRPr="001566DA">
        <w:rPr>
          <w:rFonts w:ascii="Nunito Sans" w:hAnsi="Nunito Sans" w:cs="Arial"/>
          <w:sz w:val="20"/>
          <w:szCs w:val="20"/>
        </w:rPr>
        <w:t xml:space="preserve"> </w:t>
      </w:r>
      <w:r w:rsidRPr="001566DA">
        <w:rPr>
          <w:rFonts w:ascii="Nunito Sans" w:hAnsi="Nunito Sans" w:cs="Arial"/>
          <w:sz w:val="20"/>
          <w:szCs w:val="20"/>
        </w:rPr>
        <w:t>publication. They may have changed after publication</w:t>
      </w:r>
      <w:r w:rsidR="00756883" w:rsidRPr="001566DA">
        <w:rPr>
          <w:rFonts w:ascii="Nunito Sans" w:hAnsi="Nunito Sans" w:cs="Arial"/>
          <w:sz w:val="20"/>
          <w:szCs w:val="20"/>
        </w:rPr>
        <w:t>.</w:t>
      </w:r>
    </w:p>
    <w:p w14:paraId="6438F3E5" w14:textId="77777777" w:rsidR="00537132" w:rsidRPr="001566DA" w:rsidRDefault="00537132" w:rsidP="004B421A">
      <w:pPr>
        <w:pStyle w:val="Body"/>
      </w:pPr>
      <w:bookmarkStart w:id="31" w:name="_Toc199421126"/>
      <w:bookmarkStart w:id="32" w:name="_Toc199421910"/>
      <w:bookmarkStart w:id="33" w:name="_Toc199844489"/>
      <w:bookmarkStart w:id="34" w:name="_Toc207791213"/>
      <w:bookmarkStart w:id="35" w:name="_Toc209519653"/>
      <w:bookmarkStart w:id="36" w:name="_Toc211422156"/>
      <w:bookmarkStart w:id="37" w:name="_Toc214361938"/>
      <w:bookmarkStart w:id="38" w:name="_Toc215134649"/>
      <w:bookmarkStart w:id="39" w:name="_Toc215487015"/>
    </w:p>
    <w:p w14:paraId="74B38FD2" w14:textId="77777777" w:rsidR="00537132" w:rsidRPr="001566DA" w:rsidRDefault="00537132" w:rsidP="004B421A">
      <w:pPr>
        <w:pStyle w:val="Body"/>
      </w:pPr>
    </w:p>
    <w:p w14:paraId="5B408BCE" w14:textId="5FC3C6EE" w:rsidR="001430F7" w:rsidRPr="00F604AD" w:rsidRDefault="000C42B9" w:rsidP="002C7FDD">
      <w:pPr>
        <w:pStyle w:val="Heading1"/>
        <w:spacing w:before="1320" w:after="600" w:line="216" w:lineRule="auto"/>
        <w:rPr>
          <w:rFonts w:ascii="Aptos" w:hAnsi="Aptos"/>
          <w:b w:val="0"/>
          <w:bCs w:val="0"/>
          <w:noProof w:val="0"/>
          <w:color w:val="auto"/>
          <w:sz w:val="120"/>
          <w:szCs w:val="120"/>
          <w:lang w:val="en-AU"/>
        </w:rPr>
      </w:pPr>
      <w:bookmarkStart w:id="40" w:name="_Toc216961662"/>
      <w:r w:rsidRPr="00F604AD">
        <w:rPr>
          <w:rFonts w:ascii="Aptos" w:hAnsi="Aptos"/>
          <w:b w:val="0"/>
          <w:bCs w:val="0"/>
          <w:noProof w:val="0"/>
          <w:color w:val="auto"/>
          <w:sz w:val="112"/>
          <w:szCs w:val="112"/>
          <w:lang w:val="en-AU"/>
        </w:rPr>
        <w:t>Australia’s</w:t>
      </w:r>
      <w:r w:rsidR="00ED2F0B" w:rsidRPr="00F604AD">
        <w:rPr>
          <w:rFonts w:ascii="Aptos" w:hAnsi="Aptos"/>
          <w:b w:val="0"/>
          <w:bCs w:val="0"/>
          <w:noProof w:val="0"/>
          <w:color w:val="auto"/>
          <w:sz w:val="112"/>
          <w:szCs w:val="112"/>
          <w:lang w:val="en-AU"/>
        </w:rPr>
        <w:br/>
      </w:r>
      <w:r w:rsidRPr="00F604AD">
        <w:rPr>
          <w:rFonts w:ascii="Aptos" w:hAnsi="Aptos"/>
          <w:b w:val="0"/>
          <w:bCs w:val="0"/>
          <w:noProof w:val="0"/>
          <w:color w:val="auto"/>
          <w:sz w:val="112"/>
          <w:szCs w:val="112"/>
          <w:lang w:val="en-AU"/>
        </w:rPr>
        <w:t>Disability</w:t>
      </w:r>
      <w:r w:rsidRPr="00F604AD">
        <w:rPr>
          <w:rFonts w:ascii="Aptos" w:hAnsi="Aptos"/>
          <w:b w:val="0"/>
          <w:bCs w:val="0"/>
          <w:noProof w:val="0"/>
          <w:color w:val="auto"/>
          <w:sz w:val="112"/>
          <w:szCs w:val="112"/>
          <w:lang w:val="en-AU"/>
        </w:rPr>
        <w:br/>
        <w:t xml:space="preserve">Strategy </w:t>
      </w:r>
      <w:r w:rsidRPr="00F604AD">
        <w:rPr>
          <w:rFonts w:ascii="Aptos" w:hAnsi="Aptos"/>
          <w:b w:val="0"/>
          <w:bCs w:val="0"/>
          <w:noProof w:val="0"/>
          <w:color w:val="auto"/>
          <w:sz w:val="112"/>
          <w:szCs w:val="112"/>
          <w:lang w:val="en-AU"/>
        </w:rPr>
        <w:br/>
        <w:t>2021</w:t>
      </w:r>
      <w:r w:rsidR="009E0CFC" w:rsidRPr="00F604AD">
        <w:rPr>
          <w:rFonts w:ascii="Aptos" w:hAnsi="Aptos"/>
          <w:b w:val="0"/>
          <w:bCs w:val="0"/>
          <w:noProof w:val="0"/>
          <w:color w:val="auto"/>
          <w:sz w:val="112"/>
          <w:szCs w:val="112"/>
          <w:lang w:val="en-AU"/>
        </w:rPr>
        <w:t>–</w:t>
      </w:r>
      <w:r w:rsidRPr="00F604AD">
        <w:rPr>
          <w:rFonts w:ascii="Aptos" w:hAnsi="Aptos"/>
          <w:b w:val="0"/>
          <w:bCs w:val="0"/>
          <w:noProof w:val="0"/>
          <w:color w:val="auto"/>
          <w:sz w:val="112"/>
          <w:szCs w:val="112"/>
          <w:lang w:val="en-AU"/>
        </w:rPr>
        <w:t>2031</w:t>
      </w:r>
      <w:bookmarkEnd w:id="31"/>
      <w:bookmarkEnd w:id="32"/>
      <w:bookmarkEnd w:id="33"/>
      <w:bookmarkEnd w:id="34"/>
      <w:bookmarkEnd w:id="35"/>
      <w:bookmarkEnd w:id="36"/>
      <w:bookmarkEnd w:id="37"/>
      <w:bookmarkEnd w:id="38"/>
      <w:bookmarkEnd w:id="39"/>
      <w:bookmarkEnd w:id="40"/>
    </w:p>
    <w:p w14:paraId="64466F95" w14:textId="52CA2CAD" w:rsidR="000C42B9" w:rsidRPr="00F604AD" w:rsidRDefault="000C42B9" w:rsidP="00062CB8">
      <w:pPr>
        <w:pStyle w:val="BodyText"/>
        <w:rPr>
          <w:rFonts w:ascii="Aptos" w:hAnsi="Aptos"/>
          <w:color w:val="auto"/>
          <w:sz w:val="56"/>
          <w:szCs w:val="56"/>
        </w:rPr>
      </w:pPr>
      <w:bookmarkStart w:id="41" w:name="_Toc199421127"/>
      <w:bookmarkStart w:id="42" w:name="_Toc199421911"/>
      <w:bookmarkStart w:id="43" w:name="_Toc199844490"/>
      <w:r w:rsidRPr="00F604AD">
        <w:rPr>
          <w:rFonts w:ascii="Aptos" w:hAnsi="Aptos"/>
          <w:color w:val="auto"/>
          <w:sz w:val="56"/>
          <w:szCs w:val="56"/>
        </w:rPr>
        <w:t>Implementation Report</w:t>
      </w:r>
      <w:bookmarkEnd w:id="41"/>
      <w:bookmarkEnd w:id="42"/>
      <w:bookmarkEnd w:id="43"/>
    </w:p>
    <w:p w14:paraId="21D7CD60" w14:textId="2413ADFA" w:rsidR="000C42B9" w:rsidRPr="00F604AD" w:rsidRDefault="000C42B9" w:rsidP="00062CB8">
      <w:pPr>
        <w:pStyle w:val="BodyText"/>
        <w:rPr>
          <w:rFonts w:ascii="Aptos" w:hAnsi="Aptos"/>
          <w:color w:val="auto"/>
          <w:sz w:val="56"/>
          <w:szCs w:val="56"/>
        </w:rPr>
      </w:pPr>
      <w:bookmarkStart w:id="44" w:name="_Toc199421128"/>
      <w:bookmarkStart w:id="45" w:name="_Toc199421912"/>
      <w:bookmarkStart w:id="46" w:name="_Toc199844491"/>
      <w:r w:rsidRPr="00F604AD">
        <w:rPr>
          <w:rFonts w:ascii="Aptos" w:hAnsi="Aptos"/>
          <w:color w:val="auto"/>
          <w:sz w:val="56"/>
          <w:szCs w:val="56"/>
        </w:rPr>
        <w:t>1</w:t>
      </w:r>
      <w:r w:rsidR="00610AEB" w:rsidRPr="00F604AD">
        <w:rPr>
          <w:rFonts w:ascii="Aptos" w:hAnsi="Aptos"/>
          <w:color w:val="auto"/>
          <w:sz w:val="56"/>
          <w:szCs w:val="56"/>
        </w:rPr>
        <w:t xml:space="preserve"> </w:t>
      </w:r>
      <w:r w:rsidR="00415D2B" w:rsidRPr="00F604AD">
        <w:rPr>
          <w:rFonts w:ascii="Aptos" w:hAnsi="Aptos"/>
          <w:color w:val="auto"/>
          <w:sz w:val="56"/>
          <w:szCs w:val="56"/>
        </w:rPr>
        <w:t>July</w:t>
      </w:r>
      <w:r w:rsidR="00610AEB" w:rsidRPr="00F604AD">
        <w:rPr>
          <w:rFonts w:ascii="Aptos" w:hAnsi="Aptos"/>
          <w:color w:val="auto"/>
          <w:sz w:val="56"/>
          <w:szCs w:val="56"/>
        </w:rPr>
        <w:t xml:space="preserve"> </w:t>
      </w:r>
      <w:r w:rsidRPr="00F604AD">
        <w:rPr>
          <w:rFonts w:ascii="Aptos" w:hAnsi="Aptos"/>
          <w:color w:val="auto"/>
          <w:sz w:val="56"/>
          <w:szCs w:val="56"/>
        </w:rPr>
        <w:t>2023 – 30</w:t>
      </w:r>
      <w:r w:rsidR="00610AEB" w:rsidRPr="00F604AD">
        <w:rPr>
          <w:rFonts w:ascii="Aptos" w:hAnsi="Aptos"/>
          <w:color w:val="auto"/>
          <w:sz w:val="56"/>
          <w:szCs w:val="56"/>
        </w:rPr>
        <w:t xml:space="preserve"> </w:t>
      </w:r>
      <w:r w:rsidR="00415D2B" w:rsidRPr="00F604AD">
        <w:rPr>
          <w:rFonts w:ascii="Aptos" w:hAnsi="Aptos"/>
          <w:color w:val="auto"/>
          <w:sz w:val="56"/>
          <w:szCs w:val="56"/>
        </w:rPr>
        <w:t>June</w:t>
      </w:r>
      <w:r w:rsidR="00610AEB" w:rsidRPr="00F604AD">
        <w:rPr>
          <w:rFonts w:ascii="Aptos" w:hAnsi="Aptos"/>
          <w:color w:val="auto"/>
          <w:sz w:val="56"/>
          <w:szCs w:val="56"/>
        </w:rPr>
        <w:t xml:space="preserve"> </w:t>
      </w:r>
      <w:r w:rsidRPr="00F604AD">
        <w:rPr>
          <w:rFonts w:ascii="Aptos" w:hAnsi="Aptos"/>
          <w:color w:val="auto"/>
          <w:sz w:val="56"/>
          <w:szCs w:val="56"/>
        </w:rPr>
        <w:t>2025</w:t>
      </w:r>
      <w:bookmarkEnd w:id="44"/>
      <w:bookmarkEnd w:id="45"/>
      <w:bookmarkEnd w:id="46"/>
    </w:p>
    <w:p w14:paraId="300B20A5" w14:textId="1EFE3F91" w:rsidR="001430F7" w:rsidRPr="001566DA" w:rsidRDefault="001430F7" w:rsidP="00062CB8">
      <w:pPr>
        <w:pStyle w:val="BodyText"/>
        <w:rPr>
          <w:color w:val="auto"/>
        </w:rPr>
        <w:sectPr w:rsidR="001430F7" w:rsidRPr="001566DA" w:rsidSect="00536755">
          <w:headerReference w:type="even" r:id="rId29"/>
          <w:headerReference w:type="default" r:id="rId30"/>
          <w:footerReference w:type="even" r:id="rId31"/>
          <w:footerReference w:type="default" r:id="rId32"/>
          <w:headerReference w:type="first" r:id="rId33"/>
          <w:footerReference w:type="first" r:id="rId34"/>
          <w:endnotePr>
            <w:numFmt w:val="decimal"/>
          </w:endnotePr>
          <w:pgSz w:w="11906" w:h="16838"/>
          <w:pgMar w:top="1247" w:right="1134" w:bottom="851" w:left="1134" w:header="680" w:footer="510" w:gutter="0"/>
          <w:cols w:space="708"/>
          <w:titlePg/>
          <w:docGrid w:linePitch="360"/>
        </w:sectPr>
      </w:pPr>
    </w:p>
    <w:p w14:paraId="57503F0F" w14:textId="52BDE11A" w:rsidR="004C367B" w:rsidRPr="001566DA" w:rsidRDefault="004C367B" w:rsidP="001744B5">
      <w:pPr>
        <w:pStyle w:val="Heading1"/>
        <w:spacing w:after="840"/>
        <w:rPr>
          <w:b w:val="0"/>
          <w:bCs w:val="0"/>
          <w:noProof w:val="0"/>
          <w:color w:val="auto"/>
          <w:lang w:val="en-AU"/>
        </w:rPr>
      </w:pPr>
      <w:bookmarkStart w:id="47" w:name="_Toc207791214"/>
      <w:bookmarkStart w:id="48" w:name="_Toc209519654"/>
      <w:bookmarkStart w:id="49" w:name="_Toc211422157"/>
      <w:bookmarkStart w:id="50" w:name="_Toc214361939"/>
      <w:bookmarkStart w:id="51" w:name="_Toc215134650"/>
      <w:bookmarkStart w:id="52" w:name="_Toc215487016"/>
      <w:bookmarkStart w:id="53" w:name="_Toc216961663"/>
      <w:r w:rsidRPr="001566DA">
        <w:rPr>
          <w:b w:val="0"/>
          <w:bCs w:val="0"/>
          <w:noProof w:val="0"/>
          <w:color w:val="auto"/>
          <w:lang w:val="en-AU"/>
        </w:rPr>
        <w:lastRenderedPageBreak/>
        <w:t>Contents</w:t>
      </w:r>
      <w:bookmarkEnd w:id="47"/>
      <w:bookmarkEnd w:id="48"/>
      <w:bookmarkEnd w:id="49"/>
      <w:bookmarkEnd w:id="50"/>
      <w:bookmarkEnd w:id="51"/>
      <w:bookmarkEnd w:id="52"/>
      <w:bookmarkEnd w:id="53"/>
    </w:p>
    <w:sdt>
      <w:sdtPr>
        <w:rPr>
          <w:rFonts w:asciiTheme="minorHAnsi" w:eastAsiaTheme="minorHAnsi" w:hAnsiTheme="minorHAnsi" w:cstheme="minorBidi"/>
          <w:color w:val="auto"/>
          <w:sz w:val="24"/>
          <w:szCs w:val="24"/>
          <w:lang w:val="en-AU"/>
        </w:rPr>
        <w:id w:val="521364060"/>
        <w:docPartObj>
          <w:docPartGallery w:val="Table of Contents"/>
          <w:docPartUnique/>
        </w:docPartObj>
      </w:sdtPr>
      <w:sdtEndPr>
        <w:rPr>
          <w:rFonts w:ascii="Nunito Sans" w:eastAsiaTheme="minorEastAsia" w:hAnsi="Nunito Sans"/>
          <w:sz w:val="20"/>
          <w:szCs w:val="20"/>
        </w:rPr>
      </w:sdtEndPr>
      <w:sdtContent>
        <w:p w14:paraId="73EE3EB5" w14:textId="29B4285E" w:rsidR="00FF6A58" w:rsidRPr="001566DA" w:rsidRDefault="00FF6A58" w:rsidP="004C367B">
          <w:pPr>
            <w:pStyle w:val="TOCHeading"/>
            <w:spacing w:before="0"/>
            <w:rPr>
              <w:rStyle w:val="Heading1Char"/>
              <w:b w:val="0"/>
              <w:bCs w:val="0"/>
              <w:noProof w:val="0"/>
              <w:color w:val="auto"/>
              <w:sz w:val="20"/>
              <w:szCs w:val="20"/>
              <w:lang w:val="en-AU"/>
            </w:rPr>
          </w:pPr>
        </w:p>
        <w:p w14:paraId="2C0344AA" w14:textId="6752B9E7" w:rsidR="00E80710" w:rsidRPr="001566DA" w:rsidRDefault="00FF6A58" w:rsidP="00E80710">
          <w:pPr>
            <w:pStyle w:val="TOC1"/>
            <w:tabs>
              <w:tab w:val="right" w:leader="dot" w:pos="9628"/>
            </w:tabs>
            <w:rPr>
              <w:rFonts w:eastAsiaTheme="minorEastAsia"/>
              <w:noProof/>
              <w:kern w:val="2"/>
              <w:lang w:eastAsia="en-AU"/>
              <w14:ligatures w14:val="standardContextual"/>
            </w:rPr>
          </w:pPr>
          <w:r w:rsidRPr="001566DA">
            <w:rPr>
              <w:rFonts w:ascii="Nunito Sans" w:hAnsi="Nunito Sans"/>
              <w:sz w:val="20"/>
              <w:szCs w:val="20"/>
            </w:rPr>
            <w:fldChar w:fldCharType="begin"/>
          </w:r>
          <w:r w:rsidRPr="001566DA">
            <w:rPr>
              <w:rFonts w:ascii="Nunito Sans" w:hAnsi="Nunito Sans"/>
              <w:sz w:val="20"/>
              <w:szCs w:val="20"/>
            </w:rPr>
            <w:instrText xml:space="preserve"> TOC \o "1-3" \h \z \u </w:instrText>
          </w:r>
          <w:r w:rsidRPr="001566DA">
            <w:rPr>
              <w:rFonts w:ascii="Nunito Sans" w:hAnsi="Nunito Sans"/>
              <w:sz w:val="20"/>
              <w:szCs w:val="20"/>
            </w:rPr>
            <w:fldChar w:fldCharType="separate"/>
          </w:r>
        </w:p>
        <w:p w14:paraId="146E05E0" w14:textId="44301D3F" w:rsidR="00E80710" w:rsidRPr="001566DA" w:rsidRDefault="00E80710">
          <w:pPr>
            <w:pStyle w:val="TOC1"/>
            <w:tabs>
              <w:tab w:val="right" w:leader="dot" w:pos="9628"/>
            </w:tabs>
            <w:rPr>
              <w:rFonts w:ascii="Nunito Sans" w:eastAsiaTheme="minorEastAsia" w:hAnsi="Nunito Sans"/>
              <w:noProof/>
              <w:kern w:val="2"/>
              <w:sz w:val="20"/>
              <w:szCs w:val="20"/>
              <w:lang w:eastAsia="en-AU"/>
              <w14:ligatures w14:val="standardContextual"/>
            </w:rPr>
          </w:pPr>
          <w:hyperlink w:anchor="_Toc216961664" w:history="1">
            <w:r w:rsidRPr="001566DA">
              <w:rPr>
                <w:rStyle w:val="Hyperlink"/>
                <w:rFonts w:ascii="Nunito Sans" w:hAnsi="Nunito Sans"/>
                <w:noProof/>
                <w:sz w:val="20"/>
                <w:szCs w:val="20"/>
              </w:rPr>
              <w:t>Acknowledgments</w:t>
            </w:r>
            <w:r w:rsidRPr="001566DA">
              <w:rPr>
                <w:rFonts w:ascii="Nunito Sans" w:hAnsi="Nunito Sans"/>
                <w:noProof/>
                <w:webHidden/>
                <w:sz w:val="20"/>
                <w:szCs w:val="20"/>
              </w:rPr>
              <w:tab/>
            </w:r>
            <w:r w:rsidR="00B4509A" w:rsidRPr="001566DA">
              <w:rPr>
                <w:rFonts w:ascii="Nunito Sans" w:hAnsi="Nunito Sans"/>
                <w:noProof/>
                <w:webHidden/>
                <w:sz w:val="20"/>
                <w:szCs w:val="20"/>
              </w:rPr>
              <w:t>v</w:t>
            </w:r>
          </w:hyperlink>
        </w:p>
        <w:p w14:paraId="1263B820" w14:textId="1FC46BEA" w:rsidR="00E80710" w:rsidRPr="001566DA" w:rsidRDefault="00E80710">
          <w:pPr>
            <w:pStyle w:val="TOC1"/>
            <w:tabs>
              <w:tab w:val="right" w:leader="dot" w:pos="9628"/>
            </w:tabs>
            <w:rPr>
              <w:rFonts w:ascii="Nunito Sans" w:eastAsiaTheme="minorEastAsia" w:hAnsi="Nunito Sans"/>
              <w:noProof/>
              <w:kern w:val="2"/>
              <w:sz w:val="20"/>
              <w:szCs w:val="20"/>
              <w:lang w:eastAsia="en-AU"/>
              <w14:ligatures w14:val="standardContextual"/>
            </w:rPr>
          </w:pPr>
          <w:hyperlink w:anchor="_Toc216961668" w:history="1">
            <w:r w:rsidRPr="001566DA">
              <w:rPr>
                <w:rStyle w:val="Hyperlink"/>
                <w:rFonts w:ascii="Nunito Sans" w:hAnsi="Nunito Sans"/>
                <w:noProof/>
                <w:sz w:val="20"/>
                <w:szCs w:val="20"/>
              </w:rPr>
              <w:t>Ministerial Statements</w:t>
            </w:r>
            <w:r w:rsidRPr="001566DA">
              <w:rPr>
                <w:rFonts w:ascii="Nunito Sans" w:hAnsi="Nunito Sans"/>
                <w:noProof/>
                <w:webHidden/>
                <w:sz w:val="20"/>
                <w:szCs w:val="20"/>
              </w:rPr>
              <w:tab/>
            </w:r>
            <w:r w:rsidRPr="001566DA">
              <w:rPr>
                <w:rFonts w:ascii="Nunito Sans" w:hAnsi="Nunito Sans"/>
                <w:noProof/>
                <w:webHidden/>
                <w:sz w:val="20"/>
                <w:szCs w:val="20"/>
              </w:rPr>
              <w:fldChar w:fldCharType="begin"/>
            </w:r>
            <w:r w:rsidRPr="001566DA">
              <w:rPr>
                <w:rFonts w:ascii="Nunito Sans" w:hAnsi="Nunito Sans"/>
                <w:noProof/>
                <w:webHidden/>
                <w:sz w:val="20"/>
                <w:szCs w:val="20"/>
              </w:rPr>
              <w:instrText xml:space="preserve"> PAGEREF _Toc216961668 \h </w:instrText>
            </w:r>
            <w:r w:rsidRPr="001566DA">
              <w:rPr>
                <w:rFonts w:ascii="Nunito Sans" w:hAnsi="Nunito Sans"/>
                <w:noProof/>
                <w:webHidden/>
                <w:sz w:val="20"/>
                <w:szCs w:val="20"/>
              </w:rPr>
            </w:r>
            <w:r w:rsidRPr="001566DA">
              <w:rPr>
                <w:rFonts w:ascii="Nunito Sans" w:hAnsi="Nunito Sans"/>
                <w:noProof/>
                <w:webHidden/>
                <w:sz w:val="20"/>
                <w:szCs w:val="20"/>
              </w:rPr>
              <w:fldChar w:fldCharType="separate"/>
            </w:r>
            <w:r w:rsidR="00A44211">
              <w:rPr>
                <w:rFonts w:ascii="Nunito Sans" w:hAnsi="Nunito Sans"/>
                <w:noProof/>
                <w:webHidden/>
                <w:sz w:val="20"/>
                <w:szCs w:val="20"/>
              </w:rPr>
              <w:t>1</w:t>
            </w:r>
            <w:r w:rsidRPr="001566DA">
              <w:rPr>
                <w:rFonts w:ascii="Nunito Sans" w:hAnsi="Nunito Sans"/>
                <w:noProof/>
                <w:webHidden/>
                <w:sz w:val="20"/>
                <w:szCs w:val="20"/>
              </w:rPr>
              <w:fldChar w:fldCharType="end"/>
            </w:r>
          </w:hyperlink>
        </w:p>
        <w:p w14:paraId="46AA4E7A" w14:textId="001F67CF" w:rsidR="00E80710" w:rsidRPr="001566DA" w:rsidRDefault="00E80710">
          <w:pPr>
            <w:pStyle w:val="TOC1"/>
            <w:tabs>
              <w:tab w:val="right" w:leader="dot" w:pos="9628"/>
            </w:tabs>
            <w:rPr>
              <w:rFonts w:ascii="Nunito Sans" w:eastAsiaTheme="minorEastAsia" w:hAnsi="Nunito Sans"/>
              <w:noProof/>
              <w:kern w:val="2"/>
              <w:sz w:val="20"/>
              <w:szCs w:val="20"/>
              <w:lang w:eastAsia="en-AU"/>
              <w14:ligatures w14:val="standardContextual"/>
            </w:rPr>
          </w:pPr>
          <w:hyperlink w:anchor="_Toc216961679" w:history="1">
            <w:r w:rsidRPr="001566DA">
              <w:rPr>
                <w:rStyle w:val="Hyperlink"/>
                <w:rFonts w:ascii="Nunito Sans" w:hAnsi="Nunito Sans"/>
                <w:noProof/>
                <w:sz w:val="20"/>
                <w:szCs w:val="20"/>
              </w:rPr>
              <w:t>Executive Summary</w:t>
            </w:r>
            <w:r w:rsidRPr="001566DA">
              <w:rPr>
                <w:rFonts w:ascii="Nunito Sans" w:hAnsi="Nunito Sans"/>
                <w:noProof/>
                <w:webHidden/>
                <w:sz w:val="20"/>
                <w:szCs w:val="20"/>
              </w:rPr>
              <w:tab/>
            </w:r>
            <w:r w:rsidRPr="001566DA">
              <w:rPr>
                <w:rFonts w:ascii="Nunito Sans" w:hAnsi="Nunito Sans"/>
                <w:noProof/>
                <w:webHidden/>
                <w:sz w:val="20"/>
                <w:szCs w:val="20"/>
              </w:rPr>
              <w:fldChar w:fldCharType="begin"/>
            </w:r>
            <w:r w:rsidRPr="001566DA">
              <w:rPr>
                <w:rFonts w:ascii="Nunito Sans" w:hAnsi="Nunito Sans"/>
                <w:noProof/>
                <w:webHidden/>
                <w:sz w:val="20"/>
                <w:szCs w:val="20"/>
              </w:rPr>
              <w:instrText xml:space="preserve"> PAGEREF _Toc216961679 \h </w:instrText>
            </w:r>
            <w:r w:rsidRPr="001566DA">
              <w:rPr>
                <w:rFonts w:ascii="Nunito Sans" w:hAnsi="Nunito Sans"/>
                <w:noProof/>
                <w:webHidden/>
                <w:sz w:val="20"/>
                <w:szCs w:val="20"/>
              </w:rPr>
            </w:r>
            <w:r w:rsidRPr="001566DA">
              <w:rPr>
                <w:rFonts w:ascii="Nunito Sans" w:hAnsi="Nunito Sans"/>
                <w:noProof/>
                <w:webHidden/>
                <w:sz w:val="20"/>
                <w:szCs w:val="20"/>
              </w:rPr>
              <w:fldChar w:fldCharType="separate"/>
            </w:r>
            <w:r w:rsidR="00A44211">
              <w:rPr>
                <w:rFonts w:ascii="Nunito Sans" w:hAnsi="Nunito Sans"/>
                <w:noProof/>
                <w:webHidden/>
                <w:sz w:val="20"/>
                <w:szCs w:val="20"/>
              </w:rPr>
              <w:t>11</w:t>
            </w:r>
            <w:r w:rsidRPr="001566DA">
              <w:rPr>
                <w:rFonts w:ascii="Nunito Sans" w:hAnsi="Nunito Sans"/>
                <w:noProof/>
                <w:webHidden/>
                <w:sz w:val="20"/>
                <w:szCs w:val="20"/>
              </w:rPr>
              <w:fldChar w:fldCharType="end"/>
            </w:r>
          </w:hyperlink>
        </w:p>
        <w:p w14:paraId="0B549464" w14:textId="34604886" w:rsidR="00E80710" w:rsidRPr="001566DA" w:rsidRDefault="00E80710">
          <w:pPr>
            <w:pStyle w:val="TOC1"/>
            <w:tabs>
              <w:tab w:val="right" w:leader="dot" w:pos="9628"/>
            </w:tabs>
            <w:rPr>
              <w:rFonts w:ascii="Nunito Sans" w:eastAsiaTheme="minorEastAsia" w:hAnsi="Nunito Sans"/>
              <w:noProof/>
              <w:kern w:val="2"/>
              <w:sz w:val="20"/>
              <w:szCs w:val="20"/>
              <w:lang w:eastAsia="en-AU"/>
              <w14:ligatures w14:val="standardContextual"/>
            </w:rPr>
          </w:pPr>
          <w:hyperlink w:anchor="_Toc216961685" w:history="1">
            <w:r w:rsidRPr="001566DA">
              <w:rPr>
                <w:rStyle w:val="Hyperlink"/>
                <w:rFonts w:ascii="Nunito Sans" w:hAnsi="Nunito Sans"/>
                <w:noProof/>
                <w:sz w:val="20"/>
                <w:szCs w:val="20"/>
              </w:rPr>
              <w:t>Implementation Progress</w:t>
            </w:r>
            <w:r w:rsidRPr="001566DA">
              <w:rPr>
                <w:rFonts w:ascii="Nunito Sans" w:hAnsi="Nunito Sans"/>
                <w:noProof/>
                <w:webHidden/>
                <w:sz w:val="20"/>
                <w:szCs w:val="20"/>
              </w:rPr>
              <w:tab/>
            </w:r>
            <w:r w:rsidRPr="001566DA">
              <w:rPr>
                <w:rFonts w:ascii="Nunito Sans" w:hAnsi="Nunito Sans"/>
                <w:noProof/>
                <w:webHidden/>
                <w:sz w:val="20"/>
                <w:szCs w:val="20"/>
              </w:rPr>
              <w:fldChar w:fldCharType="begin"/>
            </w:r>
            <w:r w:rsidRPr="001566DA">
              <w:rPr>
                <w:rFonts w:ascii="Nunito Sans" w:hAnsi="Nunito Sans"/>
                <w:noProof/>
                <w:webHidden/>
                <w:sz w:val="20"/>
                <w:szCs w:val="20"/>
              </w:rPr>
              <w:instrText xml:space="preserve"> PAGEREF _Toc216961685 \h </w:instrText>
            </w:r>
            <w:r w:rsidRPr="001566DA">
              <w:rPr>
                <w:rFonts w:ascii="Nunito Sans" w:hAnsi="Nunito Sans"/>
                <w:noProof/>
                <w:webHidden/>
                <w:sz w:val="20"/>
                <w:szCs w:val="20"/>
              </w:rPr>
            </w:r>
            <w:r w:rsidRPr="001566DA">
              <w:rPr>
                <w:rFonts w:ascii="Nunito Sans" w:hAnsi="Nunito Sans"/>
                <w:noProof/>
                <w:webHidden/>
                <w:sz w:val="20"/>
                <w:szCs w:val="20"/>
              </w:rPr>
              <w:fldChar w:fldCharType="separate"/>
            </w:r>
            <w:r w:rsidR="00A44211">
              <w:rPr>
                <w:rFonts w:ascii="Nunito Sans" w:hAnsi="Nunito Sans"/>
                <w:noProof/>
                <w:webHidden/>
                <w:sz w:val="20"/>
                <w:szCs w:val="20"/>
              </w:rPr>
              <w:t>14</w:t>
            </w:r>
            <w:r w:rsidRPr="001566DA">
              <w:rPr>
                <w:rFonts w:ascii="Nunito Sans" w:hAnsi="Nunito Sans"/>
                <w:noProof/>
                <w:webHidden/>
                <w:sz w:val="20"/>
                <w:szCs w:val="20"/>
              </w:rPr>
              <w:fldChar w:fldCharType="end"/>
            </w:r>
          </w:hyperlink>
        </w:p>
        <w:p w14:paraId="46CD69B0" w14:textId="61A4BC1F" w:rsidR="00E80710" w:rsidRPr="001566DA" w:rsidRDefault="00E80710">
          <w:pPr>
            <w:pStyle w:val="TOC1"/>
            <w:tabs>
              <w:tab w:val="right" w:leader="dot" w:pos="9628"/>
            </w:tabs>
            <w:rPr>
              <w:rFonts w:ascii="Nunito Sans" w:eastAsiaTheme="minorEastAsia" w:hAnsi="Nunito Sans"/>
              <w:noProof/>
              <w:kern w:val="2"/>
              <w:sz w:val="20"/>
              <w:szCs w:val="20"/>
              <w:lang w:eastAsia="en-AU"/>
              <w14:ligatures w14:val="standardContextual"/>
            </w:rPr>
          </w:pPr>
          <w:hyperlink w:anchor="_Toc216961686" w:history="1">
            <w:r w:rsidRPr="001566DA">
              <w:rPr>
                <w:rStyle w:val="Hyperlink"/>
                <w:rFonts w:ascii="Nunito Sans" w:hAnsi="Nunito Sans"/>
                <w:noProof/>
                <w:sz w:val="20"/>
                <w:szCs w:val="20"/>
              </w:rPr>
              <w:t>Review of Australia’s Disability Strategy</w:t>
            </w:r>
            <w:r w:rsidRPr="001566DA">
              <w:rPr>
                <w:rFonts w:ascii="Nunito Sans" w:hAnsi="Nunito Sans"/>
                <w:noProof/>
                <w:webHidden/>
                <w:sz w:val="20"/>
                <w:szCs w:val="20"/>
              </w:rPr>
              <w:tab/>
            </w:r>
            <w:r w:rsidRPr="001566DA">
              <w:rPr>
                <w:rFonts w:ascii="Nunito Sans" w:hAnsi="Nunito Sans"/>
                <w:noProof/>
                <w:webHidden/>
                <w:sz w:val="20"/>
                <w:szCs w:val="20"/>
              </w:rPr>
              <w:fldChar w:fldCharType="begin"/>
            </w:r>
            <w:r w:rsidRPr="001566DA">
              <w:rPr>
                <w:rFonts w:ascii="Nunito Sans" w:hAnsi="Nunito Sans"/>
                <w:noProof/>
                <w:webHidden/>
                <w:sz w:val="20"/>
                <w:szCs w:val="20"/>
              </w:rPr>
              <w:instrText xml:space="preserve"> PAGEREF _Toc216961686 \h </w:instrText>
            </w:r>
            <w:r w:rsidRPr="001566DA">
              <w:rPr>
                <w:rFonts w:ascii="Nunito Sans" w:hAnsi="Nunito Sans"/>
                <w:noProof/>
                <w:webHidden/>
                <w:sz w:val="20"/>
                <w:szCs w:val="20"/>
              </w:rPr>
            </w:r>
            <w:r w:rsidRPr="001566DA">
              <w:rPr>
                <w:rFonts w:ascii="Nunito Sans" w:hAnsi="Nunito Sans"/>
                <w:noProof/>
                <w:webHidden/>
                <w:sz w:val="20"/>
                <w:szCs w:val="20"/>
              </w:rPr>
              <w:fldChar w:fldCharType="separate"/>
            </w:r>
            <w:r w:rsidR="00A44211">
              <w:rPr>
                <w:rFonts w:ascii="Nunito Sans" w:hAnsi="Nunito Sans"/>
                <w:noProof/>
                <w:webHidden/>
                <w:sz w:val="20"/>
                <w:szCs w:val="20"/>
              </w:rPr>
              <w:t>15</w:t>
            </w:r>
            <w:r w:rsidRPr="001566DA">
              <w:rPr>
                <w:rFonts w:ascii="Nunito Sans" w:hAnsi="Nunito Sans"/>
                <w:noProof/>
                <w:webHidden/>
                <w:sz w:val="20"/>
                <w:szCs w:val="20"/>
              </w:rPr>
              <w:fldChar w:fldCharType="end"/>
            </w:r>
          </w:hyperlink>
        </w:p>
        <w:p w14:paraId="6133B860" w14:textId="07624260" w:rsidR="00E80710" w:rsidRPr="001566DA" w:rsidRDefault="00E80710">
          <w:pPr>
            <w:pStyle w:val="TOC1"/>
            <w:tabs>
              <w:tab w:val="right" w:leader="dot" w:pos="9628"/>
            </w:tabs>
            <w:rPr>
              <w:rFonts w:ascii="Nunito Sans" w:eastAsiaTheme="minorEastAsia" w:hAnsi="Nunito Sans"/>
              <w:noProof/>
              <w:kern w:val="2"/>
              <w:sz w:val="20"/>
              <w:szCs w:val="20"/>
              <w:lang w:eastAsia="en-AU"/>
              <w14:ligatures w14:val="standardContextual"/>
            </w:rPr>
          </w:pPr>
          <w:hyperlink w:anchor="_Toc216961688" w:history="1">
            <w:r w:rsidRPr="001566DA">
              <w:rPr>
                <w:rStyle w:val="Hyperlink"/>
                <w:rFonts w:ascii="Nunito Sans" w:hAnsi="Nunito Sans"/>
                <w:noProof/>
                <w:sz w:val="20"/>
                <w:szCs w:val="20"/>
              </w:rPr>
              <w:t>Australia’s Disability Strategy Outcome Areas</w:t>
            </w:r>
            <w:r w:rsidRPr="001566DA">
              <w:rPr>
                <w:rFonts w:ascii="Nunito Sans" w:hAnsi="Nunito Sans"/>
                <w:noProof/>
                <w:webHidden/>
                <w:sz w:val="20"/>
                <w:szCs w:val="20"/>
              </w:rPr>
              <w:tab/>
            </w:r>
            <w:r w:rsidRPr="001566DA">
              <w:rPr>
                <w:rFonts w:ascii="Nunito Sans" w:hAnsi="Nunito Sans"/>
                <w:noProof/>
                <w:webHidden/>
                <w:sz w:val="20"/>
                <w:szCs w:val="20"/>
              </w:rPr>
              <w:fldChar w:fldCharType="begin"/>
            </w:r>
            <w:r w:rsidRPr="001566DA">
              <w:rPr>
                <w:rFonts w:ascii="Nunito Sans" w:hAnsi="Nunito Sans"/>
                <w:noProof/>
                <w:webHidden/>
                <w:sz w:val="20"/>
                <w:szCs w:val="20"/>
              </w:rPr>
              <w:instrText xml:space="preserve"> PAGEREF _Toc216961688 \h </w:instrText>
            </w:r>
            <w:r w:rsidRPr="001566DA">
              <w:rPr>
                <w:rFonts w:ascii="Nunito Sans" w:hAnsi="Nunito Sans"/>
                <w:noProof/>
                <w:webHidden/>
                <w:sz w:val="20"/>
                <w:szCs w:val="20"/>
              </w:rPr>
            </w:r>
            <w:r w:rsidRPr="001566DA">
              <w:rPr>
                <w:rFonts w:ascii="Nunito Sans" w:hAnsi="Nunito Sans"/>
                <w:noProof/>
                <w:webHidden/>
                <w:sz w:val="20"/>
                <w:szCs w:val="20"/>
              </w:rPr>
              <w:fldChar w:fldCharType="separate"/>
            </w:r>
            <w:r w:rsidR="00A44211">
              <w:rPr>
                <w:rFonts w:ascii="Nunito Sans" w:hAnsi="Nunito Sans"/>
                <w:noProof/>
                <w:webHidden/>
                <w:sz w:val="20"/>
                <w:szCs w:val="20"/>
              </w:rPr>
              <w:t>17</w:t>
            </w:r>
            <w:r w:rsidRPr="001566DA">
              <w:rPr>
                <w:rFonts w:ascii="Nunito Sans" w:hAnsi="Nunito Sans"/>
                <w:noProof/>
                <w:webHidden/>
                <w:sz w:val="20"/>
                <w:szCs w:val="20"/>
              </w:rPr>
              <w:fldChar w:fldCharType="end"/>
            </w:r>
          </w:hyperlink>
        </w:p>
        <w:p w14:paraId="18352341" w14:textId="6DED9C8B" w:rsidR="00E80710" w:rsidRPr="001566DA" w:rsidRDefault="00E80710">
          <w:pPr>
            <w:pStyle w:val="TOC2"/>
            <w:tabs>
              <w:tab w:val="right" w:leader="dot" w:pos="9628"/>
            </w:tabs>
            <w:rPr>
              <w:rFonts w:ascii="Nunito Sans" w:eastAsiaTheme="minorEastAsia" w:hAnsi="Nunito Sans"/>
              <w:noProof/>
              <w:kern w:val="2"/>
              <w:sz w:val="20"/>
              <w:szCs w:val="20"/>
              <w:lang w:eastAsia="en-AU"/>
              <w14:ligatures w14:val="standardContextual"/>
            </w:rPr>
          </w:pPr>
          <w:hyperlink w:anchor="_Toc216961689" w:history="1">
            <w:r w:rsidRPr="001566DA">
              <w:rPr>
                <w:rStyle w:val="Hyperlink"/>
                <w:rFonts w:ascii="Nunito Sans" w:hAnsi="Nunito Sans"/>
                <w:noProof/>
                <w:sz w:val="20"/>
                <w:szCs w:val="20"/>
              </w:rPr>
              <w:t>Employment and Financial Security</w:t>
            </w:r>
            <w:r w:rsidRPr="001566DA">
              <w:rPr>
                <w:rFonts w:ascii="Nunito Sans" w:hAnsi="Nunito Sans"/>
                <w:noProof/>
                <w:webHidden/>
                <w:sz w:val="20"/>
                <w:szCs w:val="20"/>
              </w:rPr>
              <w:tab/>
            </w:r>
            <w:r w:rsidRPr="001566DA">
              <w:rPr>
                <w:rFonts w:ascii="Nunito Sans" w:hAnsi="Nunito Sans"/>
                <w:noProof/>
                <w:webHidden/>
                <w:sz w:val="20"/>
                <w:szCs w:val="20"/>
              </w:rPr>
              <w:fldChar w:fldCharType="begin"/>
            </w:r>
            <w:r w:rsidRPr="001566DA">
              <w:rPr>
                <w:rFonts w:ascii="Nunito Sans" w:hAnsi="Nunito Sans"/>
                <w:noProof/>
                <w:webHidden/>
                <w:sz w:val="20"/>
                <w:szCs w:val="20"/>
              </w:rPr>
              <w:instrText xml:space="preserve"> PAGEREF _Toc216961689 \h </w:instrText>
            </w:r>
            <w:r w:rsidRPr="001566DA">
              <w:rPr>
                <w:rFonts w:ascii="Nunito Sans" w:hAnsi="Nunito Sans"/>
                <w:noProof/>
                <w:webHidden/>
                <w:sz w:val="20"/>
                <w:szCs w:val="20"/>
              </w:rPr>
            </w:r>
            <w:r w:rsidRPr="001566DA">
              <w:rPr>
                <w:rFonts w:ascii="Nunito Sans" w:hAnsi="Nunito Sans"/>
                <w:noProof/>
                <w:webHidden/>
                <w:sz w:val="20"/>
                <w:szCs w:val="20"/>
              </w:rPr>
              <w:fldChar w:fldCharType="separate"/>
            </w:r>
            <w:r w:rsidR="00A44211">
              <w:rPr>
                <w:rFonts w:ascii="Nunito Sans" w:hAnsi="Nunito Sans"/>
                <w:noProof/>
                <w:webHidden/>
                <w:sz w:val="20"/>
                <w:szCs w:val="20"/>
              </w:rPr>
              <w:t>19</w:t>
            </w:r>
            <w:r w:rsidRPr="001566DA">
              <w:rPr>
                <w:rFonts w:ascii="Nunito Sans" w:hAnsi="Nunito Sans"/>
                <w:noProof/>
                <w:webHidden/>
                <w:sz w:val="20"/>
                <w:szCs w:val="20"/>
              </w:rPr>
              <w:fldChar w:fldCharType="end"/>
            </w:r>
          </w:hyperlink>
        </w:p>
        <w:p w14:paraId="493A58A5" w14:textId="469200FD" w:rsidR="00E80710" w:rsidRPr="001566DA" w:rsidRDefault="00E80710">
          <w:pPr>
            <w:pStyle w:val="TOC2"/>
            <w:tabs>
              <w:tab w:val="right" w:leader="dot" w:pos="9628"/>
            </w:tabs>
            <w:rPr>
              <w:rFonts w:ascii="Nunito Sans" w:eastAsiaTheme="minorEastAsia" w:hAnsi="Nunito Sans"/>
              <w:noProof/>
              <w:kern w:val="2"/>
              <w:sz w:val="20"/>
              <w:szCs w:val="20"/>
              <w:lang w:eastAsia="en-AU"/>
              <w14:ligatures w14:val="standardContextual"/>
            </w:rPr>
          </w:pPr>
          <w:hyperlink w:anchor="_Toc216961704" w:history="1">
            <w:r w:rsidRPr="001566DA">
              <w:rPr>
                <w:rStyle w:val="Hyperlink"/>
                <w:rFonts w:ascii="Nunito Sans" w:hAnsi="Nunito Sans"/>
                <w:noProof/>
                <w:sz w:val="20"/>
                <w:szCs w:val="20"/>
              </w:rPr>
              <w:t>Inclusive Homes and Communities</w:t>
            </w:r>
            <w:r w:rsidRPr="001566DA">
              <w:rPr>
                <w:rFonts w:ascii="Nunito Sans" w:hAnsi="Nunito Sans"/>
                <w:noProof/>
                <w:webHidden/>
                <w:sz w:val="20"/>
                <w:szCs w:val="20"/>
              </w:rPr>
              <w:tab/>
            </w:r>
            <w:r w:rsidRPr="001566DA">
              <w:rPr>
                <w:rFonts w:ascii="Nunito Sans" w:hAnsi="Nunito Sans"/>
                <w:noProof/>
                <w:webHidden/>
                <w:sz w:val="20"/>
                <w:szCs w:val="20"/>
              </w:rPr>
              <w:fldChar w:fldCharType="begin"/>
            </w:r>
            <w:r w:rsidRPr="001566DA">
              <w:rPr>
                <w:rFonts w:ascii="Nunito Sans" w:hAnsi="Nunito Sans"/>
                <w:noProof/>
                <w:webHidden/>
                <w:sz w:val="20"/>
                <w:szCs w:val="20"/>
              </w:rPr>
              <w:instrText xml:space="preserve"> PAGEREF _Toc216961704 \h </w:instrText>
            </w:r>
            <w:r w:rsidRPr="001566DA">
              <w:rPr>
                <w:rFonts w:ascii="Nunito Sans" w:hAnsi="Nunito Sans"/>
                <w:noProof/>
                <w:webHidden/>
                <w:sz w:val="20"/>
                <w:szCs w:val="20"/>
              </w:rPr>
            </w:r>
            <w:r w:rsidRPr="001566DA">
              <w:rPr>
                <w:rFonts w:ascii="Nunito Sans" w:hAnsi="Nunito Sans"/>
                <w:noProof/>
                <w:webHidden/>
                <w:sz w:val="20"/>
                <w:szCs w:val="20"/>
              </w:rPr>
              <w:fldChar w:fldCharType="separate"/>
            </w:r>
            <w:r w:rsidR="00A44211">
              <w:rPr>
                <w:rFonts w:ascii="Nunito Sans" w:hAnsi="Nunito Sans"/>
                <w:noProof/>
                <w:webHidden/>
                <w:sz w:val="20"/>
                <w:szCs w:val="20"/>
              </w:rPr>
              <w:t>31</w:t>
            </w:r>
            <w:r w:rsidRPr="001566DA">
              <w:rPr>
                <w:rFonts w:ascii="Nunito Sans" w:hAnsi="Nunito Sans"/>
                <w:noProof/>
                <w:webHidden/>
                <w:sz w:val="20"/>
                <w:szCs w:val="20"/>
              </w:rPr>
              <w:fldChar w:fldCharType="end"/>
            </w:r>
          </w:hyperlink>
        </w:p>
        <w:p w14:paraId="1BE7B9F7" w14:textId="5DFDB93E" w:rsidR="00E80710" w:rsidRPr="001566DA" w:rsidRDefault="00E80710">
          <w:pPr>
            <w:pStyle w:val="TOC2"/>
            <w:tabs>
              <w:tab w:val="right" w:leader="dot" w:pos="9628"/>
            </w:tabs>
            <w:rPr>
              <w:rFonts w:ascii="Nunito Sans" w:eastAsiaTheme="minorEastAsia" w:hAnsi="Nunito Sans"/>
              <w:noProof/>
              <w:kern w:val="2"/>
              <w:sz w:val="20"/>
              <w:szCs w:val="20"/>
              <w:lang w:eastAsia="en-AU"/>
              <w14:ligatures w14:val="standardContextual"/>
            </w:rPr>
          </w:pPr>
          <w:hyperlink w:anchor="_Toc216961727" w:history="1">
            <w:r w:rsidRPr="001566DA">
              <w:rPr>
                <w:rStyle w:val="Hyperlink"/>
                <w:rFonts w:ascii="Nunito Sans" w:hAnsi="Nunito Sans"/>
                <w:noProof/>
                <w:sz w:val="20"/>
                <w:szCs w:val="20"/>
              </w:rPr>
              <w:t>Safety, Rights and Justice</w:t>
            </w:r>
            <w:r w:rsidRPr="001566DA">
              <w:rPr>
                <w:rFonts w:ascii="Nunito Sans" w:hAnsi="Nunito Sans"/>
                <w:noProof/>
                <w:webHidden/>
                <w:sz w:val="20"/>
                <w:szCs w:val="20"/>
              </w:rPr>
              <w:tab/>
            </w:r>
            <w:r w:rsidRPr="001566DA">
              <w:rPr>
                <w:rFonts w:ascii="Nunito Sans" w:hAnsi="Nunito Sans"/>
                <w:noProof/>
                <w:webHidden/>
                <w:sz w:val="20"/>
                <w:szCs w:val="20"/>
              </w:rPr>
              <w:fldChar w:fldCharType="begin"/>
            </w:r>
            <w:r w:rsidRPr="001566DA">
              <w:rPr>
                <w:rFonts w:ascii="Nunito Sans" w:hAnsi="Nunito Sans"/>
                <w:noProof/>
                <w:webHidden/>
                <w:sz w:val="20"/>
                <w:szCs w:val="20"/>
              </w:rPr>
              <w:instrText xml:space="preserve"> PAGEREF _Toc216961727 \h </w:instrText>
            </w:r>
            <w:r w:rsidRPr="001566DA">
              <w:rPr>
                <w:rFonts w:ascii="Nunito Sans" w:hAnsi="Nunito Sans"/>
                <w:noProof/>
                <w:webHidden/>
                <w:sz w:val="20"/>
                <w:szCs w:val="20"/>
              </w:rPr>
            </w:r>
            <w:r w:rsidRPr="001566DA">
              <w:rPr>
                <w:rFonts w:ascii="Nunito Sans" w:hAnsi="Nunito Sans"/>
                <w:noProof/>
                <w:webHidden/>
                <w:sz w:val="20"/>
                <w:szCs w:val="20"/>
              </w:rPr>
              <w:fldChar w:fldCharType="separate"/>
            </w:r>
            <w:r w:rsidR="00A44211">
              <w:rPr>
                <w:rFonts w:ascii="Nunito Sans" w:hAnsi="Nunito Sans"/>
                <w:noProof/>
                <w:webHidden/>
                <w:sz w:val="20"/>
                <w:szCs w:val="20"/>
              </w:rPr>
              <w:t>46</w:t>
            </w:r>
            <w:r w:rsidRPr="001566DA">
              <w:rPr>
                <w:rFonts w:ascii="Nunito Sans" w:hAnsi="Nunito Sans"/>
                <w:noProof/>
                <w:webHidden/>
                <w:sz w:val="20"/>
                <w:szCs w:val="20"/>
              </w:rPr>
              <w:fldChar w:fldCharType="end"/>
            </w:r>
          </w:hyperlink>
        </w:p>
        <w:p w14:paraId="7D678C26" w14:textId="491FDF3A" w:rsidR="00E80710" w:rsidRPr="001566DA" w:rsidRDefault="00E80710">
          <w:pPr>
            <w:pStyle w:val="TOC2"/>
            <w:tabs>
              <w:tab w:val="right" w:leader="dot" w:pos="9628"/>
            </w:tabs>
            <w:rPr>
              <w:rFonts w:ascii="Nunito Sans" w:eastAsiaTheme="minorEastAsia" w:hAnsi="Nunito Sans"/>
              <w:noProof/>
              <w:kern w:val="2"/>
              <w:sz w:val="20"/>
              <w:szCs w:val="20"/>
              <w:lang w:eastAsia="en-AU"/>
              <w14:ligatures w14:val="standardContextual"/>
            </w:rPr>
          </w:pPr>
          <w:hyperlink w:anchor="_Toc216961743" w:history="1">
            <w:r w:rsidRPr="001566DA">
              <w:rPr>
                <w:rStyle w:val="Hyperlink"/>
                <w:rFonts w:ascii="Nunito Sans" w:hAnsi="Nunito Sans"/>
                <w:noProof/>
                <w:sz w:val="20"/>
                <w:szCs w:val="20"/>
              </w:rPr>
              <w:t>Personal and Community Support</w:t>
            </w:r>
            <w:r w:rsidRPr="001566DA">
              <w:rPr>
                <w:rFonts w:ascii="Nunito Sans" w:hAnsi="Nunito Sans"/>
                <w:noProof/>
                <w:webHidden/>
                <w:sz w:val="20"/>
                <w:szCs w:val="20"/>
              </w:rPr>
              <w:tab/>
            </w:r>
            <w:r w:rsidRPr="001566DA">
              <w:rPr>
                <w:rFonts w:ascii="Nunito Sans" w:hAnsi="Nunito Sans"/>
                <w:noProof/>
                <w:webHidden/>
                <w:sz w:val="20"/>
                <w:szCs w:val="20"/>
              </w:rPr>
              <w:fldChar w:fldCharType="begin"/>
            </w:r>
            <w:r w:rsidRPr="001566DA">
              <w:rPr>
                <w:rFonts w:ascii="Nunito Sans" w:hAnsi="Nunito Sans"/>
                <w:noProof/>
                <w:webHidden/>
                <w:sz w:val="20"/>
                <w:szCs w:val="20"/>
              </w:rPr>
              <w:instrText xml:space="preserve"> PAGEREF _Toc216961743 \h </w:instrText>
            </w:r>
            <w:r w:rsidRPr="001566DA">
              <w:rPr>
                <w:rFonts w:ascii="Nunito Sans" w:hAnsi="Nunito Sans"/>
                <w:noProof/>
                <w:webHidden/>
                <w:sz w:val="20"/>
                <w:szCs w:val="20"/>
              </w:rPr>
            </w:r>
            <w:r w:rsidRPr="001566DA">
              <w:rPr>
                <w:rFonts w:ascii="Nunito Sans" w:hAnsi="Nunito Sans"/>
                <w:noProof/>
                <w:webHidden/>
                <w:sz w:val="20"/>
                <w:szCs w:val="20"/>
              </w:rPr>
              <w:fldChar w:fldCharType="separate"/>
            </w:r>
            <w:r w:rsidR="00A44211">
              <w:rPr>
                <w:rFonts w:ascii="Nunito Sans" w:hAnsi="Nunito Sans"/>
                <w:noProof/>
                <w:webHidden/>
                <w:sz w:val="20"/>
                <w:szCs w:val="20"/>
              </w:rPr>
              <w:t>56</w:t>
            </w:r>
            <w:r w:rsidRPr="001566DA">
              <w:rPr>
                <w:rFonts w:ascii="Nunito Sans" w:hAnsi="Nunito Sans"/>
                <w:noProof/>
                <w:webHidden/>
                <w:sz w:val="20"/>
                <w:szCs w:val="20"/>
              </w:rPr>
              <w:fldChar w:fldCharType="end"/>
            </w:r>
          </w:hyperlink>
        </w:p>
        <w:p w14:paraId="4D7F8DC8" w14:textId="49AB7D31" w:rsidR="00E80710" w:rsidRPr="001566DA" w:rsidRDefault="00E80710">
          <w:pPr>
            <w:pStyle w:val="TOC2"/>
            <w:tabs>
              <w:tab w:val="right" w:leader="dot" w:pos="9628"/>
            </w:tabs>
            <w:rPr>
              <w:rFonts w:ascii="Nunito Sans" w:eastAsiaTheme="minorEastAsia" w:hAnsi="Nunito Sans"/>
              <w:noProof/>
              <w:kern w:val="2"/>
              <w:sz w:val="20"/>
              <w:szCs w:val="20"/>
              <w:lang w:eastAsia="en-AU"/>
              <w14:ligatures w14:val="standardContextual"/>
            </w:rPr>
          </w:pPr>
          <w:hyperlink w:anchor="_Toc216961756" w:history="1">
            <w:r w:rsidRPr="001566DA">
              <w:rPr>
                <w:rStyle w:val="Hyperlink"/>
                <w:rFonts w:ascii="Nunito Sans" w:hAnsi="Nunito Sans"/>
                <w:noProof/>
                <w:sz w:val="20"/>
                <w:szCs w:val="20"/>
              </w:rPr>
              <w:t>Education and Learning</w:t>
            </w:r>
            <w:r w:rsidRPr="001566DA">
              <w:rPr>
                <w:rFonts w:ascii="Nunito Sans" w:hAnsi="Nunito Sans"/>
                <w:noProof/>
                <w:webHidden/>
                <w:sz w:val="20"/>
                <w:szCs w:val="20"/>
              </w:rPr>
              <w:tab/>
            </w:r>
            <w:r w:rsidRPr="001566DA">
              <w:rPr>
                <w:rFonts w:ascii="Nunito Sans" w:hAnsi="Nunito Sans"/>
                <w:noProof/>
                <w:webHidden/>
                <w:sz w:val="20"/>
                <w:szCs w:val="20"/>
              </w:rPr>
              <w:fldChar w:fldCharType="begin"/>
            </w:r>
            <w:r w:rsidRPr="001566DA">
              <w:rPr>
                <w:rFonts w:ascii="Nunito Sans" w:hAnsi="Nunito Sans"/>
                <w:noProof/>
                <w:webHidden/>
                <w:sz w:val="20"/>
                <w:szCs w:val="20"/>
              </w:rPr>
              <w:instrText xml:space="preserve"> PAGEREF _Toc216961756 \h </w:instrText>
            </w:r>
            <w:r w:rsidRPr="001566DA">
              <w:rPr>
                <w:rFonts w:ascii="Nunito Sans" w:hAnsi="Nunito Sans"/>
                <w:noProof/>
                <w:webHidden/>
                <w:sz w:val="20"/>
                <w:szCs w:val="20"/>
              </w:rPr>
            </w:r>
            <w:r w:rsidRPr="001566DA">
              <w:rPr>
                <w:rFonts w:ascii="Nunito Sans" w:hAnsi="Nunito Sans"/>
                <w:noProof/>
                <w:webHidden/>
                <w:sz w:val="20"/>
                <w:szCs w:val="20"/>
              </w:rPr>
              <w:fldChar w:fldCharType="separate"/>
            </w:r>
            <w:r w:rsidR="00A44211">
              <w:rPr>
                <w:rFonts w:ascii="Nunito Sans" w:hAnsi="Nunito Sans"/>
                <w:noProof/>
                <w:webHidden/>
                <w:sz w:val="20"/>
                <w:szCs w:val="20"/>
              </w:rPr>
              <w:t>63</w:t>
            </w:r>
            <w:r w:rsidRPr="001566DA">
              <w:rPr>
                <w:rFonts w:ascii="Nunito Sans" w:hAnsi="Nunito Sans"/>
                <w:noProof/>
                <w:webHidden/>
                <w:sz w:val="20"/>
                <w:szCs w:val="20"/>
              </w:rPr>
              <w:fldChar w:fldCharType="end"/>
            </w:r>
          </w:hyperlink>
        </w:p>
        <w:p w14:paraId="5FF5134A" w14:textId="595DF6A5" w:rsidR="00E80710" w:rsidRPr="001566DA" w:rsidRDefault="00E80710">
          <w:pPr>
            <w:pStyle w:val="TOC2"/>
            <w:tabs>
              <w:tab w:val="right" w:leader="dot" w:pos="9628"/>
            </w:tabs>
            <w:rPr>
              <w:rFonts w:ascii="Nunito Sans" w:eastAsiaTheme="minorEastAsia" w:hAnsi="Nunito Sans"/>
              <w:noProof/>
              <w:kern w:val="2"/>
              <w:sz w:val="20"/>
              <w:szCs w:val="20"/>
              <w:lang w:eastAsia="en-AU"/>
              <w14:ligatures w14:val="standardContextual"/>
            </w:rPr>
          </w:pPr>
          <w:hyperlink w:anchor="_Toc216961768" w:history="1">
            <w:r w:rsidRPr="001566DA">
              <w:rPr>
                <w:rStyle w:val="Hyperlink"/>
                <w:rFonts w:ascii="Nunito Sans" w:hAnsi="Nunito Sans"/>
                <w:noProof/>
                <w:sz w:val="20"/>
                <w:szCs w:val="20"/>
              </w:rPr>
              <w:t>Health and Wellbeing</w:t>
            </w:r>
            <w:r w:rsidRPr="001566DA">
              <w:rPr>
                <w:rFonts w:ascii="Nunito Sans" w:hAnsi="Nunito Sans"/>
                <w:noProof/>
                <w:webHidden/>
                <w:sz w:val="20"/>
                <w:szCs w:val="20"/>
              </w:rPr>
              <w:tab/>
            </w:r>
            <w:r w:rsidRPr="001566DA">
              <w:rPr>
                <w:rFonts w:ascii="Nunito Sans" w:hAnsi="Nunito Sans"/>
                <w:noProof/>
                <w:webHidden/>
                <w:sz w:val="20"/>
                <w:szCs w:val="20"/>
              </w:rPr>
              <w:fldChar w:fldCharType="begin"/>
            </w:r>
            <w:r w:rsidRPr="001566DA">
              <w:rPr>
                <w:rFonts w:ascii="Nunito Sans" w:hAnsi="Nunito Sans"/>
                <w:noProof/>
                <w:webHidden/>
                <w:sz w:val="20"/>
                <w:szCs w:val="20"/>
              </w:rPr>
              <w:instrText xml:space="preserve"> PAGEREF _Toc216961768 \h </w:instrText>
            </w:r>
            <w:r w:rsidRPr="001566DA">
              <w:rPr>
                <w:rFonts w:ascii="Nunito Sans" w:hAnsi="Nunito Sans"/>
                <w:noProof/>
                <w:webHidden/>
                <w:sz w:val="20"/>
                <w:szCs w:val="20"/>
              </w:rPr>
            </w:r>
            <w:r w:rsidRPr="001566DA">
              <w:rPr>
                <w:rFonts w:ascii="Nunito Sans" w:hAnsi="Nunito Sans"/>
                <w:noProof/>
                <w:webHidden/>
                <w:sz w:val="20"/>
                <w:szCs w:val="20"/>
              </w:rPr>
              <w:fldChar w:fldCharType="separate"/>
            </w:r>
            <w:r w:rsidR="00A44211">
              <w:rPr>
                <w:rFonts w:ascii="Nunito Sans" w:hAnsi="Nunito Sans"/>
                <w:noProof/>
                <w:webHidden/>
                <w:sz w:val="20"/>
                <w:szCs w:val="20"/>
              </w:rPr>
              <w:t>70</w:t>
            </w:r>
            <w:r w:rsidRPr="001566DA">
              <w:rPr>
                <w:rFonts w:ascii="Nunito Sans" w:hAnsi="Nunito Sans"/>
                <w:noProof/>
                <w:webHidden/>
                <w:sz w:val="20"/>
                <w:szCs w:val="20"/>
              </w:rPr>
              <w:fldChar w:fldCharType="end"/>
            </w:r>
          </w:hyperlink>
        </w:p>
        <w:p w14:paraId="2FAEB23F" w14:textId="0C5555C8" w:rsidR="00E80710" w:rsidRPr="001566DA" w:rsidRDefault="00E80710">
          <w:pPr>
            <w:pStyle w:val="TOC2"/>
            <w:tabs>
              <w:tab w:val="right" w:leader="dot" w:pos="9628"/>
            </w:tabs>
            <w:rPr>
              <w:rFonts w:ascii="Nunito Sans" w:eastAsiaTheme="minorEastAsia" w:hAnsi="Nunito Sans"/>
              <w:noProof/>
              <w:kern w:val="2"/>
              <w:sz w:val="20"/>
              <w:szCs w:val="20"/>
              <w:lang w:eastAsia="en-AU"/>
              <w14:ligatures w14:val="standardContextual"/>
            </w:rPr>
          </w:pPr>
          <w:hyperlink w:anchor="_Toc216961781" w:history="1">
            <w:r w:rsidRPr="001566DA">
              <w:rPr>
                <w:rStyle w:val="Hyperlink"/>
                <w:rFonts w:ascii="Nunito Sans" w:hAnsi="Nunito Sans"/>
                <w:noProof/>
                <w:sz w:val="20"/>
                <w:szCs w:val="20"/>
              </w:rPr>
              <w:t>Community Attitudes</w:t>
            </w:r>
            <w:r w:rsidRPr="001566DA">
              <w:rPr>
                <w:rFonts w:ascii="Nunito Sans" w:hAnsi="Nunito Sans"/>
                <w:noProof/>
                <w:webHidden/>
                <w:sz w:val="20"/>
                <w:szCs w:val="20"/>
              </w:rPr>
              <w:tab/>
            </w:r>
            <w:r w:rsidRPr="001566DA">
              <w:rPr>
                <w:rFonts w:ascii="Nunito Sans" w:hAnsi="Nunito Sans"/>
                <w:noProof/>
                <w:webHidden/>
                <w:sz w:val="20"/>
                <w:szCs w:val="20"/>
              </w:rPr>
              <w:fldChar w:fldCharType="begin"/>
            </w:r>
            <w:r w:rsidRPr="001566DA">
              <w:rPr>
                <w:rFonts w:ascii="Nunito Sans" w:hAnsi="Nunito Sans"/>
                <w:noProof/>
                <w:webHidden/>
                <w:sz w:val="20"/>
                <w:szCs w:val="20"/>
              </w:rPr>
              <w:instrText xml:space="preserve"> PAGEREF _Toc216961781 \h </w:instrText>
            </w:r>
            <w:r w:rsidRPr="001566DA">
              <w:rPr>
                <w:rFonts w:ascii="Nunito Sans" w:hAnsi="Nunito Sans"/>
                <w:noProof/>
                <w:webHidden/>
                <w:sz w:val="20"/>
                <w:szCs w:val="20"/>
              </w:rPr>
            </w:r>
            <w:r w:rsidRPr="001566DA">
              <w:rPr>
                <w:rFonts w:ascii="Nunito Sans" w:hAnsi="Nunito Sans"/>
                <w:noProof/>
                <w:webHidden/>
                <w:sz w:val="20"/>
                <w:szCs w:val="20"/>
              </w:rPr>
              <w:fldChar w:fldCharType="separate"/>
            </w:r>
            <w:r w:rsidR="00A44211">
              <w:rPr>
                <w:rFonts w:ascii="Nunito Sans" w:hAnsi="Nunito Sans"/>
                <w:noProof/>
                <w:webHidden/>
                <w:sz w:val="20"/>
                <w:szCs w:val="20"/>
              </w:rPr>
              <w:t>79</w:t>
            </w:r>
            <w:r w:rsidRPr="001566DA">
              <w:rPr>
                <w:rFonts w:ascii="Nunito Sans" w:hAnsi="Nunito Sans"/>
                <w:noProof/>
                <w:webHidden/>
                <w:sz w:val="20"/>
                <w:szCs w:val="20"/>
              </w:rPr>
              <w:fldChar w:fldCharType="end"/>
            </w:r>
          </w:hyperlink>
        </w:p>
        <w:p w14:paraId="7533AB9A" w14:textId="5A28DF20" w:rsidR="00E80710" w:rsidRPr="001566DA" w:rsidRDefault="00E80710">
          <w:pPr>
            <w:pStyle w:val="TOC1"/>
            <w:tabs>
              <w:tab w:val="right" w:leader="dot" w:pos="9628"/>
            </w:tabs>
            <w:rPr>
              <w:rFonts w:ascii="Nunito Sans" w:eastAsiaTheme="minorEastAsia" w:hAnsi="Nunito Sans"/>
              <w:noProof/>
              <w:kern w:val="2"/>
              <w:sz w:val="20"/>
              <w:szCs w:val="20"/>
              <w:lang w:eastAsia="en-AU"/>
              <w14:ligatures w14:val="standardContextual"/>
            </w:rPr>
          </w:pPr>
          <w:hyperlink w:anchor="_Toc216961792" w:history="1">
            <w:r w:rsidRPr="001566DA">
              <w:rPr>
                <w:rStyle w:val="Hyperlink"/>
                <w:rFonts w:ascii="Nunito Sans" w:hAnsi="Nunito Sans"/>
                <w:noProof/>
                <w:sz w:val="20"/>
                <w:szCs w:val="20"/>
              </w:rPr>
              <w:t>Implementing Australia’s Disability Strategy</w:t>
            </w:r>
            <w:r w:rsidRPr="001566DA">
              <w:rPr>
                <w:rFonts w:ascii="Nunito Sans" w:hAnsi="Nunito Sans"/>
                <w:noProof/>
                <w:webHidden/>
                <w:sz w:val="20"/>
                <w:szCs w:val="20"/>
              </w:rPr>
              <w:tab/>
            </w:r>
            <w:r w:rsidRPr="001566DA">
              <w:rPr>
                <w:rFonts w:ascii="Nunito Sans" w:hAnsi="Nunito Sans"/>
                <w:noProof/>
                <w:webHidden/>
                <w:sz w:val="20"/>
                <w:szCs w:val="20"/>
              </w:rPr>
              <w:fldChar w:fldCharType="begin"/>
            </w:r>
            <w:r w:rsidRPr="001566DA">
              <w:rPr>
                <w:rFonts w:ascii="Nunito Sans" w:hAnsi="Nunito Sans"/>
                <w:noProof/>
                <w:webHidden/>
                <w:sz w:val="20"/>
                <w:szCs w:val="20"/>
              </w:rPr>
              <w:instrText xml:space="preserve"> PAGEREF _Toc216961792 \h </w:instrText>
            </w:r>
            <w:r w:rsidRPr="001566DA">
              <w:rPr>
                <w:rFonts w:ascii="Nunito Sans" w:hAnsi="Nunito Sans"/>
                <w:noProof/>
                <w:webHidden/>
                <w:sz w:val="20"/>
                <w:szCs w:val="20"/>
              </w:rPr>
            </w:r>
            <w:r w:rsidRPr="001566DA">
              <w:rPr>
                <w:rFonts w:ascii="Nunito Sans" w:hAnsi="Nunito Sans"/>
                <w:noProof/>
                <w:webHidden/>
                <w:sz w:val="20"/>
                <w:szCs w:val="20"/>
              </w:rPr>
              <w:fldChar w:fldCharType="separate"/>
            </w:r>
            <w:r w:rsidR="00A44211">
              <w:rPr>
                <w:rFonts w:ascii="Nunito Sans" w:hAnsi="Nunito Sans"/>
                <w:noProof/>
                <w:webHidden/>
                <w:sz w:val="20"/>
                <w:szCs w:val="20"/>
              </w:rPr>
              <w:t>85</w:t>
            </w:r>
            <w:r w:rsidRPr="001566DA">
              <w:rPr>
                <w:rFonts w:ascii="Nunito Sans" w:hAnsi="Nunito Sans"/>
                <w:noProof/>
                <w:webHidden/>
                <w:sz w:val="20"/>
                <w:szCs w:val="20"/>
              </w:rPr>
              <w:fldChar w:fldCharType="end"/>
            </w:r>
          </w:hyperlink>
        </w:p>
        <w:p w14:paraId="5A4B2882" w14:textId="082DED3A" w:rsidR="00E80710" w:rsidRPr="001566DA" w:rsidRDefault="00E80710">
          <w:pPr>
            <w:pStyle w:val="TOC2"/>
            <w:tabs>
              <w:tab w:val="right" w:leader="dot" w:pos="9628"/>
            </w:tabs>
            <w:rPr>
              <w:rFonts w:ascii="Nunito Sans" w:eastAsiaTheme="minorEastAsia" w:hAnsi="Nunito Sans"/>
              <w:noProof/>
              <w:kern w:val="2"/>
              <w:sz w:val="20"/>
              <w:szCs w:val="20"/>
              <w:lang w:eastAsia="en-AU"/>
              <w14:ligatures w14:val="standardContextual"/>
            </w:rPr>
          </w:pPr>
          <w:hyperlink w:anchor="_Toc216961793" w:history="1">
            <w:r w:rsidRPr="001566DA">
              <w:rPr>
                <w:rStyle w:val="Hyperlink"/>
                <w:rFonts w:ascii="Nunito Sans" w:hAnsi="Nunito Sans"/>
                <w:noProof/>
                <w:sz w:val="20"/>
                <w:szCs w:val="20"/>
              </w:rPr>
              <w:t>Coordination</w:t>
            </w:r>
            <w:r w:rsidRPr="001566DA">
              <w:rPr>
                <w:rFonts w:ascii="Nunito Sans" w:hAnsi="Nunito Sans"/>
                <w:noProof/>
                <w:webHidden/>
                <w:sz w:val="20"/>
                <w:szCs w:val="20"/>
              </w:rPr>
              <w:tab/>
            </w:r>
            <w:r w:rsidRPr="001566DA">
              <w:rPr>
                <w:rFonts w:ascii="Nunito Sans" w:hAnsi="Nunito Sans"/>
                <w:noProof/>
                <w:webHidden/>
                <w:sz w:val="20"/>
                <w:szCs w:val="20"/>
              </w:rPr>
              <w:fldChar w:fldCharType="begin"/>
            </w:r>
            <w:r w:rsidRPr="001566DA">
              <w:rPr>
                <w:rFonts w:ascii="Nunito Sans" w:hAnsi="Nunito Sans"/>
                <w:noProof/>
                <w:webHidden/>
                <w:sz w:val="20"/>
                <w:szCs w:val="20"/>
              </w:rPr>
              <w:instrText xml:space="preserve"> PAGEREF _Toc216961793 \h </w:instrText>
            </w:r>
            <w:r w:rsidRPr="001566DA">
              <w:rPr>
                <w:rFonts w:ascii="Nunito Sans" w:hAnsi="Nunito Sans"/>
                <w:noProof/>
                <w:webHidden/>
                <w:sz w:val="20"/>
                <w:szCs w:val="20"/>
              </w:rPr>
            </w:r>
            <w:r w:rsidRPr="001566DA">
              <w:rPr>
                <w:rFonts w:ascii="Nunito Sans" w:hAnsi="Nunito Sans"/>
                <w:noProof/>
                <w:webHidden/>
                <w:sz w:val="20"/>
                <w:szCs w:val="20"/>
              </w:rPr>
              <w:fldChar w:fldCharType="separate"/>
            </w:r>
            <w:r w:rsidR="00A44211">
              <w:rPr>
                <w:rFonts w:ascii="Nunito Sans" w:hAnsi="Nunito Sans"/>
                <w:noProof/>
                <w:webHidden/>
                <w:sz w:val="20"/>
                <w:szCs w:val="20"/>
              </w:rPr>
              <w:t>86</w:t>
            </w:r>
            <w:r w:rsidRPr="001566DA">
              <w:rPr>
                <w:rFonts w:ascii="Nunito Sans" w:hAnsi="Nunito Sans"/>
                <w:noProof/>
                <w:webHidden/>
                <w:sz w:val="20"/>
                <w:szCs w:val="20"/>
              </w:rPr>
              <w:fldChar w:fldCharType="end"/>
            </w:r>
          </w:hyperlink>
        </w:p>
        <w:p w14:paraId="77223499" w14:textId="40B2AE28" w:rsidR="00E80710" w:rsidRPr="001566DA" w:rsidRDefault="00E80710">
          <w:pPr>
            <w:pStyle w:val="TOC2"/>
            <w:tabs>
              <w:tab w:val="right" w:leader="dot" w:pos="9628"/>
            </w:tabs>
            <w:rPr>
              <w:rFonts w:ascii="Nunito Sans" w:eastAsiaTheme="minorEastAsia" w:hAnsi="Nunito Sans"/>
              <w:noProof/>
              <w:kern w:val="2"/>
              <w:sz w:val="20"/>
              <w:szCs w:val="20"/>
              <w:lang w:eastAsia="en-AU"/>
              <w14:ligatures w14:val="standardContextual"/>
            </w:rPr>
          </w:pPr>
          <w:hyperlink w:anchor="_Toc216961797" w:history="1">
            <w:r w:rsidRPr="001566DA">
              <w:rPr>
                <w:rStyle w:val="Hyperlink"/>
                <w:rFonts w:ascii="Nunito Sans" w:hAnsi="Nunito Sans"/>
                <w:noProof/>
                <w:sz w:val="20"/>
                <w:szCs w:val="20"/>
              </w:rPr>
              <w:t>Australia’s Disability Strategy Guiding Principles</w:t>
            </w:r>
            <w:r w:rsidRPr="001566DA">
              <w:rPr>
                <w:rFonts w:ascii="Nunito Sans" w:hAnsi="Nunito Sans"/>
                <w:noProof/>
                <w:webHidden/>
                <w:sz w:val="20"/>
                <w:szCs w:val="20"/>
              </w:rPr>
              <w:tab/>
            </w:r>
            <w:r w:rsidRPr="001566DA">
              <w:rPr>
                <w:rFonts w:ascii="Nunito Sans" w:hAnsi="Nunito Sans"/>
                <w:noProof/>
                <w:webHidden/>
                <w:sz w:val="20"/>
                <w:szCs w:val="20"/>
              </w:rPr>
              <w:fldChar w:fldCharType="begin"/>
            </w:r>
            <w:r w:rsidRPr="001566DA">
              <w:rPr>
                <w:rFonts w:ascii="Nunito Sans" w:hAnsi="Nunito Sans"/>
                <w:noProof/>
                <w:webHidden/>
                <w:sz w:val="20"/>
                <w:szCs w:val="20"/>
              </w:rPr>
              <w:instrText xml:space="preserve"> PAGEREF _Toc216961797 \h </w:instrText>
            </w:r>
            <w:r w:rsidRPr="001566DA">
              <w:rPr>
                <w:rFonts w:ascii="Nunito Sans" w:hAnsi="Nunito Sans"/>
                <w:noProof/>
                <w:webHidden/>
                <w:sz w:val="20"/>
                <w:szCs w:val="20"/>
              </w:rPr>
            </w:r>
            <w:r w:rsidRPr="001566DA">
              <w:rPr>
                <w:rFonts w:ascii="Nunito Sans" w:hAnsi="Nunito Sans"/>
                <w:noProof/>
                <w:webHidden/>
                <w:sz w:val="20"/>
                <w:szCs w:val="20"/>
              </w:rPr>
              <w:fldChar w:fldCharType="separate"/>
            </w:r>
            <w:r w:rsidR="00A44211">
              <w:rPr>
                <w:rFonts w:ascii="Nunito Sans" w:hAnsi="Nunito Sans"/>
                <w:noProof/>
                <w:webHidden/>
                <w:sz w:val="20"/>
                <w:szCs w:val="20"/>
              </w:rPr>
              <w:t>89</w:t>
            </w:r>
            <w:r w:rsidRPr="001566DA">
              <w:rPr>
                <w:rFonts w:ascii="Nunito Sans" w:hAnsi="Nunito Sans"/>
                <w:noProof/>
                <w:webHidden/>
                <w:sz w:val="20"/>
                <w:szCs w:val="20"/>
              </w:rPr>
              <w:fldChar w:fldCharType="end"/>
            </w:r>
          </w:hyperlink>
        </w:p>
        <w:p w14:paraId="6D05C754" w14:textId="6EB0C535" w:rsidR="00E80710" w:rsidRPr="001566DA" w:rsidRDefault="00E80710">
          <w:pPr>
            <w:pStyle w:val="TOC2"/>
            <w:tabs>
              <w:tab w:val="right" w:leader="dot" w:pos="9628"/>
            </w:tabs>
            <w:rPr>
              <w:rFonts w:ascii="Nunito Sans" w:eastAsiaTheme="minorEastAsia" w:hAnsi="Nunito Sans"/>
              <w:noProof/>
              <w:kern w:val="2"/>
              <w:sz w:val="20"/>
              <w:szCs w:val="20"/>
              <w:lang w:eastAsia="en-AU"/>
              <w14:ligatures w14:val="standardContextual"/>
            </w:rPr>
          </w:pPr>
          <w:hyperlink w:anchor="_Toc216961808" w:history="1">
            <w:r w:rsidRPr="001566DA">
              <w:rPr>
                <w:rStyle w:val="Hyperlink"/>
                <w:rFonts w:ascii="Nunito Sans" w:hAnsi="Nunito Sans"/>
                <w:noProof/>
                <w:sz w:val="20"/>
                <w:szCs w:val="20"/>
              </w:rPr>
              <w:t>Engaging with People with Disability</w:t>
            </w:r>
            <w:r w:rsidRPr="001566DA">
              <w:rPr>
                <w:rFonts w:ascii="Nunito Sans" w:hAnsi="Nunito Sans"/>
                <w:noProof/>
                <w:webHidden/>
                <w:sz w:val="20"/>
                <w:szCs w:val="20"/>
              </w:rPr>
              <w:tab/>
            </w:r>
            <w:r w:rsidRPr="001566DA">
              <w:rPr>
                <w:rFonts w:ascii="Nunito Sans" w:hAnsi="Nunito Sans"/>
                <w:noProof/>
                <w:webHidden/>
                <w:sz w:val="20"/>
                <w:szCs w:val="20"/>
              </w:rPr>
              <w:fldChar w:fldCharType="begin"/>
            </w:r>
            <w:r w:rsidRPr="001566DA">
              <w:rPr>
                <w:rFonts w:ascii="Nunito Sans" w:hAnsi="Nunito Sans"/>
                <w:noProof/>
                <w:webHidden/>
                <w:sz w:val="20"/>
                <w:szCs w:val="20"/>
              </w:rPr>
              <w:instrText xml:space="preserve"> PAGEREF _Toc216961808 \h </w:instrText>
            </w:r>
            <w:r w:rsidRPr="001566DA">
              <w:rPr>
                <w:rFonts w:ascii="Nunito Sans" w:hAnsi="Nunito Sans"/>
                <w:noProof/>
                <w:webHidden/>
                <w:sz w:val="20"/>
                <w:szCs w:val="20"/>
              </w:rPr>
            </w:r>
            <w:r w:rsidRPr="001566DA">
              <w:rPr>
                <w:rFonts w:ascii="Nunito Sans" w:hAnsi="Nunito Sans"/>
                <w:noProof/>
                <w:webHidden/>
                <w:sz w:val="20"/>
                <w:szCs w:val="20"/>
              </w:rPr>
              <w:fldChar w:fldCharType="separate"/>
            </w:r>
            <w:r w:rsidR="00A44211">
              <w:rPr>
                <w:rFonts w:ascii="Nunito Sans" w:hAnsi="Nunito Sans"/>
                <w:noProof/>
                <w:webHidden/>
                <w:sz w:val="20"/>
                <w:szCs w:val="20"/>
              </w:rPr>
              <w:t>95</w:t>
            </w:r>
            <w:r w:rsidRPr="001566DA">
              <w:rPr>
                <w:rFonts w:ascii="Nunito Sans" w:hAnsi="Nunito Sans"/>
                <w:noProof/>
                <w:webHidden/>
                <w:sz w:val="20"/>
                <w:szCs w:val="20"/>
              </w:rPr>
              <w:fldChar w:fldCharType="end"/>
            </w:r>
          </w:hyperlink>
        </w:p>
        <w:p w14:paraId="7D8391D7" w14:textId="62BC6C81" w:rsidR="00E80710" w:rsidRPr="001566DA" w:rsidRDefault="00E80710">
          <w:pPr>
            <w:pStyle w:val="TOC2"/>
            <w:tabs>
              <w:tab w:val="right" w:leader="dot" w:pos="9628"/>
            </w:tabs>
            <w:rPr>
              <w:rFonts w:ascii="Nunito Sans" w:eastAsiaTheme="minorEastAsia" w:hAnsi="Nunito Sans"/>
              <w:noProof/>
              <w:kern w:val="2"/>
              <w:sz w:val="20"/>
              <w:szCs w:val="20"/>
              <w:lang w:eastAsia="en-AU"/>
              <w14:ligatures w14:val="standardContextual"/>
            </w:rPr>
          </w:pPr>
          <w:hyperlink w:anchor="_Toc216961821" w:history="1">
            <w:r w:rsidRPr="001566DA">
              <w:rPr>
                <w:rStyle w:val="Hyperlink"/>
                <w:rFonts w:ascii="Nunito Sans" w:hAnsi="Nunito Sans"/>
                <w:noProof/>
                <w:sz w:val="20"/>
                <w:szCs w:val="20"/>
              </w:rPr>
              <w:t>Targeted Action Plans</w:t>
            </w:r>
            <w:r w:rsidRPr="001566DA">
              <w:rPr>
                <w:rFonts w:ascii="Nunito Sans" w:hAnsi="Nunito Sans"/>
                <w:noProof/>
                <w:webHidden/>
                <w:sz w:val="20"/>
                <w:szCs w:val="20"/>
              </w:rPr>
              <w:tab/>
            </w:r>
            <w:r w:rsidRPr="001566DA">
              <w:rPr>
                <w:rFonts w:ascii="Nunito Sans" w:hAnsi="Nunito Sans"/>
                <w:noProof/>
                <w:webHidden/>
                <w:sz w:val="20"/>
                <w:szCs w:val="20"/>
              </w:rPr>
              <w:fldChar w:fldCharType="begin"/>
            </w:r>
            <w:r w:rsidRPr="001566DA">
              <w:rPr>
                <w:rFonts w:ascii="Nunito Sans" w:hAnsi="Nunito Sans"/>
                <w:noProof/>
                <w:webHidden/>
                <w:sz w:val="20"/>
                <w:szCs w:val="20"/>
              </w:rPr>
              <w:instrText xml:space="preserve"> PAGEREF _Toc216961821 \h </w:instrText>
            </w:r>
            <w:r w:rsidRPr="001566DA">
              <w:rPr>
                <w:rFonts w:ascii="Nunito Sans" w:hAnsi="Nunito Sans"/>
                <w:noProof/>
                <w:webHidden/>
                <w:sz w:val="20"/>
                <w:szCs w:val="20"/>
              </w:rPr>
            </w:r>
            <w:r w:rsidRPr="001566DA">
              <w:rPr>
                <w:rFonts w:ascii="Nunito Sans" w:hAnsi="Nunito Sans"/>
                <w:noProof/>
                <w:webHidden/>
                <w:sz w:val="20"/>
                <w:szCs w:val="20"/>
              </w:rPr>
              <w:fldChar w:fldCharType="separate"/>
            </w:r>
            <w:r w:rsidR="00A44211">
              <w:rPr>
                <w:rFonts w:ascii="Nunito Sans" w:hAnsi="Nunito Sans"/>
                <w:noProof/>
                <w:webHidden/>
                <w:sz w:val="20"/>
                <w:szCs w:val="20"/>
              </w:rPr>
              <w:t>103</w:t>
            </w:r>
            <w:r w:rsidRPr="001566DA">
              <w:rPr>
                <w:rFonts w:ascii="Nunito Sans" w:hAnsi="Nunito Sans"/>
                <w:noProof/>
                <w:webHidden/>
                <w:sz w:val="20"/>
                <w:szCs w:val="20"/>
              </w:rPr>
              <w:fldChar w:fldCharType="end"/>
            </w:r>
          </w:hyperlink>
        </w:p>
        <w:p w14:paraId="1AA18E0B" w14:textId="1BB0FC12" w:rsidR="00E80710" w:rsidRPr="001566DA" w:rsidRDefault="00E80710">
          <w:pPr>
            <w:pStyle w:val="TOC2"/>
            <w:tabs>
              <w:tab w:val="right" w:leader="dot" w:pos="9628"/>
            </w:tabs>
            <w:rPr>
              <w:rFonts w:ascii="Nunito Sans" w:eastAsiaTheme="minorEastAsia" w:hAnsi="Nunito Sans"/>
              <w:noProof/>
              <w:kern w:val="2"/>
              <w:sz w:val="20"/>
              <w:szCs w:val="20"/>
              <w:lang w:eastAsia="en-AU"/>
              <w14:ligatures w14:val="standardContextual"/>
            </w:rPr>
          </w:pPr>
          <w:hyperlink w:anchor="_Toc216961830" w:history="1">
            <w:r w:rsidRPr="001566DA">
              <w:rPr>
                <w:rStyle w:val="Hyperlink"/>
                <w:rFonts w:ascii="Nunito Sans" w:hAnsi="Nunito Sans"/>
                <w:noProof/>
                <w:sz w:val="20"/>
                <w:szCs w:val="20"/>
              </w:rPr>
              <w:t>Associated Plans</w:t>
            </w:r>
            <w:r w:rsidRPr="001566DA">
              <w:rPr>
                <w:rFonts w:ascii="Nunito Sans" w:hAnsi="Nunito Sans"/>
                <w:noProof/>
                <w:webHidden/>
                <w:sz w:val="20"/>
                <w:szCs w:val="20"/>
              </w:rPr>
              <w:tab/>
            </w:r>
            <w:r w:rsidRPr="001566DA">
              <w:rPr>
                <w:rFonts w:ascii="Nunito Sans" w:hAnsi="Nunito Sans"/>
                <w:noProof/>
                <w:webHidden/>
                <w:sz w:val="20"/>
                <w:szCs w:val="20"/>
              </w:rPr>
              <w:fldChar w:fldCharType="begin"/>
            </w:r>
            <w:r w:rsidRPr="001566DA">
              <w:rPr>
                <w:rFonts w:ascii="Nunito Sans" w:hAnsi="Nunito Sans"/>
                <w:noProof/>
                <w:webHidden/>
                <w:sz w:val="20"/>
                <w:szCs w:val="20"/>
              </w:rPr>
              <w:instrText xml:space="preserve"> PAGEREF _Toc216961830 \h </w:instrText>
            </w:r>
            <w:r w:rsidRPr="001566DA">
              <w:rPr>
                <w:rFonts w:ascii="Nunito Sans" w:hAnsi="Nunito Sans"/>
                <w:noProof/>
                <w:webHidden/>
                <w:sz w:val="20"/>
                <w:szCs w:val="20"/>
              </w:rPr>
            </w:r>
            <w:r w:rsidRPr="001566DA">
              <w:rPr>
                <w:rFonts w:ascii="Nunito Sans" w:hAnsi="Nunito Sans"/>
                <w:noProof/>
                <w:webHidden/>
                <w:sz w:val="20"/>
                <w:szCs w:val="20"/>
              </w:rPr>
              <w:fldChar w:fldCharType="separate"/>
            </w:r>
            <w:r w:rsidR="00A44211">
              <w:rPr>
                <w:rFonts w:ascii="Nunito Sans" w:hAnsi="Nunito Sans"/>
                <w:noProof/>
                <w:webHidden/>
                <w:sz w:val="20"/>
                <w:szCs w:val="20"/>
              </w:rPr>
              <w:t>107</w:t>
            </w:r>
            <w:r w:rsidRPr="001566DA">
              <w:rPr>
                <w:rFonts w:ascii="Nunito Sans" w:hAnsi="Nunito Sans"/>
                <w:noProof/>
                <w:webHidden/>
                <w:sz w:val="20"/>
                <w:szCs w:val="20"/>
              </w:rPr>
              <w:fldChar w:fldCharType="end"/>
            </w:r>
          </w:hyperlink>
        </w:p>
        <w:p w14:paraId="2622B287" w14:textId="717904F0" w:rsidR="00E80710" w:rsidRPr="001566DA" w:rsidRDefault="00E80710">
          <w:pPr>
            <w:pStyle w:val="TOC2"/>
            <w:tabs>
              <w:tab w:val="right" w:leader="dot" w:pos="9628"/>
            </w:tabs>
            <w:rPr>
              <w:rFonts w:ascii="Nunito Sans" w:eastAsiaTheme="minorEastAsia" w:hAnsi="Nunito Sans"/>
              <w:noProof/>
              <w:kern w:val="2"/>
              <w:sz w:val="20"/>
              <w:szCs w:val="20"/>
              <w:lang w:eastAsia="en-AU"/>
              <w14:ligatures w14:val="standardContextual"/>
            </w:rPr>
          </w:pPr>
          <w:hyperlink w:anchor="_Toc216961836" w:history="1">
            <w:r w:rsidRPr="001566DA">
              <w:rPr>
                <w:rStyle w:val="Hyperlink"/>
                <w:rFonts w:ascii="Nunito Sans" w:hAnsi="Nunito Sans"/>
                <w:noProof/>
                <w:sz w:val="20"/>
                <w:szCs w:val="20"/>
              </w:rPr>
              <w:t>Outcomes Framework</w:t>
            </w:r>
            <w:r w:rsidRPr="001566DA">
              <w:rPr>
                <w:rFonts w:ascii="Nunito Sans" w:hAnsi="Nunito Sans"/>
                <w:noProof/>
                <w:webHidden/>
                <w:sz w:val="20"/>
                <w:szCs w:val="20"/>
              </w:rPr>
              <w:tab/>
            </w:r>
            <w:r w:rsidRPr="001566DA">
              <w:rPr>
                <w:rFonts w:ascii="Nunito Sans" w:hAnsi="Nunito Sans"/>
                <w:noProof/>
                <w:webHidden/>
                <w:sz w:val="20"/>
                <w:szCs w:val="20"/>
              </w:rPr>
              <w:fldChar w:fldCharType="begin"/>
            </w:r>
            <w:r w:rsidRPr="001566DA">
              <w:rPr>
                <w:rFonts w:ascii="Nunito Sans" w:hAnsi="Nunito Sans"/>
                <w:noProof/>
                <w:webHidden/>
                <w:sz w:val="20"/>
                <w:szCs w:val="20"/>
              </w:rPr>
              <w:instrText xml:space="preserve"> PAGEREF _Toc216961836 \h </w:instrText>
            </w:r>
            <w:r w:rsidRPr="001566DA">
              <w:rPr>
                <w:rFonts w:ascii="Nunito Sans" w:hAnsi="Nunito Sans"/>
                <w:noProof/>
                <w:webHidden/>
                <w:sz w:val="20"/>
                <w:szCs w:val="20"/>
              </w:rPr>
            </w:r>
            <w:r w:rsidRPr="001566DA">
              <w:rPr>
                <w:rFonts w:ascii="Nunito Sans" w:hAnsi="Nunito Sans"/>
                <w:noProof/>
                <w:webHidden/>
                <w:sz w:val="20"/>
                <w:szCs w:val="20"/>
              </w:rPr>
              <w:fldChar w:fldCharType="separate"/>
            </w:r>
            <w:r w:rsidR="00A44211">
              <w:rPr>
                <w:rFonts w:ascii="Nunito Sans" w:hAnsi="Nunito Sans"/>
                <w:noProof/>
                <w:webHidden/>
                <w:sz w:val="20"/>
                <w:szCs w:val="20"/>
              </w:rPr>
              <w:t>111</w:t>
            </w:r>
            <w:r w:rsidRPr="001566DA">
              <w:rPr>
                <w:rFonts w:ascii="Nunito Sans" w:hAnsi="Nunito Sans"/>
                <w:noProof/>
                <w:webHidden/>
                <w:sz w:val="20"/>
                <w:szCs w:val="20"/>
              </w:rPr>
              <w:fldChar w:fldCharType="end"/>
            </w:r>
          </w:hyperlink>
        </w:p>
        <w:p w14:paraId="3BA4B7D8" w14:textId="291AE9C3" w:rsidR="00E80710" w:rsidRPr="001566DA" w:rsidRDefault="00E80710">
          <w:pPr>
            <w:pStyle w:val="TOC2"/>
            <w:tabs>
              <w:tab w:val="right" w:leader="dot" w:pos="9628"/>
            </w:tabs>
            <w:rPr>
              <w:rFonts w:ascii="Nunito Sans" w:eastAsiaTheme="minorEastAsia" w:hAnsi="Nunito Sans"/>
              <w:noProof/>
              <w:kern w:val="2"/>
              <w:sz w:val="20"/>
              <w:szCs w:val="20"/>
              <w:lang w:eastAsia="en-AU"/>
              <w14:ligatures w14:val="standardContextual"/>
            </w:rPr>
          </w:pPr>
          <w:hyperlink w:anchor="_Toc216961838" w:history="1">
            <w:r w:rsidRPr="001566DA">
              <w:rPr>
                <w:rStyle w:val="Hyperlink"/>
                <w:rFonts w:ascii="Nunito Sans" w:hAnsi="Nunito Sans"/>
                <w:noProof/>
                <w:sz w:val="20"/>
                <w:szCs w:val="20"/>
              </w:rPr>
              <w:t>Improving the Data</w:t>
            </w:r>
            <w:r w:rsidRPr="001566DA">
              <w:rPr>
                <w:rFonts w:ascii="Nunito Sans" w:hAnsi="Nunito Sans"/>
                <w:noProof/>
                <w:webHidden/>
                <w:sz w:val="20"/>
                <w:szCs w:val="20"/>
              </w:rPr>
              <w:tab/>
            </w:r>
            <w:r w:rsidRPr="001566DA">
              <w:rPr>
                <w:rFonts w:ascii="Nunito Sans" w:hAnsi="Nunito Sans"/>
                <w:noProof/>
                <w:webHidden/>
                <w:sz w:val="20"/>
                <w:szCs w:val="20"/>
              </w:rPr>
              <w:fldChar w:fldCharType="begin"/>
            </w:r>
            <w:r w:rsidRPr="001566DA">
              <w:rPr>
                <w:rFonts w:ascii="Nunito Sans" w:hAnsi="Nunito Sans"/>
                <w:noProof/>
                <w:webHidden/>
                <w:sz w:val="20"/>
                <w:szCs w:val="20"/>
              </w:rPr>
              <w:instrText xml:space="preserve"> PAGEREF _Toc216961838 \h </w:instrText>
            </w:r>
            <w:r w:rsidRPr="001566DA">
              <w:rPr>
                <w:rFonts w:ascii="Nunito Sans" w:hAnsi="Nunito Sans"/>
                <w:noProof/>
                <w:webHidden/>
                <w:sz w:val="20"/>
                <w:szCs w:val="20"/>
              </w:rPr>
            </w:r>
            <w:r w:rsidRPr="001566DA">
              <w:rPr>
                <w:rFonts w:ascii="Nunito Sans" w:hAnsi="Nunito Sans"/>
                <w:noProof/>
                <w:webHidden/>
                <w:sz w:val="20"/>
                <w:szCs w:val="20"/>
              </w:rPr>
              <w:fldChar w:fldCharType="separate"/>
            </w:r>
            <w:r w:rsidR="00A44211">
              <w:rPr>
                <w:rFonts w:ascii="Nunito Sans" w:hAnsi="Nunito Sans"/>
                <w:noProof/>
                <w:webHidden/>
                <w:sz w:val="20"/>
                <w:szCs w:val="20"/>
              </w:rPr>
              <w:t>113</w:t>
            </w:r>
            <w:r w:rsidRPr="001566DA">
              <w:rPr>
                <w:rFonts w:ascii="Nunito Sans" w:hAnsi="Nunito Sans"/>
                <w:noProof/>
                <w:webHidden/>
                <w:sz w:val="20"/>
                <w:szCs w:val="20"/>
              </w:rPr>
              <w:fldChar w:fldCharType="end"/>
            </w:r>
          </w:hyperlink>
        </w:p>
        <w:p w14:paraId="7855F16B" w14:textId="59EA02CF" w:rsidR="00E80710" w:rsidRPr="001566DA" w:rsidRDefault="00E80710">
          <w:pPr>
            <w:pStyle w:val="TOC2"/>
            <w:tabs>
              <w:tab w:val="right" w:leader="dot" w:pos="9628"/>
            </w:tabs>
            <w:rPr>
              <w:rFonts w:ascii="Nunito Sans" w:eastAsiaTheme="minorEastAsia" w:hAnsi="Nunito Sans"/>
              <w:noProof/>
              <w:kern w:val="2"/>
              <w:sz w:val="20"/>
              <w:szCs w:val="20"/>
              <w:lang w:eastAsia="en-AU"/>
              <w14:ligatures w14:val="standardContextual"/>
            </w:rPr>
          </w:pPr>
          <w:hyperlink w:anchor="_Toc216961846" w:history="1">
            <w:r w:rsidRPr="001566DA">
              <w:rPr>
                <w:rStyle w:val="Hyperlink"/>
                <w:rFonts w:ascii="Nunito Sans" w:hAnsi="Nunito Sans"/>
                <w:noProof/>
                <w:sz w:val="20"/>
                <w:szCs w:val="20"/>
              </w:rPr>
              <w:t>Evaluation and Research</w:t>
            </w:r>
            <w:r w:rsidRPr="001566DA">
              <w:rPr>
                <w:rFonts w:ascii="Nunito Sans" w:hAnsi="Nunito Sans"/>
                <w:noProof/>
                <w:webHidden/>
                <w:sz w:val="20"/>
                <w:szCs w:val="20"/>
              </w:rPr>
              <w:tab/>
            </w:r>
            <w:r w:rsidRPr="001566DA">
              <w:rPr>
                <w:rFonts w:ascii="Nunito Sans" w:hAnsi="Nunito Sans"/>
                <w:noProof/>
                <w:webHidden/>
                <w:sz w:val="20"/>
                <w:szCs w:val="20"/>
              </w:rPr>
              <w:fldChar w:fldCharType="begin"/>
            </w:r>
            <w:r w:rsidRPr="001566DA">
              <w:rPr>
                <w:rFonts w:ascii="Nunito Sans" w:hAnsi="Nunito Sans"/>
                <w:noProof/>
                <w:webHidden/>
                <w:sz w:val="20"/>
                <w:szCs w:val="20"/>
              </w:rPr>
              <w:instrText xml:space="preserve"> PAGEREF _Toc216961846 \h </w:instrText>
            </w:r>
            <w:r w:rsidRPr="001566DA">
              <w:rPr>
                <w:rFonts w:ascii="Nunito Sans" w:hAnsi="Nunito Sans"/>
                <w:noProof/>
                <w:webHidden/>
                <w:sz w:val="20"/>
                <w:szCs w:val="20"/>
              </w:rPr>
            </w:r>
            <w:r w:rsidRPr="001566DA">
              <w:rPr>
                <w:rFonts w:ascii="Nunito Sans" w:hAnsi="Nunito Sans"/>
                <w:noProof/>
                <w:webHidden/>
                <w:sz w:val="20"/>
                <w:szCs w:val="20"/>
              </w:rPr>
              <w:fldChar w:fldCharType="separate"/>
            </w:r>
            <w:r w:rsidR="00A44211">
              <w:rPr>
                <w:rFonts w:ascii="Nunito Sans" w:hAnsi="Nunito Sans"/>
                <w:noProof/>
                <w:webHidden/>
                <w:sz w:val="20"/>
                <w:szCs w:val="20"/>
              </w:rPr>
              <w:t>118</w:t>
            </w:r>
            <w:r w:rsidRPr="001566DA">
              <w:rPr>
                <w:rFonts w:ascii="Nunito Sans" w:hAnsi="Nunito Sans"/>
                <w:noProof/>
                <w:webHidden/>
                <w:sz w:val="20"/>
                <w:szCs w:val="20"/>
              </w:rPr>
              <w:fldChar w:fldCharType="end"/>
            </w:r>
          </w:hyperlink>
        </w:p>
        <w:p w14:paraId="4D27AA19" w14:textId="00EAAFD7" w:rsidR="00E80710" w:rsidRPr="001566DA" w:rsidRDefault="00E80710">
          <w:pPr>
            <w:pStyle w:val="TOC2"/>
            <w:tabs>
              <w:tab w:val="right" w:leader="dot" w:pos="9628"/>
            </w:tabs>
            <w:rPr>
              <w:rFonts w:ascii="Nunito Sans" w:eastAsiaTheme="minorEastAsia" w:hAnsi="Nunito Sans"/>
              <w:noProof/>
              <w:kern w:val="2"/>
              <w:sz w:val="20"/>
              <w:szCs w:val="20"/>
              <w:lang w:eastAsia="en-AU"/>
              <w14:ligatures w14:val="standardContextual"/>
            </w:rPr>
          </w:pPr>
          <w:hyperlink w:anchor="_Toc216961858" w:history="1">
            <w:r w:rsidRPr="001566DA">
              <w:rPr>
                <w:rStyle w:val="Hyperlink"/>
                <w:rFonts w:ascii="Nunito Sans" w:hAnsi="Nunito Sans"/>
                <w:noProof/>
                <w:sz w:val="20"/>
                <w:szCs w:val="20"/>
              </w:rPr>
              <w:t>Governance</w:t>
            </w:r>
            <w:r w:rsidRPr="001566DA">
              <w:rPr>
                <w:rFonts w:ascii="Nunito Sans" w:hAnsi="Nunito Sans"/>
                <w:noProof/>
                <w:webHidden/>
                <w:sz w:val="20"/>
                <w:szCs w:val="20"/>
              </w:rPr>
              <w:tab/>
            </w:r>
            <w:r w:rsidRPr="001566DA">
              <w:rPr>
                <w:rFonts w:ascii="Nunito Sans" w:hAnsi="Nunito Sans"/>
                <w:noProof/>
                <w:webHidden/>
                <w:sz w:val="20"/>
                <w:szCs w:val="20"/>
              </w:rPr>
              <w:fldChar w:fldCharType="begin"/>
            </w:r>
            <w:r w:rsidRPr="001566DA">
              <w:rPr>
                <w:rFonts w:ascii="Nunito Sans" w:hAnsi="Nunito Sans"/>
                <w:noProof/>
                <w:webHidden/>
                <w:sz w:val="20"/>
                <w:szCs w:val="20"/>
              </w:rPr>
              <w:instrText xml:space="preserve"> PAGEREF _Toc216961858 \h </w:instrText>
            </w:r>
            <w:r w:rsidRPr="001566DA">
              <w:rPr>
                <w:rFonts w:ascii="Nunito Sans" w:hAnsi="Nunito Sans"/>
                <w:noProof/>
                <w:webHidden/>
                <w:sz w:val="20"/>
                <w:szCs w:val="20"/>
              </w:rPr>
            </w:r>
            <w:r w:rsidRPr="001566DA">
              <w:rPr>
                <w:rFonts w:ascii="Nunito Sans" w:hAnsi="Nunito Sans"/>
                <w:noProof/>
                <w:webHidden/>
                <w:sz w:val="20"/>
                <w:szCs w:val="20"/>
              </w:rPr>
              <w:fldChar w:fldCharType="separate"/>
            </w:r>
            <w:r w:rsidR="00A44211">
              <w:rPr>
                <w:rFonts w:ascii="Nunito Sans" w:hAnsi="Nunito Sans"/>
                <w:noProof/>
                <w:webHidden/>
                <w:sz w:val="20"/>
                <w:szCs w:val="20"/>
              </w:rPr>
              <w:t>123</w:t>
            </w:r>
            <w:r w:rsidRPr="001566DA">
              <w:rPr>
                <w:rFonts w:ascii="Nunito Sans" w:hAnsi="Nunito Sans"/>
                <w:noProof/>
                <w:webHidden/>
                <w:sz w:val="20"/>
                <w:szCs w:val="20"/>
              </w:rPr>
              <w:fldChar w:fldCharType="end"/>
            </w:r>
          </w:hyperlink>
        </w:p>
        <w:p w14:paraId="1984E060" w14:textId="48B182A4" w:rsidR="00E80710" w:rsidRPr="001566DA" w:rsidRDefault="00E80710">
          <w:pPr>
            <w:pStyle w:val="TOC1"/>
            <w:tabs>
              <w:tab w:val="right" w:leader="dot" w:pos="9628"/>
            </w:tabs>
            <w:rPr>
              <w:rFonts w:ascii="Nunito Sans" w:eastAsiaTheme="minorEastAsia" w:hAnsi="Nunito Sans"/>
              <w:noProof/>
              <w:kern w:val="2"/>
              <w:sz w:val="20"/>
              <w:szCs w:val="20"/>
              <w:lang w:eastAsia="en-AU"/>
              <w14:ligatures w14:val="standardContextual"/>
            </w:rPr>
          </w:pPr>
          <w:hyperlink w:anchor="_Toc216961860" w:history="1">
            <w:r w:rsidRPr="001566DA">
              <w:rPr>
                <w:rStyle w:val="Hyperlink"/>
                <w:rFonts w:ascii="Nunito Sans" w:hAnsi="Nunito Sans"/>
                <w:noProof/>
                <w:sz w:val="20"/>
                <w:szCs w:val="20"/>
              </w:rPr>
              <w:t>Jurisdictional Overviews</w:t>
            </w:r>
            <w:r w:rsidRPr="001566DA">
              <w:rPr>
                <w:rFonts w:ascii="Nunito Sans" w:hAnsi="Nunito Sans"/>
                <w:noProof/>
                <w:webHidden/>
                <w:sz w:val="20"/>
                <w:szCs w:val="20"/>
              </w:rPr>
              <w:tab/>
            </w:r>
            <w:r w:rsidRPr="001566DA">
              <w:rPr>
                <w:rFonts w:ascii="Nunito Sans" w:hAnsi="Nunito Sans"/>
                <w:noProof/>
                <w:webHidden/>
                <w:sz w:val="20"/>
                <w:szCs w:val="20"/>
              </w:rPr>
              <w:fldChar w:fldCharType="begin"/>
            </w:r>
            <w:r w:rsidRPr="001566DA">
              <w:rPr>
                <w:rFonts w:ascii="Nunito Sans" w:hAnsi="Nunito Sans"/>
                <w:noProof/>
                <w:webHidden/>
                <w:sz w:val="20"/>
                <w:szCs w:val="20"/>
              </w:rPr>
              <w:instrText xml:space="preserve"> PAGEREF _Toc216961860 \h </w:instrText>
            </w:r>
            <w:r w:rsidRPr="001566DA">
              <w:rPr>
                <w:rFonts w:ascii="Nunito Sans" w:hAnsi="Nunito Sans"/>
                <w:noProof/>
                <w:webHidden/>
                <w:sz w:val="20"/>
                <w:szCs w:val="20"/>
              </w:rPr>
            </w:r>
            <w:r w:rsidRPr="001566DA">
              <w:rPr>
                <w:rFonts w:ascii="Nunito Sans" w:hAnsi="Nunito Sans"/>
                <w:noProof/>
                <w:webHidden/>
                <w:sz w:val="20"/>
                <w:szCs w:val="20"/>
              </w:rPr>
              <w:fldChar w:fldCharType="separate"/>
            </w:r>
            <w:r w:rsidR="00A44211">
              <w:rPr>
                <w:rFonts w:ascii="Nunito Sans" w:hAnsi="Nunito Sans"/>
                <w:noProof/>
                <w:webHidden/>
                <w:sz w:val="20"/>
                <w:szCs w:val="20"/>
              </w:rPr>
              <w:t>125</w:t>
            </w:r>
            <w:r w:rsidRPr="001566DA">
              <w:rPr>
                <w:rFonts w:ascii="Nunito Sans" w:hAnsi="Nunito Sans"/>
                <w:noProof/>
                <w:webHidden/>
                <w:sz w:val="20"/>
                <w:szCs w:val="20"/>
              </w:rPr>
              <w:fldChar w:fldCharType="end"/>
            </w:r>
          </w:hyperlink>
        </w:p>
        <w:p w14:paraId="19CC05BE" w14:textId="005A43A0" w:rsidR="00E80710" w:rsidRPr="001566DA" w:rsidRDefault="00E80710">
          <w:pPr>
            <w:pStyle w:val="TOC1"/>
            <w:tabs>
              <w:tab w:val="right" w:leader="dot" w:pos="9628"/>
            </w:tabs>
            <w:rPr>
              <w:rFonts w:ascii="Nunito Sans" w:eastAsiaTheme="minorEastAsia" w:hAnsi="Nunito Sans"/>
              <w:noProof/>
              <w:kern w:val="2"/>
              <w:sz w:val="20"/>
              <w:szCs w:val="20"/>
              <w:lang w:eastAsia="en-AU"/>
              <w14:ligatures w14:val="standardContextual"/>
            </w:rPr>
          </w:pPr>
          <w:hyperlink w:anchor="_Toc216961870" w:history="1">
            <w:r w:rsidRPr="001566DA">
              <w:rPr>
                <w:rStyle w:val="Hyperlink"/>
                <w:rFonts w:ascii="Nunito Sans" w:hAnsi="Nunito Sans"/>
                <w:noProof/>
                <w:sz w:val="20"/>
                <w:szCs w:val="20"/>
              </w:rPr>
              <w:t>Key Terms</w:t>
            </w:r>
            <w:r w:rsidRPr="001566DA">
              <w:rPr>
                <w:rFonts w:ascii="Nunito Sans" w:hAnsi="Nunito Sans"/>
                <w:noProof/>
                <w:webHidden/>
                <w:sz w:val="20"/>
                <w:szCs w:val="20"/>
              </w:rPr>
              <w:tab/>
            </w:r>
            <w:r w:rsidRPr="001566DA">
              <w:rPr>
                <w:rFonts w:ascii="Nunito Sans" w:hAnsi="Nunito Sans"/>
                <w:noProof/>
                <w:webHidden/>
                <w:sz w:val="20"/>
                <w:szCs w:val="20"/>
              </w:rPr>
              <w:fldChar w:fldCharType="begin"/>
            </w:r>
            <w:r w:rsidRPr="001566DA">
              <w:rPr>
                <w:rFonts w:ascii="Nunito Sans" w:hAnsi="Nunito Sans"/>
                <w:noProof/>
                <w:webHidden/>
                <w:sz w:val="20"/>
                <w:szCs w:val="20"/>
              </w:rPr>
              <w:instrText xml:space="preserve"> PAGEREF _Toc216961870 \h </w:instrText>
            </w:r>
            <w:r w:rsidRPr="001566DA">
              <w:rPr>
                <w:rFonts w:ascii="Nunito Sans" w:hAnsi="Nunito Sans"/>
                <w:noProof/>
                <w:webHidden/>
                <w:sz w:val="20"/>
                <w:szCs w:val="20"/>
              </w:rPr>
            </w:r>
            <w:r w:rsidRPr="001566DA">
              <w:rPr>
                <w:rFonts w:ascii="Nunito Sans" w:hAnsi="Nunito Sans"/>
                <w:noProof/>
                <w:webHidden/>
                <w:sz w:val="20"/>
                <w:szCs w:val="20"/>
              </w:rPr>
              <w:fldChar w:fldCharType="separate"/>
            </w:r>
            <w:r w:rsidR="00A44211">
              <w:rPr>
                <w:rFonts w:ascii="Nunito Sans" w:hAnsi="Nunito Sans"/>
                <w:noProof/>
                <w:webHidden/>
                <w:sz w:val="20"/>
                <w:szCs w:val="20"/>
              </w:rPr>
              <w:t>134</w:t>
            </w:r>
            <w:r w:rsidRPr="001566DA">
              <w:rPr>
                <w:rFonts w:ascii="Nunito Sans" w:hAnsi="Nunito Sans"/>
                <w:noProof/>
                <w:webHidden/>
                <w:sz w:val="20"/>
                <w:szCs w:val="20"/>
              </w:rPr>
              <w:fldChar w:fldCharType="end"/>
            </w:r>
          </w:hyperlink>
        </w:p>
        <w:p w14:paraId="430509F0" w14:textId="5985427A" w:rsidR="00E80710" w:rsidRPr="001566DA" w:rsidRDefault="00E80710">
          <w:pPr>
            <w:pStyle w:val="TOC1"/>
            <w:tabs>
              <w:tab w:val="right" w:leader="dot" w:pos="9628"/>
            </w:tabs>
            <w:rPr>
              <w:rFonts w:ascii="Nunito Sans" w:eastAsiaTheme="minorEastAsia" w:hAnsi="Nunito Sans"/>
              <w:noProof/>
              <w:kern w:val="2"/>
              <w:sz w:val="20"/>
              <w:szCs w:val="20"/>
              <w:lang w:eastAsia="en-AU"/>
              <w14:ligatures w14:val="standardContextual"/>
            </w:rPr>
          </w:pPr>
          <w:hyperlink w:anchor="_Toc216961871" w:history="1">
            <w:r w:rsidRPr="001566DA">
              <w:rPr>
                <w:rStyle w:val="Hyperlink"/>
                <w:rFonts w:ascii="Nunito Sans" w:hAnsi="Nunito Sans"/>
                <w:noProof/>
                <w:sz w:val="20"/>
                <w:szCs w:val="20"/>
              </w:rPr>
              <w:t>Resources and References</w:t>
            </w:r>
            <w:r w:rsidRPr="001566DA">
              <w:rPr>
                <w:rFonts w:ascii="Nunito Sans" w:hAnsi="Nunito Sans"/>
                <w:noProof/>
                <w:webHidden/>
                <w:sz w:val="20"/>
                <w:szCs w:val="20"/>
              </w:rPr>
              <w:tab/>
            </w:r>
            <w:r w:rsidRPr="001566DA">
              <w:rPr>
                <w:rFonts w:ascii="Nunito Sans" w:hAnsi="Nunito Sans"/>
                <w:noProof/>
                <w:webHidden/>
                <w:sz w:val="20"/>
                <w:szCs w:val="20"/>
              </w:rPr>
              <w:fldChar w:fldCharType="begin"/>
            </w:r>
            <w:r w:rsidRPr="001566DA">
              <w:rPr>
                <w:rFonts w:ascii="Nunito Sans" w:hAnsi="Nunito Sans"/>
                <w:noProof/>
                <w:webHidden/>
                <w:sz w:val="20"/>
                <w:szCs w:val="20"/>
              </w:rPr>
              <w:instrText xml:space="preserve"> PAGEREF _Toc216961871 \h </w:instrText>
            </w:r>
            <w:r w:rsidRPr="001566DA">
              <w:rPr>
                <w:rFonts w:ascii="Nunito Sans" w:hAnsi="Nunito Sans"/>
                <w:noProof/>
                <w:webHidden/>
                <w:sz w:val="20"/>
                <w:szCs w:val="20"/>
              </w:rPr>
            </w:r>
            <w:r w:rsidRPr="001566DA">
              <w:rPr>
                <w:rFonts w:ascii="Nunito Sans" w:hAnsi="Nunito Sans"/>
                <w:noProof/>
                <w:webHidden/>
                <w:sz w:val="20"/>
                <w:szCs w:val="20"/>
              </w:rPr>
              <w:fldChar w:fldCharType="separate"/>
            </w:r>
            <w:r w:rsidR="00A44211">
              <w:rPr>
                <w:rFonts w:ascii="Nunito Sans" w:hAnsi="Nunito Sans"/>
                <w:noProof/>
                <w:webHidden/>
                <w:sz w:val="20"/>
                <w:szCs w:val="20"/>
              </w:rPr>
              <w:t>139</w:t>
            </w:r>
            <w:r w:rsidRPr="001566DA">
              <w:rPr>
                <w:rFonts w:ascii="Nunito Sans" w:hAnsi="Nunito Sans"/>
                <w:noProof/>
                <w:webHidden/>
                <w:sz w:val="20"/>
                <w:szCs w:val="20"/>
              </w:rPr>
              <w:fldChar w:fldCharType="end"/>
            </w:r>
          </w:hyperlink>
        </w:p>
        <w:p w14:paraId="25DE14FC" w14:textId="1F4E30C3" w:rsidR="00762DDC" w:rsidRPr="001566DA" w:rsidRDefault="00FF6A58" w:rsidP="00130F93">
          <w:pPr>
            <w:pStyle w:val="TOC1"/>
            <w:tabs>
              <w:tab w:val="right" w:leader="dot" w:pos="9628"/>
            </w:tabs>
            <w:spacing w:after="120"/>
            <w:rPr>
              <w:rFonts w:ascii="Nunito Sans" w:eastAsiaTheme="minorEastAsia" w:hAnsi="Nunito Sans"/>
              <w:kern w:val="2"/>
              <w:sz w:val="20"/>
              <w:szCs w:val="20"/>
              <w:lang w:eastAsia="en-AU"/>
              <w14:ligatures w14:val="standardContextual"/>
            </w:rPr>
          </w:pPr>
          <w:r w:rsidRPr="001566DA">
            <w:rPr>
              <w:rFonts w:ascii="Nunito Sans" w:hAnsi="Nunito Sans"/>
              <w:sz w:val="20"/>
              <w:szCs w:val="20"/>
            </w:rPr>
            <w:fldChar w:fldCharType="end"/>
          </w:r>
        </w:p>
      </w:sdtContent>
    </w:sdt>
    <w:p w14:paraId="0F9FAF88" w14:textId="77777777" w:rsidR="00281F42" w:rsidRPr="001566DA" w:rsidRDefault="00281F42" w:rsidP="00062CB8">
      <w:pPr>
        <w:pStyle w:val="BodyText"/>
        <w:rPr>
          <w:color w:val="auto"/>
        </w:rPr>
      </w:pPr>
    </w:p>
    <w:p w14:paraId="1B703BBD" w14:textId="77777777" w:rsidR="00281F42" w:rsidRPr="001566DA" w:rsidRDefault="00281F42" w:rsidP="00062CB8">
      <w:pPr>
        <w:pStyle w:val="BodyText"/>
        <w:rPr>
          <w:color w:val="auto"/>
        </w:rPr>
      </w:pPr>
    </w:p>
    <w:p w14:paraId="42253175" w14:textId="77777777" w:rsidR="001430F7" w:rsidRPr="001566DA" w:rsidRDefault="001430F7">
      <w:pPr>
        <w:sectPr w:rsidR="001430F7" w:rsidRPr="001566DA" w:rsidSect="00536755">
          <w:headerReference w:type="even" r:id="rId35"/>
          <w:headerReference w:type="default" r:id="rId36"/>
          <w:footerReference w:type="even" r:id="rId37"/>
          <w:footerReference w:type="default" r:id="rId38"/>
          <w:headerReference w:type="first" r:id="rId39"/>
          <w:footerReference w:type="first" r:id="rId40"/>
          <w:endnotePr>
            <w:numFmt w:val="decimal"/>
          </w:endnotePr>
          <w:pgSz w:w="11906" w:h="16838"/>
          <w:pgMar w:top="1247" w:right="1134" w:bottom="851" w:left="1134" w:header="680" w:footer="510" w:gutter="0"/>
          <w:cols w:space="708"/>
          <w:titlePg/>
          <w:docGrid w:linePitch="360"/>
        </w:sectPr>
      </w:pPr>
    </w:p>
    <w:p w14:paraId="0E53E9CF" w14:textId="451970E0" w:rsidR="00281F42" w:rsidRPr="001744B5" w:rsidRDefault="00605482" w:rsidP="009B737E">
      <w:pPr>
        <w:pStyle w:val="Heading1"/>
        <w:spacing w:after="240"/>
        <w:rPr>
          <w:b w:val="0"/>
          <w:bCs w:val="0"/>
          <w:noProof w:val="0"/>
          <w:color w:val="auto"/>
          <w:sz w:val="72"/>
          <w:szCs w:val="72"/>
          <w:lang w:val="en-AU"/>
        </w:rPr>
      </w:pPr>
      <w:bookmarkStart w:id="54" w:name="_Toc216961664"/>
      <w:r w:rsidRPr="001744B5">
        <w:rPr>
          <w:b w:val="0"/>
          <w:bCs w:val="0"/>
          <w:noProof w:val="0"/>
          <w:color w:val="auto"/>
          <w:sz w:val="72"/>
          <w:szCs w:val="72"/>
          <w:lang w:val="en-AU"/>
        </w:rPr>
        <w:lastRenderedPageBreak/>
        <w:t>Acknowledgments</w:t>
      </w:r>
      <w:bookmarkEnd w:id="54"/>
    </w:p>
    <w:p w14:paraId="49C5967A" w14:textId="4589F6D1" w:rsidR="000C31E4" w:rsidRPr="001566DA" w:rsidRDefault="000C31E4" w:rsidP="009B737E">
      <w:pPr>
        <w:pStyle w:val="Heading2"/>
        <w:rPr>
          <w:rFonts w:ascii="Nunito Sans" w:hAnsi="Nunito Sans"/>
          <w:b w:val="0"/>
          <w:bCs w:val="0"/>
          <w:sz w:val="32"/>
          <w:szCs w:val="32"/>
        </w:rPr>
      </w:pPr>
      <w:bookmarkStart w:id="55" w:name="_Toc199421131"/>
      <w:bookmarkStart w:id="56" w:name="_Toc199421914"/>
      <w:bookmarkStart w:id="57" w:name="_Toc199844493"/>
      <w:bookmarkStart w:id="58" w:name="_Toc207791216"/>
      <w:bookmarkStart w:id="59" w:name="_Toc209519656"/>
      <w:bookmarkStart w:id="60" w:name="_Toc211422159"/>
      <w:bookmarkStart w:id="61" w:name="_Toc214361941"/>
      <w:bookmarkStart w:id="62" w:name="_Toc215134652"/>
      <w:bookmarkStart w:id="63" w:name="_Toc215487018"/>
      <w:bookmarkStart w:id="64" w:name="_Toc216961665"/>
      <w:r w:rsidRPr="001566DA">
        <w:rPr>
          <w:rFonts w:ascii="Nunito Sans" w:hAnsi="Nunito Sans"/>
          <w:b w:val="0"/>
          <w:bCs w:val="0"/>
          <w:sz w:val="32"/>
          <w:szCs w:val="32"/>
        </w:rPr>
        <w:t>Acknowledgement</w:t>
      </w:r>
      <w:r w:rsidR="00BF7141" w:rsidRPr="001566DA">
        <w:rPr>
          <w:rFonts w:ascii="Nunito Sans" w:hAnsi="Nunito Sans"/>
          <w:b w:val="0"/>
          <w:bCs w:val="0"/>
          <w:sz w:val="32"/>
          <w:szCs w:val="32"/>
        </w:rPr>
        <w:t xml:space="preserve"> of</w:t>
      </w:r>
      <w:r w:rsidR="00610AEB" w:rsidRPr="001566DA">
        <w:rPr>
          <w:rFonts w:ascii="Nunito Sans" w:hAnsi="Nunito Sans"/>
          <w:b w:val="0"/>
          <w:bCs w:val="0"/>
          <w:sz w:val="32"/>
          <w:szCs w:val="32"/>
        </w:rPr>
        <w:t xml:space="preserve"> </w:t>
      </w:r>
      <w:r w:rsidRPr="001566DA">
        <w:rPr>
          <w:rFonts w:ascii="Nunito Sans" w:hAnsi="Nunito Sans"/>
          <w:b w:val="0"/>
          <w:bCs w:val="0"/>
          <w:sz w:val="32"/>
          <w:szCs w:val="32"/>
        </w:rPr>
        <w:t>Country</w:t>
      </w:r>
      <w:bookmarkEnd w:id="55"/>
      <w:bookmarkEnd w:id="56"/>
      <w:bookmarkEnd w:id="57"/>
      <w:bookmarkEnd w:id="58"/>
      <w:bookmarkEnd w:id="59"/>
      <w:bookmarkEnd w:id="60"/>
      <w:bookmarkEnd w:id="61"/>
      <w:bookmarkEnd w:id="62"/>
      <w:bookmarkEnd w:id="63"/>
      <w:bookmarkEnd w:id="64"/>
      <w:r w:rsidRPr="001566DA">
        <w:rPr>
          <w:rFonts w:ascii="Nunito Sans" w:hAnsi="Nunito Sans"/>
          <w:b w:val="0"/>
          <w:bCs w:val="0"/>
          <w:sz w:val="32"/>
          <w:szCs w:val="32"/>
        </w:rPr>
        <w:t xml:space="preserve"> </w:t>
      </w:r>
    </w:p>
    <w:p w14:paraId="1F4BC23A" w14:textId="25095C62" w:rsidR="00536755" w:rsidRPr="001566DA" w:rsidRDefault="000C31E4" w:rsidP="00062CB8">
      <w:pPr>
        <w:pStyle w:val="BodyText"/>
        <w:rPr>
          <w:color w:val="auto"/>
        </w:rPr>
      </w:pPr>
      <w:r w:rsidRPr="001566DA">
        <w:rPr>
          <w:color w:val="auto"/>
        </w:rPr>
        <w:t>The Australian Government Department</w:t>
      </w:r>
      <w:r w:rsidR="00BF7141" w:rsidRPr="001566DA">
        <w:rPr>
          <w:color w:val="auto"/>
        </w:rPr>
        <w:t xml:space="preserve"> of</w:t>
      </w:r>
      <w:r w:rsidR="00610AEB" w:rsidRPr="001566DA">
        <w:rPr>
          <w:color w:val="auto"/>
        </w:rPr>
        <w:t xml:space="preserve"> </w:t>
      </w:r>
      <w:r w:rsidR="008C23E1" w:rsidRPr="001566DA">
        <w:rPr>
          <w:color w:val="auto"/>
        </w:rPr>
        <w:t>Health, Disability and Ageing</w:t>
      </w:r>
      <w:r w:rsidRPr="001566DA">
        <w:rPr>
          <w:color w:val="auto"/>
        </w:rPr>
        <w:t xml:space="preserve"> acknowledge</w:t>
      </w:r>
      <w:r w:rsidR="00C6119C" w:rsidRPr="001566DA">
        <w:rPr>
          <w:color w:val="auto"/>
        </w:rPr>
        <w:t xml:space="preserve"> </w:t>
      </w:r>
      <w:r w:rsidR="00536755" w:rsidRPr="001566DA">
        <w:rPr>
          <w:color w:val="auto"/>
        </w:rPr>
        <w:t>the Traditional Owners and Custodians</w:t>
      </w:r>
      <w:r w:rsidR="00BF7141" w:rsidRPr="001566DA">
        <w:rPr>
          <w:color w:val="auto"/>
        </w:rPr>
        <w:t xml:space="preserve"> of</w:t>
      </w:r>
      <w:r w:rsidR="00610AEB" w:rsidRPr="001566DA">
        <w:rPr>
          <w:color w:val="auto"/>
        </w:rPr>
        <w:t xml:space="preserve"> </w:t>
      </w:r>
      <w:r w:rsidR="00536755" w:rsidRPr="001566DA">
        <w:rPr>
          <w:color w:val="auto"/>
        </w:rPr>
        <w:t>Country throughout Australia</w:t>
      </w:r>
      <w:r w:rsidR="00BE3D22" w:rsidRPr="001566DA">
        <w:rPr>
          <w:color w:val="auto"/>
        </w:rPr>
        <w:t>, and</w:t>
      </w:r>
      <w:r w:rsidR="00610AEB" w:rsidRPr="001566DA">
        <w:rPr>
          <w:color w:val="auto"/>
        </w:rPr>
        <w:t xml:space="preserve"> </w:t>
      </w:r>
      <w:r w:rsidR="00536755" w:rsidRPr="001566DA">
        <w:rPr>
          <w:color w:val="auto"/>
        </w:rPr>
        <w:t>their continuing connection</w:t>
      </w:r>
      <w:r w:rsidR="00BF7141" w:rsidRPr="001566DA">
        <w:rPr>
          <w:color w:val="auto"/>
        </w:rPr>
        <w:t xml:space="preserve"> to</w:t>
      </w:r>
      <w:r w:rsidR="00610AEB" w:rsidRPr="001566DA">
        <w:rPr>
          <w:color w:val="auto"/>
        </w:rPr>
        <w:t xml:space="preserve"> </w:t>
      </w:r>
      <w:r w:rsidR="00536755" w:rsidRPr="001566DA">
        <w:rPr>
          <w:color w:val="auto"/>
        </w:rPr>
        <w:t>land, sea and community. We pay our respects</w:t>
      </w:r>
      <w:r w:rsidR="00BF7141" w:rsidRPr="001566DA">
        <w:rPr>
          <w:color w:val="auto"/>
        </w:rPr>
        <w:t xml:space="preserve"> to</w:t>
      </w:r>
      <w:r w:rsidR="00610AEB" w:rsidRPr="001566DA">
        <w:rPr>
          <w:color w:val="auto"/>
        </w:rPr>
        <w:t xml:space="preserve"> </w:t>
      </w:r>
      <w:r w:rsidR="00536755" w:rsidRPr="001566DA">
        <w:rPr>
          <w:color w:val="auto"/>
        </w:rPr>
        <w:t>them and their cultures</w:t>
      </w:r>
      <w:r w:rsidR="00BE3D22" w:rsidRPr="001566DA">
        <w:rPr>
          <w:color w:val="auto"/>
        </w:rPr>
        <w:t>, and</w:t>
      </w:r>
      <w:r w:rsidR="00610AEB" w:rsidRPr="001566DA">
        <w:rPr>
          <w:color w:val="auto"/>
        </w:rPr>
        <w:t xml:space="preserve"> </w:t>
      </w:r>
      <w:r w:rsidR="00BF7141" w:rsidRPr="001566DA">
        <w:rPr>
          <w:color w:val="auto"/>
        </w:rPr>
        <w:t>to</w:t>
      </w:r>
      <w:r w:rsidR="00610AEB" w:rsidRPr="001566DA">
        <w:rPr>
          <w:color w:val="auto"/>
        </w:rPr>
        <w:t xml:space="preserve"> </w:t>
      </w:r>
      <w:r w:rsidR="00536755" w:rsidRPr="001566DA">
        <w:rPr>
          <w:color w:val="auto"/>
        </w:rPr>
        <w:t>Elders both past and present.</w:t>
      </w:r>
    </w:p>
    <w:p w14:paraId="769EEFC1" w14:textId="29471DEB" w:rsidR="000C31E4" w:rsidRPr="001566DA" w:rsidRDefault="000C31E4" w:rsidP="009B737E">
      <w:pPr>
        <w:pStyle w:val="Heading2"/>
        <w:rPr>
          <w:rFonts w:ascii="Nunito Sans" w:hAnsi="Nunito Sans"/>
          <w:b w:val="0"/>
          <w:bCs w:val="0"/>
          <w:sz w:val="32"/>
          <w:szCs w:val="32"/>
        </w:rPr>
      </w:pPr>
      <w:bookmarkStart w:id="65" w:name="_Toc199421132"/>
      <w:bookmarkStart w:id="66" w:name="_Toc199421915"/>
      <w:bookmarkStart w:id="67" w:name="_Toc199844494"/>
      <w:bookmarkStart w:id="68" w:name="_Toc207791217"/>
      <w:bookmarkStart w:id="69" w:name="_Toc209519657"/>
      <w:bookmarkStart w:id="70" w:name="_Toc211422160"/>
      <w:bookmarkStart w:id="71" w:name="_Toc214361942"/>
      <w:bookmarkStart w:id="72" w:name="_Toc215134653"/>
      <w:bookmarkStart w:id="73" w:name="_Toc215487019"/>
      <w:bookmarkStart w:id="74" w:name="_Toc216961666"/>
      <w:r w:rsidRPr="001566DA">
        <w:rPr>
          <w:rFonts w:ascii="Nunito Sans" w:hAnsi="Nunito Sans"/>
          <w:b w:val="0"/>
          <w:bCs w:val="0"/>
          <w:sz w:val="32"/>
          <w:szCs w:val="32"/>
        </w:rPr>
        <w:t>Language</w:t>
      </w:r>
      <w:r w:rsidR="00BF7141" w:rsidRPr="001566DA">
        <w:rPr>
          <w:rFonts w:ascii="Nunito Sans" w:hAnsi="Nunito Sans"/>
          <w:b w:val="0"/>
          <w:bCs w:val="0"/>
          <w:sz w:val="32"/>
          <w:szCs w:val="32"/>
        </w:rPr>
        <w:t xml:space="preserve"> in</w:t>
      </w:r>
      <w:r w:rsidR="00610AEB" w:rsidRPr="001566DA">
        <w:rPr>
          <w:rFonts w:ascii="Nunito Sans" w:hAnsi="Nunito Sans"/>
          <w:b w:val="0"/>
          <w:bCs w:val="0"/>
          <w:sz w:val="32"/>
          <w:szCs w:val="32"/>
        </w:rPr>
        <w:t xml:space="preserve"> </w:t>
      </w:r>
      <w:r w:rsidRPr="001566DA">
        <w:rPr>
          <w:rFonts w:ascii="Nunito Sans" w:hAnsi="Nunito Sans"/>
          <w:b w:val="0"/>
          <w:bCs w:val="0"/>
          <w:sz w:val="32"/>
          <w:szCs w:val="32"/>
        </w:rPr>
        <w:t xml:space="preserve">this </w:t>
      </w:r>
      <w:r w:rsidR="008C2721" w:rsidRPr="001566DA">
        <w:rPr>
          <w:rFonts w:ascii="Nunito Sans" w:hAnsi="Nunito Sans"/>
          <w:b w:val="0"/>
          <w:bCs w:val="0"/>
          <w:sz w:val="32"/>
          <w:szCs w:val="32"/>
        </w:rPr>
        <w:t>R</w:t>
      </w:r>
      <w:r w:rsidRPr="001566DA">
        <w:rPr>
          <w:rFonts w:ascii="Nunito Sans" w:hAnsi="Nunito Sans"/>
          <w:b w:val="0"/>
          <w:bCs w:val="0"/>
          <w:sz w:val="32"/>
          <w:szCs w:val="32"/>
        </w:rPr>
        <w:t>eport</w:t>
      </w:r>
      <w:bookmarkEnd w:id="65"/>
      <w:bookmarkEnd w:id="66"/>
      <w:bookmarkEnd w:id="67"/>
      <w:bookmarkEnd w:id="68"/>
      <w:bookmarkEnd w:id="69"/>
      <w:bookmarkEnd w:id="70"/>
      <w:bookmarkEnd w:id="71"/>
      <w:bookmarkEnd w:id="72"/>
      <w:bookmarkEnd w:id="73"/>
      <w:bookmarkEnd w:id="74"/>
      <w:r w:rsidRPr="001566DA">
        <w:rPr>
          <w:rFonts w:ascii="Nunito Sans" w:hAnsi="Nunito Sans"/>
          <w:b w:val="0"/>
          <w:bCs w:val="0"/>
          <w:sz w:val="32"/>
          <w:szCs w:val="32"/>
        </w:rPr>
        <w:t xml:space="preserve"> </w:t>
      </w:r>
    </w:p>
    <w:p w14:paraId="79ACF9CB" w14:textId="52B54018" w:rsidR="000C31E4" w:rsidRPr="001566DA" w:rsidRDefault="000C31E4" w:rsidP="00062CB8">
      <w:pPr>
        <w:pStyle w:val="BodyText"/>
        <w:rPr>
          <w:color w:val="auto"/>
        </w:rPr>
      </w:pPr>
      <w:r w:rsidRPr="001566DA">
        <w:rPr>
          <w:color w:val="auto"/>
        </w:rPr>
        <w:t>We acknowledge that people use different words</w:t>
      </w:r>
      <w:r w:rsidR="00BF7141" w:rsidRPr="001566DA">
        <w:rPr>
          <w:color w:val="auto"/>
        </w:rPr>
        <w:t xml:space="preserve"> to</w:t>
      </w:r>
      <w:r w:rsidR="00610AEB" w:rsidRPr="001566DA">
        <w:rPr>
          <w:color w:val="auto"/>
        </w:rPr>
        <w:t xml:space="preserve"> </w:t>
      </w:r>
      <w:r w:rsidRPr="001566DA">
        <w:rPr>
          <w:color w:val="auto"/>
        </w:rPr>
        <w:t>talk about disability and that each person will have</w:t>
      </w:r>
      <w:r w:rsidR="00827093" w:rsidRPr="001566DA">
        <w:rPr>
          <w:color w:val="auto"/>
        </w:rPr>
        <w:t xml:space="preserve"> a</w:t>
      </w:r>
      <w:r w:rsidR="00610AEB" w:rsidRPr="001566DA">
        <w:rPr>
          <w:color w:val="auto"/>
        </w:rPr>
        <w:t xml:space="preserve"> </w:t>
      </w:r>
      <w:r w:rsidRPr="001566DA">
        <w:rPr>
          <w:color w:val="auto"/>
        </w:rPr>
        <w:t>way</w:t>
      </w:r>
      <w:r w:rsidR="00BF7141" w:rsidRPr="001566DA">
        <w:rPr>
          <w:color w:val="auto"/>
        </w:rPr>
        <w:t xml:space="preserve"> of</w:t>
      </w:r>
      <w:r w:rsidR="00610AEB" w:rsidRPr="001566DA">
        <w:rPr>
          <w:color w:val="auto"/>
        </w:rPr>
        <w:t xml:space="preserve"> </w:t>
      </w:r>
      <w:r w:rsidRPr="001566DA">
        <w:rPr>
          <w:color w:val="auto"/>
        </w:rPr>
        <w:t>talking about disability and about themselves that they like best. Some people like</w:t>
      </w:r>
      <w:r w:rsidR="00BF7141" w:rsidRPr="001566DA">
        <w:rPr>
          <w:color w:val="auto"/>
        </w:rPr>
        <w:t xml:space="preserve"> to</w:t>
      </w:r>
      <w:r w:rsidR="00610AEB" w:rsidRPr="001566DA">
        <w:rPr>
          <w:color w:val="auto"/>
        </w:rPr>
        <w:t xml:space="preserve"> </w:t>
      </w:r>
      <w:r w:rsidRPr="001566DA">
        <w:rPr>
          <w:color w:val="auto"/>
        </w:rPr>
        <w:t>use ‘disabled</w:t>
      </w:r>
      <w:r w:rsidR="00C6119C" w:rsidRPr="001566DA">
        <w:rPr>
          <w:color w:val="auto"/>
        </w:rPr>
        <w:t xml:space="preserve"> </w:t>
      </w:r>
      <w:r w:rsidRPr="001566DA">
        <w:rPr>
          <w:color w:val="auto"/>
        </w:rPr>
        <w:t>person’ (identity</w:t>
      </w:r>
      <w:r w:rsidR="00610AEB" w:rsidRPr="001566DA">
        <w:rPr>
          <w:color w:val="auto"/>
        </w:rPr>
        <w:t>-</w:t>
      </w:r>
      <w:r w:rsidRPr="001566DA">
        <w:rPr>
          <w:color w:val="auto"/>
        </w:rPr>
        <w:t>first language), while some like</w:t>
      </w:r>
      <w:r w:rsidR="00BF7141" w:rsidRPr="001566DA">
        <w:rPr>
          <w:color w:val="auto"/>
        </w:rPr>
        <w:t xml:space="preserve"> to</w:t>
      </w:r>
      <w:r w:rsidR="00610AEB" w:rsidRPr="001566DA">
        <w:rPr>
          <w:color w:val="auto"/>
        </w:rPr>
        <w:t xml:space="preserve"> </w:t>
      </w:r>
      <w:r w:rsidRPr="001566DA">
        <w:rPr>
          <w:color w:val="auto"/>
        </w:rPr>
        <w:t>use ‘person with disability’ (person</w:t>
      </w:r>
      <w:r w:rsidR="00610AEB" w:rsidRPr="001566DA">
        <w:rPr>
          <w:color w:val="auto"/>
        </w:rPr>
        <w:t>-</w:t>
      </w:r>
      <w:r w:rsidRPr="001566DA">
        <w:rPr>
          <w:color w:val="auto"/>
        </w:rPr>
        <w:t>first language)</w:t>
      </w:r>
      <w:r w:rsidR="00BE3D22" w:rsidRPr="001566DA">
        <w:rPr>
          <w:color w:val="auto"/>
        </w:rPr>
        <w:t>, and</w:t>
      </w:r>
      <w:r w:rsidR="00610AEB" w:rsidRPr="001566DA">
        <w:rPr>
          <w:color w:val="auto"/>
        </w:rPr>
        <w:t xml:space="preserve"> </w:t>
      </w:r>
      <w:r w:rsidRPr="001566DA">
        <w:rPr>
          <w:color w:val="auto"/>
        </w:rPr>
        <w:t xml:space="preserve">some are fine with using either. </w:t>
      </w:r>
    </w:p>
    <w:p w14:paraId="2E676708" w14:textId="552FD010" w:rsidR="000C31E4" w:rsidRPr="001566DA" w:rsidRDefault="000C31E4" w:rsidP="00062CB8">
      <w:pPr>
        <w:pStyle w:val="BodyText"/>
        <w:rPr>
          <w:color w:val="auto"/>
        </w:rPr>
      </w:pPr>
      <w:r w:rsidRPr="001566DA">
        <w:rPr>
          <w:color w:val="auto"/>
        </w:rPr>
        <w:t>We use person</w:t>
      </w:r>
      <w:r w:rsidR="00610AEB" w:rsidRPr="001566DA">
        <w:rPr>
          <w:color w:val="auto"/>
        </w:rPr>
        <w:t>-</w:t>
      </w:r>
      <w:r w:rsidRPr="001566DA">
        <w:rPr>
          <w:color w:val="auto"/>
        </w:rPr>
        <w:t>first language</w:t>
      </w:r>
      <w:r w:rsidR="00BF7141" w:rsidRPr="001566DA">
        <w:rPr>
          <w:color w:val="auto"/>
        </w:rPr>
        <w:t xml:space="preserve"> to</w:t>
      </w:r>
      <w:r w:rsidR="00610AEB" w:rsidRPr="001566DA">
        <w:rPr>
          <w:color w:val="auto"/>
        </w:rPr>
        <w:t xml:space="preserve"> </w:t>
      </w:r>
      <w:r w:rsidRPr="001566DA">
        <w:rPr>
          <w:color w:val="auto"/>
        </w:rPr>
        <w:t>talk about disability. This means we usually use the term ‘person with disability’</w:t>
      </w:r>
      <w:r w:rsidR="00BF7141" w:rsidRPr="001566DA">
        <w:rPr>
          <w:color w:val="auto"/>
        </w:rPr>
        <w:t xml:space="preserve"> in</w:t>
      </w:r>
      <w:r w:rsidR="00610AEB" w:rsidRPr="001566DA">
        <w:rPr>
          <w:color w:val="auto"/>
        </w:rPr>
        <w:t xml:space="preserve"> </w:t>
      </w:r>
      <w:r w:rsidRPr="001566DA">
        <w:rPr>
          <w:color w:val="auto"/>
        </w:rPr>
        <w:t xml:space="preserve">this Report. </w:t>
      </w:r>
    </w:p>
    <w:p w14:paraId="70103580" w14:textId="580DCACD" w:rsidR="000C31E4" w:rsidRPr="001566DA" w:rsidRDefault="000C31E4" w:rsidP="00062CB8">
      <w:pPr>
        <w:pStyle w:val="BodyText"/>
        <w:rPr>
          <w:color w:val="auto"/>
        </w:rPr>
      </w:pPr>
      <w:r w:rsidRPr="001566DA">
        <w:rPr>
          <w:color w:val="auto"/>
        </w:rPr>
        <w:t>The language used</w:t>
      </w:r>
      <w:r w:rsidR="00BF7141" w:rsidRPr="001566DA">
        <w:rPr>
          <w:color w:val="auto"/>
        </w:rPr>
        <w:t xml:space="preserve"> in</w:t>
      </w:r>
      <w:r w:rsidR="00610AEB" w:rsidRPr="001566DA">
        <w:rPr>
          <w:color w:val="auto"/>
        </w:rPr>
        <w:t xml:space="preserve"> </w:t>
      </w:r>
      <w:r w:rsidRPr="001566DA">
        <w:rPr>
          <w:color w:val="auto"/>
        </w:rPr>
        <w:t>this Report is not intended</w:t>
      </w:r>
      <w:r w:rsidR="00BF7141" w:rsidRPr="001566DA">
        <w:rPr>
          <w:color w:val="auto"/>
        </w:rPr>
        <w:t xml:space="preserve"> to</w:t>
      </w:r>
      <w:r w:rsidR="00610AEB" w:rsidRPr="001566DA">
        <w:rPr>
          <w:color w:val="auto"/>
        </w:rPr>
        <w:t xml:space="preserve"> </w:t>
      </w:r>
      <w:r w:rsidRPr="001566DA">
        <w:rPr>
          <w:color w:val="auto"/>
        </w:rPr>
        <w:t>diminish an individual’s identity</w:t>
      </w:r>
      <w:r w:rsidR="00415D2B" w:rsidRPr="001566DA">
        <w:rPr>
          <w:color w:val="auto"/>
        </w:rPr>
        <w:t xml:space="preserve"> as</w:t>
      </w:r>
      <w:r w:rsidR="00610AEB" w:rsidRPr="001566DA">
        <w:rPr>
          <w:color w:val="auto"/>
        </w:rPr>
        <w:t xml:space="preserve"> </w:t>
      </w:r>
      <w:r w:rsidR="00827093" w:rsidRPr="001566DA">
        <w:rPr>
          <w:color w:val="auto"/>
        </w:rPr>
        <w:t>a</w:t>
      </w:r>
      <w:r w:rsidR="00610AEB" w:rsidRPr="001566DA">
        <w:rPr>
          <w:color w:val="auto"/>
        </w:rPr>
        <w:t xml:space="preserve"> </w:t>
      </w:r>
      <w:r w:rsidRPr="001566DA">
        <w:rPr>
          <w:color w:val="auto"/>
        </w:rPr>
        <w:t>person with disability. We recognise that the appropriate use</w:t>
      </w:r>
      <w:r w:rsidR="00BF7141" w:rsidRPr="001566DA">
        <w:rPr>
          <w:color w:val="auto"/>
        </w:rPr>
        <w:t xml:space="preserve"> of</w:t>
      </w:r>
      <w:r w:rsidR="00610AEB" w:rsidRPr="001566DA">
        <w:rPr>
          <w:color w:val="auto"/>
        </w:rPr>
        <w:t xml:space="preserve"> </w:t>
      </w:r>
      <w:r w:rsidRPr="001566DA">
        <w:rPr>
          <w:color w:val="auto"/>
        </w:rPr>
        <w:t>language varies between individuals and disability communities. We acknowledge the importance</w:t>
      </w:r>
      <w:r w:rsidR="00BF7141" w:rsidRPr="001566DA">
        <w:rPr>
          <w:color w:val="auto"/>
        </w:rPr>
        <w:t xml:space="preserve"> of</w:t>
      </w:r>
      <w:r w:rsidR="00610AEB" w:rsidRPr="001566DA">
        <w:rPr>
          <w:color w:val="auto"/>
        </w:rPr>
        <w:t xml:space="preserve"> </w:t>
      </w:r>
      <w:r w:rsidRPr="001566DA">
        <w:rPr>
          <w:color w:val="auto"/>
        </w:rPr>
        <w:t xml:space="preserve">having conversations with individuals about their preferred language. </w:t>
      </w:r>
    </w:p>
    <w:p w14:paraId="3ACF266A" w14:textId="7854F551" w:rsidR="000C31E4" w:rsidRPr="001566DA" w:rsidRDefault="000C31E4" w:rsidP="009B737E">
      <w:pPr>
        <w:pStyle w:val="Heading2"/>
        <w:rPr>
          <w:rFonts w:ascii="Nunito Sans" w:hAnsi="Nunito Sans"/>
          <w:b w:val="0"/>
          <w:bCs w:val="0"/>
          <w:sz w:val="32"/>
          <w:szCs w:val="32"/>
        </w:rPr>
      </w:pPr>
      <w:bookmarkStart w:id="75" w:name="_Toc199421133"/>
      <w:bookmarkStart w:id="76" w:name="_Toc199421916"/>
      <w:bookmarkStart w:id="77" w:name="_Toc199844495"/>
      <w:bookmarkStart w:id="78" w:name="_Toc207791218"/>
      <w:bookmarkStart w:id="79" w:name="_Toc209519658"/>
      <w:bookmarkStart w:id="80" w:name="_Toc211422161"/>
      <w:bookmarkStart w:id="81" w:name="_Toc214361943"/>
      <w:bookmarkStart w:id="82" w:name="_Toc215134654"/>
      <w:bookmarkStart w:id="83" w:name="_Toc215487020"/>
      <w:bookmarkStart w:id="84" w:name="_Toc216961667"/>
      <w:r w:rsidRPr="001566DA">
        <w:rPr>
          <w:rFonts w:ascii="Nunito Sans" w:hAnsi="Nunito Sans"/>
          <w:b w:val="0"/>
          <w:bCs w:val="0"/>
          <w:sz w:val="32"/>
          <w:szCs w:val="32"/>
        </w:rPr>
        <w:t>Acknowledgement</w:t>
      </w:r>
      <w:r w:rsidR="00BF7141" w:rsidRPr="001566DA">
        <w:rPr>
          <w:rFonts w:ascii="Nunito Sans" w:hAnsi="Nunito Sans"/>
          <w:b w:val="0"/>
          <w:bCs w:val="0"/>
          <w:sz w:val="32"/>
          <w:szCs w:val="32"/>
        </w:rPr>
        <w:t xml:space="preserve"> of</w:t>
      </w:r>
      <w:r w:rsidR="00610AEB" w:rsidRPr="001566DA">
        <w:rPr>
          <w:rFonts w:ascii="Nunito Sans" w:hAnsi="Nunito Sans"/>
          <w:b w:val="0"/>
          <w:bCs w:val="0"/>
          <w:sz w:val="32"/>
          <w:szCs w:val="32"/>
        </w:rPr>
        <w:t xml:space="preserve"> </w:t>
      </w:r>
      <w:r w:rsidRPr="001566DA">
        <w:rPr>
          <w:rFonts w:ascii="Nunito Sans" w:hAnsi="Nunito Sans"/>
          <w:b w:val="0"/>
          <w:bCs w:val="0"/>
          <w:sz w:val="32"/>
          <w:szCs w:val="32"/>
        </w:rPr>
        <w:t>people with disability</w:t>
      </w:r>
      <w:bookmarkEnd w:id="75"/>
      <w:bookmarkEnd w:id="76"/>
      <w:bookmarkEnd w:id="77"/>
      <w:bookmarkEnd w:id="78"/>
      <w:bookmarkEnd w:id="79"/>
      <w:bookmarkEnd w:id="80"/>
      <w:bookmarkEnd w:id="81"/>
      <w:bookmarkEnd w:id="82"/>
      <w:bookmarkEnd w:id="83"/>
      <w:bookmarkEnd w:id="84"/>
      <w:r w:rsidRPr="001566DA">
        <w:rPr>
          <w:rFonts w:ascii="Nunito Sans" w:hAnsi="Nunito Sans"/>
          <w:b w:val="0"/>
          <w:bCs w:val="0"/>
          <w:sz w:val="32"/>
          <w:szCs w:val="32"/>
        </w:rPr>
        <w:t xml:space="preserve"> </w:t>
      </w:r>
    </w:p>
    <w:p w14:paraId="4CF8B006" w14:textId="58BFF7DC" w:rsidR="003E168E" w:rsidRPr="001566DA" w:rsidRDefault="000C31E4" w:rsidP="00062CB8">
      <w:pPr>
        <w:pStyle w:val="BodyText"/>
        <w:rPr>
          <w:color w:val="auto"/>
        </w:rPr>
      </w:pPr>
      <w:r w:rsidRPr="001566DA">
        <w:rPr>
          <w:color w:val="auto"/>
        </w:rPr>
        <w:t>This Report would not have been possible without people with disability, their families, carers, Disability Representative Organisations and Australia’s Disability Strategy Advisory Council who provided feedback on Australia’s Disability Strategy or took part</w:t>
      </w:r>
      <w:r w:rsidR="00BF7141" w:rsidRPr="001566DA">
        <w:rPr>
          <w:color w:val="auto"/>
        </w:rPr>
        <w:t xml:space="preserve"> in</w:t>
      </w:r>
      <w:r w:rsidR="00610AEB" w:rsidRPr="001566DA">
        <w:rPr>
          <w:color w:val="auto"/>
        </w:rPr>
        <w:t xml:space="preserve"> </w:t>
      </w:r>
      <w:r w:rsidRPr="001566DA">
        <w:rPr>
          <w:color w:val="auto"/>
        </w:rPr>
        <w:t>Australia’s Disability Strategy engagement activities. We</w:t>
      </w:r>
      <w:r w:rsidR="00610AEB" w:rsidRPr="001566DA">
        <w:rPr>
          <w:color w:val="auto"/>
        </w:rPr>
        <w:t xml:space="preserve"> </w:t>
      </w:r>
      <w:r w:rsidRPr="001566DA">
        <w:rPr>
          <w:color w:val="auto"/>
        </w:rPr>
        <w:t>want</w:t>
      </w:r>
      <w:r w:rsidR="00BF7141" w:rsidRPr="001566DA">
        <w:rPr>
          <w:color w:val="auto"/>
        </w:rPr>
        <w:t xml:space="preserve"> to</w:t>
      </w:r>
      <w:r w:rsidR="00610AEB" w:rsidRPr="001566DA">
        <w:rPr>
          <w:color w:val="auto"/>
        </w:rPr>
        <w:t xml:space="preserve"> </w:t>
      </w:r>
      <w:r w:rsidRPr="001566DA">
        <w:rPr>
          <w:color w:val="auto"/>
        </w:rPr>
        <w:t>thank them and</w:t>
      </w:r>
      <w:r w:rsidR="00C6119C" w:rsidRPr="001566DA">
        <w:rPr>
          <w:color w:val="auto"/>
        </w:rPr>
        <w:t xml:space="preserve"> </w:t>
      </w:r>
      <w:r w:rsidRPr="001566DA">
        <w:rPr>
          <w:color w:val="auto"/>
        </w:rPr>
        <w:t>acknowledge their meaningful contributions</w:t>
      </w:r>
      <w:r w:rsidR="00BF7141" w:rsidRPr="001566DA">
        <w:rPr>
          <w:color w:val="auto"/>
        </w:rPr>
        <w:t xml:space="preserve"> to</w:t>
      </w:r>
      <w:r w:rsidR="00610AEB" w:rsidRPr="001566DA">
        <w:rPr>
          <w:color w:val="auto"/>
        </w:rPr>
        <w:t xml:space="preserve"> </w:t>
      </w:r>
      <w:r w:rsidRPr="001566DA">
        <w:rPr>
          <w:color w:val="auto"/>
        </w:rPr>
        <w:t>this Report</w:t>
      </w:r>
      <w:r w:rsidR="003E168E" w:rsidRPr="001566DA">
        <w:rPr>
          <w:color w:val="auto"/>
        </w:rPr>
        <w:t>.</w:t>
      </w:r>
    </w:p>
    <w:p w14:paraId="1EAC25EF" w14:textId="77777777" w:rsidR="003E168E" w:rsidRPr="001566DA" w:rsidRDefault="003E168E" w:rsidP="00062CB8">
      <w:pPr>
        <w:pStyle w:val="BodyText"/>
        <w:rPr>
          <w:color w:val="auto"/>
        </w:rPr>
      </w:pPr>
    </w:p>
    <w:p w14:paraId="33AF6DB4" w14:textId="1E5019F0" w:rsidR="003E168E" w:rsidRPr="001566DA" w:rsidRDefault="003E168E" w:rsidP="00062CB8">
      <w:pPr>
        <w:pStyle w:val="BodyText"/>
        <w:rPr>
          <w:color w:val="auto"/>
        </w:rPr>
        <w:sectPr w:rsidR="003E168E" w:rsidRPr="001566DA" w:rsidSect="00236C53">
          <w:footerReference w:type="default" r:id="rId41"/>
          <w:endnotePr>
            <w:numFmt w:val="decimal"/>
          </w:endnotePr>
          <w:pgSz w:w="11906" w:h="16838"/>
          <w:pgMar w:top="1247" w:right="1134" w:bottom="851" w:left="1134" w:header="680" w:footer="510" w:gutter="0"/>
          <w:cols w:space="708"/>
          <w:titlePg/>
          <w:docGrid w:linePitch="360"/>
        </w:sectPr>
      </w:pPr>
    </w:p>
    <w:p w14:paraId="640840DF" w14:textId="77777777" w:rsidR="000C31E4" w:rsidRPr="001744B5" w:rsidRDefault="000C31E4" w:rsidP="006A56F4">
      <w:pPr>
        <w:pStyle w:val="Heading1"/>
        <w:spacing w:after="240"/>
        <w:rPr>
          <w:b w:val="0"/>
          <w:bCs w:val="0"/>
          <w:noProof w:val="0"/>
          <w:color w:val="auto"/>
          <w:sz w:val="72"/>
          <w:szCs w:val="72"/>
          <w:lang w:val="en-AU"/>
        </w:rPr>
      </w:pPr>
      <w:bookmarkStart w:id="85" w:name="_Toc216961668"/>
      <w:r w:rsidRPr="001744B5">
        <w:rPr>
          <w:b w:val="0"/>
          <w:bCs w:val="0"/>
          <w:noProof w:val="0"/>
          <w:color w:val="auto"/>
          <w:sz w:val="72"/>
          <w:szCs w:val="72"/>
          <w:lang w:val="en-AU"/>
        </w:rPr>
        <w:lastRenderedPageBreak/>
        <w:t>Ministerial Statements</w:t>
      </w:r>
      <w:bookmarkEnd w:id="85"/>
    </w:p>
    <w:p w14:paraId="53B9425F" w14:textId="113C610F" w:rsidR="00AD67DF" w:rsidRPr="001566DA" w:rsidRDefault="00AD67DF" w:rsidP="009B737E">
      <w:pPr>
        <w:pStyle w:val="Heading2"/>
        <w:rPr>
          <w:rFonts w:ascii="Nunito Sans" w:hAnsi="Nunito Sans"/>
          <w:b w:val="0"/>
          <w:bCs w:val="0"/>
          <w:sz w:val="36"/>
          <w:szCs w:val="36"/>
        </w:rPr>
      </w:pPr>
      <w:bookmarkStart w:id="86" w:name="_Toc207791220"/>
      <w:bookmarkStart w:id="87" w:name="_Toc209519660"/>
      <w:bookmarkStart w:id="88" w:name="_Toc211422163"/>
      <w:bookmarkStart w:id="89" w:name="_Toc214361945"/>
      <w:bookmarkStart w:id="90" w:name="_Toc215134656"/>
      <w:bookmarkStart w:id="91" w:name="_Toc215487022"/>
      <w:bookmarkStart w:id="92" w:name="_Toc216961669"/>
      <w:r w:rsidRPr="001566DA">
        <w:rPr>
          <w:rFonts w:ascii="Nunito Sans" w:hAnsi="Nunito Sans"/>
          <w:b w:val="0"/>
          <w:bCs w:val="0"/>
          <w:sz w:val="36"/>
          <w:szCs w:val="36"/>
        </w:rPr>
        <w:t>Australian Government</w:t>
      </w:r>
      <w:bookmarkEnd w:id="86"/>
      <w:bookmarkEnd w:id="87"/>
      <w:bookmarkEnd w:id="88"/>
      <w:bookmarkEnd w:id="89"/>
      <w:bookmarkEnd w:id="90"/>
      <w:bookmarkEnd w:id="91"/>
      <w:bookmarkEnd w:id="92"/>
    </w:p>
    <w:p w14:paraId="1F74F010" w14:textId="34E87518" w:rsidR="000A526E" w:rsidRPr="001566DA" w:rsidRDefault="000A526E" w:rsidP="000A526E">
      <w:pPr>
        <w:pStyle w:val="BodyText"/>
        <w:rPr>
          <w:color w:val="auto"/>
        </w:rPr>
      </w:pPr>
      <w:bookmarkStart w:id="93" w:name="_Hlk210831257"/>
      <w:r w:rsidRPr="001566DA">
        <w:rPr>
          <w:color w:val="auto"/>
        </w:rPr>
        <w:t>I am proud</w:t>
      </w:r>
      <w:r w:rsidR="00BF7141" w:rsidRPr="001566DA">
        <w:rPr>
          <w:color w:val="auto"/>
        </w:rPr>
        <w:t xml:space="preserve"> to</w:t>
      </w:r>
      <w:r w:rsidR="00610AEB" w:rsidRPr="001566DA">
        <w:rPr>
          <w:color w:val="auto"/>
        </w:rPr>
        <w:t xml:space="preserve"> </w:t>
      </w:r>
      <w:r w:rsidRPr="001566DA">
        <w:rPr>
          <w:color w:val="auto"/>
        </w:rPr>
        <w:t>present the Australia's Disability Strategy 2021</w:t>
      </w:r>
      <w:r w:rsidR="0077312E" w:rsidRPr="001566DA">
        <w:rPr>
          <w:color w:val="auto"/>
        </w:rPr>
        <w:t>–</w:t>
      </w:r>
      <w:r w:rsidRPr="001566DA">
        <w:rPr>
          <w:color w:val="auto"/>
        </w:rPr>
        <w:t>2031 (the Strategy) 2025 Implementation Report. The report shows our commitment</w:t>
      </w:r>
      <w:r w:rsidR="00BF7141" w:rsidRPr="001566DA">
        <w:rPr>
          <w:color w:val="auto"/>
        </w:rPr>
        <w:t xml:space="preserve"> to</w:t>
      </w:r>
      <w:r w:rsidR="00610AEB" w:rsidRPr="001566DA">
        <w:rPr>
          <w:color w:val="auto"/>
        </w:rPr>
        <w:t xml:space="preserve"> </w:t>
      </w:r>
      <w:r w:rsidRPr="001566DA">
        <w:rPr>
          <w:color w:val="auto"/>
        </w:rPr>
        <w:t>building</w:t>
      </w:r>
      <w:r w:rsidR="00827093" w:rsidRPr="001566DA">
        <w:rPr>
          <w:color w:val="auto"/>
        </w:rPr>
        <w:t xml:space="preserve"> a</w:t>
      </w:r>
      <w:r w:rsidR="00610AEB" w:rsidRPr="001566DA">
        <w:rPr>
          <w:color w:val="auto"/>
        </w:rPr>
        <w:t xml:space="preserve"> </w:t>
      </w:r>
      <w:r w:rsidRPr="001566DA">
        <w:rPr>
          <w:color w:val="auto"/>
        </w:rPr>
        <w:t>more inclusive Australia. The Strategy is more than</w:t>
      </w:r>
      <w:r w:rsidR="00827093" w:rsidRPr="001566DA">
        <w:rPr>
          <w:color w:val="auto"/>
        </w:rPr>
        <w:t xml:space="preserve"> a</w:t>
      </w:r>
      <w:r w:rsidR="00610AEB" w:rsidRPr="001566DA">
        <w:rPr>
          <w:color w:val="auto"/>
        </w:rPr>
        <w:t xml:space="preserve"> </w:t>
      </w:r>
      <w:r w:rsidRPr="001566DA">
        <w:rPr>
          <w:color w:val="auto"/>
        </w:rPr>
        <w:t>policy framework. It is</w:t>
      </w:r>
      <w:r w:rsidR="00827093" w:rsidRPr="001566DA">
        <w:rPr>
          <w:color w:val="auto"/>
        </w:rPr>
        <w:t xml:space="preserve"> a</w:t>
      </w:r>
      <w:r w:rsidR="00610AEB" w:rsidRPr="001566DA">
        <w:rPr>
          <w:color w:val="auto"/>
        </w:rPr>
        <w:t xml:space="preserve"> </w:t>
      </w:r>
      <w:r w:rsidRPr="001566DA">
        <w:rPr>
          <w:color w:val="auto"/>
        </w:rPr>
        <w:t>promise that all people with disability can live with dignity and respect. This</w:t>
      </w:r>
      <w:r w:rsidR="00610AEB" w:rsidRPr="001566DA">
        <w:rPr>
          <w:color w:val="auto"/>
        </w:rPr>
        <w:t xml:space="preserve"> </w:t>
      </w:r>
      <w:r w:rsidRPr="001566DA">
        <w:rPr>
          <w:color w:val="auto"/>
        </w:rPr>
        <w:t>year's Implementation Report is an important milestone</w:t>
      </w:r>
      <w:r w:rsidR="00BF7141" w:rsidRPr="001566DA">
        <w:rPr>
          <w:color w:val="auto"/>
        </w:rPr>
        <w:t xml:space="preserve"> in</w:t>
      </w:r>
      <w:r w:rsidR="00610AEB" w:rsidRPr="001566DA">
        <w:rPr>
          <w:color w:val="auto"/>
        </w:rPr>
        <w:t xml:space="preserve"> </w:t>
      </w:r>
      <w:r w:rsidRPr="001566DA">
        <w:rPr>
          <w:color w:val="auto"/>
        </w:rPr>
        <w:t>delivering on this goal.</w:t>
      </w:r>
    </w:p>
    <w:p w14:paraId="463EC290" w14:textId="287A2F92" w:rsidR="000A526E" w:rsidRPr="001566DA" w:rsidRDefault="000A526E" w:rsidP="000A526E">
      <w:pPr>
        <w:pStyle w:val="BodyText"/>
        <w:rPr>
          <w:color w:val="auto"/>
        </w:rPr>
      </w:pPr>
      <w:r w:rsidRPr="001566DA">
        <w:rPr>
          <w:color w:val="auto"/>
        </w:rPr>
        <w:t>We have listened</w:t>
      </w:r>
      <w:r w:rsidR="00BF7141" w:rsidRPr="001566DA">
        <w:rPr>
          <w:color w:val="auto"/>
        </w:rPr>
        <w:t xml:space="preserve"> to</w:t>
      </w:r>
      <w:r w:rsidR="00610AEB" w:rsidRPr="001566DA">
        <w:rPr>
          <w:color w:val="auto"/>
        </w:rPr>
        <w:t xml:space="preserve"> </w:t>
      </w:r>
      <w:r w:rsidRPr="001566DA">
        <w:rPr>
          <w:color w:val="auto"/>
        </w:rPr>
        <w:t>people with disability, their families, carers</w:t>
      </w:r>
      <w:r w:rsidR="00BE3D22" w:rsidRPr="001566DA">
        <w:rPr>
          <w:color w:val="auto"/>
        </w:rPr>
        <w:t>, and</w:t>
      </w:r>
      <w:r w:rsidR="00610AEB" w:rsidRPr="001566DA">
        <w:rPr>
          <w:color w:val="auto"/>
        </w:rPr>
        <w:t xml:space="preserve"> </w:t>
      </w:r>
      <w:r w:rsidRPr="001566DA">
        <w:rPr>
          <w:color w:val="auto"/>
        </w:rPr>
        <w:t>advocates. We know meaningful change only happens when we work</w:t>
      </w:r>
      <w:r w:rsidR="00BF7141" w:rsidRPr="001566DA">
        <w:rPr>
          <w:color w:val="auto"/>
        </w:rPr>
        <w:t xml:space="preserve"> in</w:t>
      </w:r>
      <w:r w:rsidR="00610AEB" w:rsidRPr="001566DA">
        <w:rPr>
          <w:color w:val="auto"/>
        </w:rPr>
        <w:t xml:space="preserve"> </w:t>
      </w:r>
      <w:r w:rsidRPr="001566DA">
        <w:rPr>
          <w:color w:val="auto"/>
        </w:rPr>
        <w:t>partnership with people with disability.</w:t>
      </w:r>
    </w:p>
    <w:p w14:paraId="271C877E" w14:textId="3C6ACD87" w:rsidR="000A526E" w:rsidRPr="001566DA" w:rsidRDefault="000A526E" w:rsidP="000A526E">
      <w:pPr>
        <w:pStyle w:val="BodyText"/>
        <w:rPr>
          <w:color w:val="auto"/>
        </w:rPr>
      </w:pPr>
      <w:r w:rsidRPr="001566DA">
        <w:rPr>
          <w:color w:val="auto"/>
        </w:rPr>
        <w:t>The past 2 years have seen landmark reforms that have reshaped the disability landscape across Australia. The Disability Royal Commission and the NDIS Review final reports</w:t>
      </w:r>
      <w:r w:rsidR="00BE3D22" w:rsidRPr="001566DA">
        <w:rPr>
          <w:color w:val="auto"/>
        </w:rPr>
        <w:t>, and</w:t>
      </w:r>
      <w:r w:rsidR="00610AEB" w:rsidRPr="001566DA">
        <w:rPr>
          <w:color w:val="auto"/>
        </w:rPr>
        <w:t xml:space="preserve"> </w:t>
      </w:r>
      <w:r w:rsidRPr="001566DA">
        <w:rPr>
          <w:color w:val="auto"/>
        </w:rPr>
        <w:t xml:space="preserve">the 2024 </w:t>
      </w:r>
      <w:r w:rsidR="003C4F4C" w:rsidRPr="001566DA">
        <w:rPr>
          <w:color w:val="auto"/>
        </w:rPr>
        <w:t>R</w:t>
      </w:r>
      <w:r w:rsidRPr="001566DA">
        <w:rPr>
          <w:color w:val="auto"/>
        </w:rPr>
        <w:t>eview</w:t>
      </w:r>
      <w:r w:rsidR="00BF7141" w:rsidRPr="001566DA">
        <w:rPr>
          <w:color w:val="auto"/>
        </w:rPr>
        <w:t xml:space="preserve"> of</w:t>
      </w:r>
      <w:r w:rsidR="00610AEB" w:rsidRPr="001566DA">
        <w:rPr>
          <w:color w:val="auto"/>
        </w:rPr>
        <w:t xml:space="preserve"> </w:t>
      </w:r>
      <w:r w:rsidRPr="001566DA">
        <w:rPr>
          <w:color w:val="auto"/>
        </w:rPr>
        <w:t xml:space="preserve">the Strategy gave us important insights. The </w:t>
      </w:r>
      <w:r w:rsidR="003C4F4C" w:rsidRPr="001566DA">
        <w:rPr>
          <w:color w:val="auto"/>
        </w:rPr>
        <w:t>R</w:t>
      </w:r>
      <w:r w:rsidRPr="001566DA">
        <w:rPr>
          <w:color w:val="auto"/>
        </w:rPr>
        <w:t>eview</w:t>
      </w:r>
      <w:r w:rsidR="00BF7141" w:rsidRPr="001566DA">
        <w:rPr>
          <w:color w:val="auto"/>
        </w:rPr>
        <w:t xml:space="preserve"> of</w:t>
      </w:r>
      <w:r w:rsidR="00610AEB" w:rsidRPr="001566DA">
        <w:rPr>
          <w:color w:val="auto"/>
        </w:rPr>
        <w:t xml:space="preserve"> </w:t>
      </w:r>
      <w:r w:rsidRPr="001566DA">
        <w:rPr>
          <w:color w:val="auto"/>
        </w:rPr>
        <w:t>the Strategy gave people the opportunity</w:t>
      </w:r>
      <w:r w:rsidR="00BF7141" w:rsidRPr="001566DA">
        <w:rPr>
          <w:color w:val="auto"/>
        </w:rPr>
        <w:t xml:space="preserve"> to</w:t>
      </w:r>
      <w:r w:rsidR="00610AEB" w:rsidRPr="001566DA">
        <w:rPr>
          <w:color w:val="auto"/>
        </w:rPr>
        <w:t xml:space="preserve"> </w:t>
      </w:r>
      <w:r w:rsidRPr="001566DA">
        <w:rPr>
          <w:color w:val="auto"/>
        </w:rPr>
        <w:t>share their ideas and experiences</w:t>
      </w:r>
      <w:r w:rsidR="00BE3D22" w:rsidRPr="001566DA">
        <w:rPr>
          <w:color w:val="auto"/>
        </w:rPr>
        <w:t>, and</w:t>
      </w:r>
      <w:r w:rsidR="00610AEB" w:rsidRPr="001566DA">
        <w:rPr>
          <w:color w:val="auto"/>
        </w:rPr>
        <w:t xml:space="preserve"> </w:t>
      </w:r>
      <w:r w:rsidR="00BF7141" w:rsidRPr="001566DA">
        <w:rPr>
          <w:color w:val="auto"/>
        </w:rPr>
        <w:t>to</w:t>
      </w:r>
      <w:r w:rsidR="00610AEB" w:rsidRPr="001566DA">
        <w:rPr>
          <w:color w:val="auto"/>
        </w:rPr>
        <w:t xml:space="preserve"> </w:t>
      </w:r>
      <w:r w:rsidRPr="001566DA">
        <w:rPr>
          <w:color w:val="auto"/>
        </w:rPr>
        <w:t>tell us what matters</w:t>
      </w:r>
      <w:r w:rsidR="00BF7141" w:rsidRPr="001566DA">
        <w:rPr>
          <w:color w:val="auto"/>
        </w:rPr>
        <w:t xml:space="preserve"> to</w:t>
      </w:r>
      <w:r w:rsidR="00610AEB" w:rsidRPr="001566DA">
        <w:rPr>
          <w:color w:val="auto"/>
        </w:rPr>
        <w:t xml:space="preserve"> </w:t>
      </w:r>
      <w:r w:rsidRPr="001566DA">
        <w:rPr>
          <w:color w:val="auto"/>
        </w:rPr>
        <w:t>them.</w:t>
      </w:r>
    </w:p>
    <w:p w14:paraId="0A883604" w14:textId="3020E82C" w:rsidR="000A526E" w:rsidRPr="001566DA" w:rsidRDefault="000A526E" w:rsidP="000A526E">
      <w:pPr>
        <w:pStyle w:val="BodyText"/>
        <w:rPr>
          <w:color w:val="auto"/>
        </w:rPr>
      </w:pPr>
      <w:r w:rsidRPr="001566DA">
        <w:rPr>
          <w:color w:val="auto"/>
        </w:rPr>
        <w:t>In response, the updated Strategy strengthens transparency, coordination</w:t>
      </w:r>
      <w:r w:rsidR="00BE3D22" w:rsidRPr="001566DA">
        <w:rPr>
          <w:color w:val="auto"/>
        </w:rPr>
        <w:t>, and</w:t>
      </w:r>
      <w:r w:rsidR="00610AEB" w:rsidRPr="001566DA">
        <w:rPr>
          <w:color w:val="auto"/>
        </w:rPr>
        <w:t xml:space="preserve"> </w:t>
      </w:r>
      <w:r w:rsidRPr="001566DA">
        <w:rPr>
          <w:color w:val="auto"/>
        </w:rPr>
        <w:t>accountability. We added</w:t>
      </w:r>
      <w:r w:rsidR="00827093" w:rsidRPr="001566DA">
        <w:rPr>
          <w:color w:val="auto"/>
        </w:rPr>
        <w:t xml:space="preserve"> a</w:t>
      </w:r>
      <w:r w:rsidR="00610AEB" w:rsidRPr="001566DA">
        <w:rPr>
          <w:color w:val="auto"/>
        </w:rPr>
        <w:t xml:space="preserve"> </w:t>
      </w:r>
      <w:r w:rsidRPr="001566DA">
        <w:rPr>
          <w:color w:val="auto"/>
        </w:rPr>
        <w:t>new policy priority</w:t>
      </w:r>
      <w:r w:rsidR="00BF7141" w:rsidRPr="001566DA">
        <w:rPr>
          <w:color w:val="auto"/>
        </w:rPr>
        <w:t xml:space="preserve"> to</w:t>
      </w:r>
      <w:r w:rsidR="00610AEB" w:rsidRPr="001566DA">
        <w:rPr>
          <w:color w:val="auto"/>
        </w:rPr>
        <w:t xml:space="preserve"> </w:t>
      </w:r>
      <w:r w:rsidRPr="001566DA">
        <w:rPr>
          <w:color w:val="auto"/>
        </w:rPr>
        <w:t>ensure homelessness prevention and support services include people with disability. We also created practical tools</w:t>
      </w:r>
      <w:r w:rsidR="00BF7141" w:rsidRPr="001566DA">
        <w:rPr>
          <w:color w:val="auto"/>
        </w:rPr>
        <w:t xml:space="preserve"> to</w:t>
      </w:r>
      <w:r w:rsidR="00610AEB" w:rsidRPr="001566DA">
        <w:rPr>
          <w:color w:val="auto"/>
        </w:rPr>
        <w:t xml:space="preserve"> </w:t>
      </w:r>
      <w:r w:rsidRPr="001566DA">
        <w:rPr>
          <w:color w:val="auto"/>
        </w:rPr>
        <w:t>help governments, businesses and communities apply the Strategy's guiding principles and support inclusive evaluations.</w:t>
      </w:r>
    </w:p>
    <w:p w14:paraId="76AD69CD" w14:textId="77777777" w:rsidR="000A526E" w:rsidRPr="001566DA" w:rsidRDefault="000A526E" w:rsidP="006A56F4">
      <w:pPr>
        <w:pStyle w:val="BodyText"/>
        <w:spacing w:after="0"/>
        <w:rPr>
          <w:color w:val="auto"/>
        </w:rPr>
      </w:pPr>
      <w:r w:rsidRPr="001566DA">
        <w:rPr>
          <w:color w:val="auto"/>
        </w:rPr>
        <w:t>We launched 3 new Targeted Action Plans on:</w:t>
      </w:r>
    </w:p>
    <w:p w14:paraId="28DF023A" w14:textId="0255A6FD" w:rsidR="000A526E" w:rsidRPr="001566DA" w:rsidRDefault="00187477" w:rsidP="00FC5C33">
      <w:pPr>
        <w:pStyle w:val="BodyText"/>
        <w:numPr>
          <w:ilvl w:val="0"/>
          <w:numId w:val="95"/>
        </w:numPr>
        <w:spacing w:after="0"/>
        <w:ind w:left="284" w:hanging="284"/>
        <w:rPr>
          <w:color w:val="auto"/>
        </w:rPr>
      </w:pPr>
      <w:r w:rsidRPr="001566DA">
        <w:rPr>
          <w:color w:val="auto"/>
        </w:rPr>
        <w:t>I</w:t>
      </w:r>
      <w:r w:rsidR="000A526E" w:rsidRPr="001566DA">
        <w:rPr>
          <w:color w:val="auto"/>
        </w:rPr>
        <w:t xml:space="preserve">nclusive </w:t>
      </w:r>
      <w:r w:rsidRPr="001566DA">
        <w:rPr>
          <w:color w:val="auto"/>
        </w:rPr>
        <w:t>H</w:t>
      </w:r>
      <w:r w:rsidR="000A526E" w:rsidRPr="001566DA">
        <w:rPr>
          <w:color w:val="auto"/>
        </w:rPr>
        <w:t xml:space="preserve">omes and </w:t>
      </w:r>
      <w:r w:rsidRPr="001566DA">
        <w:rPr>
          <w:color w:val="auto"/>
        </w:rPr>
        <w:t>C</w:t>
      </w:r>
      <w:r w:rsidR="000A526E" w:rsidRPr="001566DA">
        <w:rPr>
          <w:color w:val="auto"/>
        </w:rPr>
        <w:t>ommunities</w:t>
      </w:r>
    </w:p>
    <w:p w14:paraId="3EF904A1" w14:textId="470C7632" w:rsidR="000A526E" w:rsidRPr="001566DA" w:rsidRDefault="00187477" w:rsidP="00FC5C33">
      <w:pPr>
        <w:pStyle w:val="BodyText"/>
        <w:numPr>
          <w:ilvl w:val="0"/>
          <w:numId w:val="95"/>
        </w:numPr>
        <w:spacing w:after="0"/>
        <w:ind w:left="284" w:hanging="284"/>
        <w:rPr>
          <w:color w:val="auto"/>
        </w:rPr>
      </w:pPr>
      <w:r w:rsidRPr="001566DA">
        <w:rPr>
          <w:color w:val="auto"/>
        </w:rPr>
        <w:t>S</w:t>
      </w:r>
      <w:r w:rsidR="000A526E" w:rsidRPr="001566DA">
        <w:rPr>
          <w:color w:val="auto"/>
        </w:rPr>
        <w:t>afety</w:t>
      </w:r>
      <w:r w:rsidRPr="001566DA">
        <w:rPr>
          <w:color w:val="auto"/>
        </w:rPr>
        <w:t xml:space="preserve">, Rights </w:t>
      </w:r>
      <w:r w:rsidR="000A526E" w:rsidRPr="001566DA">
        <w:rPr>
          <w:color w:val="auto"/>
        </w:rPr>
        <w:t xml:space="preserve">and </w:t>
      </w:r>
      <w:r w:rsidRPr="001566DA">
        <w:rPr>
          <w:color w:val="auto"/>
        </w:rPr>
        <w:t>J</w:t>
      </w:r>
      <w:r w:rsidR="000A526E" w:rsidRPr="001566DA">
        <w:rPr>
          <w:color w:val="auto"/>
        </w:rPr>
        <w:t>ustice</w:t>
      </w:r>
    </w:p>
    <w:p w14:paraId="2D66C57F" w14:textId="6C3550A4" w:rsidR="000A526E" w:rsidRPr="001566DA" w:rsidRDefault="00187477" w:rsidP="00FC5C33">
      <w:pPr>
        <w:pStyle w:val="BodyText"/>
        <w:numPr>
          <w:ilvl w:val="0"/>
          <w:numId w:val="95"/>
        </w:numPr>
        <w:ind w:left="284" w:hanging="284"/>
        <w:rPr>
          <w:color w:val="auto"/>
        </w:rPr>
      </w:pPr>
      <w:r w:rsidRPr="001566DA">
        <w:rPr>
          <w:color w:val="auto"/>
        </w:rPr>
        <w:t>C</w:t>
      </w:r>
      <w:r w:rsidR="000A526E" w:rsidRPr="001566DA">
        <w:rPr>
          <w:color w:val="auto"/>
        </w:rPr>
        <w:t xml:space="preserve">ommunity </w:t>
      </w:r>
      <w:r w:rsidRPr="001566DA">
        <w:rPr>
          <w:color w:val="auto"/>
        </w:rPr>
        <w:t>A</w:t>
      </w:r>
      <w:r w:rsidR="000A526E" w:rsidRPr="001566DA">
        <w:rPr>
          <w:color w:val="auto"/>
        </w:rPr>
        <w:t>ttitudes.</w:t>
      </w:r>
    </w:p>
    <w:p w14:paraId="2C8069D8" w14:textId="2760ADD8" w:rsidR="000A526E" w:rsidRPr="001566DA" w:rsidRDefault="000A526E" w:rsidP="000A526E">
      <w:pPr>
        <w:pStyle w:val="BodyText"/>
        <w:rPr>
          <w:color w:val="auto"/>
        </w:rPr>
      </w:pPr>
      <w:r w:rsidRPr="001566DA">
        <w:rPr>
          <w:color w:val="auto"/>
        </w:rPr>
        <w:t>These plans were made with people with disability. They show what governments are planning</w:t>
      </w:r>
      <w:r w:rsidR="00BF7141" w:rsidRPr="001566DA">
        <w:rPr>
          <w:color w:val="auto"/>
        </w:rPr>
        <w:t xml:space="preserve"> to</w:t>
      </w:r>
      <w:r w:rsidR="00610AEB" w:rsidRPr="001566DA">
        <w:rPr>
          <w:color w:val="auto"/>
        </w:rPr>
        <w:t xml:space="preserve"> </w:t>
      </w:r>
      <w:r w:rsidRPr="001566DA">
        <w:rPr>
          <w:color w:val="auto"/>
        </w:rPr>
        <w:t>do, with the disability community,</w:t>
      </w:r>
      <w:r w:rsidR="00BF7141" w:rsidRPr="001566DA">
        <w:rPr>
          <w:color w:val="auto"/>
        </w:rPr>
        <w:t xml:space="preserve"> to</w:t>
      </w:r>
      <w:r w:rsidR="00610AEB" w:rsidRPr="001566DA">
        <w:rPr>
          <w:color w:val="auto"/>
        </w:rPr>
        <w:t xml:space="preserve"> </w:t>
      </w:r>
      <w:r w:rsidRPr="001566DA">
        <w:rPr>
          <w:color w:val="auto"/>
        </w:rPr>
        <w:t xml:space="preserve">make </w:t>
      </w:r>
      <w:r w:rsidR="0074795B" w:rsidRPr="001566DA">
        <w:rPr>
          <w:color w:val="auto"/>
        </w:rPr>
        <w:t>a positive difference in their lives</w:t>
      </w:r>
      <w:r w:rsidRPr="001566DA">
        <w:rPr>
          <w:color w:val="auto"/>
        </w:rPr>
        <w:t>.</w:t>
      </w:r>
    </w:p>
    <w:p w14:paraId="01F5208E" w14:textId="192DBBB4" w:rsidR="000A526E" w:rsidRPr="001566DA" w:rsidRDefault="000A526E" w:rsidP="000A526E">
      <w:pPr>
        <w:pStyle w:val="BodyText"/>
        <w:rPr>
          <w:color w:val="auto"/>
        </w:rPr>
      </w:pPr>
      <w:r w:rsidRPr="001566DA">
        <w:rPr>
          <w:color w:val="auto"/>
        </w:rPr>
        <w:t xml:space="preserve">The Australian Government is leading by example. We </w:t>
      </w:r>
      <w:r w:rsidR="007E5C27" w:rsidRPr="001566DA">
        <w:rPr>
          <w:color w:val="auto"/>
        </w:rPr>
        <w:t>legislated</w:t>
      </w:r>
      <w:r w:rsidRPr="001566DA">
        <w:rPr>
          <w:color w:val="auto"/>
        </w:rPr>
        <w:t xml:space="preserve"> the Disability Services and Inclusion Act 2023</w:t>
      </w:r>
      <w:r w:rsidR="007E5C27" w:rsidRPr="001566DA">
        <w:rPr>
          <w:color w:val="auto"/>
        </w:rPr>
        <w:t xml:space="preserve"> to improve access to high quality </w:t>
      </w:r>
      <w:r w:rsidR="0087652E" w:rsidRPr="001566DA">
        <w:rPr>
          <w:color w:val="auto"/>
        </w:rPr>
        <w:t>and safe services. We are working with states and territories to reform the Information, Linkages and Capacity Building</w:t>
      </w:r>
      <w:r w:rsidR="006667C7" w:rsidRPr="001566DA">
        <w:rPr>
          <w:color w:val="auto"/>
        </w:rPr>
        <w:t xml:space="preserve"> Program, and to establish additional supports outside the NDIS</w:t>
      </w:r>
      <w:r w:rsidRPr="001566DA">
        <w:rPr>
          <w:color w:val="auto"/>
        </w:rPr>
        <w:t xml:space="preserve">. We have </w:t>
      </w:r>
      <w:r w:rsidR="00C30C61" w:rsidRPr="001566DA">
        <w:rPr>
          <w:color w:val="auto"/>
        </w:rPr>
        <w:t>commenced a comprehensive review</w:t>
      </w:r>
      <w:r w:rsidR="004F187E" w:rsidRPr="001566DA">
        <w:rPr>
          <w:color w:val="auto"/>
        </w:rPr>
        <w:t xml:space="preserve"> of</w:t>
      </w:r>
      <w:r w:rsidR="006A56F4" w:rsidRPr="001566DA">
        <w:rPr>
          <w:color w:val="auto"/>
        </w:rPr>
        <w:t xml:space="preserve"> </w:t>
      </w:r>
      <w:r w:rsidRPr="001566DA">
        <w:rPr>
          <w:color w:val="auto"/>
        </w:rPr>
        <w:t>the Disability Discrimination Act</w:t>
      </w:r>
      <w:r w:rsidR="00BF7141" w:rsidRPr="001566DA">
        <w:rPr>
          <w:color w:val="auto"/>
        </w:rPr>
        <w:t xml:space="preserve"> to</w:t>
      </w:r>
      <w:r w:rsidR="00610AEB" w:rsidRPr="001566DA">
        <w:rPr>
          <w:color w:val="auto"/>
        </w:rPr>
        <w:t xml:space="preserve"> </w:t>
      </w:r>
      <w:r w:rsidR="004F187E" w:rsidRPr="001566DA">
        <w:rPr>
          <w:color w:val="auto"/>
        </w:rPr>
        <w:t>address discrimination and improve experiences</w:t>
      </w:r>
      <w:r w:rsidR="00BF7141" w:rsidRPr="001566DA">
        <w:rPr>
          <w:color w:val="auto"/>
        </w:rPr>
        <w:t xml:space="preserve"> of</w:t>
      </w:r>
      <w:r w:rsidR="00610AEB" w:rsidRPr="001566DA">
        <w:rPr>
          <w:color w:val="auto"/>
        </w:rPr>
        <w:t xml:space="preserve"> </w:t>
      </w:r>
      <w:r w:rsidRPr="001566DA">
        <w:rPr>
          <w:color w:val="auto"/>
        </w:rPr>
        <w:t xml:space="preserve">people with disability. </w:t>
      </w:r>
      <w:r w:rsidR="00290AD0" w:rsidRPr="001566DA">
        <w:rPr>
          <w:color w:val="auto"/>
        </w:rPr>
        <w:t>We have</w:t>
      </w:r>
      <w:r w:rsidRPr="001566DA">
        <w:rPr>
          <w:color w:val="auto"/>
        </w:rPr>
        <w:t xml:space="preserve"> </w:t>
      </w:r>
      <w:r w:rsidR="00290AD0" w:rsidRPr="001566DA">
        <w:rPr>
          <w:color w:val="auto"/>
        </w:rPr>
        <w:t xml:space="preserve">strengthened </w:t>
      </w:r>
      <w:r w:rsidRPr="001566DA">
        <w:rPr>
          <w:color w:val="auto"/>
        </w:rPr>
        <w:t xml:space="preserve">specialist disability employment </w:t>
      </w:r>
      <w:r w:rsidR="00462F7E" w:rsidRPr="001566DA">
        <w:rPr>
          <w:color w:val="auto"/>
        </w:rPr>
        <w:t xml:space="preserve">supports through the launch of the Inclusive Employment Australia </w:t>
      </w:r>
      <w:proofErr w:type="gramStart"/>
      <w:r w:rsidR="00462F7E" w:rsidRPr="001566DA">
        <w:rPr>
          <w:color w:val="auto"/>
        </w:rPr>
        <w:t>program, and</w:t>
      </w:r>
      <w:proofErr w:type="gramEnd"/>
      <w:r w:rsidR="00462F7E" w:rsidRPr="001566DA">
        <w:rPr>
          <w:color w:val="auto"/>
        </w:rPr>
        <w:t xml:space="preserve"> also launched</w:t>
      </w:r>
      <w:r w:rsidR="00BE3C2E" w:rsidRPr="001566DA">
        <w:rPr>
          <w:color w:val="auto"/>
        </w:rPr>
        <w:t xml:space="preserve"> Australia’s first</w:t>
      </w:r>
      <w:r w:rsidRPr="001566DA">
        <w:rPr>
          <w:color w:val="auto"/>
        </w:rPr>
        <w:t xml:space="preserve"> National Autism Strategy</w:t>
      </w:r>
      <w:r w:rsidR="00BE3C2E" w:rsidRPr="001566DA">
        <w:rPr>
          <w:color w:val="auto"/>
        </w:rPr>
        <w:t xml:space="preserve"> and First Action Plan</w:t>
      </w:r>
      <w:r w:rsidRPr="001566DA">
        <w:rPr>
          <w:color w:val="auto"/>
        </w:rPr>
        <w:t>.</w:t>
      </w:r>
    </w:p>
    <w:p w14:paraId="66C62445" w14:textId="1CAFA9A1" w:rsidR="000A526E" w:rsidRPr="001566DA" w:rsidRDefault="000A526E" w:rsidP="000A526E">
      <w:pPr>
        <w:pStyle w:val="BodyText"/>
        <w:rPr>
          <w:color w:val="auto"/>
        </w:rPr>
      </w:pPr>
      <w:r w:rsidRPr="001566DA">
        <w:rPr>
          <w:color w:val="auto"/>
        </w:rPr>
        <w:t>The NDIS now supports more than 739,000 Australians. We're working</w:t>
      </w:r>
      <w:r w:rsidR="00BF7141" w:rsidRPr="001566DA">
        <w:rPr>
          <w:color w:val="auto"/>
        </w:rPr>
        <w:t xml:space="preserve"> to</w:t>
      </w:r>
      <w:r w:rsidR="00610AEB" w:rsidRPr="001566DA">
        <w:rPr>
          <w:color w:val="auto"/>
        </w:rPr>
        <w:t xml:space="preserve"> </w:t>
      </w:r>
      <w:r w:rsidRPr="001566DA">
        <w:rPr>
          <w:color w:val="auto"/>
        </w:rPr>
        <w:t>make the Scheme</w:t>
      </w:r>
      <w:r w:rsidR="006A56F4" w:rsidRPr="001566DA">
        <w:rPr>
          <w:color w:val="auto"/>
        </w:rPr>
        <w:t xml:space="preserve"> </w:t>
      </w:r>
      <w:r w:rsidRPr="001566DA">
        <w:rPr>
          <w:color w:val="auto"/>
        </w:rPr>
        <w:t>fairer, so</w:t>
      </w:r>
      <w:r w:rsidR="00610AEB" w:rsidRPr="001566DA">
        <w:rPr>
          <w:color w:val="auto"/>
        </w:rPr>
        <w:t xml:space="preserve"> </w:t>
      </w:r>
      <w:r w:rsidRPr="001566DA">
        <w:rPr>
          <w:color w:val="auto"/>
        </w:rPr>
        <w:t>it</w:t>
      </w:r>
      <w:r w:rsidR="00610AEB" w:rsidRPr="001566DA">
        <w:rPr>
          <w:color w:val="auto"/>
        </w:rPr>
        <w:t xml:space="preserve"> </w:t>
      </w:r>
      <w:r w:rsidRPr="001566DA">
        <w:rPr>
          <w:color w:val="auto"/>
        </w:rPr>
        <w:t>delivers better services</w:t>
      </w:r>
      <w:r w:rsidR="00BF7141" w:rsidRPr="001566DA">
        <w:rPr>
          <w:color w:val="auto"/>
        </w:rPr>
        <w:t xml:space="preserve"> to</w:t>
      </w:r>
      <w:r w:rsidR="00610AEB" w:rsidRPr="001566DA">
        <w:rPr>
          <w:color w:val="auto"/>
        </w:rPr>
        <w:t xml:space="preserve"> </w:t>
      </w:r>
      <w:r w:rsidRPr="001566DA">
        <w:rPr>
          <w:color w:val="auto"/>
        </w:rPr>
        <w:t>the people that need it most. We know the best way</w:t>
      </w:r>
      <w:r w:rsidR="00BF7141" w:rsidRPr="001566DA">
        <w:rPr>
          <w:color w:val="auto"/>
        </w:rPr>
        <w:t xml:space="preserve"> to</w:t>
      </w:r>
      <w:r w:rsidR="00610AEB" w:rsidRPr="001566DA">
        <w:rPr>
          <w:color w:val="auto"/>
        </w:rPr>
        <w:t xml:space="preserve"> </w:t>
      </w:r>
      <w:r w:rsidRPr="001566DA">
        <w:rPr>
          <w:color w:val="auto"/>
        </w:rPr>
        <w:t>do that is</w:t>
      </w:r>
      <w:r w:rsidR="00BF7141" w:rsidRPr="001566DA">
        <w:rPr>
          <w:color w:val="auto"/>
        </w:rPr>
        <w:t xml:space="preserve"> to</w:t>
      </w:r>
      <w:r w:rsidR="00610AEB" w:rsidRPr="001566DA">
        <w:rPr>
          <w:color w:val="auto"/>
        </w:rPr>
        <w:t xml:space="preserve"> </w:t>
      </w:r>
      <w:r w:rsidRPr="001566DA">
        <w:rPr>
          <w:color w:val="auto"/>
        </w:rPr>
        <w:t>have people with disability</w:t>
      </w:r>
      <w:r w:rsidR="00BF7141" w:rsidRPr="001566DA">
        <w:rPr>
          <w:color w:val="auto"/>
        </w:rPr>
        <w:t xml:space="preserve"> at</w:t>
      </w:r>
      <w:r w:rsidR="00610AEB" w:rsidRPr="001566DA">
        <w:rPr>
          <w:color w:val="auto"/>
        </w:rPr>
        <w:t xml:space="preserve"> </w:t>
      </w:r>
      <w:r w:rsidRPr="001566DA">
        <w:rPr>
          <w:color w:val="auto"/>
        </w:rPr>
        <w:t>the centre</w:t>
      </w:r>
      <w:r w:rsidR="00BF7141" w:rsidRPr="001566DA">
        <w:rPr>
          <w:color w:val="auto"/>
        </w:rPr>
        <w:t xml:space="preserve"> of</w:t>
      </w:r>
      <w:r w:rsidR="00610AEB" w:rsidRPr="001566DA">
        <w:rPr>
          <w:color w:val="auto"/>
        </w:rPr>
        <w:t xml:space="preserve"> </w:t>
      </w:r>
      <w:r w:rsidRPr="001566DA">
        <w:rPr>
          <w:color w:val="auto"/>
        </w:rPr>
        <w:t>the reform process.</w:t>
      </w:r>
    </w:p>
    <w:p w14:paraId="7B3C7960" w14:textId="086E1298" w:rsidR="000A526E" w:rsidRPr="001566DA" w:rsidRDefault="000A526E" w:rsidP="000A526E">
      <w:pPr>
        <w:pStyle w:val="BodyText"/>
        <w:rPr>
          <w:color w:val="auto"/>
        </w:rPr>
      </w:pPr>
      <w:r w:rsidRPr="001566DA">
        <w:rPr>
          <w:color w:val="auto"/>
        </w:rPr>
        <w:t>Looking forward, we will complete an independent review</w:t>
      </w:r>
      <w:r w:rsidR="00BF7141" w:rsidRPr="001566DA">
        <w:rPr>
          <w:color w:val="auto"/>
        </w:rPr>
        <w:t xml:space="preserve"> of</w:t>
      </w:r>
      <w:r w:rsidR="00610AEB" w:rsidRPr="001566DA">
        <w:rPr>
          <w:color w:val="auto"/>
        </w:rPr>
        <w:t xml:space="preserve"> </w:t>
      </w:r>
      <w:r w:rsidRPr="001566DA">
        <w:rPr>
          <w:color w:val="auto"/>
        </w:rPr>
        <w:t>the Strategy</w:t>
      </w:r>
      <w:r w:rsidR="00BF7141" w:rsidRPr="001566DA">
        <w:rPr>
          <w:color w:val="auto"/>
        </w:rPr>
        <w:t xml:space="preserve"> in</w:t>
      </w:r>
      <w:r w:rsidR="00610AEB" w:rsidRPr="001566DA">
        <w:rPr>
          <w:color w:val="auto"/>
        </w:rPr>
        <w:t xml:space="preserve"> </w:t>
      </w:r>
      <w:r w:rsidRPr="001566DA">
        <w:rPr>
          <w:color w:val="auto"/>
        </w:rPr>
        <w:t>2026. This will</w:t>
      </w:r>
      <w:r w:rsidR="006A56F4" w:rsidRPr="001566DA">
        <w:rPr>
          <w:color w:val="auto"/>
        </w:rPr>
        <w:t xml:space="preserve"> </w:t>
      </w:r>
      <w:r w:rsidRPr="001566DA">
        <w:rPr>
          <w:color w:val="auto"/>
        </w:rPr>
        <w:t>make sure the Strategy's progress is transparent and informed by the experiences</w:t>
      </w:r>
      <w:r w:rsidR="00BF7141" w:rsidRPr="001566DA">
        <w:rPr>
          <w:color w:val="auto"/>
        </w:rPr>
        <w:t xml:space="preserve"> of</w:t>
      </w:r>
      <w:r w:rsidR="00610AEB" w:rsidRPr="001566DA">
        <w:rPr>
          <w:color w:val="auto"/>
        </w:rPr>
        <w:t xml:space="preserve"> </w:t>
      </w:r>
      <w:r w:rsidRPr="001566DA">
        <w:rPr>
          <w:color w:val="auto"/>
        </w:rPr>
        <w:t>people</w:t>
      </w:r>
      <w:r w:rsidR="006A56F4" w:rsidRPr="001566DA">
        <w:rPr>
          <w:color w:val="auto"/>
        </w:rPr>
        <w:t xml:space="preserve"> </w:t>
      </w:r>
      <w:r w:rsidRPr="001566DA">
        <w:rPr>
          <w:color w:val="auto"/>
        </w:rPr>
        <w:t>with disability.</w:t>
      </w:r>
    </w:p>
    <w:p w14:paraId="5A4CE96D" w14:textId="6490BA43" w:rsidR="00127DDF" w:rsidRPr="001566DA" w:rsidRDefault="000A526E" w:rsidP="000A526E">
      <w:pPr>
        <w:pStyle w:val="BodyText"/>
        <w:rPr>
          <w:color w:val="auto"/>
        </w:rPr>
      </w:pPr>
      <w:r w:rsidRPr="001566DA">
        <w:rPr>
          <w:color w:val="auto"/>
        </w:rPr>
        <w:t xml:space="preserve">Together, we are </w:t>
      </w:r>
      <w:r w:rsidR="00A44ED7" w:rsidRPr="001566DA">
        <w:rPr>
          <w:color w:val="auto"/>
        </w:rPr>
        <w:t xml:space="preserve">working to build </w:t>
      </w:r>
      <w:r w:rsidR="00827093" w:rsidRPr="001566DA">
        <w:rPr>
          <w:color w:val="auto"/>
        </w:rPr>
        <w:t>a</w:t>
      </w:r>
      <w:r w:rsidR="00610AEB" w:rsidRPr="001566DA">
        <w:rPr>
          <w:color w:val="auto"/>
        </w:rPr>
        <w:t xml:space="preserve"> </w:t>
      </w:r>
      <w:r w:rsidRPr="001566DA">
        <w:rPr>
          <w:color w:val="auto"/>
        </w:rPr>
        <w:t xml:space="preserve">future where every Australian with disability can </w:t>
      </w:r>
      <w:r w:rsidR="00155BE7" w:rsidRPr="001566DA">
        <w:rPr>
          <w:color w:val="auto"/>
        </w:rPr>
        <w:t>live the life they choose with dignity and respect, on an equal basis</w:t>
      </w:r>
      <w:r w:rsidRPr="001566DA">
        <w:rPr>
          <w:color w:val="auto"/>
        </w:rPr>
        <w:t xml:space="preserve">. </w:t>
      </w:r>
    </w:p>
    <w:p w14:paraId="56C63B3D" w14:textId="79A2709B" w:rsidR="00AD67DF" w:rsidRPr="001566DA" w:rsidRDefault="006A56F4" w:rsidP="00B5777E">
      <w:pPr>
        <w:pStyle w:val="BodyText"/>
        <w:spacing w:after="360"/>
        <w:rPr>
          <w:color w:val="auto"/>
        </w:rPr>
      </w:pPr>
      <w:r w:rsidRPr="001566DA">
        <w:rPr>
          <w:color w:val="auto"/>
        </w:rPr>
        <w:t>Senator the Hon Jenny McAllister</w:t>
      </w:r>
      <w:r w:rsidRPr="001566DA">
        <w:rPr>
          <w:color w:val="auto"/>
        </w:rPr>
        <w:br/>
        <w:t>Minister for the National Disability Insurance Scheme</w:t>
      </w:r>
      <w:bookmarkEnd w:id="93"/>
    </w:p>
    <w:p w14:paraId="55F0569C" w14:textId="4EFCD95C" w:rsidR="000C31E4" w:rsidRPr="001566DA" w:rsidRDefault="00AD67DF" w:rsidP="009B737E">
      <w:pPr>
        <w:pStyle w:val="Heading2"/>
        <w:rPr>
          <w:rFonts w:ascii="Nunito Sans" w:hAnsi="Nunito Sans"/>
          <w:b w:val="0"/>
          <w:bCs w:val="0"/>
          <w:sz w:val="36"/>
          <w:szCs w:val="36"/>
        </w:rPr>
      </w:pPr>
      <w:bookmarkStart w:id="94" w:name="_Toc207791221"/>
      <w:bookmarkStart w:id="95" w:name="_Toc209519661"/>
      <w:bookmarkStart w:id="96" w:name="_Toc211422164"/>
      <w:bookmarkStart w:id="97" w:name="_Toc214361946"/>
      <w:bookmarkStart w:id="98" w:name="_Toc215134657"/>
      <w:bookmarkStart w:id="99" w:name="_Toc215487023"/>
      <w:bookmarkStart w:id="100" w:name="_Toc216961670"/>
      <w:r w:rsidRPr="001566DA">
        <w:rPr>
          <w:rFonts w:ascii="Nunito Sans" w:hAnsi="Nunito Sans"/>
          <w:b w:val="0"/>
          <w:bCs w:val="0"/>
          <w:sz w:val="36"/>
          <w:szCs w:val="36"/>
        </w:rPr>
        <w:lastRenderedPageBreak/>
        <w:t>New South Wales</w:t>
      </w:r>
      <w:bookmarkEnd w:id="94"/>
      <w:bookmarkEnd w:id="95"/>
      <w:bookmarkEnd w:id="96"/>
      <w:bookmarkEnd w:id="97"/>
      <w:bookmarkEnd w:id="98"/>
      <w:bookmarkEnd w:id="99"/>
      <w:bookmarkEnd w:id="100"/>
    </w:p>
    <w:p w14:paraId="233200DA" w14:textId="5C05CCA7" w:rsidR="00127DDF" w:rsidRPr="001566DA" w:rsidRDefault="00127DDF" w:rsidP="00127DDF">
      <w:pPr>
        <w:pStyle w:val="BodyText"/>
        <w:rPr>
          <w:color w:val="auto"/>
        </w:rPr>
      </w:pPr>
      <w:r w:rsidRPr="001566DA">
        <w:rPr>
          <w:color w:val="auto"/>
        </w:rPr>
        <w:t xml:space="preserve">The </w:t>
      </w:r>
      <w:r w:rsidR="00AE56F1" w:rsidRPr="001566DA">
        <w:rPr>
          <w:color w:val="auto"/>
        </w:rPr>
        <w:t>New South Wales (</w:t>
      </w:r>
      <w:r w:rsidRPr="001566DA">
        <w:rPr>
          <w:color w:val="auto"/>
        </w:rPr>
        <w:t>NSW</w:t>
      </w:r>
      <w:r w:rsidR="00AE56F1" w:rsidRPr="001566DA">
        <w:rPr>
          <w:color w:val="auto"/>
        </w:rPr>
        <w:t>)</w:t>
      </w:r>
      <w:r w:rsidRPr="001566DA">
        <w:rPr>
          <w:color w:val="auto"/>
        </w:rPr>
        <w:t xml:space="preserve"> Government continues its commitment</w:t>
      </w:r>
      <w:r w:rsidR="00BF7141" w:rsidRPr="001566DA">
        <w:rPr>
          <w:color w:val="auto"/>
        </w:rPr>
        <w:t xml:space="preserve"> to</w:t>
      </w:r>
      <w:r w:rsidR="00610AEB" w:rsidRPr="001566DA">
        <w:rPr>
          <w:color w:val="auto"/>
        </w:rPr>
        <w:t xml:space="preserve"> </w:t>
      </w:r>
      <w:r w:rsidRPr="001566DA">
        <w:rPr>
          <w:color w:val="auto"/>
        </w:rPr>
        <w:t>support the inclusion</w:t>
      </w:r>
      <w:r w:rsidR="00BF7141" w:rsidRPr="001566DA">
        <w:rPr>
          <w:color w:val="auto"/>
        </w:rPr>
        <w:t xml:space="preserve"> of</w:t>
      </w:r>
      <w:r w:rsidR="00610AEB" w:rsidRPr="001566DA">
        <w:rPr>
          <w:color w:val="auto"/>
        </w:rPr>
        <w:t xml:space="preserve"> </w:t>
      </w:r>
      <w:r w:rsidRPr="001566DA">
        <w:rPr>
          <w:color w:val="auto"/>
        </w:rPr>
        <w:t>people with disability</w:t>
      </w:r>
      <w:r w:rsidR="00BF7141" w:rsidRPr="001566DA">
        <w:rPr>
          <w:color w:val="auto"/>
        </w:rPr>
        <w:t xml:space="preserve"> in</w:t>
      </w:r>
      <w:r w:rsidR="00610AEB" w:rsidRPr="001566DA">
        <w:rPr>
          <w:color w:val="auto"/>
        </w:rPr>
        <w:t xml:space="preserve"> </w:t>
      </w:r>
      <w:r w:rsidRPr="001566DA">
        <w:rPr>
          <w:color w:val="auto"/>
        </w:rPr>
        <w:t>all aspects</w:t>
      </w:r>
      <w:r w:rsidR="00BF7141" w:rsidRPr="001566DA">
        <w:rPr>
          <w:color w:val="auto"/>
        </w:rPr>
        <w:t xml:space="preserve"> of</w:t>
      </w:r>
      <w:r w:rsidR="00610AEB" w:rsidRPr="001566DA">
        <w:rPr>
          <w:color w:val="auto"/>
        </w:rPr>
        <w:t xml:space="preserve"> </w:t>
      </w:r>
      <w:r w:rsidRPr="001566DA">
        <w:rPr>
          <w:color w:val="auto"/>
        </w:rPr>
        <w:t>community life across our state.</w:t>
      </w:r>
    </w:p>
    <w:p w14:paraId="505767A9" w14:textId="6BB3B6F7" w:rsidR="00127DDF" w:rsidRPr="001566DA" w:rsidRDefault="00127DDF" w:rsidP="00127DDF">
      <w:pPr>
        <w:pStyle w:val="BodyText"/>
        <w:rPr>
          <w:color w:val="auto"/>
        </w:rPr>
      </w:pPr>
      <w:r w:rsidRPr="001566DA">
        <w:rPr>
          <w:color w:val="auto"/>
        </w:rPr>
        <w:t>The NSW Disability Inclusion Act 2014, the NSW Disability Inclusion Plan (DIP) and the Disability Inclusion Action Plans</w:t>
      </w:r>
      <w:r w:rsidR="00BF7141" w:rsidRPr="001566DA">
        <w:rPr>
          <w:color w:val="auto"/>
        </w:rPr>
        <w:t xml:space="preserve"> of</w:t>
      </w:r>
      <w:r w:rsidR="00610AEB" w:rsidRPr="001566DA">
        <w:rPr>
          <w:color w:val="auto"/>
        </w:rPr>
        <w:t xml:space="preserve"> </w:t>
      </w:r>
      <w:r w:rsidRPr="001566DA">
        <w:rPr>
          <w:color w:val="auto"/>
        </w:rPr>
        <w:t>all NSW government agencies and 128 local councils provides the legislative and operational framework for translating disability policy</w:t>
      </w:r>
      <w:r w:rsidR="00BF7141" w:rsidRPr="001566DA">
        <w:rPr>
          <w:color w:val="auto"/>
        </w:rPr>
        <w:t xml:space="preserve"> in</w:t>
      </w:r>
      <w:r w:rsidR="00610AEB" w:rsidRPr="001566DA">
        <w:rPr>
          <w:color w:val="auto"/>
        </w:rPr>
        <w:t xml:space="preserve"> </w:t>
      </w:r>
      <w:r w:rsidRPr="001566DA">
        <w:rPr>
          <w:color w:val="auto"/>
        </w:rPr>
        <w:t>Australia’s Disability Strategy into actions that positively impacts lives.</w:t>
      </w:r>
    </w:p>
    <w:p w14:paraId="7E9DE695" w14:textId="77777777" w:rsidR="00DD0928" w:rsidRPr="001566DA" w:rsidRDefault="00DD0928" w:rsidP="00DD0928">
      <w:pPr>
        <w:pStyle w:val="BodyText"/>
      </w:pPr>
      <w:r w:rsidRPr="001566DA">
        <w:t>NSW released our new DIP 2026–2029 on International Day of People with Disability 2025. The new DIP includes actions that reflect the significant disability reform agenda underway, as well as responding to issues which arose from extensive consultation with people with disability in NSW.</w:t>
      </w:r>
    </w:p>
    <w:p w14:paraId="0AA3DCF1" w14:textId="77777777" w:rsidR="00DD0928" w:rsidRPr="001566DA" w:rsidRDefault="00DD0928" w:rsidP="00DD0928">
      <w:pPr>
        <w:pStyle w:val="BodyText"/>
      </w:pPr>
      <w:r w:rsidRPr="001566DA">
        <w:t>The NSW DIP 2026–2029 is aligned with the United Nations Convention on the Rights of Persons with Disabilities and Australia’s Disability Strategy.</w:t>
      </w:r>
    </w:p>
    <w:p w14:paraId="4D620D4A" w14:textId="3F8A7B1A" w:rsidR="00127DDF" w:rsidRPr="001566DA" w:rsidRDefault="00127DDF" w:rsidP="00127DDF">
      <w:pPr>
        <w:pStyle w:val="BodyText"/>
        <w:rPr>
          <w:color w:val="auto"/>
        </w:rPr>
      </w:pPr>
      <w:r w:rsidRPr="001566DA">
        <w:rPr>
          <w:color w:val="auto"/>
        </w:rPr>
        <w:t>NSW priorities include the safeguarding</w:t>
      </w:r>
      <w:r w:rsidR="00BF7141" w:rsidRPr="001566DA">
        <w:rPr>
          <w:color w:val="auto"/>
        </w:rPr>
        <w:t xml:space="preserve"> of</w:t>
      </w:r>
      <w:r w:rsidR="00610AEB" w:rsidRPr="001566DA">
        <w:rPr>
          <w:color w:val="auto"/>
        </w:rPr>
        <w:t xml:space="preserve"> </w:t>
      </w:r>
      <w:r w:rsidRPr="001566DA">
        <w:rPr>
          <w:color w:val="auto"/>
        </w:rPr>
        <w:t>people with disability, creating opportunities for meaningful employment and supporting access</w:t>
      </w:r>
      <w:r w:rsidR="00BF7141" w:rsidRPr="001566DA">
        <w:rPr>
          <w:color w:val="auto"/>
        </w:rPr>
        <w:t xml:space="preserve"> to</w:t>
      </w:r>
      <w:r w:rsidR="00610AEB" w:rsidRPr="001566DA">
        <w:rPr>
          <w:color w:val="auto"/>
        </w:rPr>
        <w:t xml:space="preserve"> </w:t>
      </w:r>
      <w:r w:rsidRPr="001566DA">
        <w:rPr>
          <w:color w:val="auto"/>
        </w:rPr>
        <w:t>the community and mainstream services.</w:t>
      </w:r>
    </w:p>
    <w:p w14:paraId="45A4C166" w14:textId="577667AD" w:rsidR="00127DDF" w:rsidRPr="001566DA" w:rsidRDefault="00127DDF" w:rsidP="00127DDF">
      <w:pPr>
        <w:pStyle w:val="BodyText"/>
        <w:rPr>
          <w:color w:val="auto"/>
        </w:rPr>
      </w:pPr>
      <w:r w:rsidRPr="001566DA">
        <w:rPr>
          <w:color w:val="auto"/>
        </w:rPr>
        <w:t>The NSW Government continues</w:t>
      </w:r>
      <w:r w:rsidR="00BF7141" w:rsidRPr="001566DA">
        <w:rPr>
          <w:color w:val="auto"/>
        </w:rPr>
        <w:t xml:space="preserve"> to</w:t>
      </w:r>
      <w:r w:rsidR="00610AEB" w:rsidRPr="001566DA">
        <w:rPr>
          <w:color w:val="auto"/>
        </w:rPr>
        <w:t xml:space="preserve"> </w:t>
      </w:r>
      <w:r w:rsidRPr="001566DA">
        <w:rPr>
          <w:color w:val="auto"/>
        </w:rPr>
        <w:t>deliver the NSW Disability Advocacy Futures Program</w:t>
      </w:r>
      <w:r w:rsidR="00BF7141" w:rsidRPr="001566DA">
        <w:rPr>
          <w:color w:val="auto"/>
        </w:rPr>
        <w:t xml:space="preserve"> to</w:t>
      </w:r>
      <w:r w:rsidR="00610AEB" w:rsidRPr="001566DA">
        <w:rPr>
          <w:color w:val="auto"/>
        </w:rPr>
        <w:t xml:space="preserve"> </w:t>
      </w:r>
      <w:r w:rsidRPr="001566DA">
        <w:rPr>
          <w:color w:val="auto"/>
        </w:rPr>
        <w:t>provide targeted funding</w:t>
      </w:r>
      <w:r w:rsidR="00BF7141" w:rsidRPr="001566DA">
        <w:rPr>
          <w:color w:val="auto"/>
        </w:rPr>
        <w:t xml:space="preserve"> to</w:t>
      </w:r>
      <w:r w:rsidR="00610AEB" w:rsidRPr="001566DA">
        <w:rPr>
          <w:color w:val="auto"/>
        </w:rPr>
        <w:t xml:space="preserve"> </w:t>
      </w:r>
      <w:r w:rsidRPr="001566DA">
        <w:rPr>
          <w:color w:val="auto"/>
        </w:rPr>
        <w:t>organisations</w:t>
      </w:r>
      <w:r w:rsidR="00BF7141" w:rsidRPr="001566DA">
        <w:rPr>
          <w:color w:val="auto"/>
        </w:rPr>
        <w:t xml:space="preserve"> to</w:t>
      </w:r>
      <w:r w:rsidR="00610AEB" w:rsidRPr="001566DA">
        <w:rPr>
          <w:color w:val="auto"/>
        </w:rPr>
        <w:t xml:space="preserve"> </w:t>
      </w:r>
      <w:r w:rsidRPr="001566DA">
        <w:rPr>
          <w:color w:val="auto"/>
        </w:rPr>
        <w:t>deliver individual, systemic</w:t>
      </w:r>
      <w:r w:rsidR="00BE3D22" w:rsidRPr="001566DA">
        <w:rPr>
          <w:color w:val="auto"/>
        </w:rPr>
        <w:t>, and</w:t>
      </w:r>
      <w:r w:rsidR="00610AEB" w:rsidRPr="001566DA">
        <w:rPr>
          <w:color w:val="auto"/>
        </w:rPr>
        <w:t xml:space="preserve"> </w:t>
      </w:r>
      <w:r w:rsidRPr="001566DA">
        <w:rPr>
          <w:color w:val="auto"/>
        </w:rPr>
        <w:t>representative advocacy</w:t>
      </w:r>
      <w:r w:rsidR="00BF7141" w:rsidRPr="001566DA">
        <w:rPr>
          <w:color w:val="auto"/>
        </w:rPr>
        <w:t xml:space="preserve"> to</w:t>
      </w:r>
      <w:r w:rsidR="00610AEB" w:rsidRPr="001566DA">
        <w:rPr>
          <w:color w:val="auto"/>
        </w:rPr>
        <w:t xml:space="preserve"> </w:t>
      </w:r>
      <w:r w:rsidRPr="001566DA">
        <w:rPr>
          <w:color w:val="auto"/>
        </w:rPr>
        <w:t>people with disability</w:t>
      </w:r>
      <w:r w:rsidR="00BF7141" w:rsidRPr="001566DA">
        <w:rPr>
          <w:color w:val="auto"/>
        </w:rPr>
        <w:t xml:space="preserve"> to</w:t>
      </w:r>
      <w:r w:rsidR="00610AEB" w:rsidRPr="001566DA">
        <w:rPr>
          <w:color w:val="auto"/>
        </w:rPr>
        <w:t xml:space="preserve"> </w:t>
      </w:r>
      <w:r w:rsidRPr="001566DA">
        <w:rPr>
          <w:color w:val="auto"/>
        </w:rPr>
        <w:t>support their access</w:t>
      </w:r>
      <w:r w:rsidR="00BF7141" w:rsidRPr="001566DA">
        <w:rPr>
          <w:color w:val="auto"/>
        </w:rPr>
        <w:t xml:space="preserve"> to</w:t>
      </w:r>
      <w:r w:rsidR="00610AEB" w:rsidRPr="001566DA">
        <w:rPr>
          <w:color w:val="auto"/>
        </w:rPr>
        <w:t xml:space="preserve"> </w:t>
      </w:r>
      <w:r w:rsidRPr="001566DA">
        <w:rPr>
          <w:color w:val="auto"/>
        </w:rPr>
        <w:t>services.</w:t>
      </w:r>
    </w:p>
    <w:p w14:paraId="5C9C4703" w14:textId="1E25EE4A" w:rsidR="00127DDF" w:rsidRPr="001566DA" w:rsidRDefault="00127DDF" w:rsidP="00127DDF">
      <w:pPr>
        <w:pStyle w:val="BodyText"/>
        <w:rPr>
          <w:color w:val="auto"/>
        </w:rPr>
      </w:pPr>
      <w:r w:rsidRPr="001566DA">
        <w:rPr>
          <w:color w:val="auto"/>
        </w:rPr>
        <w:t>NSW will continue</w:t>
      </w:r>
      <w:r w:rsidR="00BF7141" w:rsidRPr="001566DA">
        <w:rPr>
          <w:color w:val="auto"/>
        </w:rPr>
        <w:t xml:space="preserve"> to</w:t>
      </w:r>
      <w:r w:rsidR="00610AEB" w:rsidRPr="001566DA">
        <w:rPr>
          <w:color w:val="auto"/>
        </w:rPr>
        <w:t xml:space="preserve"> </w:t>
      </w:r>
      <w:r w:rsidRPr="001566DA">
        <w:rPr>
          <w:color w:val="auto"/>
        </w:rPr>
        <w:t>focus on the provision</w:t>
      </w:r>
      <w:r w:rsidR="00BF7141" w:rsidRPr="001566DA">
        <w:rPr>
          <w:color w:val="auto"/>
        </w:rPr>
        <w:t xml:space="preserve"> of</w:t>
      </w:r>
      <w:r w:rsidR="00610AEB" w:rsidRPr="001566DA">
        <w:rPr>
          <w:color w:val="auto"/>
        </w:rPr>
        <w:t xml:space="preserve"> </w:t>
      </w:r>
      <w:r w:rsidRPr="001566DA">
        <w:rPr>
          <w:color w:val="auto"/>
        </w:rPr>
        <w:t>accessible and inclusive services across all areas</w:t>
      </w:r>
      <w:r w:rsidR="00BF7141" w:rsidRPr="001566DA">
        <w:rPr>
          <w:color w:val="auto"/>
        </w:rPr>
        <w:t xml:space="preserve"> of</w:t>
      </w:r>
      <w:r w:rsidR="00610AEB" w:rsidRPr="001566DA">
        <w:rPr>
          <w:color w:val="auto"/>
        </w:rPr>
        <w:t xml:space="preserve"> </w:t>
      </w:r>
      <w:r w:rsidRPr="001566DA">
        <w:rPr>
          <w:color w:val="auto"/>
        </w:rPr>
        <w:t>government responsibility including health, housing, transport, education and other community supports.</w:t>
      </w:r>
    </w:p>
    <w:p w14:paraId="725D1993" w14:textId="520CC30A" w:rsidR="00127DDF" w:rsidRPr="001566DA" w:rsidRDefault="00127DDF" w:rsidP="00127DDF">
      <w:pPr>
        <w:pStyle w:val="BodyText"/>
        <w:rPr>
          <w:color w:val="auto"/>
        </w:rPr>
      </w:pPr>
      <w:r w:rsidRPr="001566DA">
        <w:rPr>
          <w:color w:val="auto"/>
        </w:rPr>
        <w:t>Involvement</w:t>
      </w:r>
      <w:r w:rsidR="00BF7141" w:rsidRPr="001566DA">
        <w:rPr>
          <w:color w:val="auto"/>
        </w:rPr>
        <w:t xml:space="preserve"> of</w:t>
      </w:r>
      <w:r w:rsidR="00610AEB" w:rsidRPr="001566DA">
        <w:rPr>
          <w:color w:val="auto"/>
        </w:rPr>
        <w:t xml:space="preserve"> </w:t>
      </w:r>
      <w:r w:rsidRPr="001566DA">
        <w:rPr>
          <w:color w:val="auto"/>
        </w:rPr>
        <w:t>people with disability is critical, particularly</w:t>
      </w:r>
      <w:r w:rsidR="00415D2B" w:rsidRPr="001566DA">
        <w:rPr>
          <w:color w:val="auto"/>
        </w:rPr>
        <w:t xml:space="preserve"> as</w:t>
      </w:r>
      <w:r w:rsidR="00610AEB" w:rsidRPr="001566DA">
        <w:rPr>
          <w:color w:val="auto"/>
        </w:rPr>
        <w:t xml:space="preserve"> </w:t>
      </w:r>
      <w:r w:rsidRPr="001566DA">
        <w:rPr>
          <w:color w:val="auto"/>
        </w:rPr>
        <w:t>we work collaboratively with the Commonwealth and State governments</w:t>
      </w:r>
      <w:r w:rsidR="00BF7141" w:rsidRPr="001566DA">
        <w:rPr>
          <w:color w:val="auto"/>
        </w:rPr>
        <w:t xml:space="preserve"> to</w:t>
      </w:r>
      <w:r w:rsidR="00610AEB" w:rsidRPr="001566DA">
        <w:rPr>
          <w:color w:val="auto"/>
        </w:rPr>
        <w:t xml:space="preserve"> </w:t>
      </w:r>
      <w:r w:rsidRPr="001566DA">
        <w:rPr>
          <w:color w:val="auto"/>
        </w:rPr>
        <w:t>implement recommendations</w:t>
      </w:r>
      <w:r w:rsidR="00BF7141" w:rsidRPr="001566DA">
        <w:rPr>
          <w:color w:val="auto"/>
        </w:rPr>
        <w:t xml:space="preserve"> of</w:t>
      </w:r>
      <w:r w:rsidR="00610AEB" w:rsidRPr="001566DA">
        <w:rPr>
          <w:color w:val="auto"/>
        </w:rPr>
        <w:t xml:space="preserve"> </w:t>
      </w:r>
      <w:r w:rsidRPr="001566DA">
        <w:rPr>
          <w:color w:val="auto"/>
        </w:rPr>
        <w:t xml:space="preserve">the Disability Royal Commission and other key reforms. </w:t>
      </w:r>
      <w:r w:rsidR="00EE4F2A" w:rsidRPr="001566DA">
        <w:rPr>
          <w:color w:val="auto"/>
        </w:rPr>
        <w:t>Australia’s Disability Strategy</w:t>
      </w:r>
      <w:r w:rsidRPr="001566DA">
        <w:rPr>
          <w:color w:val="auto"/>
        </w:rPr>
        <w:t xml:space="preserve"> provides</w:t>
      </w:r>
      <w:r w:rsidR="00827093" w:rsidRPr="001566DA">
        <w:rPr>
          <w:color w:val="auto"/>
        </w:rPr>
        <w:t xml:space="preserve"> a</w:t>
      </w:r>
      <w:r w:rsidR="00610AEB" w:rsidRPr="001566DA">
        <w:rPr>
          <w:color w:val="auto"/>
        </w:rPr>
        <w:t xml:space="preserve"> </w:t>
      </w:r>
      <w:r w:rsidRPr="001566DA">
        <w:rPr>
          <w:color w:val="auto"/>
        </w:rPr>
        <w:t>solid base on which</w:t>
      </w:r>
      <w:r w:rsidR="00BF7141" w:rsidRPr="001566DA">
        <w:rPr>
          <w:color w:val="auto"/>
        </w:rPr>
        <w:t xml:space="preserve"> to</w:t>
      </w:r>
      <w:r w:rsidR="00610AEB" w:rsidRPr="001566DA">
        <w:rPr>
          <w:color w:val="auto"/>
        </w:rPr>
        <w:t xml:space="preserve"> </w:t>
      </w:r>
      <w:r w:rsidRPr="001566DA">
        <w:rPr>
          <w:color w:val="auto"/>
        </w:rPr>
        <w:t>build these reforms, ensuring that people with disability are central</w:t>
      </w:r>
      <w:r w:rsidR="00BF7141" w:rsidRPr="001566DA">
        <w:rPr>
          <w:color w:val="auto"/>
        </w:rPr>
        <w:t xml:space="preserve"> to</w:t>
      </w:r>
      <w:r w:rsidR="00610AEB" w:rsidRPr="001566DA">
        <w:rPr>
          <w:color w:val="auto"/>
        </w:rPr>
        <w:t xml:space="preserve"> </w:t>
      </w:r>
      <w:r w:rsidRPr="001566DA">
        <w:rPr>
          <w:color w:val="auto"/>
        </w:rPr>
        <w:t xml:space="preserve">the process, building on their lived experience and guiding government on the key priorities for the sector. </w:t>
      </w:r>
    </w:p>
    <w:p w14:paraId="2C270E3D" w14:textId="64FD69D6" w:rsidR="007B0E34" w:rsidRPr="001566DA" w:rsidRDefault="00127DDF" w:rsidP="00062CB8">
      <w:pPr>
        <w:pStyle w:val="BodyText"/>
        <w:rPr>
          <w:color w:val="auto"/>
          <w:highlight w:val="yellow"/>
        </w:rPr>
      </w:pPr>
      <w:r w:rsidRPr="001566DA">
        <w:rPr>
          <w:color w:val="auto"/>
        </w:rPr>
        <w:t>NSW looks forward</w:t>
      </w:r>
      <w:r w:rsidR="00BF7141" w:rsidRPr="001566DA">
        <w:rPr>
          <w:color w:val="auto"/>
        </w:rPr>
        <w:t xml:space="preserve"> to</w:t>
      </w:r>
      <w:r w:rsidR="00610AEB" w:rsidRPr="001566DA">
        <w:rPr>
          <w:color w:val="auto"/>
        </w:rPr>
        <w:t xml:space="preserve"> </w:t>
      </w:r>
      <w:r w:rsidRPr="001566DA">
        <w:rPr>
          <w:color w:val="auto"/>
        </w:rPr>
        <w:t>continuing this productive work with our national colleagues.</w:t>
      </w:r>
    </w:p>
    <w:p w14:paraId="3616F8BC" w14:textId="6AC5FDF1" w:rsidR="00AD67DF" w:rsidRPr="001566DA" w:rsidRDefault="007B0E34" w:rsidP="00A1493D">
      <w:pPr>
        <w:pStyle w:val="BodyText"/>
        <w:spacing w:after="360"/>
        <w:rPr>
          <w:color w:val="auto"/>
        </w:rPr>
      </w:pPr>
      <w:r w:rsidRPr="001566DA">
        <w:rPr>
          <w:color w:val="auto"/>
        </w:rPr>
        <w:t xml:space="preserve">The Hon Kate Washington </w:t>
      </w:r>
      <w:r w:rsidR="00291845" w:rsidRPr="001566DA">
        <w:rPr>
          <w:color w:val="auto"/>
        </w:rPr>
        <w:t>MP</w:t>
      </w:r>
      <w:r w:rsidRPr="001566DA">
        <w:rPr>
          <w:color w:val="auto"/>
        </w:rPr>
        <w:br/>
        <w:t xml:space="preserve">Minister for </w:t>
      </w:r>
      <w:r w:rsidR="00B74D8D" w:rsidRPr="001566DA">
        <w:rPr>
          <w:color w:val="auto"/>
        </w:rPr>
        <w:t xml:space="preserve">Families and </w:t>
      </w:r>
      <w:r w:rsidRPr="001566DA">
        <w:rPr>
          <w:color w:val="auto"/>
        </w:rPr>
        <w:t>Communit</w:t>
      </w:r>
      <w:r w:rsidR="00B74D8D" w:rsidRPr="001566DA">
        <w:rPr>
          <w:color w:val="auto"/>
        </w:rPr>
        <w:t>ies</w:t>
      </w:r>
      <w:r w:rsidRPr="001566DA">
        <w:rPr>
          <w:color w:val="auto"/>
        </w:rPr>
        <w:br/>
        <w:t xml:space="preserve">Minister for Disability Inclusion </w:t>
      </w:r>
    </w:p>
    <w:p w14:paraId="1B845D20" w14:textId="77777777" w:rsidR="00A21422" w:rsidRDefault="00A21422">
      <w:pPr>
        <w:rPr>
          <w:rFonts w:ascii="Nunito Sans" w:eastAsiaTheme="majorEastAsia" w:hAnsi="Nunito Sans" w:cs="Arial"/>
          <w:sz w:val="36"/>
          <w:szCs w:val="36"/>
        </w:rPr>
      </w:pPr>
      <w:bookmarkStart w:id="101" w:name="_Toc207791222"/>
      <w:bookmarkStart w:id="102" w:name="_Toc209519662"/>
      <w:bookmarkStart w:id="103" w:name="_Toc211422165"/>
      <w:bookmarkStart w:id="104" w:name="_Toc214361947"/>
      <w:bookmarkStart w:id="105" w:name="_Toc215134658"/>
      <w:bookmarkStart w:id="106" w:name="_Toc215487024"/>
      <w:bookmarkStart w:id="107" w:name="_Toc216961671"/>
      <w:r>
        <w:rPr>
          <w:rFonts w:ascii="Nunito Sans" w:hAnsi="Nunito Sans"/>
          <w:b/>
          <w:bCs/>
          <w:sz w:val="36"/>
          <w:szCs w:val="36"/>
        </w:rPr>
        <w:br w:type="page"/>
      </w:r>
    </w:p>
    <w:p w14:paraId="2FBD8714" w14:textId="20669C3C" w:rsidR="00AD67DF" w:rsidRPr="001566DA" w:rsidRDefault="00AD67DF" w:rsidP="009B737E">
      <w:pPr>
        <w:pStyle w:val="Heading2"/>
        <w:rPr>
          <w:rFonts w:ascii="Nunito Sans" w:hAnsi="Nunito Sans"/>
          <w:b w:val="0"/>
          <w:bCs w:val="0"/>
          <w:sz w:val="36"/>
          <w:szCs w:val="36"/>
        </w:rPr>
      </w:pPr>
      <w:r w:rsidRPr="001566DA">
        <w:rPr>
          <w:rFonts w:ascii="Nunito Sans" w:hAnsi="Nunito Sans"/>
          <w:b w:val="0"/>
          <w:bCs w:val="0"/>
          <w:sz w:val="36"/>
          <w:szCs w:val="36"/>
        </w:rPr>
        <w:lastRenderedPageBreak/>
        <w:t>Victoria</w:t>
      </w:r>
      <w:bookmarkEnd w:id="101"/>
      <w:bookmarkEnd w:id="102"/>
      <w:bookmarkEnd w:id="103"/>
      <w:bookmarkEnd w:id="104"/>
      <w:bookmarkEnd w:id="105"/>
      <w:bookmarkEnd w:id="106"/>
      <w:bookmarkEnd w:id="107"/>
      <w:r w:rsidRPr="001566DA">
        <w:rPr>
          <w:rFonts w:ascii="Nunito Sans" w:hAnsi="Nunito Sans"/>
          <w:b w:val="0"/>
          <w:bCs w:val="0"/>
          <w:sz w:val="36"/>
          <w:szCs w:val="36"/>
        </w:rPr>
        <w:t xml:space="preserve"> </w:t>
      </w:r>
    </w:p>
    <w:p w14:paraId="5EEFB9C0" w14:textId="5EA7AC3B" w:rsidR="006B4370" w:rsidRPr="001566DA" w:rsidRDefault="006B4370" w:rsidP="009B6E3F">
      <w:pPr>
        <w:pStyle w:val="BodyText"/>
        <w:spacing w:line="259" w:lineRule="auto"/>
        <w:rPr>
          <w:color w:val="auto"/>
        </w:rPr>
      </w:pPr>
      <w:r w:rsidRPr="001566DA">
        <w:rPr>
          <w:color w:val="auto"/>
        </w:rPr>
        <w:t>I am proud</w:t>
      </w:r>
      <w:r w:rsidR="00BF7141" w:rsidRPr="001566DA">
        <w:rPr>
          <w:color w:val="auto"/>
        </w:rPr>
        <w:t xml:space="preserve"> to</w:t>
      </w:r>
      <w:r w:rsidR="00610AEB" w:rsidRPr="001566DA">
        <w:rPr>
          <w:color w:val="auto"/>
        </w:rPr>
        <w:t xml:space="preserve"> </w:t>
      </w:r>
      <w:r w:rsidRPr="001566DA">
        <w:rPr>
          <w:color w:val="auto"/>
        </w:rPr>
        <w:t>highlight the progress Victoria has made under</w:t>
      </w:r>
      <w:r w:rsidR="00BD7199" w:rsidRPr="001566DA">
        <w:rPr>
          <w:color w:val="auto"/>
        </w:rPr>
        <w:t xml:space="preserve"> </w:t>
      </w:r>
      <w:hyperlink r:id="rId42" w:history="1">
        <w:r w:rsidR="00BD7199" w:rsidRPr="001566DA">
          <w:rPr>
            <w:rStyle w:val="Hyperlink"/>
            <w:rFonts w:ascii="Nunito Sans" w:hAnsi="Nunito Sans"/>
            <w:color w:val="auto"/>
          </w:rPr>
          <w:t xml:space="preserve">Inclusive Victoria: state disability plan </w:t>
        </w:r>
        <w:r w:rsidR="0080239E" w:rsidRPr="001566DA">
          <w:rPr>
            <w:rStyle w:val="Hyperlink"/>
            <w:rFonts w:ascii="Nunito Sans" w:hAnsi="Nunito Sans"/>
            <w:color w:val="auto"/>
          </w:rPr>
          <w:br/>
        </w:r>
        <w:r w:rsidR="00BD7199" w:rsidRPr="001566DA">
          <w:rPr>
            <w:rStyle w:val="Hyperlink"/>
            <w:rFonts w:ascii="Nunito Sans" w:hAnsi="Nunito Sans"/>
            <w:color w:val="auto"/>
          </w:rPr>
          <w:t>(2022–2026)</w:t>
        </w:r>
      </w:hyperlink>
      <w:r w:rsidRPr="001566DA">
        <w:rPr>
          <w:color w:val="auto"/>
        </w:rPr>
        <w:t>, which is Victoria’s implementation plan for achieving outcomes under Australia’s Disability Strategy.</w:t>
      </w:r>
      <w:r w:rsidR="00C6119C" w:rsidRPr="001566DA">
        <w:rPr>
          <w:color w:val="auto"/>
        </w:rPr>
        <w:t xml:space="preserve"> </w:t>
      </w:r>
    </w:p>
    <w:p w14:paraId="2DB5F316" w14:textId="205180F1" w:rsidR="006B4370" w:rsidRPr="001566DA" w:rsidRDefault="006B4370" w:rsidP="009B6E3F">
      <w:pPr>
        <w:pStyle w:val="BodyText"/>
        <w:spacing w:line="259" w:lineRule="auto"/>
        <w:rPr>
          <w:color w:val="auto"/>
        </w:rPr>
      </w:pPr>
      <w:r w:rsidRPr="001566DA">
        <w:rPr>
          <w:color w:val="auto"/>
        </w:rPr>
        <w:t>Inclusive Victoria sets out the Victorian Government’s commitment</w:t>
      </w:r>
      <w:r w:rsidR="00BF7141" w:rsidRPr="001566DA">
        <w:rPr>
          <w:color w:val="auto"/>
        </w:rPr>
        <w:t xml:space="preserve"> to</w:t>
      </w:r>
      <w:r w:rsidR="00610AEB" w:rsidRPr="001566DA">
        <w:rPr>
          <w:color w:val="auto"/>
        </w:rPr>
        <w:t xml:space="preserve"> </w:t>
      </w:r>
      <w:r w:rsidRPr="001566DA">
        <w:rPr>
          <w:color w:val="auto"/>
        </w:rPr>
        <w:t>making all parts</w:t>
      </w:r>
      <w:r w:rsidR="00BF7141" w:rsidRPr="001566DA">
        <w:rPr>
          <w:color w:val="auto"/>
        </w:rPr>
        <w:t xml:space="preserve"> of</w:t>
      </w:r>
      <w:r w:rsidR="00610AEB" w:rsidRPr="001566DA">
        <w:rPr>
          <w:color w:val="auto"/>
        </w:rPr>
        <w:t xml:space="preserve"> </w:t>
      </w:r>
      <w:r w:rsidRPr="001566DA">
        <w:rPr>
          <w:color w:val="auto"/>
        </w:rPr>
        <w:t>the community accessible and inclusive for everyone and includes the Victorian Autism Plan. Both plans are directly shaped by the voices</w:t>
      </w:r>
      <w:r w:rsidR="00BF7141" w:rsidRPr="001566DA">
        <w:rPr>
          <w:color w:val="auto"/>
        </w:rPr>
        <w:t xml:space="preserve"> of</w:t>
      </w:r>
      <w:r w:rsidR="00610AEB" w:rsidRPr="001566DA">
        <w:rPr>
          <w:color w:val="auto"/>
        </w:rPr>
        <w:t xml:space="preserve"> </w:t>
      </w:r>
      <w:r w:rsidRPr="001566DA">
        <w:rPr>
          <w:color w:val="auto"/>
        </w:rPr>
        <w:t>Victorians with disability.</w:t>
      </w:r>
    </w:p>
    <w:p w14:paraId="383B61E4" w14:textId="43BBE10A" w:rsidR="006B4370" w:rsidRPr="001566DA" w:rsidRDefault="006B4370" w:rsidP="009B6E3F">
      <w:pPr>
        <w:pStyle w:val="BodyText"/>
        <w:spacing w:line="259" w:lineRule="auto"/>
        <w:rPr>
          <w:color w:val="auto"/>
        </w:rPr>
      </w:pPr>
      <w:r w:rsidRPr="001566DA">
        <w:rPr>
          <w:color w:val="auto"/>
        </w:rPr>
        <w:t>Inclusive Victoria sets out whole</w:t>
      </w:r>
      <w:r w:rsidR="00610AEB" w:rsidRPr="001566DA">
        <w:rPr>
          <w:color w:val="auto"/>
        </w:rPr>
        <w:t>-</w:t>
      </w:r>
      <w:r w:rsidRPr="001566DA">
        <w:rPr>
          <w:color w:val="auto"/>
        </w:rPr>
        <w:t>of</w:t>
      </w:r>
      <w:r w:rsidR="00610AEB" w:rsidRPr="001566DA">
        <w:rPr>
          <w:color w:val="auto"/>
        </w:rPr>
        <w:t>-</w:t>
      </w:r>
      <w:r w:rsidRPr="001566DA">
        <w:rPr>
          <w:color w:val="auto"/>
        </w:rPr>
        <w:t>government actions across all life domains, including community participation, transport, health, mental health</w:t>
      </w:r>
      <w:r w:rsidR="00BE3D22" w:rsidRPr="001566DA">
        <w:rPr>
          <w:color w:val="auto"/>
        </w:rPr>
        <w:t>, and</w:t>
      </w:r>
      <w:r w:rsidR="00610AEB" w:rsidRPr="001566DA">
        <w:rPr>
          <w:color w:val="auto"/>
        </w:rPr>
        <w:t xml:space="preserve"> </w:t>
      </w:r>
      <w:r w:rsidRPr="001566DA">
        <w:rPr>
          <w:color w:val="auto"/>
        </w:rPr>
        <w:t>housing with the aim</w:t>
      </w:r>
      <w:r w:rsidR="00BF7141" w:rsidRPr="001566DA">
        <w:rPr>
          <w:color w:val="auto"/>
        </w:rPr>
        <w:t xml:space="preserve"> of</w:t>
      </w:r>
      <w:r w:rsidR="00610AEB" w:rsidRPr="001566DA">
        <w:rPr>
          <w:color w:val="auto"/>
        </w:rPr>
        <w:t xml:space="preserve"> </w:t>
      </w:r>
      <w:r w:rsidRPr="001566DA">
        <w:rPr>
          <w:color w:val="auto"/>
        </w:rPr>
        <w:t>creating long lasting changes for</w:t>
      </w:r>
      <w:r w:rsidR="00610AEB" w:rsidRPr="001566DA">
        <w:rPr>
          <w:color w:val="auto"/>
        </w:rPr>
        <w:t xml:space="preserve"> </w:t>
      </w:r>
      <w:r w:rsidRPr="001566DA">
        <w:rPr>
          <w:color w:val="auto"/>
        </w:rPr>
        <w:t>people with disability.</w:t>
      </w:r>
    </w:p>
    <w:p w14:paraId="59274BEE" w14:textId="79EFD616" w:rsidR="006B4370" w:rsidRPr="001566DA" w:rsidRDefault="006B4370" w:rsidP="009B6E3F">
      <w:pPr>
        <w:pStyle w:val="BodyText"/>
        <w:spacing w:line="259" w:lineRule="auto"/>
        <w:rPr>
          <w:color w:val="auto"/>
        </w:rPr>
      </w:pPr>
      <w:r w:rsidRPr="001566DA">
        <w:rPr>
          <w:color w:val="auto"/>
        </w:rPr>
        <w:t>The Victorian Government has made significant investments</w:t>
      </w:r>
      <w:r w:rsidR="00BF7141" w:rsidRPr="001566DA">
        <w:rPr>
          <w:color w:val="auto"/>
        </w:rPr>
        <w:t xml:space="preserve"> in</w:t>
      </w:r>
      <w:r w:rsidR="00610AEB" w:rsidRPr="001566DA">
        <w:rPr>
          <w:color w:val="auto"/>
        </w:rPr>
        <w:t xml:space="preserve"> </w:t>
      </w:r>
      <w:r w:rsidRPr="001566DA">
        <w:rPr>
          <w:color w:val="auto"/>
        </w:rPr>
        <w:t>improving accessibility and inclusion across sectors and we have also implemented legislative reforms</w:t>
      </w:r>
      <w:r w:rsidR="00BF7141" w:rsidRPr="001566DA">
        <w:rPr>
          <w:color w:val="auto"/>
        </w:rPr>
        <w:t xml:space="preserve"> to</w:t>
      </w:r>
      <w:r w:rsidR="00610AEB" w:rsidRPr="001566DA">
        <w:rPr>
          <w:color w:val="auto"/>
        </w:rPr>
        <w:t xml:space="preserve"> </w:t>
      </w:r>
      <w:r w:rsidRPr="001566DA">
        <w:rPr>
          <w:color w:val="auto"/>
        </w:rPr>
        <w:t>strengthen rights, protections</w:t>
      </w:r>
      <w:r w:rsidR="00BE3D22" w:rsidRPr="001566DA">
        <w:rPr>
          <w:color w:val="auto"/>
        </w:rPr>
        <w:t>, and</w:t>
      </w:r>
      <w:r w:rsidR="00610AEB" w:rsidRPr="001566DA">
        <w:rPr>
          <w:color w:val="auto"/>
        </w:rPr>
        <w:t xml:space="preserve"> </w:t>
      </w:r>
      <w:r w:rsidRPr="001566DA">
        <w:rPr>
          <w:color w:val="auto"/>
        </w:rPr>
        <w:t>safeguards for Victorians with disability. These and other significant achievements are detailed</w:t>
      </w:r>
      <w:r w:rsidR="00BF7141" w:rsidRPr="001566DA">
        <w:rPr>
          <w:color w:val="auto"/>
        </w:rPr>
        <w:t xml:space="preserve"> in</w:t>
      </w:r>
      <w:r w:rsidR="00610AEB" w:rsidRPr="001566DA">
        <w:rPr>
          <w:color w:val="auto"/>
        </w:rPr>
        <w:t xml:space="preserve"> </w:t>
      </w:r>
      <w:r w:rsidRPr="001566DA">
        <w:rPr>
          <w:color w:val="auto"/>
        </w:rPr>
        <w:t>Inclusive Victoria’s Midway Report, published</w:t>
      </w:r>
      <w:r w:rsidR="00BF7141" w:rsidRPr="001566DA">
        <w:rPr>
          <w:color w:val="auto"/>
        </w:rPr>
        <w:t xml:space="preserve"> in</w:t>
      </w:r>
      <w:r w:rsidR="00610AEB" w:rsidRPr="001566DA">
        <w:rPr>
          <w:color w:val="auto"/>
        </w:rPr>
        <w:t xml:space="preserve"> </w:t>
      </w:r>
      <w:r w:rsidR="00415D2B" w:rsidRPr="001566DA">
        <w:rPr>
          <w:color w:val="auto"/>
        </w:rPr>
        <w:t>December</w:t>
      </w:r>
      <w:r w:rsidR="00610AEB" w:rsidRPr="001566DA">
        <w:rPr>
          <w:color w:val="auto"/>
        </w:rPr>
        <w:t xml:space="preserve"> </w:t>
      </w:r>
      <w:r w:rsidRPr="001566DA">
        <w:rPr>
          <w:color w:val="auto"/>
        </w:rPr>
        <w:t>2024.</w:t>
      </w:r>
      <w:r w:rsidR="00C6119C" w:rsidRPr="001566DA">
        <w:rPr>
          <w:color w:val="auto"/>
        </w:rPr>
        <w:t xml:space="preserve"> </w:t>
      </w:r>
    </w:p>
    <w:p w14:paraId="5398DD13" w14:textId="7591E600" w:rsidR="006B4370" w:rsidRPr="001566DA" w:rsidRDefault="006B4370" w:rsidP="009B6E3F">
      <w:pPr>
        <w:pStyle w:val="BodyText"/>
        <w:spacing w:line="259" w:lineRule="auto"/>
        <w:rPr>
          <w:color w:val="auto"/>
        </w:rPr>
      </w:pPr>
      <w:r w:rsidRPr="001566DA">
        <w:rPr>
          <w:color w:val="auto"/>
        </w:rPr>
        <w:t>We have extended Inclusive Victoria and the Victorian Autism Plan</w:t>
      </w:r>
      <w:r w:rsidR="00BF7141" w:rsidRPr="001566DA">
        <w:rPr>
          <w:color w:val="auto"/>
        </w:rPr>
        <w:t xml:space="preserve"> to</w:t>
      </w:r>
      <w:r w:rsidR="00610AEB" w:rsidRPr="001566DA">
        <w:rPr>
          <w:color w:val="auto"/>
        </w:rPr>
        <w:t xml:space="preserve"> </w:t>
      </w:r>
      <w:r w:rsidRPr="001566DA">
        <w:rPr>
          <w:color w:val="auto"/>
        </w:rPr>
        <w:t>2027 while we continue</w:t>
      </w:r>
      <w:r w:rsidR="00BF7141" w:rsidRPr="001566DA">
        <w:rPr>
          <w:color w:val="auto"/>
        </w:rPr>
        <w:t xml:space="preserve"> to</w:t>
      </w:r>
      <w:r w:rsidR="00610AEB" w:rsidRPr="001566DA">
        <w:rPr>
          <w:color w:val="auto"/>
        </w:rPr>
        <w:t xml:space="preserve"> </w:t>
      </w:r>
      <w:proofErr w:type="gramStart"/>
      <w:r w:rsidRPr="001566DA">
        <w:rPr>
          <w:color w:val="auto"/>
        </w:rPr>
        <w:t>take action</w:t>
      </w:r>
      <w:proofErr w:type="gramEnd"/>
      <w:r w:rsidR="00BF7141" w:rsidRPr="001566DA">
        <w:rPr>
          <w:color w:val="auto"/>
        </w:rPr>
        <w:t xml:space="preserve"> in</w:t>
      </w:r>
      <w:r w:rsidR="00610AEB" w:rsidRPr="001566DA">
        <w:rPr>
          <w:color w:val="auto"/>
        </w:rPr>
        <w:t xml:space="preserve"> </w:t>
      </w:r>
      <w:r w:rsidRPr="001566DA">
        <w:rPr>
          <w:color w:val="auto"/>
        </w:rPr>
        <w:t>key areas and allow the national disability reforms that are underway</w:t>
      </w:r>
      <w:r w:rsidR="00BF7141" w:rsidRPr="001566DA">
        <w:rPr>
          <w:color w:val="auto"/>
        </w:rPr>
        <w:t xml:space="preserve"> to</w:t>
      </w:r>
      <w:r w:rsidR="00610AEB" w:rsidRPr="001566DA">
        <w:rPr>
          <w:color w:val="auto"/>
        </w:rPr>
        <w:t xml:space="preserve"> </w:t>
      </w:r>
      <w:r w:rsidRPr="001566DA">
        <w:rPr>
          <w:color w:val="auto"/>
        </w:rPr>
        <w:t>inform the new state disability plan.</w:t>
      </w:r>
      <w:r w:rsidR="00C6119C" w:rsidRPr="001566DA">
        <w:rPr>
          <w:color w:val="auto"/>
        </w:rPr>
        <w:t xml:space="preserve"> </w:t>
      </w:r>
    </w:p>
    <w:p w14:paraId="53BFF9DB" w14:textId="0B6873DD" w:rsidR="006B4370" w:rsidRPr="001566DA" w:rsidRDefault="006B4370" w:rsidP="009B6E3F">
      <w:pPr>
        <w:pStyle w:val="BodyText"/>
        <w:spacing w:line="259" w:lineRule="auto"/>
        <w:rPr>
          <w:color w:val="auto"/>
        </w:rPr>
      </w:pPr>
      <w:r w:rsidRPr="001566DA">
        <w:rPr>
          <w:color w:val="auto"/>
        </w:rPr>
        <w:t>The Victorian Government remains committed</w:t>
      </w:r>
      <w:r w:rsidR="00BF7141" w:rsidRPr="001566DA">
        <w:rPr>
          <w:color w:val="auto"/>
        </w:rPr>
        <w:t xml:space="preserve"> to</w:t>
      </w:r>
      <w:r w:rsidR="00610AEB" w:rsidRPr="001566DA">
        <w:rPr>
          <w:color w:val="auto"/>
        </w:rPr>
        <w:t xml:space="preserve"> </w:t>
      </w:r>
      <w:r w:rsidRPr="001566DA">
        <w:rPr>
          <w:color w:val="auto"/>
        </w:rPr>
        <w:t>creating</w:t>
      </w:r>
      <w:r w:rsidR="00827093" w:rsidRPr="001566DA">
        <w:rPr>
          <w:color w:val="auto"/>
        </w:rPr>
        <w:t xml:space="preserve"> a</w:t>
      </w:r>
      <w:r w:rsidR="00610AEB" w:rsidRPr="001566DA">
        <w:rPr>
          <w:color w:val="auto"/>
        </w:rPr>
        <w:t xml:space="preserve"> </w:t>
      </w:r>
      <w:r w:rsidRPr="001566DA">
        <w:rPr>
          <w:color w:val="auto"/>
        </w:rPr>
        <w:t>more inclusive and accessible community for all. We will achieve this by working alongside with people with disability</w:t>
      </w:r>
      <w:r w:rsidR="00BF7141" w:rsidRPr="001566DA">
        <w:rPr>
          <w:color w:val="auto"/>
        </w:rPr>
        <w:t xml:space="preserve"> to</w:t>
      </w:r>
      <w:r w:rsidR="00610AEB" w:rsidRPr="001566DA">
        <w:rPr>
          <w:color w:val="auto"/>
        </w:rPr>
        <w:t xml:space="preserve"> </w:t>
      </w:r>
      <w:r w:rsidRPr="001566DA">
        <w:rPr>
          <w:color w:val="auto"/>
        </w:rPr>
        <w:t>drive meaningful change.</w:t>
      </w:r>
      <w:r w:rsidR="00C6119C" w:rsidRPr="001566DA">
        <w:rPr>
          <w:color w:val="auto"/>
        </w:rPr>
        <w:t xml:space="preserve"> </w:t>
      </w:r>
    </w:p>
    <w:p w14:paraId="20F849C8" w14:textId="46E44AB5" w:rsidR="00AD67DF" w:rsidRPr="001566DA" w:rsidRDefault="006B4370" w:rsidP="009B6E3F">
      <w:pPr>
        <w:pStyle w:val="BodyText"/>
        <w:spacing w:after="360" w:line="259" w:lineRule="auto"/>
        <w:rPr>
          <w:color w:val="auto"/>
        </w:rPr>
      </w:pPr>
      <w:r w:rsidRPr="001566DA">
        <w:rPr>
          <w:color w:val="auto"/>
        </w:rPr>
        <w:t xml:space="preserve">The Hon Lizzie Blandthorn MP </w:t>
      </w:r>
      <w:r w:rsidRPr="001566DA">
        <w:rPr>
          <w:color w:val="auto"/>
        </w:rPr>
        <w:br/>
        <w:t xml:space="preserve">Minister for Disability </w:t>
      </w:r>
      <w:r w:rsidRPr="001566DA">
        <w:rPr>
          <w:color w:val="auto"/>
        </w:rPr>
        <w:br/>
        <w:t>Minister for Children</w:t>
      </w:r>
    </w:p>
    <w:p w14:paraId="424BA30E" w14:textId="77777777" w:rsidR="00A21422" w:rsidRDefault="00A21422">
      <w:pPr>
        <w:rPr>
          <w:rFonts w:ascii="Nunito Sans" w:eastAsiaTheme="majorEastAsia" w:hAnsi="Nunito Sans" w:cs="Arial"/>
          <w:sz w:val="36"/>
          <w:szCs w:val="36"/>
        </w:rPr>
      </w:pPr>
      <w:bookmarkStart w:id="108" w:name="_Toc207791223"/>
      <w:bookmarkStart w:id="109" w:name="_Toc209519663"/>
      <w:bookmarkStart w:id="110" w:name="_Toc211422166"/>
      <w:bookmarkStart w:id="111" w:name="_Toc214361948"/>
      <w:bookmarkStart w:id="112" w:name="_Toc215134659"/>
      <w:bookmarkStart w:id="113" w:name="_Toc215487025"/>
      <w:bookmarkStart w:id="114" w:name="_Toc216961672"/>
      <w:r>
        <w:rPr>
          <w:rFonts w:ascii="Nunito Sans" w:hAnsi="Nunito Sans"/>
          <w:b/>
          <w:bCs/>
          <w:sz w:val="36"/>
          <w:szCs w:val="36"/>
        </w:rPr>
        <w:br w:type="page"/>
      </w:r>
    </w:p>
    <w:p w14:paraId="3F82EE51" w14:textId="3FF5585C" w:rsidR="00AD67DF" w:rsidRPr="001566DA" w:rsidRDefault="00AD67DF" w:rsidP="009B737E">
      <w:pPr>
        <w:pStyle w:val="Heading2"/>
        <w:rPr>
          <w:rFonts w:ascii="Nunito Sans" w:hAnsi="Nunito Sans"/>
          <w:b w:val="0"/>
          <w:bCs w:val="0"/>
          <w:sz w:val="32"/>
          <w:szCs w:val="32"/>
        </w:rPr>
      </w:pPr>
      <w:r w:rsidRPr="001566DA">
        <w:rPr>
          <w:rFonts w:ascii="Nunito Sans" w:hAnsi="Nunito Sans"/>
          <w:b w:val="0"/>
          <w:bCs w:val="0"/>
          <w:sz w:val="36"/>
          <w:szCs w:val="36"/>
        </w:rPr>
        <w:lastRenderedPageBreak/>
        <w:t>Queensland</w:t>
      </w:r>
      <w:bookmarkEnd w:id="108"/>
      <w:bookmarkEnd w:id="109"/>
      <w:bookmarkEnd w:id="110"/>
      <w:bookmarkEnd w:id="111"/>
      <w:bookmarkEnd w:id="112"/>
      <w:bookmarkEnd w:id="113"/>
      <w:bookmarkEnd w:id="114"/>
      <w:r w:rsidRPr="001566DA">
        <w:rPr>
          <w:rFonts w:ascii="Nunito Sans" w:hAnsi="Nunito Sans"/>
          <w:b w:val="0"/>
          <w:bCs w:val="0"/>
          <w:sz w:val="36"/>
          <w:szCs w:val="36"/>
        </w:rPr>
        <w:t xml:space="preserve"> </w:t>
      </w:r>
    </w:p>
    <w:p w14:paraId="1EC5F930" w14:textId="267C257D" w:rsidR="006E2F00" w:rsidRPr="001566DA" w:rsidRDefault="006E2F00" w:rsidP="009B6E3F">
      <w:pPr>
        <w:pStyle w:val="BodyText"/>
        <w:spacing w:line="259" w:lineRule="auto"/>
        <w:rPr>
          <w:color w:val="auto"/>
        </w:rPr>
      </w:pPr>
      <w:r w:rsidRPr="001566DA">
        <w:rPr>
          <w:color w:val="auto"/>
        </w:rPr>
        <w:t>The Queensland Government is proud</w:t>
      </w:r>
      <w:r w:rsidR="00BF7141" w:rsidRPr="001566DA">
        <w:rPr>
          <w:color w:val="auto"/>
        </w:rPr>
        <w:t xml:space="preserve"> to</w:t>
      </w:r>
      <w:r w:rsidR="00610AEB" w:rsidRPr="001566DA">
        <w:rPr>
          <w:color w:val="auto"/>
        </w:rPr>
        <w:t xml:space="preserve"> </w:t>
      </w:r>
      <w:r w:rsidRPr="001566DA">
        <w:rPr>
          <w:color w:val="auto"/>
        </w:rPr>
        <w:t>continue delivering on Australia’s Disability Strategy 2021</w:t>
      </w:r>
      <w:r w:rsidR="009E0CFC" w:rsidRPr="001566DA">
        <w:rPr>
          <w:color w:val="auto"/>
        </w:rPr>
        <w:t>–</w:t>
      </w:r>
      <w:r w:rsidRPr="001566DA">
        <w:rPr>
          <w:color w:val="auto"/>
        </w:rPr>
        <w:t>2031.</w:t>
      </w:r>
    </w:p>
    <w:p w14:paraId="60F78EB1" w14:textId="61253C83" w:rsidR="006E2F00" w:rsidRPr="001566DA" w:rsidRDefault="006E2F00" w:rsidP="009B6E3F">
      <w:pPr>
        <w:pStyle w:val="BodyText"/>
        <w:spacing w:line="259" w:lineRule="auto"/>
        <w:rPr>
          <w:color w:val="auto"/>
        </w:rPr>
      </w:pPr>
      <w:r w:rsidRPr="001566DA">
        <w:rPr>
          <w:color w:val="auto"/>
        </w:rPr>
        <w:t>Over the past</w:t>
      </w:r>
      <w:r w:rsidR="00D450C2" w:rsidRPr="001566DA">
        <w:rPr>
          <w:color w:val="auto"/>
        </w:rPr>
        <w:t xml:space="preserve"> </w:t>
      </w:r>
      <w:r w:rsidR="000414B8" w:rsidRPr="001566DA">
        <w:rPr>
          <w:color w:val="auto"/>
        </w:rPr>
        <w:t>2</w:t>
      </w:r>
      <w:r w:rsidR="008F0FB8" w:rsidRPr="001566DA">
        <w:rPr>
          <w:color w:val="auto"/>
        </w:rPr>
        <w:t xml:space="preserve"> </w:t>
      </w:r>
      <w:r w:rsidRPr="001566DA">
        <w:rPr>
          <w:color w:val="auto"/>
        </w:rPr>
        <w:t>years, Queensland has delivered significant reforms</w:t>
      </w:r>
      <w:r w:rsidR="00BF7141" w:rsidRPr="001566DA">
        <w:rPr>
          <w:color w:val="auto"/>
        </w:rPr>
        <w:t xml:space="preserve"> to</w:t>
      </w:r>
      <w:r w:rsidR="00610AEB" w:rsidRPr="001566DA">
        <w:rPr>
          <w:color w:val="auto"/>
        </w:rPr>
        <w:t xml:space="preserve"> </w:t>
      </w:r>
      <w:r w:rsidRPr="001566DA">
        <w:rPr>
          <w:color w:val="auto"/>
        </w:rPr>
        <w:t>advance the priorities</w:t>
      </w:r>
      <w:r w:rsidR="00BF7141" w:rsidRPr="001566DA">
        <w:rPr>
          <w:color w:val="auto"/>
        </w:rPr>
        <w:t xml:space="preserve"> of</w:t>
      </w:r>
      <w:r w:rsidR="00610AEB" w:rsidRPr="001566DA">
        <w:rPr>
          <w:color w:val="auto"/>
        </w:rPr>
        <w:t xml:space="preserve"> </w:t>
      </w:r>
      <w:r w:rsidR="00D450C2" w:rsidRPr="001566DA">
        <w:rPr>
          <w:color w:val="auto"/>
        </w:rPr>
        <w:t xml:space="preserve">Australia’s Disability </w:t>
      </w:r>
      <w:r w:rsidR="000939FE" w:rsidRPr="001566DA">
        <w:rPr>
          <w:color w:val="auto"/>
        </w:rPr>
        <w:t>Strategy</w:t>
      </w:r>
      <w:r w:rsidR="00D450C2" w:rsidRPr="001566DA">
        <w:rPr>
          <w:color w:val="auto"/>
        </w:rPr>
        <w:t xml:space="preserve"> and respond</w:t>
      </w:r>
      <w:r w:rsidR="00BF7141" w:rsidRPr="001566DA">
        <w:rPr>
          <w:color w:val="auto"/>
        </w:rPr>
        <w:t xml:space="preserve"> to</w:t>
      </w:r>
      <w:r w:rsidR="00610AEB" w:rsidRPr="001566DA">
        <w:rPr>
          <w:color w:val="auto"/>
        </w:rPr>
        <w:t xml:space="preserve"> </w:t>
      </w:r>
      <w:r w:rsidR="00D450C2" w:rsidRPr="001566DA">
        <w:rPr>
          <w:color w:val="auto"/>
        </w:rPr>
        <w:t>recommendations</w:t>
      </w:r>
      <w:r w:rsidR="00BF7141" w:rsidRPr="001566DA">
        <w:rPr>
          <w:color w:val="auto"/>
        </w:rPr>
        <w:t xml:space="preserve"> of</w:t>
      </w:r>
      <w:r w:rsidR="00610AEB" w:rsidRPr="001566DA">
        <w:rPr>
          <w:color w:val="auto"/>
        </w:rPr>
        <w:t xml:space="preserve"> </w:t>
      </w:r>
      <w:r w:rsidR="00D450C2" w:rsidRPr="001566DA">
        <w:rPr>
          <w:color w:val="auto"/>
        </w:rPr>
        <w:t>the Royal Commission into Violence, Abuse, Neglect and Exploitation</w:t>
      </w:r>
      <w:r w:rsidR="00BF7141" w:rsidRPr="001566DA">
        <w:rPr>
          <w:color w:val="auto"/>
        </w:rPr>
        <w:t xml:space="preserve"> of</w:t>
      </w:r>
      <w:r w:rsidR="00610AEB" w:rsidRPr="001566DA">
        <w:rPr>
          <w:color w:val="auto"/>
        </w:rPr>
        <w:t xml:space="preserve"> </w:t>
      </w:r>
      <w:r w:rsidR="00D450C2" w:rsidRPr="001566DA">
        <w:rPr>
          <w:color w:val="auto"/>
        </w:rPr>
        <w:t>People with Disability and the Independent Review into the National Disability Insurance Scheme</w:t>
      </w:r>
      <w:r w:rsidRPr="001566DA">
        <w:rPr>
          <w:color w:val="auto"/>
        </w:rPr>
        <w:t>.</w:t>
      </w:r>
      <w:r w:rsidR="00C6119C" w:rsidRPr="001566DA">
        <w:rPr>
          <w:color w:val="auto"/>
        </w:rPr>
        <w:t xml:space="preserve"> </w:t>
      </w:r>
    </w:p>
    <w:p w14:paraId="343B2D8D" w14:textId="081909A0" w:rsidR="002312FA" w:rsidRPr="001566DA" w:rsidRDefault="002312FA" w:rsidP="009B6E3F">
      <w:pPr>
        <w:pStyle w:val="BodyText"/>
        <w:spacing w:line="259" w:lineRule="auto"/>
        <w:rPr>
          <w:color w:val="auto"/>
        </w:rPr>
      </w:pPr>
      <w:r w:rsidRPr="001566DA">
        <w:rPr>
          <w:color w:val="auto"/>
        </w:rPr>
        <w:t>The voices, rights</w:t>
      </w:r>
      <w:r w:rsidR="00BE3D22" w:rsidRPr="001566DA">
        <w:rPr>
          <w:color w:val="auto"/>
        </w:rPr>
        <w:t>, and</w:t>
      </w:r>
      <w:r w:rsidR="00610AEB" w:rsidRPr="001566DA">
        <w:rPr>
          <w:color w:val="auto"/>
        </w:rPr>
        <w:t xml:space="preserve"> </w:t>
      </w:r>
      <w:r w:rsidRPr="001566DA">
        <w:rPr>
          <w:color w:val="auto"/>
        </w:rPr>
        <w:t>needs</w:t>
      </w:r>
      <w:r w:rsidR="00BF7141" w:rsidRPr="001566DA">
        <w:rPr>
          <w:color w:val="auto"/>
        </w:rPr>
        <w:t xml:space="preserve"> of</w:t>
      </w:r>
      <w:r w:rsidR="00610AEB" w:rsidRPr="001566DA">
        <w:rPr>
          <w:color w:val="auto"/>
        </w:rPr>
        <w:t xml:space="preserve"> </w:t>
      </w:r>
      <w:r w:rsidRPr="001566DA">
        <w:rPr>
          <w:color w:val="auto"/>
        </w:rPr>
        <w:t>people with disability are</w:t>
      </w:r>
      <w:r w:rsidR="00BF7141" w:rsidRPr="001566DA">
        <w:rPr>
          <w:color w:val="auto"/>
        </w:rPr>
        <w:t xml:space="preserve"> at</w:t>
      </w:r>
      <w:r w:rsidR="00610AEB" w:rsidRPr="001566DA">
        <w:rPr>
          <w:color w:val="auto"/>
        </w:rPr>
        <w:t xml:space="preserve"> </w:t>
      </w:r>
      <w:r w:rsidRPr="001566DA">
        <w:rPr>
          <w:color w:val="auto"/>
        </w:rPr>
        <w:t>the forefront</w:t>
      </w:r>
      <w:r w:rsidR="00BF7141" w:rsidRPr="001566DA">
        <w:rPr>
          <w:color w:val="auto"/>
        </w:rPr>
        <w:t xml:space="preserve"> of</w:t>
      </w:r>
      <w:r w:rsidR="00610AEB" w:rsidRPr="001566DA">
        <w:rPr>
          <w:color w:val="auto"/>
        </w:rPr>
        <w:t xml:space="preserve"> </w:t>
      </w:r>
      <w:r w:rsidRPr="001566DA">
        <w:rPr>
          <w:color w:val="auto"/>
        </w:rPr>
        <w:t>our work. We continue</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Pr="001566DA">
        <w:rPr>
          <w:color w:val="auto"/>
        </w:rPr>
        <w:t>guided by the annual Voice</w:t>
      </w:r>
      <w:r w:rsidR="00BF7141" w:rsidRPr="001566DA">
        <w:rPr>
          <w:color w:val="auto"/>
        </w:rPr>
        <w:t xml:space="preserve"> of</w:t>
      </w:r>
      <w:r w:rsidR="00610AEB" w:rsidRPr="001566DA">
        <w:rPr>
          <w:color w:val="auto"/>
        </w:rPr>
        <w:t xml:space="preserve"> </w:t>
      </w:r>
      <w:r w:rsidRPr="001566DA">
        <w:rPr>
          <w:color w:val="auto"/>
        </w:rPr>
        <w:t>Queenslanders with Disability Report, which provides</w:t>
      </w:r>
      <w:r w:rsidR="00827093" w:rsidRPr="001566DA">
        <w:rPr>
          <w:color w:val="auto"/>
        </w:rPr>
        <w:t xml:space="preserve"> a</w:t>
      </w:r>
      <w:r w:rsidR="00610AEB" w:rsidRPr="001566DA">
        <w:rPr>
          <w:color w:val="auto"/>
        </w:rPr>
        <w:t xml:space="preserve"> </w:t>
      </w:r>
      <w:r w:rsidRPr="001566DA">
        <w:rPr>
          <w:color w:val="auto"/>
        </w:rPr>
        <w:t>comprehensive understanding</w:t>
      </w:r>
      <w:r w:rsidR="00BF7141" w:rsidRPr="001566DA">
        <w:rPr>
          <w:color w:val="auto"/>
        </w:rPr>
        <w:t xml:space="preserve"> of</w:t>
      </w:r>
      <w:r w:rsidR="00610AEB" w:rsidRPr="001566DA">
        <w:rPr>
          <w:color w:val="auto"/>
        </w:rPr>
        <w:t xml:space="preserve"> </w:t>
      </w:r>
      <w:r w:rsidRPr="001566DA">
        <w:rPr>
          <w:color w:val="auto"/>
        </w:rPr>
        <w:t>the lived experiences</w:t>
      </w:r>
      <w:r w:rsidR="00BF7141" w:rsidRPr="001566DA">
        <w:rPr>
          <w:color w:val="auto"/>
        </w:rPr>
        <w:t xml:space="preserve"> of</w:t>
      </w:r>
      <w:r w:rsidR="00610AEB" w:rsidRPr="001566DA">
        <w:rPr>
          <w:color w:val="auto"/>
        </w:rPr>
        <w:t xml:space="preserve"> </w:t>
      </w:r>
      <w:r w:rsidRPr="001566DA">
        <w:rPr>
          <w:color w:val="auto"/>
        </w:rPr>
        <w:t>people with disability, their families</w:t>
      </w:r>
      <w:r w:rsidR="00BE3D22" w:rsidRPr="001566DA">
        <w:rPr>
          <w:color w:val="auto"/>
        </w:rPr>
        <w:t>, and</w:t>
      </w:r>
      <w:r w:rsidR="00610AEB" w:rsidRPr="001566DA">
        <w:rPr>
          <w:color w:val="auto"/>
        </w:rPr>
        <w:t xml:space="preserve"> </w:t>
      </w:r>
      <w:r w:rsidRPr="001566DA">
        <w:rPr>
          <w:color w:val="auto"/>
        </w:rPr>
        <w:t>carers.</w:t>
      </w:r>
    </w:p>
    <w:p w14:paraId="1839435C" w14:textId="7A2C5030" w:rsidR="006E2F00" w:rsidRPr="001566DA" w:rsidRDefault="002312FA" w:rsidP="009B6E3F">
      <w:pPr>
        <w:pStyle w:val="BodyText"/>
        <w:spacing w:after="60" w:line="259" w:lineRule="auto"/>
        <w:rPr>
          <w:color w:val="auto"/>
        </w:rPr>
      </w:pPr>
      <w:r w:rsidRPr="001566DA">
        <w:rPr>
          <w:color w:val="auto"/>
        </w:rPr>
        <w:t>In late 2024</w:t>
      </w:r>
      <w:r w:rsidR="006E2F00" w:rsidRPr="001566DA">
        <w:rPr>
          <w:color w:val="auto"/>
        </w:rPr>
        <w:t>, we launched the</w:t>
      </w:r>
      <w:r w:rsidR="006E2F00" w:rsidRPr="001566DA">
        <w:rPr>
          <w:rFonts w:ascii="Times New Roman" w:hAnsi="Times New Roman" w:cs="Times New Roman"/>
          <w:color w:val="auto"/>
        </w:rPr>
        <w:t> </w:t>
      </w:r>
      <w:hyperlink r:id="rId43" w:tgtFrame="_blank" w:history="1">
        <w:r w:rsidR="006E2F00" w:rsidRPr="001566DA">
          <w:rPr>
            <w:rStyle w:val="Hyperlink"/>
            <w:rFonts w:ascii="Nunito Sans" w:eastAsia="Arial" w:hAnsi="Nunito Sans" w:cs="Arial"/>
            <w:color w:val="auto"/>
          </w:rPr>
          <w:t>Queensland Disability Stakeholder Engagement and Co</w:t>
        </w:r>
        <w:r w:rsidR="00610AEB" w:rsidRPr="001566DA">
          <w:rPr>
            <w:rStyle w:val="Hyperlink"/>
            <w:rFonts w:ascii="Nunito Sans" w:eastAsia="Arial" w:hAnsi="Nunito Sans" w:cs="Arial"/>
            <w:color w:val="auto"/>
          </w:rPr>
          <w:t>-</w:t>
        </w:r>
        <w:r w:rsidR="006E2F00" w:rsidRPr="001566DA">
          <w:rPr>
            <w:rStyle w:val="Hyperlink"/>
            <w:rFonts w:ascii="Nunito Sans" w:eastAsia="Arial" w:hAnsi="Nunito Sans" w:cs="Arial"/>
            <w:color w:val="auto"/>
          </w:rPr>
          <w:t>Design Strategy</w:t>
        </w:r>
      </w:hyperlink>
      <w:r w:rsidR="006E2F00" w:rsidRPr="001566DA">
        <w:rPr>
          <w:color w:val="auto"/>
        </w:rPr>
        <w:t>. This Strategy ensures people with disability are central</w:t>
      </w:r>
      <w:r w:rsidR="00BF7141" w:rsidRPr="001566DA">
        <w:rPr>
          <w:color w:val="auto"/>
        </w:rPr>
        <w:t xml:space="preserve"> to</w:t>
      </w:r>
      <w:r w:rsidR="00610AEB" w:rsidRPr="001566DA">
        <w:rPr>
          <w:color w:val="auto"/>
        </w:rPr>
        <w:t xml:space="preserve"> </w:t>
      </w:r>
      <w:r w:rsidR="006E2F00" w:rsidRPr="001566DA">
        <w:rPr>
          <w:color w:val="auto"/>
        </w:rPr>
        <w:t>reform efforts, with initiatives including:</w:t>
      </w:r>
      <w:r w:rsidR="00C6119C" w:rsidRPr="001566DA">
        <w:rPr>
          <w:color w:val="auto"/>
        </w:rPr>
        <w:t xml:space="preserve"> </w:t>
      </w:r>
    </w:p>
    <w:p w14:paraId="67D9D133" w14:textId="43F269E1" w:rsidR="006E2F00" w:rsidRPr="001566DA" w:rsidRDefault="002312FA" w:rsidP="00BE2153">
      <w:pPr>
        <w:pStyle w:val="BodyText"/>
        <w:numPr>
          <w:ilvl w:val="0"/>
          <w:numId w:val="38"/>
        </w:numPr>
        <w:spacing w:after="60" w:line="259" w:lineRule="auto"/>
        <w:ind w:left="284" w:hanging="284"/>
        <w:rPr>
          <w:color w:val="auto"/>
        </w:rPr>
      </w:pPr>
      <w:r w:rsidRPr="001566DA">
        <w:rPr>
          <w:color w:val="auto"/>
        </w:rPr>
        <w:t xml:space="preserve">a </w:t>
      </w:r>
      <w:r w:rsidR="006E2F00" w:rsidRPr="001566DA">
        <w:rPr>
          <w:color w:val="auto"/>
        </w:rPr>
        <w:t>new advisory stakeholder committee</w:t>
      </w:r>
      <w:r w:rsidR="00BF7141" w:rsidRPr="001566DA">
        <w:rPr>
          <w:color w:val="auto"/>
        </w:rPr>
        <w:t xml:space="preserve"> to</w:t>
      </w:r>
      <w:r w:rsidR="00610AEB" w:rsidRPr="001566DA">
        <w:rPr>
          <w:color w:val="auto"/>
        </w:rPr>
        <w:t xml:space="preserve"> </w:t>
      </w:r>
      <w:r w:rsidR="006E2F00" w:rsidRPr="001566DA">
        <w:rPr>
          <w:color w:val="auto"/>
        </w:rPr>
        <w:t>provide expert advice</w:t>
      </w:r>
    </w:p>
    <w:p w14:paraId="2A3B74E2" w14:textId="0E4D27D8" w:rsidR="006E2F00" w:rsidRPr="001566DA" w:rsidRDefault="002312FA" w:rsidP="00BE2153">
      <w:pPr>
        <w:pStyle w:val="BodyText"/>
        <w:numPr>
          <w:ilvl w:val="0"/>
          <w:numId w:val="38"/>
        </w:numPr>
        <w:spacing w:after="60" w:line="259" w:lineRule="auto"/>
        <w:ind w:left="284" w:hanging="284"/>
        <w:rPr>
          <w:color w:val="auto"/>
        </w:rPr>
      </w:pPr>
      <w:r w:rsidRPr="001566DA">
        <w:rPr>
          <w:color w:val="auto"/>
        </w:rPr>
        <w:t xml:space="preserve">a </w:t>
      </w:r>
      <w:r w:rsidR="006E2F00" w:rsidRPr="001566DA">
        <w:rPr>
          <w:color w:val="auto"/>
        </w:rPr>
        <w:t>Disability Engagement and Co</w:t>
      </w:r>
      <w:r w:rsidR="00610AEB" w:rsidRPr="001566DA">
        <w:rPr>
          <w:color w:val="auto"/>
        </w:rPr>
        <w:t>-</w:t>
      </w:r>
      <w:r w:rsidR="006E2F00" w:rsidRPr="001566DA">
        <w:rPr>
          <w:color w:val="auto"/>
        </w:rPr>
        <w:t>Design Hub</w:t>
      </w:r>
      <w:r w:rsidR="00BF7141" w:rsidRPr="001566DA">
        <w:rPr>
          <w:color w:val="auto"/>
        </w:rPr>
        <w:t xml:space="preserve"> to</w:t>
      </w:r>
      <w:r w:rsidR="00610AEB" w:rsidRPr="001566DA">
        <w:rPr>
          <w:color w:val="auto"/>
        </w:rPr>
        <w:t xml:space="preserve"> </w:t>
      </w:r>
      <w:r w:rsidR="006E2F00" w:rsidRPr="001566DA">
        <w:rPr>
          <w:color w:val="auto"/>
        </w:rPr>
        <w:t>foster collaboration and build capacity</w:t>
      </w:r>
    </w:p>
    <w:p w14:paraId="45FFD665" w14:textId="20AB518C" w:rsidR="006E2F00" w:rsidRPr="001566DA" w:rsidRDefault="002312FA" w:rsidP="00BE2153">
      <w:pPr>
        <w:pStyle w:val="BodyText"/>
        <w:numPr>
          <w:ilvl w:val="0"/>
          <w:numId w:val="38"/>
        </w:numPr>
        <w:spacing w:after="60" w:line="259" w:lineRule="auto"/>
        <w:ind w:left="284" w:hanging="284"/>
        <w:rPr>
          <w:color w:val="auto"/>
        </w:rPr>
      </w:pPr>
      <w:r w:rsidRPr="001566DA">
        <w:rPr>
          <w:color w:val="auto"/>
        </w:rPr>
        <w:t>c</w:t>
      </w:r>
      <w:r w:rsidR="006E2F00" w:rsidRPr="001566DA">
        <w:rPr>
          <w:color w:val="auto"/>
        </w:rPr>
        <w:t>ommunity engagement activities, including forums and</w:t>
      </w:r>
      <w:r w:rsidR="00827093" w:rsidRPr="001566DA">
        <w:rPr>
          <w:color w:val="auto"/>
        </w:rPr>
        <w:t xml:space="preserve"> a</w:t>
      </w:r>
      <w:r w:rsidR="00610AEB" w:rsidRPr="001566DA">
        <w:rPr>
          <w:color w:val="auto"/>
        </w:rPr>
        <w:t xml:space="preserve"> </w:t>
      </w:r>
      <w:r w:rsidR="006E2F00" w:rsidRPr="001566DA">
        <w:rPr>
          <w:color w:val="auto"/>
        </w:rPr>
        <w:t>community</w:t>
      </w:r>
      <w:r w:rsidR="00BF7141" w:rsidRPr="001566DA">
        <w:rPr>
          <w:color w:val="auto"/>
        </w:rPr>
        <w:t xml:space="preserve"> of</w:t>
      </w:r>
      <w:r w:rsidR="00610AEB" w:rsidRPr="001566DA">
        <w:rPr>
          <w:color w:val="auto"/>
        </w:rPr>
        <w:t xml:space="preserve"> </w:t>
      </w:r>
      <w:r w:rsidR="006E2F00" w:rsidRPr="001566DA">
        <w:rPr>
          <w:color w:val="auto"/>
        </w:rPr>
        <w:t>practice</w:t>
      </w:r>
    </w:p>
    <w:p w14:paraId="32541FD8" w14:textId="0A81757D" w:rsidR="006E2F00" w:rsidRPr="001566DA" w:rsidRDefault="002312FA" w:rsidP="00BE2153">
      <w:pPr>
        <w:pStyle w:val="BodyText"/>
        <w:numPr>
          <w:ilvl w:val="0"/>
          <w:numId w:val="38"/>
        </w:numPr>
        <w:spacing w:line="259" w:lineRule="auto"/>
        <w:ind w:left="284" w:hanging="284"/>
        <w:rPr>
          <w:color w:val="auto"/>
        </w:rPr>
      </w:pPr>
      <w:r w:rsidRPr="001566DA">
        <w:rPr>
          <w:color w:val="auto"/>
        </w:rPr>
        <w:t xml:space="preserve">enhanced </w:t>
      </w:r>
      <w:r w:rsidR="006E2F00" w:rsidRPr="001566DA">
        <w:rPr>
          <w:color w:val="auto"/>
        </w:rPr>
        <w:t>data collection</w:t>
      </w:r>
      <w:r w:rsidR="00BF7141" w:rsidRPr="001566DA">
        <w:rPr>
          <w:color w:val="auto"/>
        </w:rPr>
        <w:t xml:space="preserve"> to</w:t>
      </w:r>
      <w:r w:rsidR="00610AEB" w:rsidRPr="001566DA">
        <w:rPr>
          <w:color w:val="auto"/>
        </w:rPr>
        <w:t xml:space="preserve"> </w:t>
      </w:r>
      <w:r w:rsidR="006E2F00" w:rsidRPr="001566DA">
        <w:rPr>
          <w:color w:val="auto"/>
        </w:rPr>
        <w:t>inform decision</w:t>
      </w:r>
      <w:r w:rsidR="00610AEB" w:rsidRPr="001566DA">
        <w:rPr>
          <w:color w:val="auto"/>
        </w:rPr>
        <w:t>-</w:t>
      </w:r>
      <w:r w:rsidR="006E2F00" w:rsidRPr="001566DA">
        <w:rPr>
          <w:color w:val="auto"/>
        </w:rPr>
        <w:t>making.</w:t>
      </w:r>
      <w:r w:rsidR="00C6119C" w:rsidRPr="001566DA">
        <w:rPr>
          <w:color w:val="auto"/>
        </w:rPr>
        <w:t xml:space="preserve"> </w:t>
      </w:r>
    </w:p>
    <w:p w14:paraId="6C462B71" w14:textId="29FDDB4A" w:rsidR="008F0FB8" w:rsidRPr="001566DA" w:rsidRDefault="006E2F00" w:rsidP="00062CB8">
      <w:pPr>
        <w:pStyle w:val="BodyText"/>
        <w:rPr>
          <w:color w:val="auto"/>
        </w:rPr>
      </w:pPr>
      <w:r w:rsidRPr="001566DA">
        <w:rPr>
          <w:color w:val="auto"/>
        </w:rPr>
        <w:t>These reforms and advisory functions reflect our commitment</w:t>
      </w:r>
      <w:r w:rsidR="00BF7141" w:rsidRPr="001566DA">
        <w:rPr>
          <w:color w:val="auto"/>
        </w:rPr>
        <w:t xml:space="preserve"> to</w:t>
      </w:r>
      <w:r w:rsidR="00610AEB" w:rsidRPr="001566DA">
        <w:rPr>
          <w:color w:val="auto"/>
        </w:rPr>
        <w:t xml:space="preserve"> </w:t>
      </w:r>
      <w:r w:rsidRPr="001566DA">
        <w:rPr>
          <w:color w:val="auto"/>
        </w:rPr>
        <w:t>genuine partnership with the disability community. By embedding co</w:t>
      </w:r>
      <w:r w:rsidR="00610AEB" w:rsidRPr="001566DA">
        <w:rPr>
          <w:color w:val="auto"/>
        </w:rPr>
        <w:t>-</w:t>
      </w:r>
      <w:r w:rsidRPr="001566DA">
        <w:rPr>
          <w:color w:val="auto"/>
        </w:rPr>
        <w:t>design and lived experience</w:t>
      </w:r>
      <w:r w:rsidR="00BF7141" w:rsidRPr="001566DA">
        <w:rPr>
          <w:color w:val="auto"/>
        </w:rPr>
        <w:t xml:space="preserve"> at</w:t>
      </w:r>
      <w:r w:rsidR="00610AEB" w:rsidRPr="001566DA">
        <w:rPr>
          <w:color w:val="auto"/>
        </w:rPr>
        <w:t xml:space="preserve"> </w:t>
      </w:r>
      <w:r w:rsidRPr="001566DA">
        <w:rPr>
          <w:color w:val="auto"/>
        </w:rPr>
        <w:t>the heart</w:t>
      </w:r>
      <w:r w:rsidR="00BF7141" w:rsidRPr="001566DA">
        <w:rPr>
          <w:color w:val="auto"/>
        </w:rPr>
        <w:t xml:space="preserve"> of</w:t>
      </w:r>
      <w:r w:rsidR="00610AEB" w:rsidRPr="001566DA">
        <w:rPr>
          <w:color w:val="auto"/>
        </w:rPr>
        <w:t xml:space="preserve"> </w:t>
      </w:r>
      <w:r w:rsidRPr="001566DA">
        <w:rPr>
          <w:color w:val="auto"/>
        </w:rPr>
        <w:t>our work, we are building</w:t>
      </w:r>
      <w:r w:rsidR="00827093" w:rsidRPr="001566DA">
        <w:rPr>
          <w:color w:val="auto"/>
        </w:rPr>
        <w:t xml:space="preserve"> a</w:t>
      </w:r>
      <w:r w:rsidR="00610AEB" w:rsidRPr="001566DA">
        <w:rPr>
          <w:color w:val="auto"/>
        </w:rPr>
        <w:t xml:space="preserve"> </w:t>
      </w:r>
      <w:r w:rsidRPr="001566DA">
        <w:rPr>
          <w:color w:val="auto"/>
        </w:rPr>
        <w:t>more inclusive Queensland. Together, we will continue driving transformative change</w:t>
      </w:r>
      <w:r w:rsidR="00BF7141" w:rsidRPr="001566DA">
        <w:rPr>
          <w:color w:val="auto"/>
        </w:rPr>
        <w:t xml:space="preserve"> to</w:t>
      </w:r>
      <w:r w:rsidR="00610AEB" w:rsidRPr="001566DA">
        <w:rPr>
          <w:color w:val="auto"/>
        </w:rPr>
        <w:t xml:space="preserve"> </w:t>
      </w:r>
      <w:r w:rsidRPr="001566DA">
        <w:rPr>
          <w:color w:val="auto"/>
        </w:rPr>
        <w:t>ensure every Queenslander can thrive and participate fully</w:t>
      </w:r>
      <w:r w:rsidR="00BF7141" w:rsidRPr="001566DA">
        <w:rPr>
          <w:color w:val="auto"/>
        </w:rPr>
        <w:t xml:space="preserve"> in</w:t>
      </w:r>
      <w:r w:rsidR="00610AEB" w:rsidRPr="001566DA">
        <w:rPr>
          <w:color w:val="auto"/>
        </w:rPr>
        <w:t xml:space="preserve"> </w:t>
      </w:r>
      <w:r w:rsidRPr="001566DA">
        <w:rPr>
          <w:color w:val="auto"/>
        </w:rPr>
        <w:t>our society.</w:t>
      </w:r>
    </w:p>
    <w:p w14:paraId="056E425A" w14:textId="48C84A63" w:rsidR="00AD67DF" w:rsidRPr="001566DA" w:rsidRDefault="006E2F00" w:rsidP="00A1493D">
      <w:pPr>
        <w:pStyle w:val="BodyText"/>
        <w:spacing w:after="360"/>
        <w:rPr>
          <w:color w:val="auto"/>
        </w:rPr>
      </w:pPr>
      <w:r w:rsidRPr="001566DA">
        <w:rPr>
          <w:color w:val="auto"/>
        </w:rPr>
        <w:t>The Hon Amanda Camm</w:t>
      </w:r>
      <w:r w:rsidR="008F0FB8" w:rsidRPr="001566DA">
        <w:rPr>
          <w:color w:val="auto"/>
        </w:rPr>
        <w:t xml:space="preserve"> MP</w:t>
      </w:r>
      <w:r w:rsidRPr="001566DA">
        <w:rPr>
          <w:color w:val="auto"/>
        </w:rPr>
        <w:br/>
        <w:t>Minister for Families, Seniors and Disability Services and Minister for Child Safety and the Prevention</w:t>
      </w:r>
      <w:r w:rsidR="00BF7141" w:rsidRPr="001566DA">
        <w:rPr>
          <w:color w:val="auto"/>
        </w:rPr>
        <w:t xml:space="preserve"> of</w:t>
      </w:r>
      <w:r w:rsidR="00610AEB" w:rsidRPr="001566DA">
        <w:rPr>
          <w:color w:val="auto"/>
        </w:rPr>
        <w:t xml:space="preserve"> </w:t>
      </w:r>
      <w:r w:rsidRPr="001566DA">
        <w:rPr>
          <w:color w:val="auto"/>
        </w:rPr>
        <w:t>Domestic and Family Violence</w:t>
      </w:r>
      <w:r w:rsidR="00C6119C" w:rsidRPr="001566DA">
        <w:rPr>
          <w:color w:val="auto"/>
        </w:rPr>
        <w:t xml:space="preserve"> </w:t>
      </w:r>
    </w:p>
    <w:p w14:paraId="2769F01C" w14:textId="77777777" w:rsidR="00A21422" w:rsidRDefault="00A21422">
      <w:pPr>
        <w:rPr>
          <w:rFonts w:ascii="Nunito Sans" w:eastAsiaTheme="majorEastAsia" w:hAnsi="Nunito Sans" w:cs="Arial"/>
          <w:sz w:val="36"/>
          <w:szCs w:val="36"/>
        </w:rPr>
      </w:pPr>
      <w:bookmarkStart w:id="115" w:name="_Toc207791224"/>
      <w:bookmarkStart w:id="116" w:name="_Toc209519664"/>
      <w:bookmarkStart w:id="117" w:name="_Toc211422167"/>
      <w:bookmarkStart w:id="118" w:name="_Toc214361949"/>
      <w:bookmarkStart w:id="119" w:name="_Toc215134660"/>
      <w:bookmarkStart w:id="120" w:name="_Toc215487026"/>
      <w:bookmarkStart w:id="121" w:name="_Toc216961673"/>
      <w:r>
        <w:rPr>
          <w:rFonts w:ascii="Nunito Sans" w:hAnsi="Nunito Sans"/>
          <w:b/>
          <w:bCs/>
          <w:sz w:val="36"/>
          <w:szCs w:val="36"/>
        </w:rPr>
        <w:br w:type="page"/>
      </w:r>
    </w:p>
    <w:p w14:paraId="06B4FA19" w14:textId="6ABB1D8F" w:rsidR="00AD67DF" w:rsidRPr="001566DA" w:rsidRDefault="00AD67DF" w:rsidP="009B737E">
      <w:pPr>
        <w:pStyle w:val="Heading2"/>
        <w:rPr>
          <w:rFonts w:ascii="Nunito Sans" w:hAnsi="Nunito Sans"/>
          <w:b w:val="0"/>
          <w:bCs w:val="0"/>
          <w:sz w:val="36"/>
          <w:szCs w:val="36"/>
        </w:rPr>
      </w:pPr>
      <w:r w:rsidRPr="001566DA">
        <w:rPr>
          <w:rFonts w:ascii="Nunito Sans" w:hAnsi="Nunito Sans"/>
          <w:b w:val="0"/>
          <w:bCs w:val="0"/>
          <w:sz w:val="36"/>
          <w:szCs w:val="36"/>
        </w:rPr>
        <w:lastRenderedPageBreak/>
        <w:t>Western Australia</w:t>
      </w:r>
      <w:bookmarkEnd w:id="115"/>
      <w:bookmarkEnd w:id="116"/>
      <w:bookmarkEnd w:id="117"/>
      <w:bookmarkEnd w:id="118"/>
      <w:bookmarkEnd w:id="119"/>
      <w:bookmarkEnd w:id="120"/>
      <w:bookmarkEnd w:id="121"/>
    </w:p>
    <w:p w14:paraId="2DBBF7CB" w14:textId="5766C7A7" w:rsidR="00CB3CD9" w:rsidRPr="001566DA" w:rsidRDefault="00CB3CD9" w:rsidP="009B737E">
      <w:pPr>
        <w:pStyle w:val="BodyText"/>
        <w:keepNext/>
        <w:keepLines/>
        <w:rPr>
          <w:color w:val="auto"/>
        </w:rPr>
      </w:pPr>
      <w:hyperlink r:id="rId44" w:history="1">
        <w:r w:rsidRPr="001566DA">
          <w:rPr>
            <w:rStyle w:val="Hyperlink"/>
            <w:rFonts w:ascii="Nunito Sans" w:hAnsi="Nunito Sans"/>
            <w:color w:val="auto"/>
          </w:rPr>
          <w:t>A Western Australia for Everyone: State Disability Strategy 2020</w:t>
        </w:r>
        <w:r w:rsidR="009E0CFC" w:rsidRPr="001566DA">
          <w:rPr>
            <w:rStyle w:val="Hyperlink"/>
            <w:rFonts w:ascii="Nunito Sans" w:hAnsi="Nunito Sans"/>
            <w:color w:val="auto"/>
          </w:rPr>
          <w:t>–</w:t>
        </w:r>
        <w:r w:rsidRPr="001566DA">
          <w:rPr>
            <w:rStyle w:val="Hyperlink"/>
            <w:rFonts w:ascii="Nunito Sans" w:hAnsi="Nunito Sans"/>
            <w:color w:val="auto"/>
          </w:rPr>
          <w:t>2030</w:t>
        </w:r>
      </w:hyperlink>
      <w:r w:rsidR="00EB0DFA" w:rsidRPr="001566DA">
        <w:rPr>
          <w:color w:val="auto"/>
        </w:rPr>
        <w:t xml:space="preserve"> </w:t>
      </w:r>
      <w:r w:rsidRPr="001566DA">
        <w:rPr>
          <w:color w:val="auto"/>
        </w:rPr>
        <w:t>(State Disability Strategy) sets</w:t>
      </w:r>
      <w:r w:rsidR="00827093" w:rsidRPr="001566DA">
        <w:rPr>
          <w:color w:val="auto"/>
        </w:rPr>
        <w:t xml:space="preserve"> a</w:t>
      </w:r>
      <w:r w:rsidR="00610AEB" w:rsidRPr="001566DA">
        <w:rPr>
          <w:color w:val="auto"/>
        </w:rPr>
        <w:t xml:space="preserve"> </w:t>
      </w:r>
      <w:r w:rsidRPr="001566DA">
        <w:rPr>
          <w:color w:val="auto"/>
        </w:rPr>
        <w:t>vision for</w:t>
      </w:r>
      <w:r w:rsidR="00827093" w:rsidRPr="001566DA">
        <w:rPr>
          <w:color w:val="auto"/>
        </w:rPr>
        <w:t xml:space="preserve"> a</w:t>
      </w:r>
      <w:r w:rsidR="00610AEB" w:rsidRPr="001566DA">
        <w:rPr>
          <w:color w:val="auto"/>
        </w:rPr>
        <w:t xml:space="preserve"> </w:t>
      </w:r>
      <w:r w:rsidRPr="001566DA">
        <w:rPr>
          <w:color w:val="auto"/>
        </w:rPr>
        <w:t>Western Australia (WA) where 511,500 Western Australians with disability are treated fairly, can participate meaningfully</w:t>
      </w:r>
      <w:r w:rsidR="00BF7141" w:rsidRPr="001566DA">
        <w:rPr>
          <w:color w:val="auto"/>
        </w:rPr>
        <w:t xml:space="preserve"> in</w:t>
      </w:r>
      <w:r w:rsidR="00610AEB" w:rsidRPr="001566DA">
        <w:rPr>
          <w:color w:val="auto"/>
        </w:rPr>
        <w:t xml:space="preserve"> </w:t>
      </w:r>
      <w:r w:rsidRPr="001566DA">
        <w:rPr>
          <w:color w:val="auto"/>
        </w:rPr>
        <w:t>all parts</w:t>
      </w:r>
      <w:r w:rsidR="00BF7141" w:rsidRPr="001566DA">
        <w:rPr>
          <w:color w:val="auto"/>
        </w:rPr>
        <w:t xml:space="preserve"> of</w:t>
      </w:r>
      <w:r w:rsidR="00610AEB" w:rsidRPr="001566DA">
        <w:rPr>
          <w:color w:val="auto"/>
        </w:rPr>
        <w:t xml:space="preserve"> </w:t>
      </w:r>
      <w:r w:rsidRPr="001566DA">
        <w:rPr>
          <w:color w:val="auto"/>
        </w:rPr>
        <w:t>society and live the life they choose</w:t>
      </w:r>
      <w:r w:rsidR="00BF7141" w:rsidRPr="001566DA">
        <w:rPr>
          <w:color w:val="auto"/>
        </w:rPr>
        <w:t xml:space="preserve"> in</w:t>
      </w:r>
      <w:r w:rsidR="00827093" w:rsidRPr="001566DA">
        <w:rPr>
          <w:color w:val="auto"/>
        </w:rPr>
        <w:t xml:space="preserve"> a</w:t>
      </w:r>
      <w:r w:rsidR="00610AEB" w:rsidRPr="001566DA">
        <w:rPr>
          <w:color w:val="auto"/>
        </w:rPr>
        <w:t xml:space="preserve"> </w:t>
      </w:r>
      <w:r w:rsidRPr="001566DA">
        <w:rPr>
          <w:color w:val="auto"/>
        </w:rPr>
        <w:t>community where everyone belongs.</w:t>
      </w:r>
    </w:p>
    <w:p w14:paraId="1F1DFCD7" w14:textId="0239212E" w:rsidR="00CB3CD9" w:rsidRPr="001566DA" w:rsidRDefault="00CB3CD9" w:rsidP="00A1493D">
      <w:pPr>
        <w:pStyle w:val="BodyText"/>
        <w:spacing w:after="60"/>
        <w:rPr>
          <w:color w:val="auto"/>
        </w:rPr>
      </w:pPr>
      <w:bookmarkStart w:id="122" w:name="_Hlk205201291"/>
      <w:bookmarkStart w:id="123" w:name="_Hlk202871590"/>
      <w:r w:rsidRPr="001566DA">
        <w:rPr>
          <w:color w:val="auto"/>
        </w:rPr>
        <w:t>Since 1</w:t>
      </w:r>
      <w:r w:rsidR="00610AEB" w:rsidRPr="001566DA">
        <w:rPr>
          <w:color w:val="auto"/>
        </w:rPr>
        <w:t xml:space="preserve"> </w:t>
      </w:r>
      <w:r w:rsidR="00415D2B" w:rsidRPr="001566DA">
        <w:rPr>
          <w:color w:val="auto"/>
        </w:rPr>
        <w:t>July</w:t>
      </w:r>
      <w:r w:rsidR="00610AEB" w:rsidRPr="001566DA">
        <w:rPr>
          <w:color w:val="auto"/>
        </w:rPr>
        <w:t xml:space="preserve"> </w:t>
      </w:r>
      <w:r w:rsidRPr="001566DA">
        <w:rPr>
          <w:color w:val="auto"/>
        </w:rPr>
        <w:t xml:space="preserve">2023, </w:t>
      </w:r>
      <w:r w:rsidR="00954BBA" w:rsidRPr="001566DA">
        <w:rPr>
          <w:color w:val="auto"/>
        </w:rPr>
        <w:t>WA</w:t>
      </w:r>
      <w:r w:rsidR="00D8257D" w:rsidRPr="001566DA">
        <w:rPr>
          <w:color w:val="auto"/>
        </w:rPr>
        <w:t xml:space="preserve"> </w:t>
      </w:r>
      <w:r w:rsidRPr="001566DA">
        <w:rPr>
          <w:color w:val="auto"/>
        </w:rPr>
        <w:t>achievements include:</w:t>
      </w:r>
    </w:p>
    <w:p w14:paraId="5C7992A1" w14:textId="662DB646" w:rsidR="00CB3CD9" w:rsidRPr="001566DA" w:rsidRDefault="00CB3CD9" w:rsidP="00BE2153">
      <w:pPr>
        <w:pStyle w:val="BodyText"/>
        <w:numPr>
          <w:ilvl w:val="0"/>
          <w:numId w:val="72"/>
        </w:numPr>
        <w:spacing w:after="60"/>
        <w:ind w:left="284" w:hanging="284"/>
        <w:rPr>
          <w:color w:val="auto"/>
        </w:rPr>
      </w:pPr>
      <w:r w:rsidRPr="001566DA">
        <w:rPr>
          <w:color w:val="auto"/>
        </w:rPr>
        <w:t>Delivering</w:t>
      </w:r>
      <w:r w:rsidR="005B5499" w:rsidRPr="001566DA">
        <w:rPr>
          <w:color w:val="auto"/>
        </w:rPr>
        <w:t xml:space="preserve"> </w:t>
      </w:r>
      <w:r w:rsidR="00971F0D" w:rsidRPr="001566DA">
        <w:rPr>
          <w:color w:val="auto"/>
        </w:rPr>
        <w:t>9</w:t>
      </w:r>
      <w:r w:rsidR="005B5499" w:rsidRPr="001566DA">
        <w:rPr>
          <w:color w:val="auto"/>
        </w:rPr>
        <w:t xml:space="preserve"> </w:t>
      </w:r>
      <w:r w:rsidRPr="001566DA">
        <w:rPr>
          <w:color w:val="auto"/>
        </w:rPr>
        <w:t>innovative projects</w:t>
      </w:r>
      <w:r w:rsidR="00BF7141" w:rsidRPr="001566DA">
        <w:rPr>
          <w:color w:val="auto"/>
        </w:rPr>
        <w:t xml:space="preserve"> to</w:t>
      </w:r>
      <w:r w:rsidR="00610AEB" w:rsidRPr="001566DA">
        <w:rPr>
          <w:color w:val="auto"/>
        </w:rPr>
        <w:t xml:space="preserve"> </w:t>
      </w:r>
      <w:r w:rsidRPr="001566DA">
        <w:rPr>
          <w:color w:val="auto"/>
        </w:rPr>
        <w:t>improve inclusion and participation through the $5 million State Disability Strategy Innovation Fund.</w:t>
      </w:r>
    </w:p>
    <w:p w14:paraId="3EFB121D" w14:textId="2D47A388" w:rsidR="00CB3CD9" w:rsidRPr="001566DA" w:rsidRDefault="00CB3CD9" w:rsidP="00BE2153">
      <w:pPr>
        <w:pStyle w:val="BodyText"/>
        <w:numPr>
          <w:ilvl w:val="0"/>
          <w:numId w:val="72"/>
        </w:numPr>
        <w:spacing w:after="60"/>
        <w:ind w:left="284" w:hanging="284"/>
        <w:rPr>
          <w:color w:val="auto"/>
        </w:rPr>
      </w:pPr>
      <w:r w:rsidRPr="001566DA">
        <w:rPr>
          <w:color w:val="auto"/>
        </w:rPr>
        <w:t xml:space="preserve">Releasing the </w:t>
      </w:r>
      <w:hyperlink r:id="rId45" w:history="1">
        <w:r w:rsidRPr="001566DA">
          <w:rPr>
            <w:rStyle w:val="Hyperlink"/>
            <w:rFonts w:ascii="Nunito Sans" w:hAnsi="Nunito Sans"/>
            <w:color w:val="auto"/>
          </w:rPr>
          <w:t>Disability Royal Commission WA Implementation Roadmap</w:t>
        </w:r>
      </w:hyperlink>
      <w:r w:rsidRPr="001566DA">
        <w:rPr>
          <w:color w:val="auto"/>
        </w:rPr>
        <w:t xml:space="preserve"> outlining WA’s whole</w:t>
      </w:r>
      <w:r w:rsidR="00610AEB" w:rsidRPr="001566DA">
        <w:rPr>
          <w:color w:val="auto"/>
        </w:rPr>
        <w:t>-</w:t>
      </w:r>
      <w:r w:rsidRPr="001566DA">
        <w:rPr>
          <w:color w:val="auto"/>
        </w:rPr>
        <w:t>of</w:t>
      </w:r>
      <w:r w:rsidR="00610AEB" w:rsidRPr="001566DA">
        <w:rPr>
          <w:color w:val="auto"/>
        </w:rPr>
        <w:t>-</w:t>
      </w:r>
      <w:r w:rsidRPr="001566DA">
        <w:rPr>
          <w:color w:val="auto"/>
        </w:rPr>
        <w:t>government approach and commitment</w:t>
      </w:r>
      <w:r w:rsidR="00BF7141" w:rsidRPr="001566DA">
        <w:rPr>
          <w:color w:val="auto"/>
        </w:rPr>
        <w:t xml:space="preserve"> to</w:t>
      </w:r>
      <w:r w:rsidR="00610AEB" w:rsidRPr="001566DA">
        <w:rPr>
          <w:color w:val="auto"/>
        </w:rPr>
        <w:t xml:space="preserve"> </w:t>
      </w:r>
      <w:r w:rsidRPr="001566DA">
        <w:rPr>
          <w:color w:val="auto"/>
        </w:rPr>
        <w:t>working with people with disability and their support networks.</w:t>
      </w:r>
    </w:p>
    <w:p w14:paraId="40F2C464" w14:textId="264FE8CC" w:rsidR="00CB3CD9" w:rsidRPr="001566DA" w:rsidRDefault="00CB3CD9" w:rsidP="00BE2153">
      <w:pPr>
        <w:pStyle w:val="BodyText"/>
        <w:numPr>
          <w:ilvl w:val="0"/>
          <w:numId w:val="72"/>
        </w:numPr>
        <w:ind w:left="284" w:hanging="284"/>
        <w:rPr>
          <w:color w:val="auto"/>
        </w:rPr>
      </w:pPr>
      <w:bookmarkStart w:id="124" w:name="_Hlk205201093"/>
      <w:r w:rsidRPr="001566DA">
        <w:rPr>
          <w:color w:val="auto"/>
        </w:rPr>
        <w:t xml:space="preserve">Reaching agreement with the Commonwealth on WA’s </w:t>
      </w:r>
      <w:r w:rsidR="009A65B6" w:rsidRPr="001566DA">
        <w:rPr>
          <w:color w:val="auto"/>
        </w:rPr>
        <w:t xml:space="preserve">National Disability Insurance Scheme </w:t>
      </w:r>
      <w:r w:rsidRPr="001566DA">
        <w:rPr>
          <w:color w:val="auto"/>
        </w:rPr>
        <w:t>Full Scheme Bilateral Agreement, with commitments</w:t>
      </w:r>
      <w:r w:rsidR="00BF7141" w:rsidRPr="001566DA">
        <w:rPr>
          <w:color w:val="auto"/>
        </w:rPr>
        <w:t xml:space="preserve"> to</w:t>
      </w:r>
      <w:r w:rsidR="00610AEB" w:rsidRPr="001566DA">
        <w:rPr>
          <w:color w:val="auto"/>
        </w:rPr>
        <w:t xml:space="preserve"> </w:t>
      </w:r>
      <w:r w:rsidRPr="001566DA">
        <w:rPr>
          <w:color w:val="auto"/>
        </w:rPr>
        <w:t xml:space="preserve">strengthen </w:t>
      </w:r>
      <w:r w:rsidR="001F0599" w:rsidRPr="001566DA">
        <w:rPr>
          <w:color w:val="auto"/>
        </w:rPr>
        <w:t xml:space="preserve">Scheme </w:t>
      </w:r>
      <w:r w:rsidRPr="001566DA">
        <w:rPr>
          <w:color w:val="auto"/>
        </w:rPr>
        <w:t>governance through establishment</w:t>
      </w:r>
      <w:r w:rsidR="00BF7141" w:rsidRPr="001566DA">
        <w:rPr>
          <w:color w:val="auto"/>
        </w:rPr>
        <w:t xml:space="preserve"> of</w:t>
      </w:r>
      <w:r w:rsidR="00827093" w:rsidRPr="001566DA">
        <w:rPr>
          <w:color w:val="auto"/>
        </w:rPr>
        <w:t xml:space="preserve"> a</w:t>
      </w:r>
      <w:r w:rsidR="00610AEB" w:rsidRPr="001566DA">
        <w:rPr>
          <w:color w:val="auto"/>
        </w:rPr>
        <w:t xml:space="preserve"> </w:t>
      </w:r>
      <w:r w:rsidRPr="001566DA">
        <w:rPr>
          <w:color w:val="auto"/>
        </w:rPr>
        <w:t>WA Community Advisory Council, which will advise on improving the experience</w:t>
      </w:r>
      <w:r w:rsidR="00BF7141" w:rsidRPr="001566DA">
        <w:rPr>
          <w:color w:val="auto"/>
        </w:rPr>
        <w:t xml:space="preserve"> of</w:t>
      </w:r>
      <w:r w:rsidR="00610AEB" w:rsidRPr="001566DA">
        <w:rPr>
          <w:color w:val="auto"/>
        </w:rPr>
        <w:t xml:space="preserve"> </w:t>
      </w:r>
      <w:r w:rsidRPr="001566DA">
        <w:rPr>
          <w:color w:val="auto"/>
        </w:rPr>
        <w:t xml:space="preserve">Western Australians accessing the </w:t>
      </w:r>
      <w:r w:rsidR="009A65B6" w:rsidRPr="001566DA">
        <w:rPr>
          <w:color w:val="auto"/>
        </w:rPr>
        <w:t xml:space="preserve">National Disability Insurance Scheme </w:t>
      </w:r>
      <w:r w:rsidR="00ED6C5F" w:rsidRPr="001566DA">
        <w:rPr>
          <w:color w:val="auto"/>
        </w:rPr>
        <w:t>and</w:t>
      </w:r>
      <w:r w:rsidRPr="001566DA">
        <w:rPr>
          <w:color w:val="auto"/>
        </w:rPr>
        <w:t xml:space="preserve"> exploring alternative approaches for regional and remote services</w:t>
      </w:r>
      <w:r w:rsidR="00BF7141" w:rsidRPr="001566DA">
        <w:rPr>
          <w:color w:val="auto"/>
        </w:rPr>
        <w:t xml:space="preserve"> to</w:t>
      </w:r>
      <w:r w:rsidR="00610AEB" w:rsidRPr="001566DA">
        <w:rPr>
          <w:color w:val="auto"/>
        </w:rPr>
        <w:t xml:space="preserve"> </w:t>
      </w:r>
      <w:r w:rsidRPr="001566DA">
        <w:rPr>
          <w:color w:val="auto"/>
        </w:rPr>
        <w:t>address service gaps</w:t>
      </w:r>
      <w:r w:rsidR="00BF7141" w:rsidRPr="001566DA">
        <w:rPr>
          <w:color w:val="auto"/>
        </w:rPr>
        <w:t xml:space="preserve"> in</w:t>
      </w:r>
      <w:r w:rsidR="00610AEB" w:rsidRPr="001566DA">
        <w:rPr>
          <w:color w:val="auto"/>
        </w:rPr>
        <w:t xml:space="preserve"> </w:t>
      </w:r>
      <w:r w:rsidRPr="001566DA">
        <w:rPr>
          <w:color w:val="auto"/>
        </w:rPr>
        <w:t>thin markets</w:t>
      </w:r>
      <w:bookmarkEnd w:id="122"/>
      <w:r w:rsidRPr="001566DA">
        <w:rPr>
          <w:color w:val="auto"/>
        </w:rPr>
        <w:t xml:space="preserve">. </w:t>
      </w:r>
      <w:bookmarkEnd w:id="124"/>
    </w:p>
    <w:p w14:paraId="3C6512B6" w14:textId="20B56919" w:rsidR="00CB3CD9" w:rsidRPr="001566DA" w:rsidRDefault="00CB3CD9" w:rsidP="00062CB8">
      <w:pPr>
        <w:pStyle w:val="BodyText"/>
        <w:rPr>
          <w:color w:val="auto"/>
        </w:rPr>
      </w:pPr>
      <w:r w:rsidRPr="001566DA">
        <w:rPr>
          <w:color w:val="auto"/>
        </w:rPr>
        <w:t xml:space="preserve">Over the next </w:t>
      </w:r>
      <w:r w:rsidR="000414B8" w:rsidRPr="001566DA">
        <w:rPr>
          <w:color w:val="auto"/>
        </w:rPr>
        <w:t>2</w:t>
      </w:r>
      <w:r w:rsidRPr="001566DA">
        <w:rPr>
          <w:color w:val="auto"/>
        </w:rPr>
        <w:t xml:space="preserve"> years, 17 public and private agencies will implement 69 significant, impactful and measurable actions through the State Disability Strategy’s third Action Plan, launched</w:t>
      </w:r>
      <w:r w:rsidR="00BF7141" w:rsidRPr="001566DA">
        <w:rPr>
          <w:color w:val="auto"/>
        </w:rPr>
        <w:t xml:space="preserve"> in</w:t>
      </w:r>
      <w:r w:rsidR="00610AEB" w:rsidRPr="001566DA">
        <w:rPr>
          <w:color w:val="auto"/>
        </w:rPr>
        <w:t xml:space="preserve"> </w:t>
      </w:r>
      <w:r w:rsidRPr="001566DA">
        <w:rPr>
          <w:color w:val="auto"/>
        </w:rPr>
        <w:t xml:space="preserve">early 2025. Across WA, 210 public authorities will implement their </w:t>
      </w:r>
      <w:hyperlink r:id="rId46" w:history="1">
        <w:r w:rsidRPr="001566DA">
          <w:rPr>
            <w:rStyle w:val="Hyperlink"/>
            <w:rFonts w:ascii="Nunito Sans" w:hAnsi="Nunito Sans"/>
            <w:color w:val="auto"/>
          </w:rPr>
          <w:t>Disability Access and Inclusion Plans</w:t>
        </w:r>
      </w:hyperlink>
      <w:r w:rsidRPr="001566DA">
        <w:rPr>
          <w:color w:val="auto"/>
        </w:rPr>
        <w:t xml:space="preserve"> embedding access and inclusion</w:t>
      </w:r>
      <w:r w:rsidR="00BF7141" w:rsidRPr="001566DA">
        <w:rPr>
          <w:color w:val="auto"/>
        </w:rPr>
        <w:t xml:space="preserve"> in</w:t>
      </w:r>
      <w:r w:rsidR="00610AEB" w:rsidRPr="001566DA">
        <w:rPr>
          <w:color w:val="auto"/>
        </w:rPr>
        <w:t xml:space="preserve"> </w:t>
      </w:r>
      <w:r w:rsidRPr="001566DA">
        <w:rPr>
          <w:color w:val="auto"/>
        </w:rPr>
        <w:t xml:space="preserve">local communities and government services. </w:t>
      </w:r>
    </w:p>
    <w:p w14:paraId="0C8B968E" w14:textId="3E834461" w:rsidR="00CB3CD9" w:rsidRPr="001566DA" w:rsidRDefault="00CB3CD9" w:rsidP="00062CB8">
      <w:pPr>
        <w:pStyle w:val="BodyText"/>
        <w:rPr>
          <w:color w:val="auto"/>
        </w:rPr>
      </w:pPr>
      <w:r w:rsidRPr="001566DA">
        <w:rPr>
          <w:color w:val="auto"/>
        </w:rPr>
        <w:t>With significant reform and investment occurring across the disability ecosystem, the WA Government is</w:t>
      </w:r>
      <w:r w:rsidR="00610AEB" w:rsidRPr="001566DA">
        <w:rPr>
          <w:color w:val="auto"/>
        </w:rPr>
        <w:t xml:space="preserve"> </w:t>
      </w:r>
      <w:r w:rsidRPr="001566DA">
        <w:rPr>
          <w:color w:val="auto"/>
        </w:rPr>
        <w:t>working hard</w:t>
      </w:r>
      <w:r w:rsidR="00BF7141" w:rsidRPr="001566DA">
        <w:rPr>
          <w:color w:val="auto"/>
        </w:rPr>
        <w:t xml:space="preserve"> to</w:t>
      </w:r>
      <w:r w:rsidR="00610AEB" w:rsidRPr="001566DA">
        <w:rPr>
          <w:color w:val="auto"/>
        </w:rPr>
        <w:t xml:space="preserve"> </w:t>
      </w:r>
      <w:r w:rsidRPr="001566DA">
        <w:rPr>
          <w:color w:val="auto"/>
        </w:rPr>
        <w:t>ensure the best outcomes for people with disability are achieved, underpinned by our commitment</w:t>
      </w:r>
      <w:r w:rsidR="00BF7141" w:rsidRPr="001566DA">
        <w:rPr>
          <w:color w:val="auto"/>
        </w:rPr>
        <w:t xml:space="preserve"> to</w:t>
      </w:r>
      <w:r w:rsidR="00610AEB" w:rsidRPr="001566DA">
        <w:rPr>
          <w:color w:val="auto"/>
        </w:rPr>
        <w:t xml:space="preserve"> </w:t>
      </w:r>
      <w:r w:rsidRPr="001566DA">
        <w:rPr>
          <w:color w:val="auto"/>
        </w:rPr>
        <w:t xml:space="preserve">accessible, inclusive and welcoming communities. </w:t>
      </w:r>
    </w:p>
    <w:p w14:paraId="2CA372A9" w14:textId="064779FC" w:rsidR="00AD67DF" w:rsidRPr="001566DA" w:rsidRDefault="00CB3CD9" w:rsidP="00A1493D">
      <w:pPr>
        <w:pStyle w:val="BodyText"/>
        <w:spacing w:after="360"/>
        <w:rPr>
          <w:color w:val="auto"/>
        </w:rPr>
      </w:pPr>
      <w:r w:rsidRPr="001566DA">
        <w:rPr>
          <w:color w:val="auto"/>
        </w:rPr>
        <w:t>The Hon Hannah Beazley MLA</w:t>
      </w:r>
      <w:r w:rsidRPr="001566DA">
        <w:rPr>
          <w:color w:val="auto"/>
        </w:rPr>
        <w:br/>
        <w:t>Minister for Disability Services</w:t>
      </w:r>
      <w:bookmarkEnd w:id="123"/>
    </w:p>
    <w:p w14:paraId="2EBD83C6" w14:textId="77777777" w:rsidR="00A21422" w:rsidRDefault="00A21422">
      <w:pPr>
        <w:rPr>
          <w:rFonts w:ascii="Nunito Sans" w:eastAsiaTheme="majorEastAsia" w:hAnsi="Nunito Sans" w:cs="Arial"/>
          <w:sz w:val="36"/>
          <w:szCs w:val="36"/>
        </w:rPr>
      </w:pPr>
      <w:bookmarkStart w:id="125" w:name="_Toc207791225"/>
      <w:bookmarkStart w:id="126" w:name="_Toc209519665"/>
      <w:bookmarkStart w:id="127" w:name="_Toc211422168"/>
      <w:bookmarkStart w:id="128" w:name="_Toc214361950"/>
      <w:bookmarkStart w:id="129" w:name="_Toc215134661"/>
      <w:bookmarkStart w:id="130" w:name="_Toc215487027"/>
      <w:bookmarkStart w:id="131" w:name="_Toc216961674"/>
      <w:r>
        <w:rPr>
          <w:rFonts w:ascii="Nunito Sans" w:hAnsi="Nunito Sans"/>
          <w:b/>
          <w:bCs/>
          <w:sz w:val="36"/>
          <w:szCs w:val="36"/>
        </w:rPr>
        <w:br w:type="page"/>
      </w:r>
    </w:p>
    <w:p w14:paraId="1864FA25" w14:textId="262D3100" w:rsidR="00AD67DF" w:rsidRPr="001566DA" w:rsidRDefault="00AD67DF" w:rsidP="009B737E">
      <w:pPr>
        <w:pStyle w:val="Heading2"/>
        <w:rPr>
          <w:rFonts w:ascii="Nunito Sans" w:hAnsi="Nunito Sans"/>
          <w:b w:val="0"/>
          <w:bCs w:val="0"/>
          <w:sz w:val="36"/>
          <w:szCs w:val="36"/>
        </w:rPr>
      </w:pPr>
      <w:r w:rsidRPr="001566DA">
        <w:rPr>
          <w:rFonts w:ascii="Nunito Sans" w:hAnsi="Nunito Sans"/>
          <w:b w:val="0"/>
          <w:bCs w:val="0"/>
          <w:sz w:val="36"/>
          <w:szCs w:val="36"/>
        </w:rPr>
        <w:lastRenderedPageBreak/>
        <w:t>South Australia</w:t>
      </w:r>
      <w:bookmarkEnd w:id="125"/>
      <w:bookmarkEnd w:id="126"/>
      <w:bookmarkEnd w:id="127"/>
      <w:bookmarkEnd w:id="128"/>
      <w:bookmarkEnd w:id="129"/>
      <w:bookmarkEnd w:id="130"/>
      <w:bookmarkEnd w:id="131"/>
      <w:r w:rsidRPr="001566DA">
        <w:rPr>
          <w:rFonts w:ascii="Nunito Sans" w:hAnsi="Nunito Sans"/>
          <w:b w:val="0"/>
          <w:bCs w:val="0"/>
          <w:sz w:val="36"/>
          <w:szCs w:val="36"/>
        </w:rPr>
        <w:t xml:space="preserve"> </w:t>
      </w:r>
    </w:p>
    <w:p w14:paraId="7C030C65" w14:textId="6CFAF606" w:rsidR="00B83A75" w:rsidRPr="001566DA" w:rsidRDefault="00B83A75" w:rsidP="00062CB8">
      <w:pPr>
        <w:pStyle w:val="BodyText"/>
        <w:rPr>
          <w:color w:val="auto"/>
        </w:rPr>
      </w:pPr>
      <w:r w:rsidRPr="001566DA">
        <w:rPr>
          <w:color w:val="auto"/>
        </w:rPr>
        <w:t>This Implementation Report highlights the considerable achievements by South Australian Government agencies delivering against Australia’s Disability Strategy 2021</w:t>
      </w:r>
      <w:r w:rsidR="009E0CFC" w:rsidRPr="001566DA">
        <w:rPr>
          <w:color w:val="auto"/>
        </w:rPr>
        <w:t>–</w:t>
      </w:r>
      <w:r w:rsidRPr="001566DA">
        <w:rPr>
          <w:color w:val="auto"/>
        </w:rPr>
        <w:t>2031</w:t>
      </w:r>
      <w:r w:rsidR="008F3B8C" w:rsidRPr="001566DA">
        <w:rPr>
          <w:color w:val="auto"/>
        </w:rPr>
        <w:t>—</w:t>
      </w:r>
      <w:r w:rsidRPr="001566DA">
        <w:rPr>
          <w:color w:val="auto"/>
        </w:rPr>
        <w:t>building on the foundations</w:t>
      </w:r>
      <w:r w:rsidR="00BF7141" w:rsidRPr="001566DA">
        <w:rPr>
          <w:color w:val="auto"/>
        </w:rPr>
        <w:t xml:space="preserve"> of</w:t>
      </w:r>
      <w:r w:rsidR="00610AEB" w:rsidRPr="001566DA">
        <w:rPr>
          <w:color w:val="auto"/>
        </w:rPr>
        <w:t xml:space="preserve"> </w:t>
      </w:r>
      <w:r w:rsidRPr="001566DA">
        <w:rPr>
          <w:color w:val="auto"/>
        </w:rPr>
        <w:t>Inclusive SA: State Disability Inclusion Plan, our first state disability plan.</w:t>
      </w:r>
    </w:p>
    <w:p w14:paraId="1BFF6A24" w14:textId="24CFB8C6" w:rsidR="00B83A75" w:rsidRPr="001566DA" w:rsidRDefault="00B83A75" w:rsidP="00062CB8">
      <w:pPr>
        <w:pStyle w:val="BodyText"/>
        <w:rPr>
          <w:color w:val="auto"/>
        </w:rPr>
      </w:pPr>
      <w:r w:rsidRPr="001566DA">
        <w:rPr>
          <w:color w:val="auto"/>
        </w:rPr>
        <w:t>Inclusive SA was published</w:t>
      </w:r>
      <w:r w:rsidR="00BF7141" w:rsidRPr="001566DA">
        <w:rPr>
          <w:color w:val="auto"/>
        </w:rPr>
        <w:t xml:space="preserve"> in</w:t>
      </w:r>
      <w:r w:rsidR="00610AEB" w:rsidRPr="001566DA">
        <w:rPr>
          <w:color w:val="auto"/>
        </w:rPr>
        <w:t xml:space="preserve"> </w:t>
      </w:r>
      <w:r w:rsidRPr="001566DA">
        <w:rPr>
          <w:color w:val="auto"/>
        </w:rPr>
        <w:t>2019 and updated</w:t>
      </w:r>
      <w:r w:rsidR="00BF7141" w:rsidRPr="001566DA">
        <w:rPr>
          <w:color w:val="auto"/>
        </w:rPr>
        <w:t xml:space="preserve"> in</w:t>
      </w:r>
      <w:r w:rsidR="00610AEB" w:rsidRPr="001566DA">
        <w:rPr>
          <w:color w:val="auto"/>
        </w:rPr>
        <w:t xml:space="preserve"> </w:t>
      </w:r>
      <w:r w:rsidRPr="001566DA">
        <w:rPr>
          <w:color w:val="auto"/>
        </w:rPr>
        <w:t>2022</w:t>
      </w:r>
      <w:r w:rsidR="00BF7141" w:rsidRPr="001566DA">
        <w:rPr>
          <w:color w:val="auto"/>
        </w:rPr>
        <w:t xml:space="preserve"> to</w:t>
      </w:r>
      <w:r w:rsidR="00610AEB" w:rsidRPr="001566DA">
        <w:rPr>
          <w:color w:val="auto"/>
        </w:rPr>
        <w:t xml:space="preserve"> </w:t>
      </w:r>
      <w:r w:rsidRPr="001566DA">
        <w:rPr>
          <w:color w:val="auto"/>
        </w:rPr>
        <w:t>improve alignment with Australia’s Disability Strategy 2021</w:t>
      </w:r>
      <w:r w:rsidR="009E0CFC" w:rsidRPr="001566DA">
        <w:rPr>
          <w:color w:val="auto"/>
        </w:rPr>
        <w:t>–</w:t>
      </w:r>
      <w:r w:rsidRPr="001566DA">
        <w:rPr>
          <w:color w:val="auto"/>
        </w:rPr>
        <w:t>2031 priority areas. Upon its conclusion</w:t>
      </w:r>
      <w:r w:rsidR="00BF7141" w:rsidRPr="001566DA">
        <w:rPr>
          <w:color w:val="auto"/>
        </w:rPr>
        <w:t xml:space="preserve"> in</w:t>
      </w:r>
      <w:r w:rsidR="00610AEB" w:rsidRPr="001566DA">
        <w:rPr>
          <w:color w:val="auto"/>
        </w:rPr>
        <w:t xml:space="preserve"> </w:t>
      </w:r>
      <w:r w:rsidRPr="001566DA">
        <w:rPr>
          <w:color w:val="auto"/>
        </w:rPr>
        <w:t>2023, South Australia commenced extensive consultation with people with disability, their families, carers, advocates</w:t>
      </w:r>
      <w:r w:rsidR="00BE3D22" w:rsidRPr="001566DA">
        <w:rPr>
          <w:color w:val="auto"/>
        </w:rPr>
        <w:t>, and</w:t>
      </w:r>
      <w:r w:rsidR="00610AEB" w:rsidRPr="001566DA">
        <w:rPr>
          <w:color w:val="auto"/>
        </w:rPr>
        <w:t xml:space="preserve"> </w:t>
      </w:r>
      <w:r w:rsidRPr="001566DA">
        <w:rPr>
          <w:color w:val="auto"/>
        </w:rPr>
        <w:t>service providers</w:t>
      </w:r>
      <w:r w:rsidR="00BF7141" w:rsidRPr="001566DA">
        <w:rPr>
          <w:color w:val="auto"/>
        </w:rPr>
        <w:t xml:space="preserve"> to</w:t>
      </w:r>
      <w:r w:rsidR="00610AEB" w:rsidRPr="001566DA">
        <w:rPr>
          <w:color w:val="auto"/>
        </w:rPr>
        <w:t xml:space="preserve"> </w:t>
      </w:r>
      <w:r w:rsidRPr="001566DA">
        <w:rPr>
          <w:color w:val="auto"/>
        </w:rPr>
        <w:t xml:space="preserve">inform our new </w:t>
      </w:r>
      <w:hyperlink r:id="rId47" w:history="1">
        <w:r w:rsidRPr="001566DA">
          <w:rPr>
            <w:rStyle w:val="Hyperlink"/>
            <w:rFonts w:ascii="Nunito Sans" w:hAnsi="Nunito Sans"/>
            <w:color w:val="auto"/>
          </w:rPr>
          <w:t>State Disability Inclusion Plan 2025–2029</w:t>
        </w:r>
      </w:hyperlink>
      <w:r w:rsidR="008F3B8C" w:rsidRPr="001566DA">
        <w:rPr>
          <w:color w:val="auto"/>
        </w:rPr>
        <w:t>—</w:t>
      </w:r>
      <w:r w:rsidRPr="001566DA">
        <w:rPr>
          <w:color w:val="auto"/>
        </w:rPr>
        <w:t>launched on 22</w:t>
      </w:r>
      <w:r w:rsidR="00610AEB" w:rsidRPr="001566DA">
        <w:rPr>
          <w:color w:val="auto"/>
        </w:rPr>
        <w:t xml:space="preserve"> </w:t>
      </w:r>
      <w:r w:rsidR="00415D2B" w:rsidRPr="001566DA">
        <w:rPr>
          <w:color w:val="auto"/>
        </w:rPr>
        <w:t>August</w:t>
      </w:r>
      <w:r w:rsidR="00610AEB" w:rsidRPr="001566DA">
        <w:rPr>
          <w:color w:val="auto"/>
        </w:rPr>
        <w:t xml:space="preserve"> </w:t>
      </w:r>
      <w:r w:rsidRPr="001566DA">
        <w:rPr>
          <w:color w:val="auto"/>
        </w:rPr>
        <w:t xml:space="preserve">2025. </w:t>
      </w:r>
    </w:p>
    <w:p w14:paraId="3097ACD6" w14:textId="16654E35" w:rsidR="00B83A75" w:rsidRPr="001566DA" w:rsidRDefault="00B83A75" w:rsidP="00062CB8">
      <w:pPr>
        <w:pStyle w:val="BodyText"/>
        <w:rPr>
          <w:color w:val="auto"/>
        </w:rPr>
      </w:pPr>
      <w:r w:rsidRPr="001566DA">
        <w:rPr>
          <w:color w:val="auto"/>
        </w:rPr>
        <w:t>The</w:t>
      </w:r>
      <w:r w:rsidR="005B5499" w:rsidRPr="001566DA">
        <w:rPr>
          <w:color w:val="auto"/>
        </w:rPr>
        <w:t xml:space="preserve"> </w:t>
      </w:r>
      <w:r w:rsidR="00184F58" w:rsidRPr="001566DA">
        <w:rPr>
          <w:color w:val="auto"/>
        </w:rPr>
        <w:t>5</w:t>
      </w:r>
      <w:r w:rsidR="005B5499" w:rsidRPr="001566DA">
        <w:rPr>
          <w:color w:val="auto"/>
        </w:rPr>
        <w:t xml:space="preserve"> </w:t>
      </w:r>
      <w:r w:rsidRPr="001566DA">
        <w:rPr>
          <w:color w:val="auto"/>
        </w:rPr>
        <w:t>domains outlined</w:t>
      </w:r>
      <w:r w:rsidR="00BF7141" w:rsidRPr="001566DA">
        <w:rPr>
          <w:color w:val="auto"/>
        </w:rPr>
        <w:t xml:space="preserve"> in</w:t>
      </w:r>
      <w:r w:rsidR="00610AEB" w:rsidRPr="001566DA">
        <w:rPr>
          <w:color w:val="auto"/>
        </w:rPr>
        <w:t xml:space="preserve"> </w:t>
      </w:r>
      <w:r w:rsidRPr="001566DA">
        <w:rPr>
          <w:color w:val="auto"/>
        </w:rPr>
        <w:t>our new State Plan will guide and shape our work,</w:t>
      </w:r>
      <w:r w:rsidR="00C6119C" w:rsidRPr="001566DA">
        <w:rPr>
          <w:color w:val="auto"/>
        </w:rPr>
        <w:t xml:space="preserve"> </w:t>
      </w:r>
      <w:r w:rsidRPr="001566DA">
        <w:rPr>
          <w:color w:val="auto"/>
        </w:rPr>
        <w:t>ensuring that policy changes are informed by</w:t>
      </w:r>
      <w:r w:rsidR="00BE3D22" w:rsidRPr="001566DA">
        <w:rPr>
          <w:color w:val="auto"/>
        </w:rPr>
        <w:t>, and</w:t>
      </w:r>
      <w:r w:rsidR="00610AEB" w:rsidRPr="001566DA">
        <w:rPr>
          <w:color w:val="auto"/>
        </w:rPr>
        <w:t xml:space="preserve"> </w:t>
      </w:r>
      <w:r w:rsidRPr="001566DA">
        <w:rPr>
          <w:color w:val="auto"/>
        </w:rPr>
        <w:t>responsive to, the perspectives and needs</w:t>
      </w:r>
      <w:r w:rsidR="00BF7141" w:rsidRPr="001566DA">
        <w:rPr>
          <w:color w:val="auto"/>
        </w:rPr>
        <w:t xml:space="preserve"> of</w:t>
      </w:r>
      <w:r w:rsidR="00610AEB" w:rsidRPr="001566DA">
        <w:rPr>
          <w:color w:val="auto"/>
        </w:rPr>
        <w:t xml:space="preserve"> </w:t>
      </w:r>
      <w:r w:rsidRPr="001566DA">
        <w:rPr>
          <w:color w:val="auto"/>
        </w:rPr>
        <w:t>South Australians with disability.</w:t>
      </w:r>
    </w:p>
    <w:p w14:paraId="45CE6BB4" w14:textId="01EE63CE" w:rsidR="00B83A75" w:rsidRPr="001566DA" w:rsidRDefault="00B83A75" w:rsidP="00062CB8">
      <w:pPr>
        <w:pStyle w:val="BodyText"/>
        <w:rPr>
          <w:color w:val="auto"/>
        </w:rPr>
      </w:pPr>
      <w:r w:rsidRPr="001566DA">
        <w:rPr>
          <w:color w:val="auto"/>
        </w:rPr>
        <w:t>These domains and the corresponding outcomes framework have also been designed</w:t>
      </w:r>
      <w:r w:rsidR="00BF7141" w:rsidRPr="001566DA">
        <w:rPr>
          <w:color w:val="auto"/>
        </w:rPr>
        <w:t xml:space="preserve"> to</w:t>
      </w:r>
      <w:r w:rsidR="00610AEB" w:rsidRPr="001566DA">
        <w:rPr>
          <w:color w:val="auto"/>
        </w:rPr>
        <w:t xml:space="preserve"> </w:t>
      </w:r>
      <w:r w:rsidRPr="001566DA">
        <w:rPr>
          <w:color w:val="auto"/>
        </w:rPr>
        <w:t xml:space="preserve">maintain strong alignment with the </w:t>
      </w:r>
      <w:r w:rsidR="000939FE" w:rsidRPr="001566DA">
        <w:rPr>
          <w:color w:val="auto"/>
        </w:rPr>
        <w:t>Strategy</w:t>
      </w:r>
      <w:r w:rsidRPr="001566DA">
        <w:rPr>
          <w:color w:val="auto"/>
        </w:rPr>
        <w:t>,</w:t>
      </w:r>
      <w:r w:rsidR="00415D2B" w:rsidRPr="001566DA">
        <w:rPr>
          <w:color w:val="auto"/>
        </w:rPr>
        <w:t xml:space="preserve"> as</w:t>
      </w:r>
      <w:r w:rsidR="00610AEB" w:rsidRPr="001566DA">
        <w:rPr>
          <w:color w:val="auto"/>
        </w:rPr>
        <w:t xml:space="preserve"> </w:t>
      </w:r>
      <w:r w:rsidRPr="001566DA">
        <w:rPr>
          <w:color w:val="auto"/>
        </w:rPr>
        <w:t>well</w:t>
      </w:r>
      <w:r w:rsidR="00415D2B" w:rsidRPr="001566DA">
        <w:rPr>
          <w:color w:val="auto"/>
        </w:rPr>
        <w:t xml:space="preserve"> as</w:t>
      </w:r>
      <w:r w:rsidR="00610AEB" w:rsidRPr="001566DA">
        <w:rPr>
          <w:color w:val="auto"/>
        </w:rPr>
        <w:t xml:space="preserve"> </w:t>
      </w:r>
      <w:hyperlink r:id="rId48" w:history="1">
        <w:r w:rsidR="004F3969" w:rsidRPr="001566DA">
          <w:rPr>
            <w:rStyle w:val="Hyperlink"/>
            <w:rFonts w:ascii="Nunito Sans" w:hAnsi="Nunito Sans"/>
            <w:color w:val="auto"/>
          </w:rPr>
          <w:t>South Australia’s State Autism Strategy 2024–2029</w:t>
        </w:r>
      </w:hyperlink>
      <w:r w:rsidR="00AB719A" w:rsidRPr="001566DA">
        <w:rPr>
          <w:color w:val="auto"/>
        </w:rPr>
        <w:t>—</w:t>
      </w:r>
      <w:r w:rsidRPr="001566DA">
        <w:rPr>
          <w:color w:val="auto"/>
        </w:rPr>
        <w:t>delivering</w:t>
      </w:r>
      <w:r w:rsidR="00827093" w:rsidRPr="001566DA">
        <w:rPr>
          <w:color w:val="auto"/>
        </w:rPr>
        <w:t xml:space="preserve"> a</w:t>
      </w:r>
      <w:r w:rsidR="00610AEB" w:rsidRPr="001566DA">
        <w:rPr>
          <w:color w:val="auto"/>
        </w:rPr>
        <w:t xml:space="preserve"> </w:t>
      </w:r>
      <w:r w:rsidRPr="001566DA">
        <w:rPr>
          <w:color w:val="auto"/>
        </w:rPr>
        <w:t xml:space="preserve">responsive, interconnected and ambitious disability inclusion framework for South Australia. </w:t>
      </w:r>
    </w:p>
    <w:p w14:paraId="1B06A9B1" w14:textId="417EB2A5" w:rsidR="00B83A75" w:rsidRPr="001566DA" w:rsidRDefault="00B83A75" w:rsidP="00062CB8">
      <w:pPr>
        <w:pStyle w:val="BodyText"/>
        <w:rPr>
          <w:color w:val="auto"/>
        </w:rPr>
      </w:pPr>
      <w:r w:rsidRPr="001566DA">
        <w:rPr>
          <w:color w:val="auto"/>
        </w:rPr>
        <w:t>As Minister for Human Services, it is</w:t>
      </w:r>
      <w:r w:rsidR="00827093" w:rsidRPr="001566DA">
        <w:rPr>
          <w:color w:val="auto"/>
        </w:rPr>
        <w:t xml:space="preserve"> a</w:t>
      </w:r>
      <w:r w:rsidR="00610AEB" w:rsidRPr="001566DA">
        <w:rPr>
          <w:color w:val="auto"/>
        </w:rPr>
        <w:t xml:space="preserve"> </w:t>
      </w:r>
      <w:r w:rsidRPr="001566DA">
        <w:rPr>
          <w:color w:val="auto"/>
        </w:rPr>
        <w:t>privilege</w:t>
      </w:r>
      <w:r w:rsidR="00BF7141" w:rsidRPr="001566DA">
        <w:rPr>
          <w:color w:val="auto"/>
        </w:rPr>
        <w:t xml:space="preserve"> to</w:t>
      </w:r>
      <w:r w:rsidR="00610AEB" w:rsidRPr="001566DA">
        <w:rPr>
          <w:color w:val="auto"/>
        </w:rPr>
        <w:t xml:space="preserve"> </w:t>
      </w:r>
      <w:r w:rsidRPr="001566DA">
        <w:rPr>
          <w:color w:val="auto"/>
        </w:rPr>
        <w:t>steward both our State Plan and the implementation</w:t>
      </w:r>
      <w:r w:rsidR="00BF7141" w:rsidRPr="001566DA">
        <w:rPr>
          <w:color w:val="auto"/>
        </w:rPr>
        <w:t xml:space="preserve"> of</w:t>
      </w:r>
      <w:r w:rsidR="00610AEB" w:rsidRPr="001566DA">
        <w:rPr>
          <w:color w:val="auto"/>
        </w:rPr>
        <w:t xml:space="preserve"> </w:t>
      </w:r>
      <w:r w:rsidRPr="001566DA">
        <w:rPr>
          <w:color w:val="auto"/>
        </w:rPr>
        <w:t>Australia’s Disability Strategy 2021</w:t>
      </w:r>
      <w:r w:rsidR="009E0CFC" w:rsidRPr="001566DA">
        <w:rPr>
          <w:color w:val="auto"/>
        </w:rPr>
        <w:t>–</w:t>
      </w:r>
      <w:r w:rsidRPr="001566DA">
        <w:rPr>
          <w:color w:val="auto"/>
        </w:rPr>
        <w:t>2031 here</w:t>
      </w:r>
      <w:r w:rsidR="00BF7141" w:rsidRPr="001566DA">
        <w:rPr>
          <w:color w:val="auto"/>
        </w:rPr>
        <w:t xml:space="preserve"> in</w:t>
      </w:r>
      <w:r w:rsidR="00610AEB" w:rsidRPr="001566DA">
        <w:rPr>
          <w:color w:val="auto"/>
        </w:rPr>
        <w:t xml:space="preserve"> </w:t>
      </w:r>
      <w:r w:rsidRPr="001566DA">
        <w:rPr>
          <w:color w:val="auto"/>
        </w:rPr>
        <w:t>South Australia. The diversity</w:t>
      </w:r>
      <w:r w:rsidR="00BF7141" w:rsidRPr="001566DA">
        <w:rPr>
          <w:color w:val="auto"/>
        </w:rPr>
        <w:t xml:space="preserve"> of</w:t>
      </w:r>
      <w:r w:rsidR="00610AEB" w:rsidRPr="001566DA">
        <w:rPr>
          <w:color w:val="auto"/>
        </w:rPr>
        <w:t xml:space="preserve"> </w:t>
      </w:r>
      <w:r w:rsidRPr="001566DA">
        <w:rPr>
          <w:color w:val="auto"/>
        </w:rPr>
        <w:t>initiatives included</w:t>
      </w:r>
      <w:r w:rsidR="00BF7141" w:rsidRPr="001566DA">
        <w:rPr>
          <w:color w:val="auto"/>
        </w:rPr>
        <w:t xml:space="preserve"> in</w:t>
      </w:r>
      <w:r w:rsidR="00610AEB" w:rsidRPr="001566DA">
        <w:rPr>
          <w:color w:val="auto"/>
        </w:rPr>
        <w:t xml:space="preserve"> </w:t>
      </w:r>
      <w:r w:rsidRPr="001566DA">
        <w:rPr>
          <w:color w:val="auto"/>
        </w:rPr>
        <w:t>this Implementation Report highlight our commitment</w:t>
      </w:r>
      <w:r w:rsidR="00BF7141" w:rsidRPr="001566DA">
        <w:rPr>
          <w:color w:val="auto"/>
        </w:rPr>
        <w:t xml:space="preserve"> to</w:t>
      </w:r>
      <w:r w:rsidR="00610AEB" w:rsidRPr="001566DA">
        <w:rPr>
          <w:color w:val="auto"/>
        </w:rPr>
        <w:t xml:space="preserve"> </w:t>
      </w:r>
      <w:r w:rsidRPr="001566DA">
        <w:rPr>
          <w:color w:val="auto"/>
        </w:rPr>
        <w:t xml:space="preserve">this important work. </w:t>
      </w:r>
    </w:p>
    <w:p w14:paraId="0555E4AB" w14:textId="63D391C7" w:rsidR="00B83A75" w:rsidRPr="001566DA" w:rsidRDefault="00B83A75" w:rsidP="00062CB8">
      <w:pPr>
        <w:pStyle w:val="BodyText"/>
        <w:rPr>
          <w:color w:val="auto"/>
        </w:rPr>
      </w:pPr>
      <w:r w:rsidRPr="001566DA">
        <w:rPr>
          <w:color w:val="auto"/>
        </w:rPr>
        <w:t>I look forward</w:t>
      </w:r>
      <w:r w:rsidR="00BF7141" w:rsidRPr="001566DA">
        <w:rPr>
          <w:color w:val="auto"/>
        </w:rPr>
        <w:t xml:space="preserve"> to</w:t>
      </w:r>
      <w:r w:rsidR="00610AEB" w:rsidRPr="001566DA">
        <w:rPr>
          <w:color w:val="auto"/>
        </w:rPr>
        <w:t xml:space="preserve"> </w:t>
      </w:r>
      <w:r w:rsidRPr="001566DA">
        <w:rPr>
          <w:color w:val="auto"/>
        </w:rPr>
        <w:t>continuing</w:t>
      </w:r>
      <w:r w:rsidR="00BF7141" w:rsidRPr="001566DA">
        <w:rPr>
          <w:color w:val="auto"/>
        </w:rPr>
        <w:t xml:space="preserve"> to</w:t>
      </w:r>
      <w:r w:rsidR="00610AEB" w:rsidRPr="001566DA">
        <w:rPr>
          <w:color w:val="auto"/>
        </w:rPr>
        <w:t xml:space="preserve"> </w:t>
      </w:r>
      <w:r w:rsidRPr="001566DA">
        <w:rPr>
          <w:color w:val="auto"/>
        </w:rPr>
        <w:t>work with my Ministerial counterparts across jurisdictions</w:t>
      </w:r>
      <w:r w:rsidR="00BF7141" w:rsidRPr="001566DA">
        <w:rPr>
          <w:color w:val="auto"/>
        </w:rPr>
        <w:t xml:space="preserve"> to</w:t>
      </w:r>
      <w:r w:rsidR="00610AEB" w:rsidRPr="001566DA">
        <w:rPr>
          <w:color w:val="auto"/>
        </w:rPr>
        <w:t xml:space="preserve"> </w:t>
      </w:r>
      <w:r w:rsidRPr="001566DA">
        <w:rPr>
          <w:color w:val="auto"/>
        </w:rPr>
        <w:t>further the implementation</w:t>
      </w:r>
      <w:r w:rsidR="00BF7141" w:rsidRPr="001566DA">
        <w:rPr>
          <w:color w:val="auto"/>
        </w:rPr>
        <w:t xml:space="preserve"> of</w:t>
      </w:r>
      <w:r w:rsidR="00610AEB" w:rsidRPr="001566DA">
        <w:rPr>
          <w:color w:val="auto"/>
        </w:rPr>
        <w:t xml:space="preserve"> </w:t>
      </w:r>
      <w:r w:rsidRPr="001566DA">
        <w:rPr>
          <w:color w:val="auto"/>
        </w:rPr>
        <w:t>Australia’s Disability Strategy 2021</w:t>
      </w:r>
      <w:r w:rsidR="009E0CFC" w:rsidRPr="001566DA">
        <w:rPr>
          <w:color w:val="auto"/>
        </w:rPr>
        <w:t>–</w:t>
      </w:r>
      <w:r w:rsidRPr="001566DA">
        <w:rPr>
          <w:color w:val="auto"/>
        </w:rPr>
        <w:t>2031 and</w:t>
      </w:r>
      <w:r w:rsidR="00BF7141" w:rsidRPr="001566DA">
        <w:rPr>
          <w:color w:val="auto"/>
        </w:rPr>
        <w:t xml:space="preserve"> to</w:t>
      </w:r>
      <w:r w:rsidR="00610AEB" w:rsidRPr="001566DA">
        <w:rPr>
          <w:color w:val="auto"/>
        </w:rPr>
        <w:t xml:space="preserve"> </w:t>
      </w:r>
      <w:r w:rsidRPr="001566DA">
        <w:rPr>
          <w:color w:val="auto"/>
        </w:rPr>
        <w:t>build</w:t>
      </w:r>
      <w:r w:rsidR="00827093" w:rsidRPr="001566DA">
        <w:rPr>
          <w:color w:val="auto"/>
        </w:rPr>
        <w:t xml:space="preserve"> a</w:t>
      </w:r>
      <w:r w:rsidR="00610AEB" w:rsidRPr="001566DA">
        <w:rPr>
          <w:color w:val="auto"/>
        </w:rPr>
        <w:t xml:space="preserve"> </w:t>
      </w:r>
      <w:r w:rsidRPr="001566DA">
        <w:rPr>
          <w:color w:val="auto"/>
        </w:rPr>
        <w:t xml:space="preserve">fairer and more inclusive community. </w:t>
      </w:r>
    </w:p>
    <w:p w14:paraId="7E4CE3E9" w14:textId="7FE1B107" w:rsidR="00AD67DF" w:rsidRPr="001566DA" w:rsidRDefault="00B83A75" w:rsidP="00C74DB1">
      <w:pPr>
        <w:pStyle w:val="BodyText"/>
        <w:spacing w:after="360"/>
        <w:rPr>
          <w:color w:val="auto"/>
        </w:rPr>
      </w:pPr>
      <w:r w:rsidRPr="001566DA">
        <w:rPr>
          <w:color w:val="auto"/>
        </w:rPr>
        <w:t>The Hon Nat Cook MP</w:t>
      </w:r>
      <w:r w:rsidRPr="001566DA">
        <w:rPr>
          <w:color w:val="auto"/>
        </w:rPr>
        <w:br/>
        <w:t>Minister for Human Services</w:t>
      </w:r>
    </w:p>
    <w:p w14:paraId="2198B1DB" w14:textId="77777777" w:rsidR="00A21422" w:rsidRDefault="00A21422">
      <w:pPr>
        <w:rPr>
          <w:rFonts w:ascii="Nunito Sans" w:eastAsiaTheme="majorEastAsia" w:hAnsi="Nunito Sans" w:cs="Arial"/>
          <w:sz w:val="36"/>
          <w:szCs w:val="36"/>
        </w:rPr>
      </w:pPr>
      <w:bookmarkStart w:id="132" w:name="_Toc214361951"/>
      <w:bookmarkStart w:id="133" w:name="_Toc215134662"/>
      <w:bookmarkStart w:id="134" w:name="_Toc215487028"/>
      <w:bookmarkStart w:id="135" w:name="_Toc216961675"/>
      <w:r>
        <w:rPr>
          <w:rFonts w:ascii="Nunito Sans" w:hAnsi="Nunito Sans"/>
          <w:b/>
          <w:bCs/>
          <w:sz w:val="36"/>
          <w:szCs w:val="36"/>
        </w:rPr>
        <w:br w:type="page"/>
      </w:r>
    </w:p>
    <w:p w14:paraId="52E68EEF" w14:textId="3775144D" w:rsidR="00C74DB1" w:rsidRPr="001566DA" w:rsidRDefault="00C74DB1" w:rsidP="009B737E">
      <w:pPr>
        <w:pStyle w:val="Heading2"/>
        <w:rPr>
          <w:rFonts w:ascii="Nunito Sans" w:hAnsi="Nunito Sans"/>
          <w:b w:val="0"/>
          <w:bCs w:val="0"/>
          <w:sz w:val="36"/>
          <w:szCs w:val="36"/>
        </w:rPr>
      </w:pPr>
      <w:r w:rsidRPr="001566DA">
        <w:rPr>
          <w:rFonts w:ascii="Nunito Sans" w:hAnsi="Nunito Sans"/>
          <w:b w:val="0"/>
          <w:bCs w:val="0"/>
          <w:sz w:val="36"/>
          <w:szCs w:val="36"/>
        </w:rPr>
        <w:lastRenderedPageBreak/>
        <w:t>Tasmania</w:t>
      </w:r>
      <w:bookmarkEnd w:id="132"/>
      <w:bookmarkEnd w:id="133"/>
      <w:bookmarkEnd w:id="134"/>
      <w:bookmarkEnd w:id="135"/>
    </w:p>
    <w:p w14:paraId="3B0F61C4" w14:textId="5CCB674F" w:rsidR="004C11CF" w:rsidRPr="001566DA" w:rsidRDefault="004C11CF" w:rsidP="00106E68">
      <w:pPr>
        <w:pStyle w:val="BodyText"/>
        <w:rPr>
          <w:color w:val="auto"/>
          <w:highlight w:val="cyan"/>
        </w:rPr>
      </w:pPr>
      <w:r w:rsidRPr="001566DA">
        <w:rPr>
          <w:color w:val="auto"/>
        </w:rPr>
        <w:t xml:space="preserve">In Tasmania we are proud that our historic reform is delivering for Australia’s Disability Strategy </w:t>
      </w:r>
      <w:r w:rsidR="0080239E" w:rsidRPr="001566DA">
        <w:rPr>
          <w:color w:val="auto"/>
        </w:rPr>
        <w:br/>
      </w:r>
      <w:r w:rsidRPr="001566DA">
        <w:rPr>
          <w:color w:val="auto"/>
        </w:rPr>
        <w:t>2021–2031 and working</w:t>
      </w:r>
      <w:r w:rsidR="00BF7141" w:rsidRPr="001566DA">
        <w:rPr>
          <w:color w:val="auto"/>
        </w:rPr>
        <w:t xml:space="preserve"> to</w:t>
      </w:r>
      <w:r w:rsidR="00610AEB" w:rsidRPr="001566DA">
        <w:rPr>
          <w:color w:val="auto"/>
        </w:rPr>
        <w:t xml:space="preserve"> </w:t>
      </w:r>
      <w:r w:rsidRPr="001566DA">
        <w:rPr>
          <w:color w:val="auto"/>
        </w:rPr>
        <w:t>make our State</w:t>
      </w:r>
      <w:r w:rsidR="00827093" w:rsidRPr="001566DA">
        <w:rPr>
          <w:color w:val="auto"/>
        </w:rPr>
        <w:t xml:space="preserve"> a</w:t>
      </w:r>
      <w:r w:rsidR="00610AEB" w:rsidRPr="001566DA">
        <w:rPr>
          <w:color w:val="auto"/>
        </w:rPr>
        <w:t xml:space="preserve"> </w:t>
      </w:r>
      <w:r w:rsidRPr="001566DA">
        <w:rPr>
          <w:color w:val="auto"/>
        </w:rPr>
        <w:t>safer and more inclusive place for people with disability.</w:t>
      </w:r>
    </w:p>
    <w:p w14:paraId="5478FD91" w14:textId="0641F297" w:rsidR="004C11CF" w:rsidRPr="001566DA" w:rsidRDefault="004C11CF" w:rsidP="00106E68">
      <w:pPr>
        <w:pStyle w:val="BodyText"/>
        <w:rPr>
          <w:color w:val="auto"/>
        </w:rPr>
      </w:pPr>
      <w:r w:rsidRPr="001566DA">
        <w:rPr>
          <w:color w:val="auto"/>
        </w:rPr>
        <w:t xml:space="preserve">Over the past </w:t>
      </w:r>
      <w:r w:rsidR="000414B8" w:rsidRPr="001566DA">
        <w:rPr>
          <w:color w:val="auto"/>
        </w:rPr>
        <w:t xml:space="preserve">2 </w:t>
      </w:r>
      <w:r w:rsidRPr="001566DA">
        <w:rPr>
          <w:color w:val="auto"/>
        </w:rPr>
        <w:t>years we have taken major steps forward. From 1</w:t>
      </w:r>
      <w:r w:rsidR="00610AEB" w:rsidRPr="001566DA">
        <w:rPr>
          <w:color w:val="auto"/>
        </w:rPr>
        <w:t xml:space="preserve"> </w:t>
      </w:r>
      <w:r w:rsidR="00415D2B" w:rsidRPr="001566DA">
        <w:rPr>
          <w:color w:val="auto"/>
        </w:rPr>
        <w:t>July</w:t>
      </w:r>
      <w:r w:rsidR="00610AEB" w:rsidRPr="001566DA">
        <w:rPr>
          <w:color w:val="auto"/>
        </w:rPr>
        <w:t xml:space="preserve"> </w:t>
      </w:r>
      <w:r w:rsidRPr="001566DA">
        <w:rPr>
          <w:color w:val="auto"/>
        </w:rPr>
        <w:t xml:space="preserve">2025, the new Disability Rights, Inclusion and Safeguarding Act 2024 </w:t>
      </w:r>
      <w:r w:rsidR="002C484D" w:rsidRPr="001566DA">
        <w:rPr>
          <w:color w:val="auto"/>
        </w:rPr>
        <w:t xml:space="preserve">(Tas) </w:t>
      </w:r>
      <w:r w:rsidRPr="001566DA">
        <w:rPr>
          <w:color w:val="auto"/>
        </w:rPr>
        <w:t>has come into effect. This important law has established Tasmania’s first Disability Commissioner, will lead</w:t>
      </w:r>
      <w:r w:rsidR="00BF7141" w:rsidRPr="001566DA">
        <w:rPr>
          <w:color w:val="auto"/>
        </w:rPr>
        <w:t xml:space="preserve"> to</w:t>
      </w:r>
      <w:r w:rsidR="00610AEB" w:rsidRPr="001566DA">
        <w:rPr>
          <w:color w:val="auto"/>
        </w:rPr>
        <w:t xml:space="preserve"> </w:t>
      </w:r>
      <w:r w:rsidRPr="001566DA">
        <w:rPr>
          <w:color w:val="auto"/>
        </w:rPr>
        <w:t>stronger protections around restrictive practices</w:t>
      </w:r>
      <w:r w:rsidR="00BE3D22" w:rsidRPr="001566DA">
        <w:rPr>
          <w:color w:val="auto"/>
        </w:rPr>
        <w:t>, and</w:t>
      </w:r>
      <w:r w:rsidR="00610AEB" w:rsidRPr="001566DA">
        <w:rPr>
          <w:color w:val="auto"/>
        </w:rPr>
        <w:t xml:space="preserve"> </w:t>
      </w:r>
      <w:r w:rsidRPr="001566DA">
        <w:rPr>
          <w:color w:val="auto"/>
        </w:rPr>
        <w:t>create</w:t>
      </w:r>
      <w:r w:rsidR="00827093" w:rsidRPr="001566DA">
        <w:rPr>
          <w:color w:val="auto"/>
        </w:rPr>
        <w:t xml:space="preserve"> a</w:t>
      </w:r>
      <w:r w:rsidR="00610AEB" w:rsidRPr="001566DA">
        <w:rPr>
          <w:color w:val="auto"/>
        </w:rPr>
        <w:t xml:space="preserve"> </w:t>
      </w:r>
      <w:r w:rsidRPr="001566DA">
        <w:rPr>
          <w:color w:val="auto"/>
        </w:rPr>
        <w:t>Disability Inclusion Advisory Council</w:t>
      </w:r>
      <w:r w:rsidR="00BF7141" w:rsidRPr="001566DA">
        <w:rPr>
          <w:color w:val="auto"/>
        </w:rPr>
        <w:t xml:space="preserve"> to</w:t>
      </w:r>
      <w:r w:rsidR="00610AEB" w:rsidRPr="001566DA">
        <w:rPr>
          <w:color w:val="auto"/>
        </w:rPr>
        <w:t xml:space="preserve"> </w:t>
      </w:r>
      <w:r w:rsidRPr="001566DA">
        <w:rPr>
          <w:color w:val="auto"/>
        </w:rPr>
        <w:t>ensure the voices</w:t>
      </w:r>
      <w:r w:rsidR="00BF7141" w:rsidRPr="001566DA">
        <w:rPr>
          <w:color w:val="auto"/>
        </w:rPr>
        <w:t xml:space="preserve"> of</w:t>
      </w:r>
      <w:r w:rsidR="00610AEB" w:rsidRPr="001566DA">
        <w:rPr>
          <w:color w:val="auto"/>
        </w:rPr>
        <w:t xml:space="preserve"> </w:t>
      </w:r>
      <w:r w:rsidRPr="001566DA">
        <w:rPr>
          <w:color w:val="auto"/>
        </w:rPr>
        <w:t>people with disability are</w:t>
      </w:r>
      <w:r w:rsidR="00BF7141" w:rsidRPr="001566DA">
        <w:rPr>
          <w:color w:val="auto"/>
        </w:rPr>
        <w:t xml:space="preserve"> at</w:t>
      </w:r>
      <w:r w:rsidR="00610AEB" w:rsidRPr="001566DA">
        <w:rPr>
          <w:color w:val="auto"/>
        </w:rPr>
        <w:t xml:space="preserve"> </w:t>
      </w:r>
      <w:r w:rsidRPr="001566DA">
        <w:rPr>
          <w:color w:val="auto"/>
        </w:rPr>
        <w:t>the centre</w:t>
      </w:r>
      <w:r w:rsidR="00BF7141" w:rsidRPr="001566DA">
        <w:rPr>
          <w:color w:val="auto"/>
        </w:rPr>
        <w:t xml:space="preserve"> of</w:t>
      </w:r>
      <w:r w:rsidR="00610AEB" w:rsidRPr="001566DA">
        <w:rPr>
          <w:color w:val="auto"/>
        </w:rPr>
        <w:t xml:space="preserve"> </w:t>
      </w:r>
      <w:r w:rsidRPr="001566DA">
        <w:rPr>
          <w:color w:val="auto"/>
        </w:rPr>
        <w:t>decision</w:t>
      </w:r>
      <w:r w:rsidR="00610AEB" w:rsidRPr="001566DA">
        <w:rPr>
          <w:color w:val="auto"/>
        </w:rPr>
        <w:t>-</w:t>
      </w:r>
      <w:r w:rsidRPr="001566DA">
        <w:rPr>
          <w:color w:val="auto"/>
        </w:rPr>
        <w:t>making.</w:t>
      </w:r>
    </w:p>
    <w:p w14:paraId="00DA895B" w14:textId="4A5C698C" w:rsidR="004C11CF" w:rsidRPr="001566DA" w:rsidRDefault="004C11CF" w:rsidP="00106E68">
      <w:pPr>
        <w:pStyle w:val="BodyText"/>
        <w:rPr>
          <w:color w:val="auto"/>
        </w:rPr>
      </w:pPr>
      <w:r w:rsidRPr="001566DA">
        <w:rPr>
          <w:color w:val="auto"/>
        </w:rPr>
        <w:t>These changes build on other important work, including the Disability Health Strategy, the Emergency Preparedness Project</w:t>
      </w:r>
      <w:r w:rsidR="00BE3D22" w:rsidRPr="001566DA">
        <w:rPr>
          <w:color w:val="auto"/>
        </w:rPr>
        <w:t>, and</w:t>
      </w:r>
      <w:r w:rsidR="00610AEB" w:rsidRPr="001566DA">
        <w:rPr>
          <w:color w:val="auto"/>
        </w:rPr>
        <w:t xml:space="preserve"> </w:t>
      </w:r>
      <w:r w:rsidRPr="001566DA">
        <w:rPr>
          <w:color w:val="auto"/>
        </w:rPr>
        <w:t>reforms</w:t>
      </w:r>
      <w:r w:rsidR="00BF7141" w:rsidRPr="001566DA">
        <w:rPr>
          <w:color w:val="auto"/>
        </w:rPr>
        <w:t xml:space="preserve"> in</w:t>
      </w:r>
      <w:r w:rsidR="00610AEB" w:rsidRPr="001566DA">
        <w:rPr>
          <w:color w:val="auto"/>
        </w:rPr>
        <w:t xml:space="preserve"> </w:t>
      </w:r>
      <w:r w:rsidRPr="001566DA">
        <w:rPr>
          <w:color w:val="auto"/>
        </w:rPr>
        <w:t>education, youth justice and housing. Each</w:t>
      </w:r>
      <w:r w:rsidR="00BF7141" w:rsidRPr="001566DA">
        <w:rPr>
          <w:color w:val="auto"/>
        </w:rPr>
        <w:t xml:space="preserve"> of</w:t>
      </w:r>
      <w:r w:rsidR="00610AEB" w:rsidRPr="001566DA">
        <w:rPr>
          <w:color w:val="auto"/>
        </w:rPr>
        <w:t xml:space="preserve"> </w:t>
      </w:r>
      <w:r w:rsidRPr="001566DA">
        <w:rPr>
          <w:color w:val="auto"/>
        </w:rPr>
        <w:t>these initiatives was developed</w:t>
      </w:r>
      <w:r w:rsidR="00BF7141" w:rsidRPr="001566DA">
        <w:rPr>
          <w:color w:val="auto"/>
        </w:rPr>
        <w:t xml:space="preserve"> in</w:t>
      </w:r>
      <w:r w:rsidR="00610AEB" w:rsidRPr="001566DA">
        <w:rPr>
          <w:color w:val="auto"/>
        </w:rPr>
        <w:t xml:space="preserve"> </w:t>
      </w:r>
      <w:r w:rsidRPr="001566DA">
        <w:rPr>
          <w:color w:val="auto"/>
        </w:rPr>
        <w:t>partnership with Tasmanians with disability, their families and carers.</w:t>
      </w:r>
    </w:p>
    <w:p w14:paraId="13BE84A3" w14:textId="3CF4836C" w:rsidR="004C11CF" w:rsidRPr="001566DA" w:rsidRDefault="004C11CF" w:rsidP="00106E68">
      <w:pPr>
        <w:pStyle w:val="BodyText"/>
        <w:rPr>
          <w:color w:val="auto"/>
        </w:rPr>
      </w:pPr>
      <w:r w:rsidRPr="001566DA">
        <w:rPr>
          <w:color w:val="auto"/>
        </w:rPr>
        <w:t>Our new Tasmania’s Disability Strategy 2025–2027 will continue this work across Agencies, with</w:t>
      </w:r>
      <w:r w:rsidR="00827093" w:rsidRPr="001566DA">
        <w:rPr>
          <w:color w:val="auto"/>
        </w:rPr>
        <w:t xml:space="preserve"> a</w:t>
      </w:r>
      <w:r w:rsidR="00610AEB" w:rsidRPr="001566DA">
        <w:rPr>
          <w:color w:val="auto"/>
        </w:rPr>
        <w:t xml:space="preserve"> </w:t>
      </w:r>
      <w:r w:rsidRPr="001566DA">
        <w:rPr>
          <w:color w:val="auto"/>
        </w:rPr>
        <w:t>clear goal</w:t>
      </w:r>
      <w:r w:rsidR="00BF7141" w:rsidRPr="001566DA">
        <w:rPr>
          <w:color w:val="auto"/>
        </w:rPr>
        <w:t xml:space="preserve"> to</w:t>
      </w:r>
      <w:r w:rsidR="00610AEB" w:rsidRPr="001566DA">
        <w:rPr>
          <w:color w:val="auto"/>
        </w:rPr>
        <w:t xml:space="preserve"> </w:t>
      </w:r>
      <w:r w:rsidRPr="001566DA">
        <w:rPr>
          <w:color w:val="auto"/>
        </w:rPr>
        <w:t>remove barriers and make sure every Tasmanian can participate fully</w:t>
      </w:r>
      <w:r w:rsidR="00BF7141" w:rsidRPr="001566DA">
        <w:rPr>
          <w:color w:val="auto"/>
        </w:rPr>
        <w:t xml:space="preserve"> in</w:t>
      </w:r>
      <w:r w:rsidR="00610AEB" w:rsidRPr="001566DA">
        <w:rPr>
          <w:color w:val="auto"/>
        </w:rPr>
        <w:t xml:space="preserve"> </w:t>
      </w:r>
      <w:r w:rsidRPr="001566DA">
        <w:rPr>
          <w:color w:val="auto"/>
        </w:rPr>
        <w:t>their community.</w:t>
      </w:r>
    </w:p>
    <w:p w14:paraId="227B4D4A" w14:textId="5B3CE22F" w:rsidR="004C11CF" w:rsidRPr="001566DA" w:rsidRDefault="004C11CF" w:rsidP="00106E68">
      <w:pPr>
        <w:pStyle w:val="BodyText"/>
        <w:rPr>
          <w:color w:val="auto"/>
        </w:rPr>
      </w:pPr>
      <w:r w:rsidRPr="001566DA">
        <w:rPr>
          <w:color w:val="auto"/>
        </w:rPr>
        <w:t>I thank all the people with disability, families, advocates, service providers and government staff who have helped shape this progress. Together we are building</w:t>
      </w:r>
      <w:r w:rsidR="00827093" w:rsidRPr="001566DA">
        <w:rPr>
          <w:color w:val="auto"/>
        </w:rPr>
        <w:t xml:space="preserve"> a</w:t>
      </w:r>
      <w:r w:rsidR="00610AEB" w:rsidRPr="001566DA">
        <w:rPr>
          <w:color w:val="auto"/>
        </w:rPr>
        <w:t xml:space="preserve"> </w:t>
      </w:r>
      <w:r w:rsidRPr="001566DA">
        <w:rPr>
          <w:color w:val="auto"/>
        </w:rPr>
        <w:t>future where every Tasmanian is valued, respected and supported</w:t>
      </w:r>
      <w:r w:rsidR="00BF7141" w:rsidRPr="001566DA">
        <w:rPr>
          <w:color w:val="auto"/>
        </w:rPr>
        <w:t xml:space="preserve"> to</w:t>
      </w:r>
      <w:r w:rsidR="00610AEB" w:rsidRPr="001566DA">
        <w:rPr>
          <w:color w:val="auto"/>
        </w:rPr>
        <w:t xml:space="preserve"> </w:t>
      </w:r>
      <w:r w:rsidRPr="001566DA">
        <w:rPr>
          <w:color w:val="auto"/>
        </w:rPr>
        <w:t>thrive.</w:t>
      </w:r>
    </w:p>
    <w:p w14:paraId="6840948E" w14:textId="60569D4C" w:rsidR="00AD67DF" w:rsidRPr="001566DA" w:rsidRDefault="004C11CF" w:rsidP="00106E68">
      <w:pPr>
        <w:pStyle w:val="BodyText"/>
        <w:spacing w:after="360"/>
        <w:rPr>
          <w:color w:val="auto"/>
          <w:highlight w:val="yellow"/>
        </w:rPr>
      </w:pPr>
      <w:r w:rsidRPr="001566DA">
        <w:rPr>
          <w:color w:val="auto"/>
        </w:rPr>
        <w:t>The Hon Jo Palmer MLC</w:t>
      </w:r>
      <w:r w:rsidRPr="001566DA">
        <w:rPr>
          <w:color w:val="auto"/>
        </w:rPr>
        <w:br/>
        <w:t>Minister for Disability Services</w:t>
      </w:r>
    </w:p>
    <w:p w14:paraId="67A04C88" w14:textId="77777777" w:rsidR="00A21422" w:rsidRDefault="00A21422">
      <w:pPr>
        <w:rPr>
          <w:rFonts w:ascii="Nunito Sans" w:eastAsiaTheme="majorEastAsia" w:hAnsi="Nunito Sans" w:cs="Arial"/>
          <w:sz w:val="36"/>
          <w:szCs w:val="36"/>
        </w:rPr>
      </w:pPr>
      <w:bookmarkStart w:id="136" w:name="_Toc207791227"/>
      <w:bookmarkStart w:id="137" w:name="_Toc209519667"/>
      <w:bookmarkStart w:id="138" w:name="_Toc211422170"/>
      <w:bookmarkStart w:id="139" w:name="_Toc214361952"/>
      <w:bookmarkStart w:id="140" w:name="_Toc215134663"/>
      <w:bookmarkStart w:id="141" w:name="_Toc215487029"/>
      <w:bookmarkStart w:id="142" w:name="_Toc216961676"/>
      <w:r>
        <w:rPr>
          <w:rFonts w:ascii="Nunito Sans" w:hAnsi="Nunito Sans"/>
          <w:b/>
          <w:bCs/>
          <w:sz w:val="36"/>
          <w:szCs w:val="36"/>
        </w:rPr>
        <w:br w:type="page"/>
      </w:r>
    </w:p>
    <w:p w14:paraId="3875DF39" w14:textId="79EBD6E7" w:rsidR="00AD67DF" w:rsidRPr="001566DA" w:rsidRDefault="00AD67DF" w:rsidP="009B737E">
      <w:pPr>
        <w:pStyle w:val="Heading2"/>
        <w:rPr>
          <w:rFonts w:ascii="Nunito Sans" w:hAnsi="Nunito Sans"/>
          <w:b w:val="0"/>
          <w:bCs w:val="0"/>
          <w:sz w:val="36"/>
          <w:szCs w:val="36"/>
        </w:rPr>
      </w:pPr>
      <w:r w:rsidRPr="001566DA">
        <w:rPr>
          <w:rFonts w:ascii="Nunito Sans" w:hAnsi="Nunito Sans"/>
          <w:b w:val="0"/>
          <w:bCs w:val="0"/>
          <w:sz w:val="36"/>
          <w:szCs w:val="36"/>
        </w:rPr>
        <w:lastRenderedPageBreak/>
        <w:t>Australian Capital Territory</w:t>
      </w:r>
      <w:bookmarkEnd w:id="136"/>
      <w:bookmarkEnd w:id="137"/>
      <w:bookmarkEnd w:id="138"/>
      <w:bookmarkEnd w:id="139"/>
      <w:bookmarkEnd w:id="140"/>
      <w:bookmarkEnd w:id="141"/>
      <w:bookmarkEnd w:id="142"/>
    </w:p>
    <w:p w14:paraId="000CDEC5" w14:textId="77777777" w:rsidR="00194032" w:rsidRPr="001566DA" w:rsidRDefault="00194032" w:rsidP="00106E68">
      <w:pPr>
        <w:pStyle w:val="BodyText"/>
        <w:keepNext/>
        <w:keepLines/>
        <w:rPr>
          <w:color w:val="auto"/>
        </w:rPr>
      </w:pPr>
      <w:r w:rsidRPr="001566DA">
        <w:rPr>
          <w:color w:val="auto"/>
        </w:rPr>
        <w:t>Yuma!</w:t>
      </w:r>
    </w:p>
    <w:p w14:paraId="08CAD0F6" w14:textId="38CAA33E" w:rsidR="00194032" w:rsidRPr="001566DA" w:rsidRDefault="00194032" w:rsidP="00106E68">
      <w:pPr>
        <w:pStyle w:val="BodyText"/>
        <w:keepNext/>
        <w:keepLines/>
        <w:rPr>
          <w:color w:val="auto"/>
        </w:rPr>
      </w:pPr>
      <w:r w:rsidRPr="001566DA">
        <w:rPr>
          <w:color w:val="auto"/>
        </w:rPr>
        <w:t>As Minister for Disability, I am proud</w:t>
      </w:r>
      <w:r w:rsidR="00BF7141" w:rsidRPr="001566DA">
        <w:rPr>
          <w:color w:val="auto"/>
        </w:rPr>
        <w:t xml:space="preserve"> to</w:t>
      </w:r>
      <w:r w:rsidR="00610AEB" w:rsidRPr="001566DA">
        <w:rPr>
          <w:color w:val="auto"/>
        </w:rPr>
        <w:t xml:space="preserve"> </w:t>
      </w:r>
      <w:r w:rsidRPr="001566DA">
        <w:rPr>
          <w:color w:val="auto"/>
        </w:rPr>
        <w:t>share the progress we’ve made</w:t>
      </w:r>
      <w:r w:rsidR="00BF7141" w:rsidRPr="001566DA">
        <w:rPr>
          <w:color w:val="auto"/>
        </w:rPr>
        <w:t xml:space="preserve"> in</w:t>
      </w:r>
      <w:r w:rsidR="00610AEB" w:rsidRPr="001566DA">
        <w:rPr>
          <w:color w:val="auto"/>
        </w:rPr>
        <w:t xml:space="preserve"> </w:t>
      </w:r>
      <w:r w:rsidRPr="001566DA">
        <w:rPr>
          <w:color w:val="auto"/>
        </w:rPr>
        <w:t xml:space="preserve">the </w:t>
      </w:r>
      <w:r w:rsidR="00AE56F1" w:rsidRPr="001566DA">
        <w:rPr>
          <w:color w:val="auto"/>
        </w:rPr>
        <w:t>Australian Capital Territory (</w:t>
      </w:r>
      <w:r w:rsidRPr="001566DA">
        <w:rPr>
          <w:color w:val="auto"/>
        </w:rPr>
        <w:t>ACT</w:t>
      </w:r>
      <w:r w:rsidR="00AE56F1" w:rsidRPr="001566DA">
        <w:rPr>
          <w:color w:val="auto"/>
        </w:rPr>
        <w:t>)</w:t>
      </w:r>
      <w:r w:rsidRPr="001566DA">
        <w:rPr>
          <w:color w:val="auto"/>
        </w:rPr>
        <w:t xml:space="preserve"> towards building</w:t>
      </w:r>
      <w:r w:rsidR="00827093" w:rsidRPr="001566DA">
        <w:rPr>
          <w:color w:val="auto"/>
        </w:rPr>
        <w:t xml:space="preserve"> a</w:t>
      </w:r>
      <w:r w:rsidR="00610AEB" w:rsidRPr="001566DA">
        <w:rPr>
          <w:color w:val="auto"/>
        </w:rPr>
        <w:t xml:space="preserve"> </w:t>
      </w:r>
      <w:r w:rsidRPr="001566DA">
        <w:rPr>
          <w:color w:val="auto"/>
        </w:rPr>
        <w:t xml:space="preserve">more inclusive and accessible community. Over the past </w:t>
      </w:r>
      <w:r w:rsidR="000414B8" w:rsidRPr="001566DA">
        <w:rPr>
          <w:color w:val="auto"/>
        </w:rPr>
        <w:t>2</w:t>
      </w:r>
      <w:r w:rsidRPr="001566DA">
        <w:rPr>
          <w:color w:val="auto"/>
        </w:rPr>
        <w:t xml:space="preserve"> years, our focus has been on meaningful engagement with the disability community</w:t>
      </w:r>
      <w:r w:rsidR="00BF7141" w:rsidRPr="001566DA">
        <w:rPr>
          <w:color w:val="auto"/>
        </w:rPr>
        <w:t xml:space="preserve"> to</w:t>
      </w:r>
      <w:r w:rsidR="00610AEB" w:rsidRPr="001566DA">
        <w:rPr>
          <w:color w:val="auto"/>
        </w:rPr>
        <w:t xml:space="preserve"> </w:t>
      </w:r>
      <w:r w:rsidRPr="001566DA">
        <w:rPr>
          <w:color w:val="auto"/>
        </w:rPr>
        <w:t xml:space="preserve">shape the policies and legislation that matter most. </w:t>
      </w:r>
    </w:p>
    <w:p w14:paraId="67BF12FB" w14:textId="4D1F9DC8" w:rsidR="00194032" w:rsidRPr="001566DA" w:rsidRDefault="00194032" w:rsidP="00062CB8">
      <w:pPr>
        <w:pStyle w:val="BodyText"/>
        <w:rPr>
          <w:color w:val="auto"/>
        </w:rPr>
      </w:pPr>
      <w:r w:rsidRPr="001566DA">
        <w:rPr>
          <w:color w:val="auto"/>
        </w:rPr>
        <w:t>In 2024, we launched the</w:t>
      </w:r>
      <w:r w:rsidR="00C6119C" w:rsidRPr="001566DA">
        <w:rPr>
          <w:color w:val="auto"/>
        </w:rPr>
        <w:t xml:space="preserve"> </w:t>
      </w:r>
      <w:hyperlink r:id="rId49" w:history="1">
        <w:r w:rsidRPr="001566DA">
          <w:rPr>
            <w:rStyle w:val="Hyperlink"/>
            <w:rFonts w:ascii="Nunito Sans" w:hAnsi="Nunito Sans"/>
            <w:color w:val="auto"/>
          </w:rPr>
          <w:t>ACT Disability Strategy</w:t>
        </w:r>
        <w:r w:rsidR="00C6119C" w:rsidRPr="001566DA">
          <w:rPr>
            <w:rStyle w:val="Hyperlink"/>
            <w:rFonts w:ascii="Nunito Sans" w:hAnsi="Nunito Sans"/>
            <w:color w:val="auto"/>
          </w:rPr>
          <w:t xml:space="preserve"> </w:t>
        </w:r>
        <w:r w:rsidRPr="001566DA">
          <w:rPr>
            <w:rStyle w:val="Hyperlink"/>
            <w:rFonts w:ascii="Nunito Sans" w:hAnsi="Nunito Sans"/>
            <w:color w:val="auto"/>
          </w:rPr>
          <w:t>and</w:t>
        </w:r>
        <w:r w:rsidR="00C6119C" w:rsidRPr="001566DA">
          <w:rPr>
            <w:rStyle w:val="Hyperlink"/>
            <w:rFonts w:ascii="Nunito Sans" w:hAnsi="Nunito Sans"/>
            <w:color w:val="auto"/>
          </w:rPr>
          <w:t xml:space="preserve"> </w:t>
        </w:r>
        <w:r w:rsidRPr="001566DA">
          <w:rPr>
            <w:rStyle w:val="Hyperlink"/>
            <w:rFonts w:ascii="Nunito Sans" w:hAnsi="Nunito Sans"/>
            <w:color w:val="auto"/>
          </w:rPr>
          <w:t>First Action Plan</w:t>
        </w:r>
      </w:hyperlink>
      <w:r w:rsidRPr="001566DA">
        <w:rPr>
          <w:color w:val="auto"/>
        </w:rPr>
        <w:t>, reaffirming our commitment</w:t>
      </w:r>
      <w:r w:rsidR="00BF7141" w:rsidRPr="001566DA">
        <w:rPr>
          <w:color w:val="auto"/>
        </w:rPr>
        <w:t xml:space="preserve"> to</w:t>
      </w:r>
      <w:r w:rsidR="00610AEB" w:rsidRPr="001566DA">
        <w:rPr>
          <w:color w:val="auto"/>
        </w:rPr>
        <w:t xml:space="preserve"> </w:t>
      </w:r>
      <w:r w:rsidRPr="001566DA">
        <w:rPr>
          <w:color w:val="auto"/>
        </w:rPr>
        <w:t>Australia’s Disability Strategy and strengthening the work already underway across the ACT—including the Disability Health Strategy, Disability Justice Strategy</w:t>
      </w:r>
      <w:r w:rsidR="00BE3D22" w:rsidRPr="001566DA">
        <w:rPr>
          <w:color w:val="auto"/>
        </w:rPr>
        <w:t>, and</w:t>
      </w:r>
      <w:r w:rsidR="00610AEB" w:rsidRPr="001566DA">
        <w:rPr>
          <w:color w:val="auto"/>
        </w:rPr>
        <w:t xml:space="preserve"> </w:t>
      </w:r>
      <w:r w:rsidRPr="001566DA">
        <w:rPr>
          <w:color w:val="auto"/>
        </w:rPr>
        <w:t>Inclusive Education Strategy.</w:t>
      </w:r>
    </w:p>
    <w:p w14:paraId="284815B9" w14:textId="0CEAEFF8" w:rsidR="00194032" w:rsidRPr="001566DA" w:rsidRDefault="00194032" w:rsidP="00062CB8">
      <w:pPr>
        <w:pStyle w:val="BodyText"/>
        <w:rPr>
          <w:color w:val="auto"/>
        </w:rPr>
      </w:pPr>
      <w:r w:rsidRPr="001566DA">
        <w:rPr>
          <w:color w:val="auto"/>
        </w:rPr>
        <w:t>The ACT Disability Strategy was co</w:t>
      </w:r>
      <w:r w:rsidR="00610AEB" w:rsidRPr="001566DA">
        <w:rPr>
          <w:color w:val="auto"/>
        </w:rPr>
        <w:t>-</w:t>
      </w:r>
      <w:r w:rsidRPr="001566DA">
        <w:rPr>
          <w:color w:val="auto"/>
        </w:rPr>
        <w:t>designed with the</w:t>
      </w:r>
      <w:r w:rsidR="00C6119C" w:rsidRPr="001566DA">
        <w:rPr>
          <w:color w:val="auto"/>
        </w:rPr>
        <w:t xml:space="preserve"> </w:t>
      </w:r>
      <w:r w:rsidRPr="001566DA">
        <w:rPr>
          <w:color w:val="auto"/>
        </w:rPr>
        <w:t>ACT Disability Reference Group</w:t>
      </w:r>
      <w:r w:rsidR="00C6119C" w:rsidRPr="001566DA">
        <w:rPr>
          <w:color w:val="auto"/>
        </w:rPr>
        <w:t xml:space="preserve"> </w:t>
      </w:r>
      <w:r w:rsidRPr="001566DA">
        <w:rPr>
          <w:color w:val="auto"/>
        </w:rPr>
        <w:t>and informed by</w:t>
      </w:r>
      <w:r w:rsidR="00610AEB" w:rsidRPr="001566DA">
        <w:rPr>
          <w:color w:val="auto"/>
        </w:rPr>
        <w:t xml:space="preserve"> </w:t>
      </w:r>
      <w:r w:rsidRPr="001566DA">
        <w:rPr>
          <w:color w:val="auto"/>
        </w:rPr>
        <w:t>consultation with over 1,000 individuals and organisations. Their voices were central</w:t>
      </w:r>
      <w:r w:rsidR="00BF7141" w:rsidRPr="001566DA">
        <w:rPr>
          <w:color w:val="auto"/>
        </w:rPr>
        <w:t xml:space="preserve"> to</w:t>
      </w:r>
      <w:r w:rsidR="00610AEB" w:rsidRPr="001566DA">
        <w:rPr>
          <w:color w:val="auto"/>
        </w:rPr>
        <w:t xml:space="preserve"> </w:t>
      </w:r>
      <w:r w:rsidRPr="001566DA">
        <w:rPr>
          <w:color w:val="auto"/>
        </w:rPr>
        <w:t>every step</w:t>
      </w:r>
      <w:r w:rsidR="00BF7141" w:rsidRPr="001566DA">
        <w:rPr>
          <w:color w:val="auto"/>
        </w:rPr>
        <w:t xml:space="preserve"> of</w:t>
      </w:r>
      <w:r w:rsidR="00610AEB" w:rsidRPr="001566DA">
        <w:rPr>
          <w:color w:val="auto"/>
        </w:rPr>
        <w:t xml:space="preserve"> </w:t>
      </w:r>
      <w:r w:rsidRPr="001566DA">
        <w:rPr>
          <w:color w:val="auto"/>
        </w:rPr>
        <w:t>the process, ensuring the strategy truly reflects the views and experiences</w:t>
      </w:r>
      <w:r w:rsidR="00BF7141" w:rsidRPr="001566DA">
        <w:rPr>
          <w:color w:val="auto"/>
        </w:rPr>
        <w:t xml:space="preserve"> of</w:t>
      </w:r>
      <w:r w:rsidR="00610AEB" w:rsidRPr="001566DA">
        <w:rPr>
          <w:color w:val="auto"/>
        </w:rPr>
        <w:t xml:space="preserve"> </w:t>
      </w:r>
      <w:r w:rsidRPr="001566DA">
        <w:rPr>
          <w:color w:val="auto"/>
        </w:rPr>
        <w:t>people with disability.</w:t>
      </w:r>
    </w:p>
    <w:p w14:paraId="7076291B" w14:textId="4A232371" w:rsidR="00194032" w:rsidRPr="001566DA" w:rsidRDefault="00194032" w:rsidP="00062CB8">
      <w:pPr>
        <w:pStyle w:val="BodyText"/>
        <w:rPr>
          <w:color w:val="auto"/>
        </w:rPr>
      </w:pPr>
      <w:r w:rsidRPr="001566DA">
        <w:rPr>
          <w:color w:val="auto"/>
        </w:rPr>
        <w:t>Another significant milestone was the introduction</w:t>
      </w:r>
      <w:r w:rsidR="00BF7141" w:rsidRPr="001566DA">
        <w:rPr>
          <w:color w:val="auto"/>
        </w:rPr>
        <w:t xml:space="preserve"> of</w:t>
      </w:r>
      <w:r w:rsidR="00610AEB" w:rsidRPr="001566DA">
        <w:rPr>
          <w:color w:val="auto"/>
        </w:rPr>
        <w:t xml:space="preserve"> </w:t>
      </w:r>
      <w:r w:rsidRPr="001566DA">
        <w:rPr>
          <w:color w:val="auto"/>
        </w:rPr>
        <w:t>the</w:t>
      </w:r>
      <w:r w:rsidR="00C6119C" w:rsidRPr="001566DA">
        <w:rPr>
          <w:color w:val="auto"/>
        </w:rPr>
        <w:t xml:space="preserve"> </w:t>
      </w:r>
      <w:r w:rsidRPr="001566DA">
        <w:rPr>
          <w:color w:val="auto"/>
        </w:rPr>
        <w:t>Disability Inclusion Act 2024 (ACT). This landmark legislation, also developed</w:t>
      </w:r>
      <w:r w:rsidR="00BF7141" w:rsidRPr="001566DA">
        <w:rPr>
          <w:color w:val="auto"/>
        </w:rPr>
        <w:t xml:space="preserve"> in</w:t>
      </w:r>
      <w:r w:rsidR="00610AEB" w:rsidRPr="001566DA">
        <w:rPr>
          <w:color w:val="auto"/>
        </w:rPr>
        <w:t xml:space="preserve"> </w:t>
      </w:r>
      <w:r w:rsidRPr="001566DA">
        <w:rPr>
          <w:color w:val="auto"/>
        </w:rPr>
        <w:t>close collaboration with the ACT disability community, is grounded</w:t>
      </w:r>
      <w:r w:rsidR="00BF7141" w:rsidRPr="001566DA">
        <w:rPr>
          <w:color w:val="auto"/>
        </w:rPr>
        <w:t xml:space="preserve"> in</w:t>
      </w:r>
      <w:r w:rsidR="00610AEB" w:rsidRPr="001566DA">
        <w:rPr>
          <w:color w:val="auto"/>
        </w:rPr>
        <w:t xml:space="preserve"> </w:t>
      </w:r>
      <w:r w:rsidRPr="001566DA">
        <w:rPr>
          <w:color w:val="auto"/>
        </w:rPr>
        <w:t>human rights and the social model</w:t>
      </w:r>
      <w:r w:rsidR="00BF7141" w:rsidRPr="001566DA">
        <w:rPr>
          <w:color w:val="auto"/>
        </w:rPr>
        <w:t xml:space="preserve"> of</w:t>
      </w:r>
      <w:r w:rsidR="00610AEB" w:rsidRPr="001566DA">
        <w:rPr>
          <w:color w:val="auto"/>
        </w:rPr>
        <w:t xml:space="preserve"> </w:t>
      </w:r>
      <w:r w:rsidRPr="001566DA">
        <w:rPr>
          <w:color w:val="auto"/>
        </w:rPr>
        <w:t>disability. It provides</w:t>
      </w:r>
      <w:r w:rsidR="00827093" w:rsidRPr="001566DA">
        <w:rPr>
          <w:color w:val="auto"/>
        </w:rPr>
        <w:t xml:space="preserve"> a</w:t>
      </w:r>
      <w:r w:rsidR="00610AEB" w:rsidRPr="001566DA">
        <w:rPr>
          <w:color w:val="auto"/>
        </w:rPr>
        <w:t xml:space="preserve"> </w:t>
      </w:r>
      <w:r w:rsidRPr="001566DA">
        <w:rPr>
          <w:color w:val="auto"/>
        </w:rPr>
        <w:t>framework</w:t>
      </w:r>
      <w:r w:rsidR="00BF7141" w:rsidRPr="001566DA">
        <w:rPr>
          <w:color w:val="auto"/>
        </w:rPr>
        <w:t xml:space="preserve"> to</w:t>
      </w:r>
      <w:r w:rsidR="00610AEB" w:rsidRPr="001566DA">
        <w:rPr>
          <w:color w:val="auto"/>
        </w:rPr>
        <w:t xml:space="preserve"> </w:t>
      </w:r>
      <w:r w:rsidRPr="001566DA">
        <w:rPr>
          <w:color w:val="auto"/>
        </w:rPr>
        <w:t xml:space="preserve">challenge ableism and drive systemic change across the ACT Government. </w:t>
      </w:r>
    </w:p>
    <w:p w14:paraId="0013D4EB" w14:textId="66F492FE" w:rsidR="00194032" w:rsidRPr="001566DA" w:rsidRDefault="00194032" w:rsidP="00062CB8">
      <w:pPr>
        <w:pStyle w:val="BodyText"/>
        <w:rPr>
          <w:color w:val="auto"/>
        </w:rPr>
      </w:pPr>
      <w:r w:rsidRPr="001566DA">
        <w:rPr>
          <w:color w:val="auto"/>
        </w:rPr>
        <w:t>As part</w:t>
      </w:r>
      <w:r w:rsidR="00BF7141" w:rsidRPr="001566DA">
        <w:rPr>
          <w:color w:val="auto"/>
        </w:rPr>
        <w:t xml:space="preserve"> of</w:t>
      </w:r>
      <w:r w:rsidR="00610AEB" w:rsidRPr="001566DA">
        <w:rPr>
          <w:color w:val="auto"/>
        </w:rPr>
        <w:t xml:space="preserve"> </w:t>
      </w:r>
      <w:r w:rsidRPr="001566DA">
        <w:rPr>
          <w:color w:val="auto"/>
        </w:rPr>
        <w:t>broader disability reform, the ACT Government continues</w:t>
      </w:r>
      <w:r w:rsidR="00BF7141" w:rsidRPr="001566DA">
        <w:rPr>
          <w:color w:val="auto"/>
        </w:rPr>
        <w:t xml:space="preserve"> to</w:t>
      </w:r>
      <w:r w:rsidR="00610AEB" w:rsidRPr="001566DA">
        <w:rPr>
          <w:color w:val="auto"/>
        </w:rPr>
        <w:t xml:space="preserve"> </w:t>
      </w:r>
      <w:r w:rsidRPr="001566DA">
        <w:rPr>
          <w:color w:val="auto"/>
        </w:rPr>
        <w:t>work with all Australian governments</w:t>
      </w:r>
      <w:r w:rsidR="00BF7141" w:rsidRPr="001566DA">
        <w:rPr>
          <w:color w:val="auto"/>
        </w:rPr>
        <w:t xml:space="preserve"> to</w:t>
      </w:r>
      <w:r w:rsidR="00610AEB" w:rsidRPr="001566DA">
        <w:rPr>
          <w:color w:val="auto"/>
        </w:rPr>
        <w:t xml:space="preserve"> </w:t>
      </w:r>
      <w:r w:rsidRPr="001566DA">
        <w:rPr>
          <w:color w:val="auto"/>
        </w:rPr>
        <w:t>respond</w:t>
      </w:r>
      <w:r w:rsidR="00BF7141" w:rsidRPr="001566DA">
        <w:rPr>
          <w:color w:val="auto"/>
        </w:rPr>
        <w:t xml:space="preserve"> to</w:t>
      </w:r>
      <w:r w:rsidR="00610AEB" w:rsidRPr="001566DA">
        <w:rPr>
          <w:color w:val="auto"/>
        </w:rPr>
        <w:t xml:space="preserve"> </w:t>
      </w:r>
      <w:r w:rsidRPr="001566DA">
        <w:rPr>
          <w:color w:val="auto"/>
        </w:rPr>
        <w:t>recommendations from both the Independent Review</w:t>
      </w:r>
      <w:r w:rsidR="00BF7141" w:rsidRPr="001566DA">
        <w:rPr>
          <w:color w:val="auto"/>
        </w:rPr>
        <w:t xml:space="preserve"> of</w:t>
      </w:r>
      <w:r w:rsidR="00610AEB" w:rsidRPr="001566DA">
        <w:rPr>
          <w:color w:val="auto"/>
        </w:rPr>
        <w:t xml:space="preserve"> </w:t>
      </w:r>
      <w:r w:rsidRPr="001566DA">
        <w:rPr>
          <w:color w:val="auto"/>
        </w:rPr>
        <w:t>the National Disability Insurance Scheme and the Royal Commission into Violence, Abuse, Neglect and Exploitation</w:t>
      </w:r>
      <w:r w:rsidR="00BF7141" w:rsidRPr="001566DA">
        <w:rPr>
          <w:color w:val="auto"/>
        </w:rPr>
        <w:t xml:space="preserve"> of</w:t>
      </w:r>
      <w:r w:rsidR="00610AEB" w:rsidRPr="001566DA">
        <w:rPr>
          <w:color w:val="auto"/>
        </w:rPr>
        <w:t xml:space="preserve"> </w:t>
      </w:r>
      <w:r w:rsidRPr="001566DA">
        <w:rPr>
          <w:color w:val="auto"/>
        </w:rPr>
        <w:t>People with Disability. The ACT Government has contributed</w:t>
      </w:r>
      <w:r w:rsidR="00BF7141" w:rsidRPr="001566DA">
        <w:rPr>
          <w:color w:val="auto"/>
        </w:rPr>
        <w:t xml:space="preserve"> to</w:t>
      </w:r>
      <w:r w:rsidR="00610AEB" w:rsidRPr="001566DA">
        <w:rPr>
          <w:color w:val="auto"/>
        </w:rPr>
        <w:t xml:space="preserve"> </w:t>
      </w:r>
      <w:r w:rsidRPr="001566DA">
        <w:rPr>
          <w:color w:val="auto"/>
        </w:rPr>
        <w:t xml:space="preserve">the first Disability Royal Commission </w:t>
      </w:r>
      <w:r w:rsidR="008E054A" w:rsidRPr="001566DA">
        <w:rPr>
          <w:color w:val="auto"/>
        </w:rPr>
        <w:t xml:space="preserve">Progress </w:t>
      </w:r>
      <w:r w:rsidRPr="001566DA">
        <w:rPr>
          <w:color w:val="auto"/>
        </w:rPr>
        <w:t>Report</w:t>
      </w:r>
      <w:r w:rsidR="008E054A" w:rsidRPr="001566DA">
        <w:rPr>
          <w:color w:val="auto"/>
        </w:rPr>
        <w:t xml:space="preserve"> 2025</w:t>
      </w:r>
      <w:r w:rsidRPr="001566DA">
        <w:rPr>
          <w:color w:val="auto"/>
        </w:rPr>
        <w:t>, which outlines progress against key recommendations. In parallel, the ACT Government continues</w:t>
      </w:r>
      <w:r w:rsidR="00BF7141" w:rsidRPr="001566DA">
        <w:rPr>
          <w:color w:val="auto"/>
        </w:rPr>
        <w:t xml:space="preserve"> to</w:t>
      </w:r>
      <w:r w:rsidR="00610AEB" w:rsidRPr="001566DA">
        <w:rPr>
          <w:color w:val="auto"/>
        </w:rPr>
        <w:t xml:space="preserve"> </w:t>
      </w:r>
      <w:r w:rsidRPr="001566DA">
        <w:rPr>
          <w:color w:val="auto"/>
        </w:rPr>
        <w:t xml:space="preserve">engage with the Australian, state and territory governments on major </w:t>
      </w:r>
      <w:r w:rsidR="009A65B6" w:rsidRPr="001566DA">
        <w:rPr>
          <w:color w:val="auto"/>
        </w:rPr>
        <w:t xml:space="preserve">National Disability Insurance Scheme </w:t>
      </w:r>
      <w:r w:rsidRPr="001566DA">
        <w:rPr>
          <w:color w:val="auto"/>
        </w:rPr>
        <w:t>Review reforms, including the development</w:t>
      </w:r>
      <w:r w:rsidR="00BF7141" w:rsidRPr="001566DA">
        <w:rPr>
          <w:color w:val="auto"/>
        </w:rPr>
        <w:t xml:space="preserve"> of</w:t>
      </w:r>
      <w:r w:rsidR="00610AEB" w:rsidRPr="001566DA">
        <w:rPr>
          <w:color w:val="auto"/>
        </w:rPr>
        <w:t xml:space="preserve"> </w:t>
      </w:r>
      <w:r w:rsidRPr="001566DA">
        <w:rPr>
          <w:color w:val="auto"/>
        </w:rPr>
        <w:t>Foundational Supports and changes</w:t>
      </w:r>
      <w:r w:rsidR="00BF7141" w:rsidRPr="001566DA">
        <w:rPr>
          <w:color w:val="auto"/>
        </w:rPr>
        <w:t xml:space="preserve"> to</w:t>
      </w:r>
      <w:r w:rsidR="00610AEB" w:rsidRPr="001566DA">
        <w:rPr>
          <w:color w:val="auto"/>
        </w:rPr>
        <w:t xml:space="preserve"> </w:t>
      </w:r>
      <w:r w:rsidR="009A65B6" w:rsidRPr="001566DA">
        <w:rPr>
          <w:color w:val="auto"/>
        </w:rPr>
        <w:t xml:space="preserve">National Disability Insurance Scheme </w:t>
      </w:r>
      <w:r w:rsidRPr="001566DA">
        <w:rPr>
          <w:color w:val="auto"/>
        </w:rPr>
        <w:t>Rules</w:t>
      </w:r>
      <w:r w:rsidR="00BF7141" w:rsidRPr="001566DA">
        <w:rPr>
          <w:color w:val="auto"/>
        </w:rPr>
        <w:t xml:space="preserve"> to</w:t>
      </w:r>
      <w:r w:rsidR="00610AEB" w:rsidRPr="001566DA">
        <w:rPr>
          <w:color w:val="auto"/>
        </w:rPr>
        <w:t xml:space="preserve"> </w:t>
      </w:r>
      <w:r w:rsidRPr="001566DA">
        <w:rPr>
          <w:color w:val="auto"/>
        </w:rPr>
        <w:t>develop</w:t>
      </w:r>
      <w:r w:rsidR="00827093" w:rsidRPr="001566DA">
        <w:rPr>
          <w:color w:val="auto"/>
        </w:rPr>
        <w:t xml:space="preserve"> a</w:t>
      </w:r>
      <w:r w:rsidR="00610AEB" w:rsidRPr="001566DA">
        <w:rPr>
          <w:color w:val="auto"/>
        </w:rPr>
        <w:t xml:space="preserve"> </w:t>
      </w:r>
      <w:r w:rsidRPr="001566DA">
        <w:rPr>
          <w:color w:val="auto"/>
        </w:rPr>
        <w:t>supports ecosystem</w:t>
      </w:r>
      <w:r w:rsidR="00BF7141" w:rsidRPr="001566DA">
        <w:rPr>
          <w:color w:val="auto"/>
        </w:rPr>
        <w:t xml:space="preserve"> to</w:t>
      </w:r>
      <w:r w:rsidR="00610AEB" w:rsidRPr="001566DA">
        <w:rPr>
          <w:color w:val="auto"/>
        </w:rPr>
        <w:t xml:space="preserve"> </w:t>
      </w:r>
      <w:r w:rsidRPr="001566DA">
        <w:rPr>
          <w:color w:val="auto"/>
        </w:rPr>
        <w:t>meet the needs</w:t>
      </w:r>
      <w:r w:rsidR="00BF7141" w:rsidRPr="001566DA">
        <w:rPr>
          <w:color w:val="auto"/>
        </w:rPr>
        <w:t xml:space="preserve"> of</w:t>
      </w:r>
      <w:r w:rsidR="00610AEB" w:rsidRPr="001566DA">
        <w:rPr>
          <w:color w:val="auto"/>
        </w:rPr>
        <w:t xml:space="preserve"> </w:t>
      </w:r>
      <w:r w:rsidRPr="001566DA">
        <w:rPr>
          <w:color w:val="auto"/>
        </w:rPr>
        <w:t>people with disability.</w:t>
      </w:r>
    </w:p>
    <w:p w14:paraId="427E1013" w14:textId="653FCA7B" w:rsidR="00AD67DF" w:rsidRPr="001566DA" w:rsidRDefault="00194032" w:rsidP="00062CB8">
      <w:pPr>
        <w:pStyle w:val="BodyText"/>
        <w:rPr>
          <w:color w:val="auto"/>
        </w:rPr>
      </w:pPr>
      <w:r w:rsidRPr="001566DA">
        <w:rPr>
          <w:color w:val="auto"/>
        </w:rPr>
        <w:t>Looking ahead, our commitment remains clear: we will continue</w:t>
      </w:r>
      <w:r w:rsidR="00BF7141" w:rsidRPr="001566DA">
        <w:rPr>
          <w:color w:val="auto"/>
        </w:rPr>
        <w:t xml:space="preserve"> to</w:t>
      </w:r>
      <w:r w:rsidR="00610AEB" w:rsidRPr="001566DA">
        <w:rPr>
          <w:color w:val="auto"/>
        </w:rPr>
        <w:t xml:space="preserve"> </w:t>
      </w:r>
      <w:r w:rsidRPr="001566DA">
        <w:rPr>
          <w:color w:val="auto"/>
        </w:rPr>
        <w:t>listen, co</w:t>
      </w:r>
      <w:r w:rsidR="00610AEB" w:rsidRPr="001566DA">
        <w:rPr>
          <w:color w:val="auto"/>
        </w:rPr>
        <w:t>-</w:t>
      </w:r>
      <w:r w:rsidRPr="001566DA">
        <w:rPr>
          <w:color w:val="auto"/>
        </w:rPr>
        <w:t>design</w:t>
      </w:r>
      <w:r w:rsidR="00BE3D22" w:rsidRPr="001566DA">
        <w:rPr>
          <w:color w:val="auto"/>
        </w:rPr>
        <w:t>, and</w:t>
      </w:r>
      <w:r w:rsidR="00610AEB" w:rsidRPr="001566DA">
        <w:rPr>
          <w:color w:val="auto"/>
        </w:rPr>
        <w:t xml:space="preserve"> </w:t>
      </w:r>
      <w:r w:rsidRPr="001566DA">
        <w:rPr>
          <w:color w:val="auto"/>
        </w:rPr>
        <w:t>work alongside people with disability</w:t>
      </w:r>
      <w:r w:rsidR="00BF7141" w:rsidRPr="001566DA">
        <w:rPr>
          <w:color w:val="auto"/>
        </w:rPr>
        <w:t xml:space="preserve"> to</w:t>
      </w:r>
      <w:r w:rsidR="00610AEB" w:rsidRPr="001566DA">
        <w:rPr>
          <w:color w:val="auto"/>
        </w:rPr>
        <w:t xml:space="preserve"> </w:t>
      </w:r>
      <w:r w:rsidRPr="001566DA">
        <w:rPr>
          <w:color w:val="auto"/>
        </w:rPr>
        <w:t>ensure</w:t>
      </w:r>
      <w:r w:rsidR="00827093" w:rsidRPr="001566DA">
        <w:rPr>
          <w:color w:val="auto"/>
        </w:rPr>
        <w:t xml:space="preserve"> a</w:t>
      </w:r>
      <w:r w:rsidR="00610AEB" w:rsidRPr="001566DA">
        <w:rPr>
          <w:color w:val="auto"/>
        </w:rPr>
        <w:t xml:space="preserve"> </w:t>
      </w:r>
      <w:r w:rsidRPr="001566DA">
        <w:rPr>
          <w:color w:val="auto"/>
        </w:rPr>
        <w:t>more accessible and inclusive Canberra.</w:t>
      </w:r>
    </w:p>
    <w:p w14:paraId="09CB609B" w14:textId="2A19999D" w:rsidR="00AD67DF" w:rsidRPr="001566DA" w:rsidRDefault="00194032" w:rsidP="00A1493D">
      <w:pPr>
        <w:pStyle w:val="BodyText"/>
        <w:spacing w:after="360"/>
        <w:rPr>
          <w:color w:val="auto"/>
        </w:rPr>
      </w:pPr>
      <w:r w:rsidRPr="001566DA">
        <w:rPr>
          <w:color w:val="auto"/>
        </w:rPr>
        <w:t>Suzanne Orr MLA</w:t>
      </w:r>
      <w:r w:rsidRPr="001566DA">
        <w:rPr>
          <w:color w:val="auto"/>
        </w:rPr>
        <w:br/>
        <w:t>Minister for Disability, Carers and Community Services</w:t>
      </w:r>
    </w:p>
    <w:p w14:paraId="53AD9AD3" w14:textId="77777777" w:rsidR="00A21422" w:rsidRDefault="00A21422">
      <w:pPr>
        <w:rPr>
          <w:rFonts w:ascii="Nunito Sans" w:eastAsiaTheme="majorEastAsia" w:hAnsi="Nunito Sans" w:cs="Arial"/>
          <w:sz w:val="36"/>
          <w:szCs w:val="36"/>
        </w:rPr>
      </w:pPr>
      <w:bookmarkStart w:id="143" w:name="_Toc207791228"/>
      <w:bookmarkStart w:id="144" w:name="_Toc209519668"/>
      <w:bookmarkStart w:id="145" w:name="_Toc211422171"/>
      <w:bookmarkStart w:id="146" w:name="_Toc214361953"/>
      <w:bookmarkStart w:id="147" w:name="_Toc215134664"/>
      <w:bookmarkStart w:id="148" w:name="_Toc215487030"/>
      <w:bookmarkStart w:id="149" w:name="_Toc216961677"/>
      <w:r>
        <w:rPr>
          <w:rFonts w:ascii="Nunito Sans" w:hAnsi="Nunito Sans"/>
          <w:b/>
          <w:bCs/>
          <w:sz w:val="36"/>
          <w:szCs w:val="36"/>
        </w:rPr>
        <w:br w:type="page"/>
      </w:r>
    </w:p>
    <w:p w14:paraId="19DBA969" w14:textId="0BA4FDE9" w:rsidR="00AD67DF" w:rsidRPr="001566DA" w:rsidRDefault="00AD67DF" w:rsidP="009B737E">
      <w:pPr>
        <w:pStyle w:val="Heading2"/>
        <w:rPr>
          <w:rFonts w:ascii="Nunito Sans" w:hAnsi="Nunito Sans"/>
          <w:b w:val="0"/>
          <w:bCs w:val="0"/>
          <w:sz w:val="36"/>
          <w:szCs w:val="36"/>
        </w:rPr>
      </w:pPr>
      <w:r w:rsidRPr="001566DA">
        <w:rPr>
          <w:rFonts w:ascii="Nunito Sans" w:hAnsi="Nunito Sans"/>
          <w:b w:val="0"/>
          <w:bCs w:val="0"/>
          <w:sz w:val="36"/>
          <w:szCs w:val="36"/>
        </w:rPr>
        <w:lastRenderedPageBreak/>
        <w:t>Northern Territory</w:t>
      </w:r>
      <w:bookmarkEnd w:id="143"/>
      <w:bookmarkEnd w:id="144"/>
      <w:bookmarkEnd w:id="145"/>
      <w:bookmarkEnd w:id="146"/>
      <w:bookmarkEnd w:id="147"/>
      <w:bookmarkEnd w:id="148"/>
      <w:bookmarkEnd w:id="149"/>
    </w:p>
    <w:p w14:paraId="0319D4CD" w14:textId="0ED2D3A7" w:rsidR="00032C8E" w:rsidRPr="001566DA" w:rsidRDefault="00032C8E" w:rsidP="00062CB8">
      <w:pPr>
        <w:pStyle w:val="BodyText"/>
        <w:rPr>
          <w:color w:val="auto"/>
        </w:rPr>
      </w:pPr>
      <w:r w:rsidRPr="001566DA">
        <w:rPr>
          <w:color w:val="auto"/>
        </w:rPr>
        <w:t>The Northern Territory Government is committed</w:t>
      </w:r>
      <w:r w:rsidR="00BF7141" w:rsidRPr="001566DA">
        <w:rPr>
          <w:color w:val="auto"/>
        </w:rPr>
        <w:t xml:space="preserve"> to</w:t>
      </w:r>
      <w:r w:rsidR="00610AEB" w:rsidRPr="001566DA">
        <w:rPr>
          <w:color w:val="auto"/>
        </w:rPr>
        <w:t xml:space="preserve"> </w:t>
      </w:r>
      <w:r w:rsidRPr="001566DA">
        <w:rPr>
          <w:color w:val="auto"/>
        </w:rPr>
        <w:t>improving the lives</w:t>
      </w:r>
      <w:r w:rsidR="00BF7141" w:rsidRPr="001566DA">
        <w:rPr>
          <w:color w:val="auto"/>
        </w:rPr>
        <w:t xml:space="preserve"> of</w:t>
      </w:r>
      <w:r w:rsidR="00610AEB" w:rsidRPr="001566DA">
        <w:rPr>
          <w:color w:val="auto"/>
        </w:rPr>
        <w:t xml:space="preserve"> </w:t>
      </w:r>
      <w:r w:rsidRPr="001566DA">
        <w:rPr>
          <w:color w:val="auto"/>
        </w:rPr>
        <w:t>people with disability and continues</w:t>
      </w:r>
      <w:r w:rsidR="00BF7141" w:rsidRPr="001566DA">
        <w:rPr>
          <w:color w:val="auto"/>
        </w:rPr>
        <w:t xml:space="preserve"> to</w:t>
      </w:r>
      <w:r w:rsidR="00610AEB" w:rsidRPr="001566DA">
        <w:rPr>
          <w:color w:val="auto"/>
        </w:rPr>
        <w:t xml:space="preserve"> </w:t>
      </w:r>
      <w:r w:rsidRPr="001566DA">
        <w:rPr>
          <w:color w:val="auto"/>
        </w:rPr>
        <w:t>strive for</w:t>
      </w:r>
      <w:r w:rsidR="00827093" w:rsidRPr="001566DA">
        <w:rPr>
          <w:color w:val="auto"/>
        </w:rPr>
        <w:t xml:space="preserve"> a</w:t>
      </w:r>
      <w:r w:rsidR="00610AEB" w:rsidRPr="001566DA">
        <w:rPr>
          <w:color w:val="auto"/>
        </w:rPr>
        <w:t xml:space="preserve"> </w:t>
      </w:r>
      <w:r w:rsidRPr="001566DA">
        <w:rPr>
          <w:color w:val="auto"/>
        </w:rPr>
        <w:t xml:space="preserve">society </w:t>
      </w:r>
      <w:r w:rsidRPr="001566DA">
        <w:rPr>
          <w:color w:val="auto"/>
          <w:lang w:eastAsia="en-AU"/>
        </w:rPr>
        <w:t>where the rights and dignity</w:t>
      </w:r>
      <w:r w:rsidR="00BF7141" w:rsidRPr="001566DA">
        <w:rPr>
          <w:color w:val="auto"/>
          <w:lang w:eastAsia="en-AU"/>
        </w:rPr>
        <w:t xml:space="preserve"> of</w:t>
      </w:r>
      <w:r w:rsidR="00610AEB" w:rsidRPr="001566DA">
        <w:rPr>
          <w:color w:val="auto"/>
          <w:lang w:eastAsia="en-AU"/>
        </w:rPr>
        <w:t xml:space="preserve"> </w:t>
      </w:r>
      <w:r w:rsidRPr="001566DA">
        <w:rPr>
          <w:color w:val="auto"/>
          <w:lang w:eastAsia="en-AU"/>
        </w:rPr>
        <w:t>people with disability are fully recognised, respected and protected.</w:t>
      </w:r>
    </w:p>
    <w:p w14:paraId="110570B3" w14:textId="5E1A85C2" w:rsidR="00032C8E" w:rsidRPr="001566DA" w:rsidRDefault="00032C8E" w:rsidP="00062CB8">
      <w:pPr>
        <w:pStyle w:val="BodyText"/>
        <w:rPr>
          <w:color w:val="auto"/>
        </w:rPr>
      </w:pPr>
      <w:r w:rsidRPr="001566DA">
        <w:rPr>
          <w:color w:val="auto"/>
        </w:rPr>
        <w:t>I am honoured</w:t>
      </w:r>
      <w:r w:rsidR="00BF7141" w:rsidRPr="001566DA">
        <w:rPr>
          <w:color w:val="auto"/>
        </w:rPr>
        <w:t xml:space="preserve"> to</w:t>
      </w:r>
      <w:r w:rsidR="00610AEB" w:rsidRPr="001566DA">
        <w:rPr>
          <w:color w:val="auto"/>
        </w:rPr>
        <w:t xml:space="preserve"> </w:t>
      </w:r>
      <w:r w:rsidRPr="001566DA">
        <w:rPr>
          <w:color w:val="auto"/>
        </w:rPr>
        <w:t>represent the Northern Territory</w:t>
      </w:r>
      <w:r w:rsidR="00415D2B" w:rsidRPr="001566DA">
        <w:rPr>
          <w:color w:val="auto"/>
        </w:rPr>
        <w:t xml:space="preserve"> as</w:t>
      </w:r>
      <w:r w:rsidR="00610AEB" w:rsidRPr="001566DA">
        <w:rPr>
          <w:color w:val="auto"/>
        </w:rPr>
        <w:t xml:space="preserve"> </w:t>
      </w:r>
      <w:r w:rsidRPr="001566DA">
        <w:rPr>
          <w:color w:val="auto"/>
        </w:rPr>
        <w:t>the Minister for Disability and proud</w:t>
      </w:r>
      <w:r w:rsidR="00BF7141" w:rsidRPr="001566DA">
        <w:rPr>
          <w:color w:val="auto"/>
        </w:rPr>
        <w:t xml:space="preserve"> of</w:t>
      </w:r>
      <w:r w:rsidR="00610AEB" w:rsidRPr="001566DA">
        <w:rPr>
          <w:color w:val="auto"/>
        </w:rPr>
        <w:t xml:space="preserve"> </w:t>
      </w:r>
      <w:r w:rsidRPr="001566DA">
        <w:rPr>
          <w:color w:val="auto"/>
        </w:rPr>
        <w:t>the work underway across the Northern Territory Government through its commitments</w:t>
      </w:r>
      <w:r w:rsidR="00BF7141" w:rsidRPr="001566DA">
        <w:rPr>
          <w:color w:val="auto"/>
        </w:rPr>
        <w:t xml:space="preserve"> in</w:t>
      </w:r>
      <w:r w:rsidR="00610AEB" w:rsidRPr="001566DA">
        <w:rPr>
          <w:color w:val="auto"/>
        </w:rPr>
        <w:t xml:space="preserve"> </w:t>
      </w:r>
      <w:r w:rsidRPr="001566DA">
        <w:rPr>
          <w:color w:val="auto"/>
        </w:rPr>
        <w:t>Australia’s Disability Strategy 2021</w:t>
      </w:r>
      <w:r w:rsidR="005B370D" w:rsidRPr="001566DA">
        <w:rPr>
          <w:color w:val="auto"/>
        </w:rPr>
        <w:t>–</w:t>
      </w:r>
      <w:r w:rsidRPr="001566DA">
        <w:rPr>
          <w:color w:val="auto"/>
        </w:rPr>
        <w:t xml:space="preserve">2031 and through our own </w:t>
      </w:r>
      <w:hyperlink r:id="rId50" w:history="1">
        <w:r w:rsidRPr="001566DA">
          <w:rPr>
            <w:rStyle w:val="Hyperlink"/>
            <w:rFonts w:ascii="Nunito Sans" w:hAnsi="Nunito Sans"/>
            <w:color w:val="auto"/>
          </w:rPr>
          <w:t>Northern Territory Disability Strategy 2022</w:t>
        </w:r>
        <w:r w:rsidR="005B370D" w:rsidRPr="001566DA">
          <w:rPr>
            <w:rStyle w:val="Hyperlink"/>
            <w:rFonts w:ascii="Nunito Sans" w:hAnsi="Nunito Sans"/>
            <w:color w:val="auto"/>
          </w:rPr>
          <w:t>–</w:t>
        </w:r>
        <w:r w:rsidRPr="001566DA">
          <w:rPr>
            <w:rStyle w:val="Hyperlink"/>
            <w:rFonts w:ascii="Nunito Sans" w:hAnsi="Nunito Sans"/>
            <w:color w:val="auto"/>
          </w:rPr>
          <w:t>2032</w:t>
        </w:r>
      </w:hyperlink>
      <w:r w:rsidRPr="001566DA">
        <w:rPr>
          <w:color w:val="auto"/>
        </w:rPr>
        <w:t xml:space="preserve"> and associated action plans. But there is still</w:t>
      </w:r>
      <w:r w:rsidR="00827093" w:rsidRPr="001566DA">
        <w:rPr>
          <w:color w:val="auto"/>
        </w:rPr>
        <w:t xml:space="preserve"> a</w:t>
      </w:r>
      <w:r w:rsidR="00610AEB" w:rsidRPr="001566DA">
        <w:rPr>
          <w:color w:val="auto"/>
        </w:rPr>
        <w:t xml:space="preserve"> </w:t>
      </w:r>
      <w:r w:rsidRPr="001566DA">
        <w:rPr>
          <w:color w:val="auto"/>
        </w:rPr>
        <w:t>lot more work</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Pr="001566DA">
        <w:rPr>
          <w:color w:val="auto"/>
        </w:rPr>
        <w:t>done.</w:t>
      </w:r>
    </w:p>
    <w:p w14:paraId="18C14DA9" w14:textId="16BD6EDC" w:rsidR="00032C8E" w:rsidRPr="001566DA" w:rsidRDefault="00032C8E" w:rsidP="00062CB8">
      <w:pPr>
        <w:pStyle w:val="BodyText"/>
        <w:rPr>
          <w:color w:val="auto"/>
        </w:rPr>
      </w:pPr>
      <w:r w:rsidRPr="001566DA">
        <w:rPr>
          <w:color w:val="auto"/>
        </w:rPr>
        <w:t>The Northern Territory is unique, with</w:t>
      </w:r>
      <w:r w:rsidR="00827093" w:rsidRPr="001566DA">
        <w:rPr>
          <w:color w:val="auto"/>
        </w:rPr>
        <w:t xml:space="preserve"> a</w:t>
      </w:r>
      <w:r w:rsidR="00610AEB" w:rsidRPr="001566DA">
        <w:rPr>
          <w:color w:val="auto"/>
        </w:rPr>
        <w:t xml:space="preserve"> </w:t>
      </w:r>
      <w:r w:rsidRPr="001566DA">
        <w:rPr>
          <w:color w:val="auto"/>
        </w:rPr>
        <w:t>vast landscape and</w:t>
      </w:r>
      <w:r w:rsidR="00827093" w:rsidRPr="001566DA">
        <w:rPr>
          <w:color w:val="auto"/>
        </w:rPr>
        <w:t xml:space="preserve"> a</w:t>
      </w:r>
      <w:r w:rsidR="00610AEB" w:rsidRPr="001566DA">
        <w:rPr>
          <w:color w:val="auto"/>
        </w:rPr>
        <w:t xml:space="preserve"> </w:t>
      </w:r>
      <w:r w:rsidRPr="001566DA">
        <w:rPr>
          <w:color w:val="auto"/>
        </w:rPr>
        <w:t>high proportion</w:t>
      </w:r>
      <w:r w:rsidR="00BF7141" w:rsidRPr="001566DA">
        <w:rPr>
          <w:color w:val="auto"/>
        </w:rPr>
        <w:t xml:space="preserve"> of</w:t>
      </w:r>
      <w:r w:rsidR="00610AEB" w:rsidRPr="001566DA">
        <w:rPr>
          <w:color w:val="auto"/>
        </w:rPr>
        <w:t xml:space="preserve"> </w:t>
      </w:r>
      <w:r w:rsidRPr="001566DA">
        <w:rPr>
          <w:color w:val="auto"/>
        </w:rPr>
        <w:t>people living</w:t>
      </w:r>
      <w:r w:rsidR="00BF7141" w:rsidRPr="001566DA">
        <w:rPr>
          <w:color w:val="auto"/>
        </w:rPr>
        <w:t xml:space="preserve"> in</w:t>
      </w:r>
      <w:r w:rsidR="00610AEB" w:rsidRPr="001566DA">
        <w:rPr>
          <w:color w:val="auto"/>
        </w:rPr>
        <w:t xml:space="preserve"> </w:t>
      </w:r>
      <w:r w:rsidRPr="001566DA">
        <w:rPr>
          <w:color w:val="auto"/>
        </w:rPr>
        <w:t>regional and remote towns and communities. While this presents challenges</w:t>
      </w:r>
      <w:r w:rsidR="00BF7141" w:rsidRPr="001566DA">
        <w:rPr>
          <w:color w:val="auto"/>
        </w:rPr>
        <w:t xml:space="preserve"> in</w:t>
      </w:r>
      <w:r w:rsidR="00610AEB" w:rsidRPr="001566DA">
        <w:rPr>
          <w:color w:val="auto"/>
        </w:rPr>
        <w:t xml:space="preserve"> </w:t>
      </w:r>
      <w:r w:rsidRPr="001566DA">
        <w:rPr>
          <w:color w:val="auto"/>
        </w:rPr>
        <w:t>delivering services and supports, it</w:t>
      </w:r>
      <w:r w:rsidR="00610AEB" w:rsidRPr="001566DA">
        <w:rPr>
          <w:color w:val="auto"/>
        </w:rPr>
        <w:t xml:space="preserve"> </w:t>
      </w:r>
      <w:r w:rsidRPr="001566DA">
        <w:rPr>
          <w:color w:val="auto"/>
        </w:rPr>
        <w:t>also provides opportunities for new and transformative initiatives that place people with disability</w:t>
      </w:r>
      <w:r w:rsidR="00BF7141" w:rsidRPr="001566DA">
        <w:rPr>
          <w:color w:val="auto"/>
        </w:rPr>
        <w:t xml:space="preserve"> at</w:t>
      </w:r>
      <w:r w:rsidR="00610AEB" w:rsidRPr="001566DA">
        <w:rPr>
          <w:color w:val="auto"/>
        </w:rPr>
        <w:t xml:space="preserve"> </w:t>
      </w:r>
      <w:r w:rsidRPr="001566DA">
        <w:rPr>
          <w:color w:val="auto"/>
        </w:rPr>
        <w:t>the centre, values the importance</w:t>
      </w:r>
      <w:r w:rsidR="00BF7141" w:rsidRPr="001566DA">
        <w:rPr>
          <w:color w:val="auto"/>
        </w:rPr>
        <w:t xml:space="preserve"> of</w:t>
      </w:r>
      <w:r w:rsidR="00610AEB" w:rsidRPr="001566DA">
        <w:rPr>
          <w:color w:val="auto"/>
        </w:rPr>
        <w:t xml:space="preserve"> </w:t>
      </w:r>
      <w:r w:rsidRPr="001566DA">
        <w:rPr>
          <w:color w:val="auto"/>
        </w:rPr>
        <w:t>cultural safety</w:t>
      </w:r>
      <w:r w:rsidR="00BE3D22" w:rsidRPr="001566DA">
        <w:rPr>
          <w:color w:val="auto"/>
        </w:rPr>
        <w:t>, and</w:t>
      </w:r>
      <w:r w:rsidR="00610AEB" w:rsidRPr="001566DA">
        <w:rPr>
          <w:color w:val="auto"/>
        </w:rPr>
        <w:t xml:space="preserve"> </w:t>
      </w:r>
      <w:r w:rsidRPr="001566DA">
        <w:rPr>
          <w:color w:val="auto"/>
        </w:rPr>
        <w:t>promotes collaboration and co</w:t>
      </w:r>
      <w:r w:rsidR="00610AEB" w:rsidRPr="001566DA">
        <w:rPr>
          <w:color w:val="auto"/>
        </w:rPr>
        <w:t>-</w:t>
      </w:r>
      <w:r w:rsidRPr="001566DA">
        <w:rPr>
          <w:color w:val="auto"/>
        </w:rPr>
        <w:t xml:space="preserve">design between people with disability and the sector. </w:t>
      </w:r>
    </w:p>
    <w:p w14:paraId="4ACD1393" w14:textId="75A60473" w:rsidR="00032C8E" w:rsidRPr="001566DA" w:rsidRDefault="00032C8E" w:rsidP="00062CB8">
      <w:pPr>
        <w:pStyle w:val="BodyText"/>
        <w:rPr>
          <w:color w:val="auto"/>
        </w:rPr>
      </w:pPr>
      <w:r w:rsidRPr="001566DA">
        <w:rPr>
          <w:color w:val="auto"/>
        </w:rPr>
        <w:t>The Northern Territory continues</w:t>
      </w:r>
      <w:r w:rsidR="00BF7141" w:rsidRPr="001566DA">
        <w:rPr>
          <w:color w:val="auto"/>
        </w:rPr>
        <w:t xml:space="preserve"> to</w:t>
      </w:r>
      <w:r w:rsidR="00610AEB" w:rsidRPr="001566DA">
        <w:rPr>
          <w:color w:val="auto"/>
        </w:rPr>
        <w:t xml:space="preserve"> </w:t>
      </w:r>
      <w:r w:rsidRPr="001566DA">
        <w:rPr>
          <w:color w:val="auto"/>
        </w:rPr>
        <w:t>work collaboratively with the Australian Government and states and territories</w:t>
      </w:r>
      <w:r w:rsidR="00BF7141" w:rsidRPr="001566DA">
        <w:rPr>
          <w:color w:val="auto"/>
        </w:rPr>
        <w:t xml:space="preserve"> to</w:t>
      </w:r>
      <w:r w:rsidR="00610AEB" w:rsidRPr="001566DA">
        <w:rPr>
          <w:color w:val="auto"/>
        </w:rPr>
        <w:t xml:space="preserve"> </w:t>
      </w:r>
      <w:r w:rsidRPr="001566DA">
        <w:rPr>
          <w:color w:val="auto"/>
        </w:rPr>
        <w:t>deliver the significant disability reform agenda arising from the findings</w:t>
      </w:r>
      <w:r w:rsidR="00BF7141" w:rsidRPr="001566DA">
        <w:rPr>
          <w:color w:val="auto"/>
        </w:rPr>
        <w:t xml:space="preserve"> of</w:t>
      </w:r>
      <w:r w:rsidR="00610AEB" w:rsidRPr="001566DA">
        <w:rPr>
          <w:color w:val="auto"/>
        </w:rPr>
        <w:t xml:space="preserve"> </w:t>
      </w:r>
      <w:r w:rsidRPr="001566DA">
        <w:rPr>
          <w:color w:val="auto"/>
        </w:rPr>
        <w:t>the Royal Commission into</w:t>
      </w:r>
      <w:r w:rsidR="00C6119C" w:rsidRPr="001566DA">
        <w:rPr>
          <w:color w:val="auto"/>
        </w:rPr>
        <w:t xml:space="preserve"> </w:t>
      </w:r>
      <w:r w:rsidRPr="001566DA">
        <w:rPr>
          <w:color w:val="auto"/>
        </w:rPr>
        <w:t>Violence, Abuse, Neglect and Exploitation</w:t>
      </w:r>
      <w:r w:rsidR="00BF7141" w:rsidRPr="001566DA">
        <w:rPr>
          <w:color w:val="auto"/>
        </w:rPr>
        <w:t xml:space="preserve"> of</w:t>
      </w:r>
      <w:r w:rsidR="00610AEB" w:rsidRPr="001566DA">
        <w:rPr>
          <w:color w:val="auto"/>
        </w:rPr>
        <w:t xml:space="preserve"> </w:t>
      </w:r>
      <w:r w:rsidRPr="001566DA">
        <w:rPr>
          <w:color w:val="auto"/>
        </w:rPr>
        <w:t>People with Disability and the Independent Review</w:t>
      </w:r>
      <w:r w:rsidR="00BF7141" w:rsidRPr="001566DA">
        <w:rPr>
          <w:color w:val="auto"/>
        </w:rPr>
        <w:t xml:space="preserve"> of</w:t>
      </w:r>
      <w:r w:rsidR="00610AEB" w:rsidRPr="001566DA">
        <w:rPr>
          <w:color w:val="auto"/>
        </w:rPr>
        <w:t xml:space="preserve"> </w:t>
      </w:r>
      <w:r w:rsidRPr="001566DA">
        <w:rPr>
          <w:color w:val="auto"/>
        </w:rPr>
        <w:t>the National Disability Insurance Scheme.</w:t>
      </w:r>
    </w:p>
    <w:p w14:paraId="3874DDAC" w14:textId="768ACC10" w:rsidR="00032C8E" w:rsidRPr="001566DA" w:rsidRDefault="00032C8E" w:rsidP="00062CB8">
      <w:pPr>
        <w:pStyle w:val="BodyText"/>
        <w:rPr>
          <w:color w:val="auto"/>
        </w:rPr>
      </w:pPr>
      <w:r w:rsidRPr="001566DA">
        <w:rPr>
          <w:color w:val="auto"/>
        </w:rPr>
        <w:t>The diverse stories and experiences shared with me by Territorians highlight the critical importance</w:t>
      </w:r>
      <w:r w:rsidR="00BF7141" w:rsidRPr="001566DA">
        <w:rPr>
          <w:color w:val="auto"/>
        </w:rPr>
        <w:t xml:space="preserve"> of</w:t>
      </w:r>
      <w:r w:rsidR="00610AEB" w:rsidRPr="001566DA">
        <w:rPr>
          <w:color w:val="auto"/>
        </w:rPr>
        <w:t xml:space="preserve"> </w:t>
      </w:r>
      <w:r w:rsidRPr="001566DA">
        <w:rPr>
          <w:color w:val="auto"/>
        </w:rPr>
        <w:t>dedicated initiatives and place</w:t>
      </w:r>
      <w:r w:rsidR="00610AEB" w:rsidRPr="001566DA">
        <w:rPr>
          <w:color w:val="auto"/>
        </w:rPr>
        <w:t>-</w:t>
      </w:r>
      <w:r w:rsidRPr="001566DA">
        <w:rPr>
          <w:color w:val="auto"/>
        </w:rPr>
        <w:t>based actions from remote communities</w:t>
      </w:r>
      <w:r w:rsidR="00BF7141" w:rsidRPr="001566DA">
        <w:rPr>
          <w:color w:val="auto"/>
        </w:rPr>
        <w:t xml:space="preserve"> to</w:t>
      </w:r>
      <w:r w:rsidR="00610AEB" w:rsidRPr="001566DA">
        <w:rPr>
          <w:color w:val="auto"/>
        </w:rPr>
        <w:t xml:space="preserve"> </w:t>
      </w:r>
      <w:r w:rsidRPr="001566DA">
        <w:rPr>
          <w:color w:val="auto"/>
        </w:rPr>
        <w:t>regional centres</w:t>
      </w:r>
      <w:r w:rsidR="00BF7141" w:rsidRPr="001566DA">
        <w:rPr>
          <w:color w:val="auto"/>
        </w:rPr>
        <w:t xml:space="preserve"> to</w:t>
      </w:r>
      <w:r w:rsidR="00610AEB" w:rsidRPr="001566DA">
        <w:rPr>
          <w:color w:val="auto"/>
        </w:rPr>
        <w:t xml:space="preserve"> </w:t>
      </w:r>
      <w:r w:rsidRPr="001566DA">
        <w:rPr>
          <w:color w:val="auto"/>
        </w:rPr>
        <w:t>make</w:t>
      </w:r>
      <w:r w:rsidR="00827093" w:rsidRPr="001566DA">
        <w:rPr>
          <w:color w:val="auto"/>
        </w:rPr>
        <w:t xml:space="preserve"> a</w:t>
      </w:r>
      <w:r w:rsidR="00610AEB" w:rsidRPr="001566DA">
        <w:rPr>
          <w:color w:val="auto"/>
        </w:rPr>
        <w:t xml:space="preserve"> </w:t>
      </w:r>
      <w:r w:rsidRPr="001566DA">
        <w:rPr>
          <w:color w:val="auto"/>
        </w:rPr>
        <w:t>meaningful difference</w:t>
      </w:r>
      <w:r w:rsidR="00BF7141" w:rsidRPr="001566DA">
        <w:rPr>
          <w:color w:val="auto"/>
        </w:rPr>
        <w:t xml:space="preserve"> to</w:t>
      </w:r>
      <w:r w:rsidR="00610AEB" w:rsidRPr="001566DA">
        <w:rPr>
          <w:color w:val="auto"/>
        </w:rPr>
        <w:t xml:space="preserve"> </w:t>
      </w:r>
      <w:r w:rsidRPr="001566DA">
        <w:rPr>
          <w:color w:val="auto"/>
        </w:rPr>
        <w:t>the lives and experiences</w:t>
      </w:r>
      <w:r w:rsidR="00BF7141" w:rsidRPr="001566DA">
        <w:rPr>
          <w:color w:val="auto"/>
        </w:rPr>
        <w:t xml:space="preserve"> of</w:t>
      </w:r>
      <w:r w:rsidR="00610AEB" w:rsidRPr="001566DA">
        <w:rPr>
          <w:color w:val="auto"/>
        </w:rPr>
        <w:t xml:space="preserve"> </w:t>
      </w:r>
      <w:r w:rsidRPr="001566DA">
        <w:rPr>
          <w:color w:val="auto"/>
        </w:rPr>
        <w:t xml:space="preserve">people with disability, their families and carers. </w:t>
      </w:r>
    </w:p>
    <w:p w14:paraId="7668DF35" w14:textId="24EB11AC" w:rsidR="00032C8E" w:rsidRPr="001566DA" w:rsidRDefault="00032C8E" w:rsidP="00062CB8">
      <w:pPr>
        <w:pStyle w:val="BodyText"/>
        <w:rPr>
          <w:color w:val="auto"/>
        </w:rPr>
      </w:pPr>
      <w:r w:rsidRPr="001566DA">
        <w:rPr>
          <w:color w:val="auto"/>
        </w:rPr>
        <w:t>We acknowledge and thank the Territorians with disability, their families and carers who continue</w:t>
      </w:r>
      <w:r w:rsidR="00BF7141" w:rsidRPr="001566DA">
        <w:rPr>
          <w:color w:val="auto"/>
        </w:rPr>
        <w:t xml:space="preserve"> to</w:t>
      </w:r>
      <w:r w:rsidR="00610AEB" w:rsidRPr="001566DA">
        <w:rPr>
          <w:color w:val="auto"/>
        </w:rPr>
        <w:t xml:space="preserve"> </w:t>
      </w:r>
      <w:r w:rsidRPr="001566DA">
        <w:rPr>
          <w:color w:val="auto"/>
        </w:rPr>
        <w:t>provide their valuable feedback</w:t>
      </w:r>
      <w:r w:rsidR="00BF7141" w:rsidRPr="001566DA">
        <w:rPr>
          <w:color w:val="auto"/>
        </w:rPr>
        <w:t xml:space="preserve"> to</w:t>
      </w:r>
      <w:r w:rsidR="00610AEB" w:rsidRPr="001566DA">
        <w:rPr>
          <w:color w:val="auto"/>
        </w:rPr>
        <w:t xml:space="preserve"> </w:t>
      </w:r>
      <w:r w:rsidRPr="001566DA">
        <w:rPr>
          <w:color w:val="auto"/>
        </w:rPr>
        <w:t>government</w:t>
      </w:r>
      <w:r w:rsidR="00BF7141" w:rsidRPr="001566DA">
        <w:rPr>
          <w:color w:val="auto"/>
        </w:rPr>
        <w:t xml:space="preserve"> to</w:t>
      </w:r>
      <w:r w:rsidR="00610AEB" w:rsidRPr="001566DA">
        <w:rPr>
          <w:color w:val="auto"/>
        </w:rPr>
        <w:t xml:space="preserve"> </w:t>
      </w:r>
      <w:r w:rsidRPr="001566DA">
        <w:rPr>
          <w:color w:val="auto"/>
        </w:rPr>
        <w:t>ensure our policies, both locally and nationally, accurately reflect their lived experiences.</w:t>
      </w:r>
    </w:p>
    <w:p w14:paraId="2F70E880" w14:textId="603A9CE2" w:rsidR="00AD67DF" w:rsidRPr="001566DA" w:rsidRDefault="00032C8E" w:rsidP="00A1493D">
      <w:pPr>
        <w:pStyle w:val="BodyText"/>
        <w:spacing w:after="360"/>
        <w:rPr>
          <w:color w:val="auto"/>
          <w:highlight w:val="yellow"/>
        </w:rPr>
      </w:pPr>
      <w:r w:rsidRPr="001566DA">
        <w:rPr>
          <w:color w:val="auto"/>
        </w:rPr>
        <w:t>The Hon Jinson Charls MLA</w:t>
      </w:r>
      <w:r w:rsidRPr="001566DA">
        <w:rPr>
          <w:color w:val="auto"/>
        </w:rPr>
        <w:br/>
        <w:t>Minister for Disability</w:t>
      </w:r>
    </w:p>
    <w:p w14:paraId="5B4D5075" w14:textId="77777777" w:rsidR="00A21422" w:rsidRDefault="00A21422">
      <w:pPr>
        <w:rPr>
          <w:rFonts w:ascii="Nunito Sans" w:eastAsiaTheme="majorEastAsia" w:hAnsi="Nunito Sans" w:cs="Arial"/>
          <w:sz w:val="36"/>
          <w:szCs w:val="36"/>
        </w:rPr>
      </w:pPr>
      <w:bookmarkStart w:id="150" w:name="_Toc207791229"/>
      <w:bookmarkStart w:id="151" w:name="_Toc209519669"/>
      <w:bookmarkStart w:id="152" w:name="_Toc211422172"/>
      <w:bookmarkStart w:id="153" w:name="_Toc214361954"/>
      <w:bookmarkStart w:id="154" w:name="_Toc215134665"/>
      <w:bookmarkStart w:id="155" w:name="_Toc215487031"/>
      <w:bookmarkStart w:id="156" w:name="_Toc216961678"/>
      <w:r>
        <w:rPr>
          <w:rFonts w:ascii="Nunito Sans" w:hAnsi="Nunito Sans"/>
          <w:b/>
          <w:bCs/>
          <w:sz w:val="36"/>
          <w:szCs w:val="36"/>
        </w:rPr>
        <w:br w:type="page"/>
      </w:r>
    </w:p>
    <w:p w14:paraId="47A7E593" w14:textId="46197FEC" w:rsidR="00AD67DF" w:rsidRPr="001566DA" w:rsidRDefault="00AD67DF" w:rsidP="009B737E">
      <w:pPr>
        <w:pStyle w:val="Heading2"/>
        <w:rPr>
          <w:rFonts w:ascii="Nunito Sans" w:hAnsi="Nunito Sans"/>
          <w:b w:val="0"/>
          <w:bCs w:val="0"/>
          <w:sz w:val="36"/>
          <w:szCs w:val="36"/>
        </w:rPr>
      </w:pPr>
      <w:r w:rsidRPr="001566DA">
        <w:rPr>
          <w:rFonts w:ascii="Nunito Sans" w:hAnsi="Nunito Sans"/>
          <w:b w:val="0"/>
          <w:bCs w:val="0"/>
          <w:sz w:val="36"/>
          <w:szCs w:val="36"/>
        </w:rPr>
        <w:lastRenderedPageBreak/>
        <w:t>Local Government</w:t>
      </w:r>
      <w:bookmarkEnd w:id="150"/>
      <w:bookmarkEnd w:id="151"/>
      <w:bookmarkEnd w:id="152"/>
      <w:bookmarkEnd w:id="153"/>
      <w:bookmarkEnd w:id="154"/>
      <w:bookmarkEnd w:id="155"/>
      <w:bookmarkEnd w:id="156"/>
    </w:p>
    <w:p w14:paraId="16DF9113" w14:textId="5FB5AE87" w:rsidR="000A5B67" w:rsidRPr="001566DA" w:rsidRDefault="000A5B67" w:rsidP="00A1493D">
      <w:pPr>
        <w:pStyle w:val="BodyText"/>
        <w:keepNext/>
        <w:keepLines/>
        <w:rPr>
          <w:color w:val="auto"/>
        </w:rPr>
      </w:pPr>
      <w:r w:rsidRPr="001566DA">
        <w:rPr>
          <w:color w:val="auto"/>
        </w:rPr>
        <w:t>The Australian Local Government Association (ALGA) is proud</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00827093" w:rsidRPr="001566DA">
        <w:rPr>
          <w:color w:val="auto"/>
        </w:rPr>
        <w:t>a</w:t>
      </w:r>
      <w:r w:rsidR="00610AEB" w:rsidRPr="001566DA">
        <w:rPr>
          <w:color w:val="auto"/>
        </w:rPr>
        <w:t xml:space="preserve"> </w:t>
      </w:r>
      <w:r w:rsidRPr="001566DA">
        <w:rPr>
          <w:color w:val="auto"/>
        </w:rPr>
        <w:t>partner</w:t>
      </w:r>
      <w:r w:rsidR="00BF7141" w:rsidRPr="001566DA">
        <w:rPr>
          <w:color w:val="auto"/>
        </w:rPr>
        <w:t xml:space="preserve"> in</w:t>
      </w:r>
      <w:r w:rsidR="00610AEB" w:rsidRPr="001566DA">
        <w:rPr>
          <w:color w:val="auto"/>
        </w:rPr>
        <w:t xml:space="preserve"> </w:t>
      </w:r>
      <w:r w:rsidRPr="001566DA">
        <w:rPr>
          <w:color w:val="auto"/>
        </w:rPr>
        <w:t>Australia’s Disability Strategy 2021–2031.</w:t>
      </w:r>
    </w:p>
    <w:p w14:paraId="19CD47B1" w14:textId="2259AC40" w:rsidR="000A5B67" w:rsidRPr="001566DA" w:rsidRDefault="000A5B67" w:rsidP="00062CB8">
      <w:pPr>
        <w:pStyle w:val="BodyText"/>
        <w:rPr>
          <w:color w:val="auto"/>
        </w:rPr>
      </w:pPr>
      <w:r w:rsidRPr="001566DA">
        <w:rPr>
          <w:color w:val="auto"/>
        </w:rPr>
        <w:t>Local councils across the country are working hard</w:t>
      </w:r>
      <w:r w:rsidR="00BF7141" w:rsidRPr="001566DA">
        <w:rPr>
          <w:color w:val="auto"/>
        </w:rPr>
        <w:t xml:space="preserve"> to</w:t>
      </w:r>
      <w:r w:rsidR="00610AEB" w:rsidRPr="001566DA">
        <w:rPr>
          <w:color w:val="auto"/>
        </w:rPr>
        <w:t xml:space="preserve"> </w:t>
      </w:r>
      <w:r w:rsidRPr="001566DA">
        <w:rPr>
          <w:color w:val="auto"/>
        </w:rPr>
        <w:t>make communities more inclusive and accessible for people with disability. Councils help ensure everyone can take part</w:t>
      </w:r>
      <w:r w:rsidR="00BF7141" w:rsidRPr="001566DA">
        <w:rPr>
          <w:color w:val="auto"/>
        </w:rPr>
        <w:t xml:space="preserve"> in</w:t>
      </w:r>
      <w:r w:rsidR="00610AEB" w:rsidRPr="001566DA">
        <w:rPr>
          <w:color w:val="auto"/>
        </w:rPr>
        <w:t xml:space="preserve"> </w:t>
      </w:r>
      <w:r w:rsidRPr="001566DA">
        <w:rPr>
          <w:color w:val="auto"/>
        </w:rPr>
        <w:t>community life by improving access</w:t>
      </w:r>
      <w:r w:rsidR="00BF7141" w:rsidRPr="001566DA">
        <w:rPr>
          <w:color w:val="auto"/>
        </w:rPr>
        <w:t xml:space="preserve"> to</w:t>
      </w:r>
      <w:r w:rsidR="00610AEB" w:rsidRPr="001566DA">
        <w:rPr>
          <w:color w:val="auto"/>
        </w:rPr>
        <w:t xml:space="preserve"> </w:t>
      </w:r>
      <w:r w:rsidRPr="001566DA">
        <w:rPr>
          <w:color w:val="auto"/>
        </w:rPr>
        <w:t>buildings, services</w:t>
      </w:r>
      <w:r w:rsidR="00BE3D22" w:rsidRPr="001566DA">
        <w:rPr>
          <w:color w:val="auto"/>
        </w:rPr>
        <w:t>, and</w:t>
      </w:r>
      <w:r w:rsidR="00610AEB" w:rsidRPr="001566DA">
        <w:rPr>
          <w:color w:val="auto"/>
        </w:rPr>
        <w:t xml:space="preserve"> </w:t>
      </w:r>
      <w:r w:rsidRPr="001566DA">
        <w:rPr>
          <w:color w:val="auto"/>
        </w:rPr>
        <w:t>information.</w:t>
      </w:r>
    </w:p>
    <w:p w14:paraId="73441735" w14:textId="7BF8017D" w:rsidR="000A5B67" w:rsidRPr="001566DA" w:rsidRDefault="000A5B67" w:rsidP="00062CB8">
      <w:pPr>
        <w:pStyle w:val="BodyText"/>
        <w:rPr>
          <w:color w:val="auto"/>
        </w:rPr>
      </w:pPr>
      <w:r w:rsidRPr="001566DA">
        <w:rPr>
          <w:color w:val="auto"/>
        </w:rPr>
        <w:t>Councils also develop and carry out Disability Access and Inclusion Plans (DAIPs) or Disability Action Plans (DAPs), which guide their efforts</w:t>
      </w:r>
      <w:r w:rsidR="00BF7141" w:rsidRPr="001566DA">
        <w:rPr>
          <w:color w:val="auto"/>
        </w:rPr>
        <w:t xml:space="preserve"> to</w:t>
      </w:r>
      <w:r w:rsidR="00610AEB" w:rsidRPr="001566DA">
        <w:rPr>
          <w:color w:val="auto"/>
        </w:rPr>
        <w:t xml:space="preserve"> </w:t>
      </w:r>
      <w:r w:rsidRPr="001566DA">
        <w:rPr>
          <w:color w:val="auto"/>
        </w:rPr>
        <w:t>remove barriers and support people with disability. These plans often focus on creating welcoming and accessible spaces, encouraging positive attitudes about disability</w:t>
      </w:r>
      <w:r w:rsidR="00BE3D22" w:rsidRPr="001566DA">
        <w:rPr>
          <w:color w:val="auto"/>
        </w:rPr>
        <w:t>, and</w:t>
      </w:r>
      <w:r w:rsidR="00610AEB" w:rsidRPr="001566DA">
        <w:rPr>
          <w:color w:val="auto"/>
        </w:rPr>
        <w:t xml:space="preserve"> </w:t>
      </w:r>
      <w:r w:rsidRPr="001566DA">
        <w:rPr>
          <w:color w:val="auto"/>
        </w:rPr>
        <w:t>helping people with disability find meaningful jobs.</w:t>
      </w:r>
    </w:p>
    <w:p w14:paraId="163B3827" w14:textId="4437AA03" w:rsidR="000A5B67" w:rsidRPr="001566DA" w:rsidRDefault="000A5B67" w:rsidP="00062CB8">
      <w:pPr>
        <w:pStyle w:val="BodyText"/>
        <w:rPr>
          <w:color w:val="auto"/>
        </w:rPr>
      </w:pPr>
      <w:r w:rsidRPr="001566DA">
        <w:rPr>
          <w:color w:val="auto"/>
        </w:rPr>
        <w:t>Importantly, councils listen</w:t>
      </w:r>
      <w:r w:rsidR="00BF7141" w:rsidRPr="001566DA">
        <w:rPr>
          <w:color w:val="auto"/>
        </w:rPr>
        <w:t xml:space="preserve"> to</w:t>
      </w:r>
      <w:r w:rsidR="00610AEB" w:rsidRPr="001566DA">
        <w:rPr>
          <w:color w:val="auto"/>
        </w:rPr>
        <w:t xml:space="preserve"> </w:t>
      </w:r>
      <w:r w:rsidRPr="001566DA">
        <w:rPr>
          <w:color w:val="auto"/>
        </w:rPr>
        <w:t>local people with disability when planning services and making decisions. This helps ensure that changes truly reflect the needs</w:t>
      </w:r>
      <w:r w:rsidR="00BF7141" w:rsidRPr="001566DA">
        <w:rPr>
          <w:color w:val="auto"/>
        </w:rPr>
        <w:t xml:space="preserve"> of</w:t>
      </w:r>
      <w:r w:rsidR="00610AEB" w:rsidRPr="001566DA">
        <w:rPr>
          <w:color w:val="auto"/>
        </w:rPr>
        <w:t xml:space="preserve"> </w:t>
      </w:r>
      <w:r w:rsidRPr="001566DA">
        <w:rPr>
          <w:color w:val="auto"/>
        </w:rPr>
        <w:t>the community.</w:t>
      </w:r>
    </w:p>
    <w:p w14:paraId="78E5F938" w14:textId="77C438EE" w:rsidR="000A5B67" w:rsidRPr="001566DA" w:rsidRDefault="000A5B67" w:rsidP="00062CB8">
      <w:pPr>
        <w:pStyle w:val="BodyText"/>
        <w:rPr>
          <w:color w:val="auto"/>
        </w:rPr>
      </w:pPr>
      <w:r w:rsidRPr="001566DA">
        <w:rPr>
          <w:color w:val="auto"/>
        </w:rPr>
        <w:t>ALGA supports councils with tools, resources</w:t>
      </w:r>
      <w:r w:rsidR="00BE3D22" w:rsidRPr="001566DA">
        <w:rPr>
          <w:color w:val="auto"/>
        </w:rPr>
        <w:t>, and</w:t>
      </w:r>
      <w:r w:rsidR="00610AEB" w:rsidRPr="001566DA">
        <w:rPr>
          <w:color w:val="auto"/>
        </w:rPr>
        <w:t xml:space="preserve"> </w:t>
      </w:r>
      <w:r w:rsidRPr="001566DA">
        <w:rPr>
          <w:color w:val="auto"/>
        </w:rPr>
        <w:t>guidance</w:t>
      </w:r>
      <w:r w:rsidR="00BF7141" w:rsidRPr="001566DA">
        <w:rPr>
          <w:color w:val="auto"/>
        </w:rPr>
        <w:t xml:space="preserve"> to</w:t>
      </w:r>
      <w:r w:rsidR="00610AEB" w:rsidRPr="001566DA">
        <w:rPr>
          <w:color w:val="auto"/>
        </w:rPr>
        <w:t xml:space="preserve"> </w:t>
      </w:r>
      <w:r w:rsidRPr="001566DA">
        <w:rPr>
          <w:color w:val="auto"/>
        </w:rPr>
        <w:t>help them include people with disability</w:t>
      </w:r>
      <w:r w:rsidR="00BF7141" w:rsidRPr="001566DA">
        <w:rPr>
          <w:color w:val="auto"/>
        </w:rPr>
        <w:t xml:space="preserve"> in</w:t>
      </w:r>
      <w:r w:rsidR="00610AEB" w:rsidRPr="001566DA">
        <w:rPr>
          <w:color w:val="auto"/>
        </w:rPr>
        <w:t xml:space="preserve"> </w:t>
      </w:r>
      <w:r w:rsidRPr="001566DA">
        <w:rPr>
          <w:color w:val="auto"/>
        </w:rPr>
        <w:t>all areas</w:t>
      </w:r>
      <w:r w:rsidR="00BF7141" w:rsidRPr="001566DA">
        <w:rPr>
          <w:color w:val="auto"/>
        </w:rPr>
        <w:t xml:space="preserve"> of</w:t>
      </w:r>
      <w:r w:rsidR="00610AEB" w:rsidRPr="001566DA">
        <w:rPr>
          <w:color w:val="auto"/>
        </w:rPr>
        <w:t xml:space="preserve"> </w:t>
      </w:r>
      <w:r w:rsidRPr="001566DA">
        <w:rPr>
          <w:color w:val="auto"/>
        </w:rPr>
        <w:t>local life.</w:t>
      </w:r>
    </w:p>
    <w:p w14:paraId="2996DD5E" w14:textId="1E605D14" w:rsidR="000A5B67" w:rsidRPr="001566DA" w:rsidRDefault="000A5B67" w:rsidP="00062CB8">
      <w:pPr>
        <w:pStyle w:val="BodyText"/>
        <w:rPr>
          <w:color w:val="auto"/>
        </w:rPr>
      </w:pPr>
      <w:r w:rsidRPr="001566DA">
        <w:rPr>
          <w:color w:val="auto"/>
        </w:rPr>
        <w:t>Looking ahead, we are committed</w:t>
      </w:r>
      <w:r w:rsidR="00BF7141" w:rsidRPr="001566DA">
        <w:rPr>
          <w:color w:val="auto"/>
        </w:rPr>
        <w:t xml:space="preserve"> to</w:t>
      </w:r>
      <w:r w:rsidR="00610AEB" w:rsidRPr="001566DA">
        <w:rPr>
          <w:color w:val="auto"/>
        </w:rPr>
        <w:t xml:space="preserve"> </w:t>
      </w:r>
      <w:r w:rsidRPr="001566DA">
        <w:rPr>
          <w:color w:val="auto"/>
        </w:rPr>
        <w:t>doing more. We will work closely with councils, local government associations</w:t>
      </w:r>
      <w:r w:rsidR="00BE3D22" w:rsidRPr="001566DA">
        <w:rPr>
          <w:color w:val="auto"/>
        </w:rPr>
        <w:t>, and</w:t>
      </w:r>
      <w:r w:rsidR="00610AEB" w:rsidRPr="001566DA">
        <w:rPr>
          <w:color w:val="auto"/>
        </w:rPr>
        <w:t xml:space="preserve"> </w:t>
      </w:r>
      <w:r w:rsidRPr="001566DA">
        <w:rPr>
          <w:color w:val="auto"/>
        </w:rPr>
        <w:t>other partners</w:t>
      </w:r>
      <w:r w:rsidR="00BF7141" w:rsidRPr="001566DA">
        <w:rPr>
          <w:color w:val="auto"/>
        </w:rPr>
        <w:t xml:space="preserve"> to</w:t>
      </w:r>
      <w:r w:rsidR="00610AEB" w:rsidRPr="001566DA">
        <w:rPr>
          <w:color w:val="auto"/>
        </w:rPr>
        <w:t xml:space="preserve"> </w:t>
      </w:r>
      <w:r w:rsidRPr="001566DA">
        <w:rPr>
          <w:color w:val="auto"/>
        </w:rPr>
        <w:t>share knowledge, identify challenges</w:t>
      </w:r>
      <w:r w:rsidR="00BE3D22" w:rsidRPr="001566DA">
        <w:rPr>
          <w:color w:val="auto"/>
        </w:rPr>
        <w:t>, and</w:t>
      </w:r>
      <w:r w:rsidR="00610AEB" w:rsidRPr="001566DA">
        <w:rPr>
          <w:color w:val="auto"/>
        </w:rPr>
        <w:t xml:space="preserve"> </w:t>
      </w:r>
      <w:r w:rsidRPr="001566DA">
        <w:rPr>
          <w:color w:val="auto"/>
        </w:rPr>
        <w:t>promote practical solutions that make</w:t>
      </w:r>
      <w:r w:rsidR="00827093" w:rsidRPr="001566DA">
        <w:rPr>
          <w:color w:val="auto"/>
        </w:rPr>
        <w:t xml:space="preserve"> a</w:t>
      </w:r>
      <w:r w:rsidR="00610AEB" w:rsidRPr="001566DA">
        <w:rPr>
          <w:color w:val="auto"/>
        </w:rPr>
        <w:t xml:space="preserve"> </w:t>
      </w:r>
      <w:r w:rsidRPr="001566DA">
        <w:rPr>
          <w:color w:val="auto"/>
        </w:rPr>
        <w:t>real difference.</w:t>
      </w:r>
    </w:p>
    <w:p w14:paraId="5F628FF6" w14:textId="367FCFA4" w:rsidR="000A5B67" w:rsidRPr="001566DA" w:rsidRDefault="000A5B67" w:rsidP="00062CB8">
      <w:pPr>
        <w:pStyle w:val="BodyText"/>
        <w:rPr>
          <w:color w:val="auto"/>
        </w:rPr>
      </w:pPr>
      <w:r w:rsidRPr="001566DA">
        <w:rPr>
          <w:color w:val="auto"/>
        </w:rPr>
        <w:t>Together, we can build communities where everyone feels included, supported</w:t>
      </w:r>
      <w:r w:rsidR="00BE3D22" w:rsidRPr="001566DA">
        <w:rPr>
          <w:color w:val="auto"/>
        </w:rPr>
        <w:t>, and</w:t>
      </w:r>
      <w:r w:rsidR="00610AEB" w:rsidRPr="001566DA">
        <w:rPr>
          <w:color w:val="auto"/>
        </w:rPr>
        <w:t xml:space="preserve"> </w:t>
      </w:r>
      <w:r w:rsidRPr="001566DA">
        <w:rPr>
          <w:color w:val="auto"/>
        </w:rPr>
        <w:t>has the same chance</w:t>
      </w:r>
      <w:r w:rsidR="00BF7141" w:rsidRPr="001566DA">
        <w:rPr>
          <w:color w:val="auto"/>
        </w:rPr>
        <w:t xml:space="preserve"> to</w:t>
      </w:r>
      <w:r w:rsidR="00610AEB" w:rsidRPr="001566DA">
        <w:rPr>
          <w:color w:val="auto"/>
        </w:rPr>
        <w:t xml:space="preserve"> </w:t>
      </w:r>
      <w:r w:rsidRPr="001566DA">
        <w:rPr>
          <w:color w:val="auto"/>
        </w:rPr>
        <w:t>thrive.</w:t>
      </w:r>
    </w:p>
    <w:p w14:paraId="225482C9" w14:textId="5EAF1931" w:rsidR="00536755" w:rsidRPr="001566DA" w:rsidRDefault="000A5B67" w:rsidP="00DF7575">
      <w:pPr>
        <w:pStyle w:val="BodyText"/>
        <w:rPr>
          <w:color w:val="auto"/>
        </w:rPr>
      </w:pPr>
      <w:r w:rsidRPr="001566DA">
        <w:rPr>
          <w:color w:val="auto"/>
        </w:rPr>
        <w:t xml:space="preserve">Gladstone Regional Council Mayor Matt Burnett </w:t>
      </w:r>
      <w:r w:rsidRPr="001566DA">
        <w:rPr>
          <w:color w:val="auto"/>
        </w:rPr>
        <w:br/>
        <w:t>President, Australian Local Government Association</w:t>
      </w:r>
      <w:r w:rsidR="00536755" w:rsidRPr="001566DA">
        <w:rPr>
          <w:color w:val="auto"/>
        </w:rPr>
        <w:br w:type="page"/>
      </w:r>
    </w:p>
    <w:p w14:paraId="52603284" w14:textId="746A0526" w:rsidR="000C31E4" w:rsidRPr="001566DA" w:rsidRDefault="000C31E4" w:rsidP="000C31E4">
      <w:pPr>
        <w:pStyle w:val="Heading1"/>
        <w:rPr>
          <w:b w:val="0"/>
          <w:bCs w:val="0"/>
          <w:noProof w:val="0"/>
          <w:color w:val="auto"/>
          <w:lang w:val="en-AU"/>
        </w:rPr>
      </w:pPr>
      <w:bookmarkStart w:id="157" w:name="_Toc216961679"/>
      <w:r w:rsidRPr="001566DA">
        <w:rPr>
          <w:b w:val="0"/>
          <w:bCs w:val="0"/>
          <w:noProof w:val="0"/>
          <w:color w:val="auto"/>
          <w:lang w:val="en-AU"/>
        </w:rPr>
        <w:lastRenderedPageBreak/>
        <w:t>Executive Summary</w:t>
      </w:r>
      <w:bookmarkEnd w:id="157"/>
    </w:p>
    <w:p w14:paraId="7B736849" w14:textId="194FE5BE" w:rsidR="00FC4B5B" w:rsidRPr="001566DA" w:rsidRDefault="00FC4B5B" w:rsidP="009B737E">
      <w:pPr>
        <w:pStyle w:val="Heading2"/>
        <w:rPr>
          <w:rFonts w:ascii="Nunito Sans" w:hAnsi="Nunito Sans"/>
          <w:b w:val="0"/>
          <w:bCs w:val="0"/>
          <w:sz w:val="36"/>
          <w:szCs w:val="36"/>
        </w:rPr>
      </w:pPr>
      <w:bookmarkStart w:id="158" w:name="_Toc216961680"/>
      <w:r w:rsidRPr="001566DA">
        <w:rPr>
          <w:rFonts w:ascii="Nunito Sans" w:hAnsi="Nunito Sans"/>
          <w:b w:val="0"/>
          <w:bCs w:val="0"/>
          <w:sz w:val="36"/>
          <w:szCs w:val="36"/>
        </w:rPr>
        <w:t>Delivering inclusion, accessibility</w:t>
      </w:r>
      <w:r w:rsidR="00BE3D22" w:rsidRPr="001566DA">
        <w:rPr>
          <w:rFonts w:ascii="Nunito Sans" w:hAnsi="Nunito Sans"/>
          <w:b w:val="0"/>
          <w:bCs w:val="0"/>
          <w:sz w:val="36"/>
          <w:szCs w:val="36"/>
        </w:rPr>
        <w:t>, and</w:t>
      </w:r>
      <w:r w:rsidR="00610AEB" w:rsidRPr="001566DA">
        <w:rPr>
          <w:rFonts w:ascii="Nunito Sans" w:hAnsi="Nunito Sans"/>
          <w:b w:val="0"/>
          <w:bCs w:val="0"/>
          <w:sz w:val="36"/>
          <w:szCs w:val="36"/>
        </w:rPr>
        <w:t xml:space="preserve"> </w:t>
      </w:r>
      <w:r w:rsidRPr="001566DA">
        <w:rPr>
          <w:rFonts w:ascii="Nunito Sans" w:hAnsi="Nunito Sans"/>
          <w:b w:val="0"/>
          <w:bCs w:val="0"/>
          <w:sz w:val="36"/>
          <w:szCs w:val="36"/>
        </w:rPr>
        <w:t>opportunity for people with disability</w:t>
      </w:r>
      <w:bookmarkEnd w:id="158"/>
      <w:r w:rsidRPr="001566DA">
        <w:rPr>
          <w:rFonts w:ascii="Nunito Sans" w:hAnsi="Nunito Sans"/>
          <w:b w:val="0"/>
          <w:bCs w:val="0"/>
          <w:sz w:val="36"/>
          <w:szCs w:val="36"/>
        </w:rPr>
        <w:t xml:space="preserve"> </w:t>
      </w:r>
    </w:p>
    <w:p w14:paraId="1574C5C3" w14:textId="638D7FA4" w:rsidR="00FC4B5B" w:rsidRPr="001566DA" w:rsidRDefault="00FC4B5B" w:rsidP="00B5777E">
      <w:pPr>
        <w:spacing w:after="160" w:line="264" w:lineRule="auto"/>
        <w:rPr>
          <w:rFonts w:ascii="Nunito Sans" w:eastAsia="Aptos" w:hAnsi="Nunito Sans" w:cs="Times New Roman"/>
          <w:kern w:val="2"/>
          <w:sz w:val="20"/>
          <w:szCs w:val="20"/>
          <w14:ligatures w14:val="standardContextual"/>
        </w:rPr>
      </w:pPr>
      <w:r w:rsidRPr="001566DA">
        <w:rPr>
          <w:rFonts w:ascii="Nunito Sans" w:eastAsia="Aptos" w:hAnsi="Nunito Sans" w:cs="Times New Roman"/>
          <w:kern w:val="2"/>
          <w:sz w:val="20"/>
          <w:szCs w:val="20"/>
          <w14:ligatures w14:val="standardContextual"/>
        </w:rPr>
        <w:t>Between</w:t>
      </w:r>
      <w:r w:rsidR="00610AEB" w:rsidRPr="001566DA">
        <w:rPr>
          <w:rFonts w:ascii="Nunito Sans" w:eastAsia="Aptos" w:hAnsi="Nunito Sans" w:cs="Times New Roman"/>
          <w:kern w:val="2"/>
          <w:sz w:val="20"/>
          <w:szCs w:val="20"/>
          <w14:ligatures w14:val="standardContextual"/>
        </w:rPr>
        <w:t xml:space="preserve"> </w:t>
      </w:r>
      <w:r w:rsidR="00415D2B" w:rsidRPr="001566DA">
        <w:rPr>
          <w:rFonts w:ascii="Nunito Sans" w:eastAsia="Aptos" w:hAnsi="Nunito Sans" w:cs="Times New Roman"/>
          <w:kern w:val="2"/>
          <w:sz w:val="20"/>
          <w:szCs w:val="20"/>
          <w14:ligatures w14:val="standardContextual"/>
        </w:rPr>
        <w:t>July</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2023 and</w:t>
      </w:r>
      <w:r w:rsidR="00610AEB" w:rsidRPr="001566DA">
        <w:rPr>
          <w:rFonts w:ascii="Nunito Sans" w:eastAsia="Aptos" w:hAnsi="Nunito Sans" w:cs="Times New Roman"/>
          <w:kern w:val="2"/>
          <w:sz w:val="20"/>
          <w:szCs w:val="20"/>
          <w14:ligatures w14:val="standardContextual"/>
        </w:rPr>
        <w:t xml:space="preserve"> </w:t>
      </w:r>
      <w:r w:rsidR="00415D2B" w:rsidRPr="001566DA">
        <w:rPr>
          <w:rFonts w:ascii="Nunito Sans" w:eastAsia="Aptos" w:hAnsi="Nunito Sans" w:cs="Times New Roman"/>
          <w:kern w:val="2"/>
          <w:sz w:val="20"/>
          <w:szCs w:val="20"/>
          <w14:ligatures w14:val="standardContextual"/>
        </w:rPr>
        <w:t>June</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2025, governments across Australia have taken coordinated, practical steps</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deliver on the vision</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hyperlink r:id="rId51" w:history="1">
        <w:r w:rsidRPr="001566DA">
          <w:rPr>
            <w:rStyle w:val="Hyperlink"/>
            <w:rFonts w:ascii="Nunito Sans" w:eastAsia="Aptos" w:hAnsi="Nunito Sans" w:cs="Times New Roman"/>
            <w:color w:val="auto"/>
            <w:kern w:val="2"/>
            <w:sz w:val="20"/>
            <w:szCs w:val="20"/>
            <w14:ligatures w14:val="standardContextual"/>
          </w:rPr>
          <w:t>Australia’s Disability Strategy 2021–2031</w:t>
        </w:r>
      </w:hyperlink>
      <w:r w:rsidR="0049535C" w:rsidRPr="001566DA">
        <w:rPr>
          <w:rFonts w:ascii="Nunito Sans" w:eastAsia="Aptos" w:hAnsi="Nunito Sans" w:cs="Times New Roman"/>
          <w:kern w:val="2"/>
          <w:sz w:val="20"/>
          <w:szCs w:val="20"/>
          <w14:ligatures w14:val="standardContextual"/>
        </w:rPr>
        <w:t xml:space="preserve"> (the Strategy)</w:t>
      </w:r>
      <w:r w:rsidRPr="001566DA">
        <w:rPr>
          <w:rFonts w:ascii="Nunito Sans" w:eastAsia="Aptos" w:hAnsi="Nunito Sans" w:cs="Times New Roman"/>
          <w:kern w:val="2"/>
          <w:sz w:val="20"/>
          <w:szCs w:val="20"/>
          <w14:ligatures w14:val="standardContextual"/>
        </w:rPr>
        <w:t>; an inclusive society where people with disability are supported</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thrive</w:t>
      </w:r>
      <w:r w:rsidR="00415D2B" w:rsidRPr="001566DA">
        <w:rPr>
          <w:rFonts w:ascii="Nunito Sans" w:eastAsia="Aptos" w:hAnsi="Nunito Sans" w:cs="Times New Roman"/>
          <w:kern w:val="2"/>
          <w:sz w:val="20"/>
          <w:szCs w:val="20"/>
          <w14:ligatures w14:val="standardContextual"/>
        </w:rPr>
        <w:t xml:space="preserve"> as</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equal members</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the community. This period has been marked by significant reform, strengthened partnerships</w:t>
      </w:r>
      <w:r w:rsidR="00BE3D22" w:rsidRPr="001566DA">
        <w:rPr>
          <w:rFonts w:ascii="Nunito Sans" w:eastAsia="Aptos" w:hAnsi="Nunito Sans" w:cs="Times New Roman"/>
          <w:kern w:val="2"/>
          <w:sz w:val="20"/>
          <w:szCs w:val="20"/>
          <w14:ligatures w14:val="standardContextual"/>
        </w:rPr>
        <w:t>, and</w:t>
      </w:r>
      <w:r w:rsidR="00610AEB" w:rsidRPr="001566DA">
        <w:rPr>
          <w:rFonts w:ascii="Nunito Sans" w:eastAsia="Aptos" w:hAnsi="Nunito Sans" w:cs="Times New Roman"/>
          <w:kern w:val="2"/>
          <w:sz w:val="20"/>
          <w:szCs w:val="20"/>
          <w14:ligatures w14:val="standardContextual"/>
        </w:rPr>
        <w:t xml:space="preserve"> </w:t>
      </w:r>
      <w:r w:rsidR="00827093" w:rsidRPr="001566DA">
        <w:rPr>
          <w:rFonts w:ascii="Nunito Sans" w:eastAsia="Aptos" w:hAnsi="Nunito Sans" w:cs="Times New Roman"/>
          <w:kern w:val="2"/>
          <w:sz w:val="20"/>
          <w:szCs w:val="20"/>
          <w14:ligatures w14:val="standardContextual"/>
        </w:rPr>
        <w:t>a</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renewed commitment</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measurable progress.</w:t>
      </w:r>
    </w:p>
    <w:p w14:paraId="3BD38C74" w14:textId="25BD23C0" w:rsidR="00FC4B5B" w:rsidRPr="001566DA" w:rsidRDefault="00FC4B5B" w:rsidP="00B5777E">
      <w:pPr>
        <w:spacing w:after="160" w:line="264" w:lineRule="auto"/>
        <w:rPr>
          <w:rFonts w:ascii="Nunito Sans" w:eastAsia="Aptos" w:hAnsi="Nunito Sans" w:cs="Times New Roman"/>
          <w:kern w:val="2"/>
          <w:sz w:val="20"/>
          <w:szCs w:val="20"/>
          <w14:ligatures w14:val="standardContextual"/>
        </w:rPr>
      </w:pPr>
      <w:r w:rsidRPr="001566DA">
        <w:rPr>
          <w:rFonts w:ascii="Nunito Sans" w:eastAsia="Aptos" w:hAnsi="Nunito Sans" w:cs="Times New Roman"/>
          <w:kern w:val="2"/>
          <w:sz w:val="20"/>
          <w:szCs w:val="20"/>
          <w14:ligatures w14:val="standardContextual"/>
        </w:rPr>
        <w:t>The Strategy is not just</w:t>
      </w:r>
      <w:r w:rsidR="00827093" w:rsidRPr="001566DA">
        <w:rPr>
          <w:rFonts w:ascii="Nunito Sans" w:eastAsia="Aptos" w:hAnsi="Nunito Sans" w:cs="Times New Roman"/>
          <w:kern w:val="2"/>
          <w:sz w:val="20"/>
          <w:szCs w:val="20"/>
          <w14:ligatures w14:val="standardContextual"/>
        </w:rPr>
        <w:t xml:space="preserve"> a</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policy document; it is</w:t>
      </w:r>
      <w:r w:rsidR="00827093" w:rsidRPr="001566DA">
        <w:rPr>
          <w:rFonts w:ascii="Nunito Sans" w:eastAsia="Aptos" w:hAnsi="Nunito Sans" w:cs="Times New Roman"/>
          <w:kern w:val="2"/>
          <w:sz w:val="20"/>
          <w:szCs w:val="20"/>
          <w14:ligatures w14:val="standardContextual"/>
        </w:rPr>
        <w:t xml:space="preserve"> a</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national commitment</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change. It reflects Australia’s obligations under the United Nations Convention on the Rights</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Persons with Disabilities</w:t>
      </w:r>
      <w:r w:rsidR="00D26B9A" w:rsidRPr="001566DA">
        <w:rPr>
          <w:rFonts w:ascii="Nunito Sans" w:eastAsia="Aptos" w:hAnsi="Nunito Sans" w:cs="Times New Roman"/>
          <w:kern w:val="2"/>
          <w:sz w:val="20"/>
          <w:szCs w:val="20"/>
          <w14:ligatures w14:val="standardContextual"/>
        </w:rPr>
        <w:t xml:space="preserve"> (UN CRPD)</w:t>
      </w:r>
      <w:r w:rsidR="00BE3D22" w:rsidRPr="001566DA">
        <w:rPr>
          <w:rFonts w:ascii="Nunito Sans" w:eastAsia="Aptos" w:hAnsi="Nunito Sans" w:cs="Times New Roman"/>
          <w:kern w:val="2"/>
          <w:sz w:val="20"/>
          <w:szCs w:val="20"/>
          <w14:ligatures w14:val="standardContextual"/>
        </w:rPr>
        <w:t>, and</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it is being delivered through real action</w:t>
      </w:r>
      <w:r w:rsidR="00BF7141" w:rsidRPr="001566DA">
        <w:rPr>
          <w:rFonts w:ascii="Nunito Sans" w:eastAsia="Aptos" w:hAnsi="Nunito Sans" w:cs="Times New Roman"/>
          <w:kern w:val="2"/>
          <w:sz w:val="20"/>
          <w:szCs w:val="20"/>
          <w14:ligatures w14:val="standardContextual"/>
        </w:rPr>
        <w:t xml:space="preserve"> at</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all levels</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government,</w:t>
      </w:r>
      <w:r w:rsidR="00BF7141" w:rsidRPr="001566DA">
        <w:rPr>
          <w:rFonts w:ascii="Nunito Sans" w:eastAsia="Aptos" w:hAnsi="Nunito Sans" w:cs="Times New Roman"/>
          <w:kern w:val="2"/>
          <w:sz w:val="20"/>
          <w:szCs w:val="20"/>
          <w14:ligatures w14:val="standardContextual"/>
        </w:rPr>
        <w:t xml:space="preserve"> in</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collaboration with the community, business</w:t>
      </w:r>
      <w:r w:rsidR="00BE3D22" w:rsidRPr="001566DA">
        <w:rPr>
          <w:rFonts w:ascii="Nunito Sans" w:eastAsia="Aptos" w:hAnsi="Nunito Sans" w:cs="Times New Roman"/>
          <w:kern w:val="2"/>
          <w:sz w:val="20"/>
          <w:szCs w:val="20"/>
          <w14:ligatures w14:val="standardContextual"/>
        </w:rPr>
        <w:t>, and</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people with disability.</w:t>
      </w:r>
    </w:p>
    <w:p w14:paraId="3DC003F9" w14:textId="517440F6" w:rsidR="00FC4B5B" w:rsidRPr="001566DA" w:rsidRDefault="00FC4B5B" w:rsidP="009B737E">
      <w:pPr>
        <w:pStyle w:val="Heading2"/>
        <w:rPr>
          <w:rFonts w:ascii="Nunito Sans" w:hAnsi="Nunito Sans"/>
          <w:b w:val="0"/>
          <w:bCs w:val="0"/>
          <w:sz w:val="36"/>
          <w:szCs w:val="36"/>
        </w:rPr>
      </w:pPr>
      <w:bookmarkStart w:id="159" w:name="_Toc216961681"/>
      <w:r w:rsidRPr="001566DA">
        <w:rPr>
          <w:rFonts w:ascii="Nunito Sans" w:hAnsi="Nunito Sans"/>
          <w:b w:val="0"/>
          <w:bCs w:val="0"/>
          <w:sz w:val="36"/>
          <w:szCs w:val="36"/>
        </w:rPr>
        <w:t xml:space="preserve">Driving </w:t>
      </w:r>
      <w:r w:rsidR="008366B8" w:rsidRPr="001566DA">
        <w:rPr>
          <w:rFonts w:ascii="Nunito Sans" w:hAnsi="Nunito Sans"/>
          <w:b w:val="0"/>
          <w:bCs w:val="0"/>
          <w:sz w:val="36"/>
          <w:szCs w:val="36"/>
        </w:rPr>
        <w:t>r</w:t>
      </w:r>
      <w:r w:rsidRPr="001566DA">
        <w:rPr>
          <w:rFonts w:ascii="Nunito Sans" w:hAnsi="Nunito Sans"/>
          <w:b w:val="0"/>
          <w:bCs w:val="0"/>
          <w:sz w:val="36"/>
          <w:szCs w:val="36"/>
        </w:rPr>
        <w:t xml:space="preserve">eform </w:t>
      </w:r>
      <w:r w:rsidR="008366B8" w:rsidRPr="001566DA">
        <w:rPr>
          <w:rFonts w:ascii="Nunito Sans" w:hAnsi="Nunito Sans"/>
          <w:b w:val="0"/>
          <w:bCs w:val="0"/>
          <w:sz w:val="36"/>
          <w:szCs w:val="36"/>
        </w:rPr>
        <w:t>t</w:t>
      </w:r>
      <w:r w:rsidRPr="001566DA">
        <w:rPr>
          <w:rFonts w:ascii="Nunito Sans" w:hAnsi="Nunito Sans"/>
          <w:b w:val="0"/>
          <w:bCs w:val="0"/>
          <w:sz w:val="36"/>
          <w:szCs w:val="36"/>
        </w:rPr>
        <w:t xml:space="preserve">hrough </w:t>
      </w:r>
      <w:r w:rsidR="008366B8" w:rsidRPr="001566DA">
        <w:rPr>
          <w:rFonts w:ascii="Nunito Sans" w:hAnsi="Nunito Sans"/>
          <w:b w:val="0"/>
          <w:bCs w:val="0"/>
          <w:sz w:val="36"/>
          <w:szCs w:val="36"/>
        </w:rPr>
        <w:t>e</w:t>
      </w:r>
      <w:r w:rsidRPr="001566DA">
        <w:rPr>
          <w:rFonts w:ascii="Nunito Sans" w:hAnsi="Nunito Sans"/>
          <w:b w:val="0"/>
          <w:bCs w:val="0"/>
          <w:sz w:val="36"/>
          <w:szCs w:val="36"/>
        </w:rPr>
        <w:t xml:space="preserve">vidence and </w:t>
      </w:r>
      <w:r w:rsidR="008366B8" w:rsidRPr="001566DA">
        <w:rPr>
          <w:rFonts w:ascii="Nunito Sans" w:hAnsi="Nunito Sans"/>
          <w:b w:val="0"/>
          <w:bCs w:val="0"/>
          <w:sz w:val="36"/>
          <w:szCs w:val="36"/>
        </w:rPr>
        <w:t>e</w:t>
      </w:r>
      <w:r w:rsidRPr="001566DA">
        <w:rPr>
          <w:rFonts w:ascii="Nunito Sans" w:hAnsi="Nunito Sans"/>
          <w:b w:val="0"/>
          <w:bCs w:val="0"/>
          <w:sz w:val="36"/>
          <w:szCs w:val="36"/>
        </w:rPr>
        <w:t>xperience</w:t>
      </w:r>
      <w:bookmarkEnd w:id="159"/>
    </w:p>
    <w:p w14:paraId="0A654C64" w14:textId="7E3679B5" w:rsidR="00FC4B5B" w:rsidRPr="001566DA" w:rsidRDefault="00FC4B5B" w:rsidP="00B5777E">
      <w:pPr>
        <w:spacing w:after="160" w:line="264" w:lineRule="auto"/>
        <w:rPr>
          <w:rFonts w:ascii="Nunito Sans" w:eastAsia="Aptos" w:hAnsi="Nunito Sans" w:cs="Times New Roman"/>
          <w:kern w:val="2"/>
          <w:sz w:val="20"/>
          <w:szCs w:val="20"/>
          <w14:ligatures w14:val="standardContextual"/>
        </w:rPr>
      </w:pPr>
      <w:bookmarkStart w:id="160" w:name="_Hlk210829903"/>
      <w:r w:rsidRPr="001566DA">
        <w:rPr>
          <w:rFonts w:ascii="Nunito Sans" w:eastAsia="Aptos" w:hAnsi="Nunito Sans" w:cs="Times New Roman"/>
          <w:kern w:val="2"/>
          <w:sz w:val="20"/>
          <w:szCs w:val="20"/>
          <w14:ligatures w14:val="standardContextual"/>
        </w:rPr>
        <w:t xml:space="preserve">The past </w:t>
      </w:r>
      <w:r w:rsidR="000414B8" w:rsidRPr="001566DA">
        <w:rPr>
          <w:rFonts w:ascii="Nunito Sans" w:eastAsia="Aptos" w:hAnsi="Nunito Sans" w:cs="Times New Roman"/>
          <w:kern w:val="2"/>
          <w:sz w:val="20"/>
          <w:szCs w:val="20"/>
          <w14:ligatures w14:val="standardContextual"/>
        </w:rPr>
        <w:t>2</w:t>
      </w:r>
      <w:r w:rsidR="00D450C2"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years have seen</w:t>
      </w:r>
      <w:r w:rsidR="00827093" w:rsidRPr="001566DA">
        <w:rPr>
          <w:rFonts w:ascii="Nunito Sans" w:eastAsia="Aptos" w:hAnsi="Nunito Sans" w:cs="Times New Roman"/>
          <w:kern w:val="2"/>
          <w:sz w:val="20"/>
          <w:szCs w:val="20"/>
          <w14:ligatures w14:val="standardContextual"/>
        </w:rPr>
        <w:t xml:space="preserve"> a</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series</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landmark reforms that have reshaped the disability landscape</w:t>
      </w:r>
      <w:r w:rsidR="00BF7141" w:rsidRPr="001566DA">
        <w:rPr>
          <w:rFonts w:ascii="Nunito Sans" w:eastAsia="Aptos" w:hAnsi="Nunito Sans" w:cs="Times New Roman"/>
          <w:kern w:val="2"/>
          <w:sz w:val="20"/>
          <w:szCs w:val="20"/>
          <w14:ligatures w14:val="standardContextual"/>
        </w:rPr>
        <w:t xml:space="preserve"> in</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 xml:space="preserve">Australia. </w:t>
      </w:r>
      <w:bookmarkEnd w:id="160"/>
      <w:r w:rsidRPr="001566DA">
        <w:rPr>
          <w:rFonts w:ascii="Nunito Sans" w:eastAsia="Aptos" w:hAnsi="Nunito Sans" w:cs="Times New Roman"/>
          <w:kern w:val="2"/>
          <w:sz w:val="20"/>
          <w:szCs w:val="20"/>
          <w14:ligatures w14:val="standardContextual"/>
        </w:rPr>
        <w:t>These reforms have been informed by lived experience, driven by evidence</w:t>
      </w:r>
      <w:r w:rsidR="00BE3D22" w:rsidRPr="001566DA">
        <w:rPr>
          <w:rFonts w:ascii="Nunito Sans" w:eastAsia="Aptos" w:hAnsi="Nunito Sans" w:cs="Times New Roman"/>
          <w:kern w:val="2"/>
          <w:sz w:val="20"/>
          <w:szCs w:val="20"/>
          <w14:ligatures w14:val="standardContextual"/>
        </w:rPr>
        <w:t>, and</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guided by</w:t>
      </w:r>
      <w:r w:rsidR="00610AEB" w:rsidRPr="001566DA">
        <w:rPr>
          <w:rFonts w:ascii="Nunito Sans" w:eastAsia="Aptos" w:hAnsi="Nunito Sans" w:cs="Times New Roman"/>
          <w:kern w:val="2"/>
          <w:sz w:val="20"/>
          <w:szCs w:val="20"/>
          <w14:ligatures w14:val="standardContextual"/>
        </w:rPr>
        <w:t xml:space="preserve"> </w:t>
      </w:r>
      <w:r w:rsidR="00827093" w:rsidRPr="001566DA">
        <w:rPr>
          <w:rFonts w:ascii="Nunito Sans" w:eastAsia="Aptos" w:hAnsi="Nunito Sans" w:cs="Times New Roman"/>
          <w:kern w:val="2"/>
          <w:sz w:val="20"/>
          <w:szCs w:val="20"/>
          <w14:ligatures w14:val="standardContextual"/>
        </w:rPr>
        <w:t>a</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shared aspiration for</w:t>
      </w:r>
      <w:r w:rsidR="00827093" w:rsidRPr="001566DA">
        <w:rPr>
          <w:rFonts w:ascii="Nunito Sans" w:eastAsia="Aptos" w:hAnsi="Nunito Sans" w:cs="Times New Roman"/>
          <w:kern w:val="2"/>
          <w:sz w:val="20"/>
          <w:szCs w:val="20"/>
          <w14:ligatures w14:val="standardContextual"/>
        </w:rPr>
        <w:t xml:space="preserve"> a</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more inclusive and just society.</w:t>
      </w:r>
    </w:p>
    <w:p w14:paraId="6B303F24" w14:textId="5AFC62C5" w:rsidR="00FC4B5B" w:rsidRPr="001566DA" w:rsidRDefault="00FC4B5B" w:rsidP="00B5777E">
      <w:pPr>
        <w:spacing w:after="160" w:line="264" w:lineRule="auto"/>
        <w:rPr>
          <w:rFonts w:ascii="Nunito Sans" w:eastAsia="Aptos" w:hAnsi="Nunito Sans" w:cs="Times New Roman"/>
          <w:kern w:val="2"/>
          <w:sz w:val="20"/>
          <w:szCs w:val="20"/>
          <w14:ligatures w14:val="standardContextual"/>
        </w:rPr>
      </w:pPr>
      <w:r w:rsidRPr="001566DA">
        <w:rPr>
          <w:rFonts w:ascii="Nunito Sans" w:eastAsia="Aptos" w:hAnsi="Nunito Sans" w:cs="Times New Roman"/>
          <w:kern w:val="2"/>
          <w:sz w:val="20"/>
          <w:szCs w:val="20"/>
          <w14:ligatures w14:val="standardContextual"/>
        </w:rPr>
        <w:t xml:space="preserve">The </w:t>
      </w:r>
      <w:hyperlink r:id="rId52" w:history="1">
        <w:r w:rsidRPr="001566DA">
          <w:rPr>
            <w:rStyle w:val="Hyperlink"/>
            <w:rFonts w:ascii="Nunito Sans" w:eastAsia="Aptos" w:hAnsi="Nunito Sans" w:cs="Times New Roman"/>
            <w:color w:val="auto"/>
            <w:kern w:val="2"/>
            <w:sz w:val="20"/>
            <w:szCs w:val="20"/>
            <w14:ligatures w14:val="standardContextual"/>
          </w:rPr>
          <w:t>Royal Commission into Violence, Abuse, Neglect and Exploitation</w:t>
        </w:r>
        <w:r w:rsidR="00BF7141" w:rsidRPr="001566DA">
          <w:rPr>
            <w:rStyle w:val="Hyperlink"/>
            <w:rFonts w:ascii="Nunito Sans" w:eastAsia="Aptos" w:hAnsi="Nunito Sans" w:cs="Times New Roman"/>
            <w:color w:val="auto"/>
            <w:kern w:val="2"/>
            <w:sz w:val="20"/>
            <w:szCs w:val="20"/>
            <w14:ligatures w14:val="standardContextual"/>
          </w:rPr>
          <w:t xml:space="preserve"> of</w:t>
        </w:r>
        <w:r w:rsidR="00610AEB" w:rsidRPr="001566DA">
          <w:rPr>
            <w:rStyle w:val="Hyperlink"/>
            <w:rFonts w:ascii="Nunito Sans" w:eastAsia="Aptos" w:hAnsi="Nunito Sans" w:cs="Times New Roman"/>
            <w:color w:val="auto"/>
            <w:kern w:val="2"/>
            <w:sz w:val="20"/>
            <w:szCs w:val="20"/>
            <w14:ligatures w14:val="standardContextual"/>
          </w:rPr>
          <w:t xml:space="preserve"> </w:t>
        </w:r>
        <w:r w:rsidRPr="001566DA">
          <w:rPr>
            <w:rStyle w:val="Hyperlink"/>
            <w:rFonts w:ascii="Nunito Sans" w:eastAsia="Aptos" w:hAnsi="Nunito Sans" w:cs="Times New Roman"/>
            <w:color w:val="auto"/>
            <w:kern w:val="2"/>
            <w:sz w:val="20"/>
            <w:szCs w:val="20"/>
            <w14:ligatures w14:val="standardContextual"/>
          </w:rPr>
          <w:t>People with Disability</w:t>
        </w:r>
      </w:hyperlink>
      <w:r w:rsidRPr="001566DA">
        <w:rPr>
          <w:rFonts w:ascii="Nunito Sans" w:eastAsia="Aptos" w:hAnsi="Nunito Sans" w:cs="Times New Roman"/>
          <w:kern w:val="2"/>
          <w:sz w:val="20"/>
          <w:szCs w:val="20"/>
          <w14:ligatures w14:val="standardContextual"/>
        </w:rPr>
        <w:t xml:space="preserve"> </w:t>
      </w:r>
      <w:r w:rsidR="005A7290" w:rsidRPr="001566DA">
        <w:rPr>
          <w:rFonts w:ascii="Nunito Sans" w:eastAsia="Aptos" w:hAnsi="Nunito Sans" w:cs="Times New Roman"/>
          <w:kern w:val="2"/>
          <w:sz w:val="20"/>
          <w:szCs w:val="20"/>
          <w14:ligatures w14:val="standardContextual"/>
        </w:rPr>
        <w:t xml:space="preserve">(the Disability Royal Commission) </w:t>
      </w:r>
      <w:r w:rsidRPr="001566DA">
        <w:rPr>
          <w:rFonts w:ascii="Nunito Sans" w:eastAsia="Aptos" w:hAnsi="Nunito Sans" w:cs="Times New Roman"/>
          <w:kern w:val="2"/>
          <w:sz w:val="20"/>
          <w:szCs w:val="20"/>
          <w14:ligatures w14:val="standardContextual"/>
        </w:rPr>
        <w:t xml:space="preserve">released its </w:t>
      </w:r>
      <w:r w:rsidR="00F043AA" w:rsidRPr="001566DA">
        <w:rPr>
          <w:rFonts w:ascii="Nunito Sans" w:eastAsia="Aptos" w:hAnsi="Nunito Sans" w:cs="Times New Roman"/>
          <w:kern w:val="2"/>
          <w:sz w:val="20"/>
          <w:szCs w:val="20"/>
          <w14:ligatures w14:val="standardContextual"/>
        </w:rPr>
        <w:t>Final Report</w:t>
      </w:r>
      <w:r w:rsidR="00BF7141" w:rsidRPr="001566DA">
        <w:rPr>
          <w:rFonts w:ascii="Nunito Sans" w:eastAsia="Aptos" w:hAnsi="Nunito Sans" w:cs="Times New Roman"/>
          <w:kern w:val="2"/>
          <w:sz w:val="20"/>
          <w:szCs w:val="20"/>
          <w14:ligatures w14:val="standardContextual"/>
        </w:rPr>
        <w:t xml:space="preserve"> in</w:t>
      </w:r>
      <w:r w:rsidR="00610AEB" w:rsidRPr="001566DA">
        <w:rPr>
          <w:rFonts w:ascii="Nunito Sans" w:eastAsia="Aptos" w:hAnsi="Nunito Sans" w:cs="Times New Roman"/>
          <w:kern w:val="2"/>
          <w:sz w:val="20"/>
          <w:szCs w:val="20"/>
          <w14:ligatures w14:val="standardContextual"/>
        </w:rPr>
        <w:t xml:space="preserve"> </w:t>
      </w:r>
      <w:r w:rsidR="00415D2B" w:rsidRPr="001566DA">
        <w:rPr>
          <w:rFonts w:ascii="Nunito Sans" w:eastAsia="Aptos" w:hAnsi="Nunito Sans" w:cs="Times New Roman"/>
          <w:kern w:val="2"/>
          <w:sz w:val="20"/>
          <w:szCs w:val="20"/>
          <w14:ligatures w14:val="standardContextual"/>
        </w:rPr>
        <w:t>September</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2023. This comprehensive report laid out recommendations</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improve laws, policies, structures</w:t>
      </w:r>
      <w:r w:rsidR="00BE3D22" w:rsidRPr="001566DA">
        <w:rPr>
          <w:rFonts w:ascii="Nunito Sans" w:eastAsia="Aptos" w:hAnsi="Nunito Sans" w:cs="Times New Roman"/>
          <w:kern w:val="2"/>
          <w:sz w:val="20"/>
          <w:szCs w:val="20"/>
          <w14:ligatures w14:val="standardContextual"/>
        </w:rPr>
        <w:t>, and</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practices</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better protect the rights</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people with disability and ensure their safety, dignity</w:t>
      </w:r>
      <w:r w:rsidR="00BE3D22" w:rsidRPr="001566DA">
        <w:rPr>
          <w:rFonts w:ascii="Nunito Sans" w:eastAsia="Aptos" w:hAnsi="Nunito Sans" w:cs="Times New Roman"/>
          <w:kern w:val="2"/>
          <w:sz w:val="20"/>
          <w:szCs w:val="20"/>
          <w14:ligatures w14:val="standardContextual"/>
        </w:rPr>
        <w:t>, and</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inclusion. It called for</w:t>
      </w:r>
      <w:r w:rsidR="00827093" w:rsidRPr="001566DA">
        <w:rPr>
          <w:rFonts w:ascii="Nunito Sans" w:eastAsia="Aptos" w:hAnsi="Nunito Sans" w:cs="Times New Roman"/>
          <w:kern w:val="2"/>
          <w:sz w:val="20"/>
          <w:szCs w:val="20"/>
          <w14:ligatures w14:val="standardContextual"/>
        </w:rPr>
        <w:t xml:space="preserve"> a</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fundamental shift</w:t>
      </w:r>
      <w:r w:rsidR="00BF7141" w:rsidRPr="001566DA">
        <w:rPr>
          <w:rFonts w:ascii="Nunito Sans" w:eastAsia="Aptos" w:hAnsi="Nunito Sans" w:cs="Times New Roman"/>
          <w:kern w:val="2"/>
          <w:sz w:val="20"/>
          <w:szCs w:val="20"/>
          <w14:ligatures w14:val="standardContextual"/>
        </w:rPr>
        <w:t xml:space="preserve"> in</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how disability is understood and supported</w:t>
      </w:r>
      <w:r w:rsidR="00BF7141" w:rsidRPr="001566DA">
        <w:rPr>
          <w:rFonts w:ascii="Nunito Sans" w:eastAsia="Aptos" w:hAnsi="Nunito Sans" w:cs="Times New Roman"/>
          <w:kern w:val="2"/>
          <w:sz w:val="20"/>
          <w:szCs w:val="20"/>
          <w14:ligatures w14:val="standardContextual"/>
        </w:rPr>
        <w:t xml:space="preserve"> in</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Australia.</w:t>
      </w:r>
    </w:p>
    <w:p w14:paraId="34F3255D" w14:textId="75944F59" w:rsidR="00FC4B5B" w:rsidRPr="001566DA" w:rsidRDefault="00FC4B5B" w:rsidP="00B5777E">
      <w:pPr>
        <w:spacing w:after="160" w:line="264" w:lineRule="auto"/>
        <w:rPr>
          <w:rFonts w:ascii="Nunito Sans" w:eastAsia="Aptos" w:hAnsi="Nunito Sans" w:cs="Times New Roman"/>
          <w:kern w:val="2"/>
          <w:sz w:val="20"/>
          <w:szCs w:val="20"/>
          <w14:ligatures w14:val="standardContextual"/>
        </w:rPr>
      </w:pPr>
      <w:r w:rsidRPr="001566DA">
        <w:rPr>
          <w:rFonts w:ascii="Nunito Sans" w:eastAsia="Aptos" w:hAnsi="Nunito Sans" w:cs="Times New Roman"/>
          <w:kern w:val="2"/>
          <w:sz w:val="20"/>
          <w:szCs w:val="20"/>
          <w14:ligatures w14:val="standardContextual"/>
        </w:rPr>
        <w:t xml:space="preserve">In parallel, the </w:t>
      </w:r>
      <w:r w:rsidR="005A7290" w:rsidRPr="001566DA">
        <w:rPr>
          <w:rFonts w:ascii="Nunito Sans" w:hAnsi="Nunito Sans"/>
          <w:sz w:val="20"/>
          <w:szCs w:val="20"/>
        </w:rPr>
        <w:t>Independent Review</w:t>
      </w:r>
      <w:r w:rsidR="00BF7141" w:rsidRPr="001566DA">
        <w:rPr>
          <w:rFonts w:ascii="Nunito Sans" w:hAnsi="Nunito Sans"/>
          <w:sz w:val="20"/>
          <w:szCs w:val="20"/>
        </w:rPr>
        <w:t xml:space="preserve"> of</w:t>
      </w:r>
      <w:r w:rsidR="00610AEB" w:rsidRPr="001566DA">
        <w:rPr>
          <w:rFonts w:ascii="Nunito Sans" w:hAnsi="Nunito Sans"/>
          <w:sz w:val="20"/>
          <w:szCs w:val="20"/>
        </w:rPr>
        <w:t xml:space="preserve"> </w:t>
      </w:r>
      <w:r w:rsidR="005A7290" w:rsidRPr="001566DA">
        <w:rPr>
          <w:rFonts w:ascii="Nunito Sans" w:hAnsi="Nunito Sans"/>
          <w:sz w:val="20"/>
          <w:szCs w:val="20"/>
        </w:rPr>
        <w:t>the National Disability Insurance Scheme</w:t>
      </w:r>
      <w:r w:rsidR="005A7290" w:rsidRPr="001566DA">
        <w:rPr>
          <w:rFonts w:ascii="Nunito Sans" w:eastAsia="Aptos" w:hAnsi="Nunito Sans" w:cs="Times New Roman"/>
          <w:kern w:val="2"/>
          <w:sz w:val="20"/>
          <w:szCs w:val="20"/>
          <w14:ligatures w14:val="standardContextual"/>
        </w:rPr>
        <w:t xml:space="preserve"> (the </w:t>
      </w:r>
      <w:hyperlink r:id="rId53" w:history="1">
        <w:r w:rsidRPr="001566DA">
          <w:rPr>
            <w:rStyle w:val="Hyperlink"/>
            <w:rFonts w:ascii="Nunito Sans" w:eastAsia="Aptos" w:hAnsi="Nunito Sans" w:cs="Times New Roman"/>
            <w:color w:val="auto"/>
            <w:kern w:val="2"/>
            <w:sz w:val="20"/>
            <w:szCs w:val="20"/>
            <w14:ligatures w14:val="standardContextual"/>
          </w:rPr>
          <w:t>NDIS Review</w:t>
        </w:r>
      </w:hyperlink>
      <w:r w:rsidR="005A7290" w:rsidRPr="001566DA">
        <w:rPr>
          <w:rFonts w:ascii="Nunito Sans" w:eastAsia="Aptos" w:hAnsi="Nunito Sans" w:cs="Times New Roman"/>
          <w:kern w:val="2"/>
          <w:sz w:val="20"/>
          <w:szCs w:val="20"/>
          <w14:ligatures w14:val="standardContextual"/>
        </w:rPr>
        <w:t>)</w:t>
      </w:r>
      <w:r w:rsidRPr="001566DA">
        <w:rPr>
          <w:rFonts w:ascii="Nunito Sans" w:eastAsia="Aptos" w:hAnsi="Nunito Sans" w:cs="Times New Roman"/>
          <w:kern w:val="2"/>
          <w:sz w:val="20"/>
          <w:szCs w:val="20"/>
          <w14:ligatures w14:val="standardContextual"/>
        </w:rPr>
        <w:t>, released</w:t>
      </w:r>
      <w:r w:rsidR="00BF7141" w:rsidRPr="001566DA">
        <w:rPr>
          <w:rFonts w:ascii="Nunito Sans" w:eastAsia="Aptos" w:hAnsi="Nunito Sans" w:cs="Times New Roman"/>
          <w:kern w:val="2"/>
          <w:sz w:val="20"/>
          <w:szCs w:val="20"/>
          <w14:ligatures w14:val="standardContextual"/>
        </w:rPr>
        <w:t xml:space="preserve"> in</w:t>
      </w:r>
      <w:r w:rsidR="00610AEB" w:rsidRPr="001566DA">
        <w:rPr>
          <w:rFonts w:ascii="Nunito Sans" w:eastAsia="Aptos" w:hAnsi="Nunito Sans" w:cs="Times New Roman"/>
          <w:kern w:val="2"/>
          <w:sz w:val="20"/>
          <w:szCs w:val="20"/>
          <w14:ligatures w14:val="standardContextual"/>
        </w:rPr>
        <w:t xml:space="preserve"> </w:t>
      </w:r>
      <w:r w:rsidR="00415D2B" w:rsidRPr="001566DA">
        <w:rPr>
          <w:rFonts w:ascii="Nunito Sans" w:eastAsia="Aptos" w:hAnsi="Nunito Sans" w:cs="Times New Roman"/>
          <w:kern w:val="2"/>
          <w:sz w:val="20"/>
          <w:szCs w:val="20"/>
          <w14:ligatures w14:val="standardContextual"/>
        </w:rPr>
        <w:t>December</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2023, examined the design, operations</w:t>
      </w:r>
      <w:r w:rsidR="00BE3D22" w:rsidRPr="001566DA">
        <w:rPr>
          <w:rFonts w:ascii="Nunito Sans" w:eastAsia="Aptos" w:hAnsi="Nunito Sans" w:cs="Times New Roman"/>
          <w:kern w:val="2"/>
          <w:sz w:val="20"/>
          <w:szCs w:val="20"/>
          <w14:ligatures w14:val="standardContextual"/>
        </w:rPr>
        <w:t>, and</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sustainability</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the National Disability Insurance Scheme</w:t>
      </w:r>
      <w:r w:rsidR="009A65B6" w:rsidRPr="001566DA">
        <w:rPr>
          <w:rFonts w:ascii="Nunito Sans" w:eastAsia="Aptos" w:hAnsi="Nunito Sans" w:cs="Times New Roman"/>
          <w:kern w:val="2"/>
          <w:sz w:val="20"/>
          <w:szCs w:val="20"/>
          <w14:ligatures w14:val="standardContextual"/>
        </w:rPr>
        <w:t xml:space="preserve"> (NDIS)</w:t>
      </w:r>
      <w:r w:rsidRPr="001566DA">
        <w:rPr>
          <w:rFonts w:ascii="Nunito Sans" w:eastAsia="Aptos" w:hAnsi="Nunito Sans" w:cs="Times New Roman"/>
          <w:kern w:val="2"/>
          <w:sz w:val="20"/>
          <w:szCs w:val="20"/>
          <w14:ligatures w14:val="standardContextual"/>
        </w:rPr>
        <w:t>. It focused on ensuring the Scheme works effectively for the people who rely on</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it</w:t>
      </w:r>
      <w:r w:rsidR="00BE3D22" w:rsidRPr="001566DA">
        <w:rPr>
          <w:rFonts w:ascii="Nunito Sans" w:eastAsia="Aptos" w:hAnsi="Nunito Sans" w:cs="Times New Roman"/>
          <w:kern w:val="2"/>
          <w:sz w:val="20"/>
          <w:szCs w:val="20"/>
          <w14:ligatures w14:val="standardContextual"/>
        </w:rPr>
        <w:t>, and</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that it complements other disability supports. The Review highlighted the need for better integration, clearer pathways</w:t>
      </w:r>
      <w:r w:rsidR="00BE3D22" w:rsidRPr="001566DA">
        <w:rPr>
          <w:rFonts w:ascii="Nunito Sans" w:eastAsia="Aptos" w:hAnsi="Nunito Sans" w:cs="Times New Roman"/>
          <w:kern w:val="2"/>
          <w:sz w:val="20"/>
          <w:szCs w:val="20"/>
          <w14:ligatures w14:val="standardContextual"/>
        </w:rPr>
        <w:t>, and</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more responsive services.</w:t>
      </w:r>
    </w:p>
    <w:p w14:paraId="6EED402B" w14:textId="68C84182" w:rsidR="00FC4B5B" w:rsidRPr="001566DA" w:rsidRDefault="00FC4B5B" w:rsidP="00B5777E">
      <w:pPr>
        <w:spacing w:after="160" w:line="264" w:lineRule="auto"/>
        <w:rPr>
          <w:rFonts w:ascii="Nunito Sans" w:eastAsia="Aptos" w:hAnsi="Nunito Sans" w:cs="Times New Roman"/>
          <w:kern w:val="2"/>
          <w:sz w:val="20"/>
          <w:szCs w:val="20"/>
          <w14:ligatures w14:val="standardContextual"/>
        </w:rPr>
      </w:pPr>
      <w:bookmarkStart w:id="161" w:name="_Hlk210829964"/>
      <w:r w:rsidRPr="001566DA">
        <w:rPr>
          <w:rFonts w:ascii="Nunito Sans" w:eastAsia="Aptos" w:hAnsi="Nunito Sans" w:cs="Times New Roman"/>
          <w:kern w:val="2"/>
          <w:sz w:val="20"/>
          <w:szCs w:val="20"/>
          <w14:ligatures w14:val="standardContextual"/>
        </w:rPr>
        <w:t>Legislative reform followed, with the commencement</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 xml:space="preserve">the </w:t>
      </w:r>
      <w:hyperlink r:id="rId54" w:history="1">
        <w:r w:rsidRPr="001566DA">
          <w:rPr>
            <w:rStyle w:val="Hyperlink"/>
            <w:rFonts w:ascii="Nunito Sans" w:eastAsia="Aptos" w:hAnsi="Nunito Sans" w:cs="Times New Roman"/>
            <w:color w:val="auto"/>
            <w:kern w:val="2"/>
            <w:sz w:val="20"/>
            <w:szCs w:val="20"/>
            <w14:ligatures w14:val="standardContextual"/>
          </w:rPr>
          <w:t>Disability Services and Inclusion Act 2023</w:t>
        </w:r>
      </w:hyperlink>
      <w:r w:rsidRPr="001566DA">
        <w:rPr>
          <w:rFonts w:ascii="Nunito Sans" w:eastAsia="Aptos" w:hAnsi="Nunito Sans" w:cs="Times New Roman"/>
          <w:kern w:val="2"/>
          <w:sz w:val="20"/>
          <w:szCs w:val="20"/>
          <w14:ligatures w14:val="standardContextual"/>
        </w:rPr>
        <w:t xml:space="preserve"> (Cth) on 1</w:t>
      </w:r>
      <w:r w:rsidR="00610AEB" w:rsidRPr="001566DA">
        <w:rPr>
          <w:rFonts w:ascii="Nunito Sans" w:eastAsia="Aptos" w:hAnsi="Nunito Sans" w:cs="Times New Roman"/>
          <w:kern w:val="2"/>
          <w:sz w:val="20"/>
          <w:szCs w:val="20"/>
          <w14:ligatures w14:val="standardContextual"/>
        </w:rPr>
        <w:t xml:space="preserve"> </w:t>
      </w:r>
      <w:r w:rsidR="00415D2B" w:rsidRPr="001566DA">
        <w:rPr>
          <w:rFonts w:ascii="Nunito Sans" w:eastAsia="Aptos" w:hAnsi="Nunito Sans" w:cs="Times New Roman"/>
          <w:kern w:val="2"/>
          <w:sz w:val="20"/>
          <w:szCs w:val="20"/>
          <w14:ligatures w14:val="standardContextual"/>
        </w:rPr>
        <w:t>January</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 xml:space="preserve">2024. </w:t>
      </w:r>
      <w:bookmarkEnd w:id="161"/>
      <w:r w:rsidRPr="001566DA">
        <w:rPr>
          <w:rFonts w:ascii="Nunito Sans" w:eastAsia="Aptos" w:hAnsi="Nunito Sans" w:cs="Times New Roman"/>
          <w:kern w:val="2"/>
          <w:sz w:val="20"/>
          <w:szCs w:val="20"/>
          <w14:ligatures w14:val="standardContextual"/>
        </w:rPr>
        <w:t>This Act modernised the way supports and services are funded, making it easier for people with disability</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 xml:space="preserve">access what they need </w:t>
      </w:r>
      <w:proofErr w:type="gramStart"/>
      <w:r w:rsidRPr="001566DA">
        <w:rPr>
          <w:rFonts w:ascii="Nunito Sans" w:eastAsia="Aptos" w:hAnsi="Nunito Sans" w:cs="Times New Roman"/>
          <w:kern w:val="2"/>
          <w:sz w:val="20"/>
          <w:szCs w:val="20"/>
          <w14:ligatures w14:val="standardContextual"/>
        </w:rPr>
        <w:t>whether or not</w:t>
      </w:r>
      <w:proofErr w:type="gramEnd"/>
      <w:r w:rsidRPr="001566DA">
        <w:rPr>
          <w:rFonts w:ascii="Nunito Sans" w:eastAsia="Aptos" w:hAnsi="Nunito Sans" w:cs="Times New Roman"/>
          <w:kern w:val="2"/>
          <w:sz w:val="20"/>
          <w:szCs w:val="20"/>
          <w14:ligatures w14:val="standardContextual"/>
        </w:rPr>
        <w:t xml:space="preserve"> they are participants</w:t>
      </w:r>
      <w:r w:rsidR="00BF7141" w:rsidRPr="001566DA">
        <w:rPr>
          <w:rFonts w:ascii="Nunito Sans" w:eastAsia="Aptos" w:hAnsi="Nunito Sans" w:cs="Times New Roman"/>
          <w:kern w:val="2"/>
          <w:sz w:val="20"/>
          <w:szCs w:val="20"/>
          <w14:ligatures w14:val="standardContextual"/>
        </w:rPr>
        <w:t xml:space="preserve"> in</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the NDIS. It</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represents</w:t>
      </w:r>
      <w:r w:rsidR="00827093" w:rsidRPr="001566DA">
        <w:rPr>
          <w:rFonts w:ascii="Nunito Sans" w:eastAsia="Aptos" w:hAnsi="Nunito Sans" w:cs="Times New Roman"/>
          <w:kern w:val="2"/>
          <w:sz w:val="20"/>
          <w:szCs w:val="20"/>
          <w14:ligatures w14:val="standardContextual"/>
        </w:rPr>
        <w:t xml:space="preserve"> a</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shift toward more flexible, inclusive</w:t>
      </w:r>
      <w:r w:rsidR="00BE3D22" w:rsidRPr="001566DA">
        <w:rPr>
          <w:rFonts w:ascii="Nunito Sans" w:eastAsia="Aptos" w:hAnsi="Nunito Sans" w:cs="Times New Roman"/>
          <w:kern w:val="2"/>
          <w:sz w:val="20"/>
          <w:szCs w:val="20"/>
          <w14:ligatures w14:val="standardContextual"/>
        </w:rPr>
        <w:t>, and</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person</w:t>
      </w:r>
      <w:r w:rsidR="00610AEB" w:rsidRPr="001566DA">
        <w:rPr>
          <w:rFonts w:ascii="Nunito Sans" w:eastAsia="Aptos" w:hAnsi="Nunito Sans" w:cs="Times New Roman"/>
          <w:kern w:val="2"/>
          <w:sz w:val="20"/>
          <w:szCs w:val="20"/>
          <w14:ligatures w14:val="standardContextual"/>
        </w:rPr>
        <w:t>-</w:t>
      </w:r>
      <w:r w:rsidRPr="001566DA">
        <w:rPr>
          <w:rFonts w:ascii="Nunito Sans" w:eastAsia="Aptos" w:hAnsi="Nunito Sans" w:cs="Times New Roman"/>
          <w:kern w:val="2"/>
          <w:sz w:val="20"/>
          <w:szCs w:val="20"/>
          <w14:ligatures w14:val="standardContextual"/>
        </w:rPr>
        <w:t>centred service delivery.</w:t>
      </w:r>
    </w:p>
    <w:p w14:paraId="1EC3943B" w14:textId="1AF9DBFA" w:rsidR="00FC4B5B" w:rsidRPr="001566DA" w:rsidRDefault="00FC4B5B" w:rsidP="00B5777E">
      <w:pPr>
        <w:spacing w:after="160" w:line="264" w:lineRule="auto"/>
        <w:rPr>
          <w:rFonts w:ascii="Nunito Sans" w:eastAsia="Aptos" w:hAnsi="Nunito Sans" w:cs="Times New Roman"/>
          <w:kern w:val="2"/>
          <w:sz w:val="20"/>
          <w:szCs w:val="20"/>
          <w14:ligatures w14:val="standardContextual"/>
        </w:rPr>
      </w:pPr>
      <w:r w:rsidRPr="001566DA">
        <w:rPr>
          <w:rFonts w:ascii="Nunito Sans" w:eastAsia="Aptos" w:hAnsi="Nunito Sans" w:cs="Times New Roman"/>
          <w:kern w:val="2"/>
          <w:sz w:val="20"/>
          <w:szCs w:val="20"/>
          <w14:ligatures w14:val="standardContextual"/>
        </w:rPr>
        <w:t xml:space="preserve">Governments accepted the </w:t>
      </w:r>
      <w:r w:rsidR="005A7290" w:rsidRPr="001566DA">
        <w:rPr>
          <w:rFonts w:ascii="Nunito Sans" w:eastAsia="Aptos" w:hAnsi="Nunito Sans" w:cs="Times New Roman"/>
          <w:kern w:val="2"/>
          <w:sz w:val="20"/>
          <w:szCs w:val="20"/>
          <w14:ligatures w14:val="standardContextual"/>
        </w:rPr>
        <w:t xml:space="preserve">Disability </w:t>
      </w:r>
      <w:r w:rsidRPr="001566DA">
        <w:rPr>
          <w:rFonts w:ascii="Nunito Sans" w:eastAsia="Aptos" w:hAnsi="Nunito Sans" w:cs="Times New Roman"/>
          <w:kern w:val="2"/>
          <w:sz w:val="20"/>
          <w:szCs w:val="20"/>
          <w14:ligatures w14:val="standardContextual"/>
        </w:rPr>
        <w:t>Royal Commission’s recommendation</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00F043AA" w:rsidRPr="001566DA">
        <w:rPr>
          <w:rFonts w:ascii="Nunito Sans" w:eastAsia="Aptos" w:hAnsi="Nunito Sans" w:cs="Times New Roman"/>
          <w:kern w:val="2"/>
          <w:sz w:val="20"/>
          <w:szCs w:val="20"/>
          <w14:ligatures w14:val="standardContextual"/>
        </w:rPr>
        <w:t xml:space="preserve">review </w:t>
      </w:r>
      <w:r w:rsidRPr="001566DA">
        <w:rPr>
          <w:rFonts w:ascii="Nunito Sans" w:eastAsia="Aptos" w:hAnsi="Nunito Sans" w:cs="Times New Roman"/>
          <w:kern w:val="2"/>
          <w:sz w:val="20"/>
          <w:szCs w:val="20"/>
          <w14:ligatures w14:val="standardContextual"/>
        </w:rPr>
        <w:t>the Strategy</w:t>
      </w:r>
      <w:r w:rsidR="00BE3D22" w:rsidRPr="001566DA">
        <w:rPr>
          <w:rFonts w:ascii="Nunito Sans" w:eastAsia="Aptos" w:hAnsi="Nunito Sans" w:cs="Times New Roman"/>
          <w:kern w:val="2"/>
          <w:sz w:val="20"/>
          <w:szCs w:val="20"/>
          <w14:ligatures w14:val="standardContextual"/>
        </w:rPr>
        <w:t>, and</w:t>
      </w:r>
      <w:r w:rsidR="00610AEB" w:rsidRPr="001566DA">
        <w:rPr>
          <w:rFonts w:ascii="Nunito Sans" w:eastAsia="Aptos" w:hAnsi="Nunito Sans" w:cs="Times New Roman"/>
          <w:kern w:val="2"/>
          <w:sz w:val="20"/>
          <w:szCs w:val="20"/>
          <w14:ligatures w14:val="standardContextual"/>
        </w:rPr>
        <w:t xml:space="preserve"> </w:t>
      </w:r>
      <w:r w:rsidR="00BF7141" w:rsidRPr="001566DA">
        <w:rPr>
          <w:rFonts w:ascii="Nunito Sans" w:eastAsia="Aptos" w:hAnsi="Nunito Sans" w:cs="Times New Roman"/>
          <w:kern w:val="2"/>
          <w:sz w:val="20"/>
          <w:szCs w:val="20"/>
          <w14:ligatures w14:val="standardContextual"/>
        </w:rPr>
        <w:t>in</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 xml:space="preserve">early 2025, released the updated </w:t>
      </w:r>
      <w:hyperlink r:id="rId55" w:history="1">
        <w:r w:rsidR="009E0CFC" w:rsidRPr="001566DA">
          <w:rPr>
            <w:rStyle w:val="Hyperlink"/>
            <w:rFonts w:ascii="Nunito Sans" w:hAnsi="Nunito Sans"/>
            <w:color w:val="auto"/>
            <w:sz w:val="20"/>
            <w:szCs w:val="20"/>
          </w:rPr>
          <w:t>Australia’s Disability Strategy 2021–2031: Building</w:t>
        </w:r>
        <w:r w:rsidR="00827093" w:rsidRPr="001566DA">
          <w:rPr>
            <w:rStyle w:val="Hyperlink"/>
            <w:rFonts w:ascii="Nunito Sans" w:hAnsi="Nunito Sans"/>
            <w:color w:val="auto"/>
            <w:sz w:val="20"/>
            <w:szCs w:val="20"/>
          </w:rPr>
          <w:t xml:space="preserve"> a</w:t>
        </w:r>
        <w:r w:rsidR="00610AEB" w:rsidRPr="001566DA">
          <w:rPr>
            <w:rStyle w:val="Hyperlink"/>
            <w:rFonts w:ascii="Nunito Sans" w:hAnsi="Nunito Sans"/>
            <w:color w:val="auto"/>
            <w:sz w:val="20"/>
            <w:szCs w:val="20"/>
          </w:rPr>
          <w:t xml:space="preserve"> </w:t>
        </w:r>
        <w:r w:rsidR="009E0CFC" w:rsidRPr="001566DA">
          <w:rPr>
            <w:rStyle w:val="Hyperlink"/>
            <w:rFonts w:ascii="Nunito Sans" w:hAnsi="Nunito Sans"/>
            <w:color w:val="auto"/>
            <w:sz w:val="20"/>
            <w:szCs w:val="20"/>
          </w:rPr>
          <w:t>More Inclusive Australia</w:t>
        </w:r>
      </w:hyperlink>
      <w:r w:rsidRPr="001566DA">
        <w:rPr>
          <w:rFonts w:ascii="Nunito Sans" w:eastAsia="Aptos" w:hAnsi="Nunito Sans" w:cs="Times New Roman"/>
          <w:kern w:val="2"/>
          <w:sz w:val="20"/>
          <w:szCs w:val="20"/>
          <w14:ligatures w14:val="standardContextual"/>
        </w:rPr>
        <w:t>. This update reaffirmed the commitment</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all governments</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uphold the rights</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people with disability and enable their full participation</w:t>
      </w:r>
      <w:r w:rsidR="00BF7141" w:rsidRPr="001566DA">
        <w:rPr>
          <w:rFonts w:ascii="Nunito Sans" w:eastAsia="Aptos" w:hAnsi="Nunito Sans" w:cs="Times New Roman"/>
          <w:kern w:val="2"/>
          <w:sz w:val="20"/>
          <w:szCs w:val="20"/>
          <w14:ligatures w14:val="standardContextual"/>
        </w:rPr>
        <w:t xml:space="preserve"> in</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everyday life.</w:t>
      </w:r>
    </w:p>
    <w:p w14:paraId="501A5068" w14:textId="2E2DBC79" w:rsidR="00FC4B5B" w:rsidRPr="001566DA" w:rsidRDefault="00FC4B5B" w:rsidP="00B5777E">
      <w:pPr>
        <w:keepNext/>
        <w:keepLines/>
        <w:spacing w:after="160" w:line="264" w:lineRule="auto"/>
        <w:rPr>
          <w:rFonts w:ascii="Nunito Sans" w:eastAsia="Aptos" w:hAnsi="Nunito Sans" w:cs="Times New Roman"/>
          <w:kern w:val="2"/>
          <w:sz w:val="20"/>
          <w14:ligatures w14:val="standardContextual"/>
        </w:rPr>
      </w:pPr>
      <w:r w:rsidRPr="001566DA">
        <w:rPr>
          <w:rFonts w:ascii="Nunito Sans" w:eastAsia="Aptos" w:hAnsi="Nunito Sans" w:cs="Times New Roman"/>
          <w:kern w:val="2"/>
          <w:sz w:val="20"/>
          <w:szCs w:val="20"/>
          <w14:ligatures w14:val="standardContextual"/>
        </w:rPr>
        <w:lastRenderedPageBreak/>
        <w:t>The update introduced</w:t>
      </w:r>
      <w:r w:rsidR="00827093" w:rsidRPr="001566DA">
        <w:rPr>
          <w:rFonts w:ascii="Nunito Sans" w:eastAsia="Aptos" w:hAnsi="Nunito Sans" w:cs="Times New Roman"/>
          <w:kern w:val="2"/>
          <w:sz w:val="20"/>
          <w:szCs w:val="20"/>
          <w14:ligatures w14:val="standardContextual"/>
        </w:rPr>
        <w:t xml:space="preserve"> a</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new policy priority focused on addressing homelessness</w:t>
      </w:r>
      <w:r w:rsidR="00BE3D22" w:rsidRPr="001566DA">
        <w:rPr>
          <w:rFonts w:ascii="Nunito Sans" w:eastAsia="Aptos" w:hAnsi="Nunito Sans" w:cs="Times New Roman"/>
          <w:kern w:val="2"/>
          <w:sz w:val="20"/>
          <w:szCs w:val="20"/>
          <w14:ligatures w14:val="standardContextual"/>
        </w:rPr>
        <w:t>, and</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recognising the intersectional challenges faced by people with disability. It also committed</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developing</w:t>
      </w:r>
      <w:r w:rsidR="00827093" w:rsidRPr="001566DA">
        <w:rPr>
          <w:rFonts w:ascii="Nunito Sans" w:eastAsia="Aptos" w:hAnsi="Nunito Sans" w:cs="Times New Roman"/>
          <w:kern w:val="2"/>
          <w:sz w:val="20"/>
          <w:szCs w:val="20"/>
          <w14:ligatures w14:val="standardContextual"/>
        </w:rPr>
        <w:t xml:space="preserve"> a</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Community Engagement Plan and</w:t>
      </w:r>
      <w:r w:rsidR="00827093" w:rsidRPr="001566DA">
        <w:rPr>
          <w:rFonts w:ascii="Nunito Sans" w:eastAsia="Aptos" w:hAnsi="Nunito Sans" w:cs="Times New Roman"/>
          <w:kern w:val="2"/>
          <w:sz w:val="20"/>
          <w:szCs w:val="20"/>
          <w14:ligatures w14:val="standardContextual"/>
        </w:rPr>
        <w:t xml:space="preserve"> a</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new Associated Plan</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improve the accessibility</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information and</w:t>
      </w:r>
      <w:r w:rsidRPr="001566DA">
        <w:rPr>
          <w:rFonts w:ascii="Nunito Sans" w:eastAsia="Aptos" w:hAnsi="Nunito Sans" w:cs="Times New Roman"/>
          <w:kern w:val="2"/>
          <w:sz w:val="20"/>
          <w14:ligatures w14:val="standardContextual"/>
        </w:rPr>
        <w:t xml:space="preserve"> communications. These additions reflect the voices</w:t>
      </w:r>
      <w:r w:rsidR="00BF7141" w:rsidRPr="001566DA">
        <w:rPr>
          <w:rFonts w:ascii="Nunito Sans" w:eastAsia="Aptos" w:hAnsi="Nunito Sans" w:cs="Times New Roman"/>
          <w:kern w:val="2"/>
          <w:sz w:val="20"/>
          <w14:ligatures w14:val="standardContextual"/>
        </w:rPr>
        <w:t xml:space="preserve"> of</w:t>
      </w:r>
      <w:r w:rsidR="00610AEB" w:rsidRPr="001566DA">
        <w:rPr>
          <w:rFonts w:ascii="Nunito Sans" w:eastAsia="Aptos" w:hAnsi="Nunito Sans" w:cs="Times New Roman"/>
          <w:kern w:val="2"/>
          <w:sz w:val="20"/>
          <w14:ligatures w14:val="standardContextual"/>
        </w:rPr>
        <w:t xml:space="preserve"> </w:t>
      </w:r>
      <w:r w:rsidRPr="001566DA">
        <w:rPr>
          <w:rFonts w:ascii="Nunito Sans" w:eastAsia="Aptos" w:hAnsi="Nunito Sans" w:cs="Times New Roman"/>
          <w:kern w:val="2"/>
          <w:sz w:val="20"/>
          <w14:ligatures w14:val="standardContextual"/>
        </w:rPr>
        <w:t>people with disability, who consistently called for more ways</w:t>
      </w:r>
      <w:r w:rsidR="00BF7141" w:rsidRPr="001566DA">
        <w:rPr>
          <w:rFonts w:ascii="Nunito Sans" w:eastAsia="Aptos" w:hAnsi="Nunito Sans" w:cs="Times New Roman"/>
          <w:kern w:val="2"/>
          <w:sz w:val="20"/>
          <w14:ligatures w14:val="standardContextual"/>
        </w:rPr>
        <w:t xml:space="preserve"> to</w:t>
      </w:r>
      <w:r w:rsidR="00610AEB" w:rsidRPr="001566DA">
        <w:rPr>
          <w:rFonts w:ascii="Nunito Sans" w:eastAsia="Aptos" w:hAnsi="Nunito Sans" w:cs="Times New Roman"/>
          <w:kern w:val="2"/>
          <w:sz w:val="20"/>
          <w14:ligatures w14:val="standardContextual"/>
        </w:rPr>
        <w:t xml:space="preserve"> </w:t>
      </w:r>
      <w:r w:rsidRPr="001566DA">
        <w:rPr>
          <w:rFonts w:ascii="Nunito Sans" w:eastAsia="Aptos" w:hAnsi="Nunito Sans" w:cs="Times New Roman"/>
          <w:kern w:val="2"/>
          <w:sz w:val="20"/>
          <w14:ligatures w14:val="standardContextual"/>
        </w:rPr>
        <w:t>participate</w:t>
      </w:r>
      <w:r w:rsidR="00BF7141" w:rsidRPr="001566DA">
        <w:rPr>
          <w:rFonts w:ascii="Nunito Sans" w:eastAsia="Aptos" w:hAnsi="Nunito Sans" w:cs="Times New Roman"/>
          <w:kern w:val="2"/>
          <w:sz w:val="20"/>
          <w14:ligatures w14:val="standardContextual"/>
        </w:rPr>
        <w:t xml:space="preserve"> in</w:t>
      </w:r>
      <w:r w:rsidR="00610AEB" w:rsidRPr="001566DA">
        <w:rPr>
          <w:rFonts w:ascii="Nunito Sans" w:eastAsia="Aptos" w:hAnsi="Nunito Sans" w:cs="Times New Roman"/>
          <w:kern w:val="2"/>
          <w:sz w:val="20"/>
          <w14:ligatures w14:val="standardContextual"/>
        </w:rPr>
        <w:t xml:space="preserve"> </w:t>
      </w:r>
      <w:r w:rsidRPr="001566DA">
        <w:rPr>
          <w:rFonts w:ascii="Nunito Sans" w:eastAsia="Aptos" w:hAnsi="Nunito Sans" w:cs="Times New Roman"/>
          <w:kern w:val="2"/>
          <w:sz w:val="20"/>
          <w14:ligatures w14:val="standardContextual"/>
        </w:rPr>
        <w:t>shaping the policies and services that affect their lives.</w:t>
      </w:r>
    </w:p>
    <w:p w14:paraId="1C8B8FBB" w14:textId="452C793B" w:rsidR="00FC4B5B" w:rsidRPr="001566DA" w:rsidRDefault="00FC4B5B" w:rsidP="00B5777E">
      <w:pPr>
        <w:spacing w:after="160" w:line="264" w:lineRule="auto"/>
        <w:rPr>
          <w:rFonts w:ascii="Nunito Sans" w:eastAsia="Aptos" w:hAnsi="Nunito Sans" w:cs="Times New Roman"/>
          <w:kern w:val="2"/>
          <w:sz w:val="20"/>
          <w14:ligatures w14:val="standardContextual"/>
        </w:rPr>
      </w:pPr>
      <w:r w:rsidRPr="001566DA">
        <w:rPr>
          <w:rFonts w:ascii="Nunito Sans" w:eastAsia="Aptos" w:hAnsi="Nunito Sans" w:cs="Times New Roman"/>
          <w:kern w:val="2"/>
          <w:sz w:val="20"/>
          <w14:ligatures w14:val="standardContextual"/>
        </w:rPr>
        <w:t>In</w:t>
      </w:r>
      <w:r w:rsidR="00610AEB" w:rsidRPr="001566DA">
        <w:rPr>
          <w:rFonts w:ascii="Nunito Sans" w:eastAsia="Aptos" w:hAnsi="Nunito Sans" w:cs="Times New Roman"/>
          <w:kern w:val="2"/>
          <w:sz w:val="20"/>
          <w14:ligatures w14:val="standardContextual"/>
        </w:rPr>
        <w:t xml:space="preserve"> </w:t>
      </w:r>
      <w:r w:rsidR="00415D2B" w:rsidRPr="001566DA">
        <w:rPr>
          <w:rFonts w:ascii="Nunito Sans" w:eastAsia="Aptos" w:hAnsi="Nunito Sans" w:cs="Times New Roman"/>
          <w:kern w:val="2"/>
          <w:sz w:val="20"/>
          <w14:ligatures w14:val="standardContextual"/>
        </w:rPr>
        <w:t>June</w:t>
      </w:r>
      <w:r w:rsidR="00610AEB" w:rsidRPr="001566DA">
        <w:rPr>
          <w:rFonts w:ascii="Nunito Sans" w:eastAsia="Aptos" w:hAnsi="Nunito Sans" w:cs="Times New Roman"/>
          <w:kern w:val="2"/>
          <w:sz w:val="20"/>
          <w14:ligatures w14:val="standardContextual"/>
        </w:rPr>
        <w:t xml:space="preserve"> </w:t>
      </w:r>
      <w:r w:rsidRPr="001566DA">
        <w:rPr>
          <w:rFonts w:ascii="Nunito Sans" w:eastAsia="Aptos" w:hAnsi="Nunito Sans" w:cs="Times New Roman"/>
          <w:kern w:val="2"/>
          <w:sz w:val="20"/>
          <w14:ligatures w14:val="standardContextual"/>
        </w:rPr>
        <w:t>2025, the Australian Government moved responsibility for leading and delivering the Strategy from the Social Services portfolio</w:t>
      </w:r>
      <w:r w:rsidR="00BF7141" w:rsidRPr="001566DA">
        <w:rPr>
          <w:rFonts w:ascii="Nunito Sans" w:eastAsia="Aptos" w:hAnsi="Nunito Sans" w:cs="Times New Roman"/>
          <w:kern w:val="2"/>
          <w:sz w:val="20"/>
          <w14:ligatures w14:val="standardContextual"/>
        </w:rPr>
        <w:t xml:space="preserve"> to</w:t>
      </w:r>
      <w:r w:rsidR="00610AEB" w:rsidRPr="001566DA">
        <w:rPr>
          <w:rFonts w:ascii="Nunito Sans" w:eastAsia="Aptos" w:hAnsi="Nunito Sans" w:cs="Times New Roman"/>
          <w:kern w:val="2"/>
          <w:sz w:val="20"/>
          <w14:ligatures w14:val="standardContextual"/>
        </w:rPr>
        <w:t xml:space="preserve"> </w:t>
      </w:r>
      <w:r w:rsidRPr="001566DA">
        <w:rPr>
          <w:rFonts w:ascii="Nunito Sans" w:eastAsia="Aptos" w:hAnsi="Nunito Sans" w:cs="Times New Roman"/>
          <w:kern w:val="2"/>
          <w:sz w:val="20"/>
          <w14:ligatures w14:val="standardContextual"/>
        </w:rPr>
        <w:t>the Health, Disability and Ageing portfolio. This change supports</w:t>
      </w:r>
      <w:r w:rsidR="00827093" w:rsidRPr="001566DA">
        <w:rPr>
          <w:rFonts w:ascii="Nunito Sans" w:eastAsia="Aptos" w:hAnsi="Nunito Sans" w:cs="Times New Roman"/>
          <w:kern w:val="2"/>
          <w:sz w:val="20"/>
          <w14:ligatures w14:val="standardContextual"/>
        </w:rPr>
        <w:t xml:space="preserve"> a</w:t>
      </w:r>
      <w:r w:rsidR="00610AEB" w:rsidRPr="001566DA">
        <w:rPr>
          <w:rFonts w:ascii="Nunito Sans" w:eastAsia="Aptos" w:hAnsi="Nunito Sans" w:cs="Times New Roman"/>
          <w:kern w:val="2"/>
          <w:sz w:val="20"/>
          <w14:ligatures w14:val="standardContextual"/>
        </w:rPr>
        <w:t xml:space="preserve"> </w:t>
      </w:r>
      <w:r w:rsidRPr="001566DA">
        <w:rPr>
          <w:rFonts w:ascii="Nunito Sans" w:eastAsia="Aptos" w:hAnsi="Nunito Sans" w:cs="Times New Roman"/>
          <w:kern w:val="2"/>
          <w:sz w:val="20"/>
          <w14:ligatures w14:val="standardContextual"/>
        </w:rPr>
        <w:t>more integrated and joined</w:t>
      </w:r>
      <w:r w:rsidR="00610AEB" w:rsidRPr="001566DA">
        <w:rPr>
          <w:rFonts w:ascii="Nunito Sans" w:eastAsia="Aptos" w:hAnsi="Nunito Sans" w:cs="Times New Roman"/>
          <w:kern w:val="2"/>
          <w:sz w:val="20"/>
          <w14:ligatures w14:val="standardContextual"/>
        </w:rPr>
        <w:t>-</w:t>
      </w:r>
      <w:r w:rsidRPr="001566DA">
        <w:rPr>
          <w:rFonts w:ascii="Nunito Sans" w:eastAsia="Aptos" w:hAnsi="Nunito Sans" w:cs="Times New Roman"/>
          <w:kern w:val="2"/>
          <w:sz w:val="20"/>
          <w14:ligatures w14:val="standardContextual"/>
        </w:rPr>
        <w:t>up approach</w:t>
      </w:r>
      <w:r w:rsidR="00BF7141" w:rsidRPr="001566DA">
        <w:rPr>
          <w:rFonts w:ascii="Nunito Sans" w:eastAsia="Aptos" w:hAnsi="Nunito Sans" w:cs="Times New Roman"/>
          <w:kern w:val="2"/>
          <w:sz w:val="20"/>
          <w14:ligatures w14:val="standardContextual"/>
        </w:rPr>
        <w:t xml:space="preserve"> to</w:t>
      </w:r>
      <w:r w:rsidR="00610AEB" w:rsidRPr="001566DA">
        <w:rPr>
          <w:rFonts w:ascii="Nunito Sans" w:eastAsia="Aptos" w:hAnsi="Nunito Sans" w:cs="Times New Roman"/>
          <w:kern w:val="2"/>
          <w:sz w:val="20"/>
          <w14:ligatures w14:val="standardContextual"/>
        </w:rPr>
        <w:t xml:space="preserve"> </w:t>
      </w:r>
      <w:r w:rsidRPr="001566DA">
        <w:rPr>
          <w:rFonts w:ascii="Nunito Sans" w:eastAsia="Aptos" w:hAnsi="Nunito Sans" w:cs="Times New Roman"/>
          <w:kern w:val="2"/>
          <w:sz w:val="20"/>
          <w14:ligatures w14:val="standardContextual"/>
        </w:rPr>
        <w:t>disability policy, programs</w:t>
      </w:r>
      <w:r w:rsidR="00BE3D22" w:rsidRPr="001566DA">
        <w:rPr>
          <w:rFonts w:ascii="Nunito Sans" w:eastAsia="Aptos" w:hAnsi="Nunito Sans" w:cs="Times New Roman"/>
          <w:kern w:val="2"/>
          <w:sz w:val="20"/>
          <w14:ligatures w14:val="standardContextual"/>
        </w:rPr>
        <w:t>, and</w:t>
      </w:r>
      <w:r w:rsidR="00610AEB" w:rsidRPr="001566DA">
        <w:rPr>
          <w:rFonts w:ascii="Nunito Sans" w:eastAsia="Aptos" w:hAnsi="Nunito Sans" w:cs="Times New Roman"/>
          <w:kern w:val="2"/>
          <w:sz w:val="20"/>
          <w14:ligatures w14:val="standardContextual"/>
        </w:rPr>
        <w:t xml:space="preserve"> </w:t>
      </w:r>
      <w:r w:rsidRPr="001566DA">
        <w:rPr>
          <w:rFonts w:ascii="Nunito Sans" w:eastAsia="Aptos" w:hAnsi="Nunito Sans" w:cs="Times New Roman"/>
          <w:kern w:val="2"/>
          <w:sz w:val="20"/>
          <w14:ligatures w14:val="standardContextual"/>
        </w:rPr>
        <w:t>services ensuring that health, wellbeing</w:t>
      </w:r>
      <w:r w:rsidR="00BE3D22" w:rsidRPr="001566DA">
        <w:rPr>
          <w:rFonts w:ascii="Nunito Sans" w:eastAsia="Aptos" w:hAnsi="Nunito Sans" w:cs="Times New Roman"/>
          <w:kern w:val="2"/>
          <w:sz w:val="20"/>
          <w14:ligatures w14:val="standardContextual"/>
        </w:rPr>
        <w:t>, and</w:t>
      </w:r>
      <w:r w:rsidR="00610AEB" w:rsidRPr="001566DA">
        <w:rPr>
          <w:rFonts w:ascii="Nunito Sans" w:eastAsia="Aptos" w:hAnsi="Nunito Sans" w:cs="Times New Roman"/>
          <w:kern w:val="2"/>
          <w:sz w:val="20"/>
          <w14:ligatures w14:val="standardContextual"/>
        </w:rPr>
        <w:t xml:space="preserve"> </w:t>
      </w:r>
      <w:r w:rsidRPr="001566DA">
        <w:rPr>
          <w:rFonts w:ascii="Nunito Sans" w:eastAsia="Aptos" w:hAnsi="Nunito Sans" w:cs="Times New Roman"/>
          <w:kern w:val="2"/>
          <w:sz w:val="20"/>
          <w14:ligatures w14:val="standardContextual"/>
        </w:rPr>
        <w:t>inclusion are addressed holistically.</w:t>
      </w:r>
    </w:p>
    <w:p w14:paraId="3115CCA1" w14:textId="3B80806B" w:rsidR="00FC4B5B" w:rsidRPr="001566DA" w:rsidRDefault="00FC4B5B" w:rsidP="009B737E">
      <w:pPr>
        <w:pStyle w:val="Heading2"/>
        <w:rPr>
          <w:rFonts w:ascii="Nunito Sans" w:hAnsi="Nunito Sans"/>
          <w:b w:val="0"/>
          <w:bCs w:val="0"/>
          <w:sz w:val="36"/>
          <w:szCs w:val="36"/>
        </w:rPr>
      </w:pPr>
      <w:bookmarkStart w:id="162" w:name="_Toc216961682"/>
      <w:r w:rsidRPr="001566DA">
        <w:rPr>
          <w:rFonts w:ascii="Nunito Sans" w:hAnsi="Nunito Sans"/>
          <w:b w:val="0"/>
          <w:bCs w:val="0"/>
          <w:sz w:val="36"/>
          <w:szCs w:val="36"/>
        </w:rPr>
        <w:t xml:space="preserve">Delivering </w:t>
      </w:r>
      <w:r w:rsidR="00AB36EA" w:rsidRPr="001566DA">
        <w:rPr>
          <w:rFonts w:ascii="Nunito Sans" w:hAnsi="Nunito Sans"/>
          <w:b w:val="0"/>
          <w:bCs w:val="0"/>
          <w:sz w:val="36"/>
          <w:szCs w:val="36"/>
        </w:rPr>
        <w:t xml:space="preserve">tangible outcomes across </w:t>
      </w:r>
      <w:r w:rsidR="00E85E80" w:rsidRPr="001566DA">
        <w:rPr>
          <w:rFonts w:ascii="Nunito Sans" w:hAnsi="Nunito Sans"/>
          <w:b w:val="0"/>
          <w:bCs w:val="0"/>
          <w:sz w:val="36"/>
          <w:szCs w:val="36"/>
        </w:rPr>
        <w:t xml:space="preserve">the </w:t>
      </w:r>
      <w:r w:rsidR="00971F0D" w:rsidRPr="001566DA">
        <w:rPr>
          <w:rFonts w:ascii="Nunito Sans" w:hAnsi="Nunito Sans"/>
          <w:b w:val="0"/>
          <w:bCs w:val="0"/>
          <w:sz w:val="36"/>
          <w:szCs w:val="36"/>
        </w:rPr>
        <w:t>7</w:t>
      </w:r>
      <w:r w:rsidR="0073400E" w:rsidRPr="001566DA">
        <w:rPr>
          <w:rFonts w:ascii="Nunito Sans" w:hAnsi="Nunito Sans"/>
          <w:b w:val="0"/>
          <w:bCs w:val="0"/>
          <w:sz w:val="36"/>
          <w:szCs w:val="36"/>
        </w:rPr>
        <w:t xml:space="preserve"> </w:t>
      </w:r>
      <w:r w:rsidR="00971F0D" w:rsidRPr="001566DA">
        <w:rPr>
          <w:rFonts w:ascii="Nunito Sans" w:hAnsi="Nunito Sans"/>
          <w:b w:val="0"/>
          <w:bCs w:val="0"/>
          <w:sz w:val="36"/>
          <w:szCs w:val="36"/>
        </w:rPr>
        <w:t>Outcome</w:t>
      </w:r>
      <w:r w:rsidRPr="001566DA">
        <w:rPr>
          <w:rFonts w:ascii="Nunito Sans" w:hAnsi="Nunito Sans"/>
          <w:b w:val="0"/>
          <w:bCs w:val="0"/>
          <w:sz w:val="36"/>
          <w:szCs w:val="36"/>
        </w:rPr>
        <w:t xml:space="preserve"> Areas</w:t>
      </w:r>
      <w:bookmarkEnd w:id="162"/>
    </w:p>
    <w:p w14:paraId="2C581235" w14:textId="44A28D2E" w:rsidR="00FC4B5B" w:rsidRPr="001566DA" w:rsidRDefault="00FC4B5B" w:rsidP="00B5777E">
      <w:pPr>
        <w:spacing w:after="160" w:line="264" w:lineRule="auto"/>
        <w:rPr>
          <w:rFonts w:ascii="Nunito Sans" w:eastAsia="Aptos" w:hAnsi="Nunito Sans" w:cs="Times New Roman"/>
          <w:kern w:val="2"/>
          <w:sz w:val="20"/>
          <w:szCs w:val="20"/>
          <w14:ligatures w14:val="standardContextual"/>
        </w:rPr>
      </w:pPr>
      <w:r w:rsidRPr="001566DA">
        <w:rPr>
          <w:rFonts w:ascii="Nunito Sans" w:eastAsia="Aptos" w:hAnsi="Nunito Sans" w:cs="Times New Roman"/>
          <w:kern w:val="2"/>
          <w:sz w:val="20"/>
          <w:szCs w:val="20"/>
          <w14:ligatures w14:val="standardContextual"/>
        </w:rPr>
        <w:t xml:space="preserve">Australia’s Disability Strategy identifies </w:t>
      </w:r>
      <w:r w:rsidR="00971F0D" w:rsidRPr="001566DA">
        <w:rPr>
          <w:rFonts w:ascii="Nunito Sans" w:eastAsia="Aptos" w:hAnsi="Nunito Sans" w:cs="Times New Roman"/>
          <w:kern w:val="2"/>
          <w:sz w:val="20"/>
          <w:szCs w:val="20"/>
          <w14:ligatures w14:val="standardContextual"/>
        </w:rPr>
        <w:t>7</w:t>
      </w:r>
      <w:r w:rsidR="0073400E"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Outcome Areas that are essential for building an inclusive society. These areas reflect the diverse aspects</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life where people with disability seek equal opportunity, access</w:t>
      </w:r>
      <w:r w:rsidR="00BE3D22" w:rsidRPr="001566DA">
        <w:rPr>
          <w:rFonts w:ascii="Nunito Sans" w:eastAsia="Aptos" w:hAnsi="Nunito Sans" w:cs="Times New Roman"/>
          <w:kern w:val="2"/>
          <w:sz w:val="20"/>
          <w:szCs w:val="20"/>
          <w14:ligatures w14:val="standardContextual"/>
        </w:rPr>
        <w:t>, and</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respect. They are designed</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respond</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the barriers people with disability encounter and</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promote full participation, safety, dignity</w:t>
      </w:r>
      <w:r w:rsidR="00BE3D22" w:rsidRPr="001566DA">
        <w:rPr>
          <w:rFonts w:ascii="Nunito Sans" w:eastAsia="Aptos" w:hAnsi="Nunito Sans" w:cs="Times New Roman"/>
          <w:kern w:val="2"/>
          <w:sz w:val="20"/>
          <w:szCs w:val="20"/>
          <w14:ligatures w14:val="standardContextual"/>
        </w:rPr>
        <w:t>, and</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economic independence.</w:t>
      </w:r>
    </w:p>
    <w:p w14:paraId="49BF4D4D" w14:textId="5C199348" w:rsidR="00FC4B5B" w:rsidRPr="001566DA" w:rsidRDefault="00FC4B5B" w:rsidP="00B5777E">
      <w:pPr>
        <w:spacing w:after="160" w:line="264" w:lineRule="auto"/>
        <w:rPr>
          <w:rFonts w:ascii="Nunito Sans" w:eastAsia="Aptos" w:hAnsi="Nunito Sans" w:cs="Times New Roman"/>
          <w:kern w:val="2"/>
          <w:sz w:val="20"/>
          <w:szCs w:val="20"/>
          <w14:ligatures w14:val="standardContextual"/>
        </w:rPr>
      </w:pPr>
      <w:r w:rsidRPr="001566DA">
        <w:rPr>
          <w:rFonts w:ascii="Nunito Sans" w:eastAsia="Aptos" w:hAnsi="Nunito Sans" w:cs="Times New Roman"/>
          <w:kern w:val="2"/>
          <w:sz w:val="20"/>
          <w:szCs w:val="20"/>
          <w14:ligatures w14:val="standardContextual"/>
        </w:rPr>
        <w:t>Between</w:t>
      </w:r>
      <w:r w:rsidR="00610AEB" w:rsidRPr="001566DA">
        <w:rPr>
          <w:rFonts w:ascii="Nunito Sans" w:eastAsia="Aptos" w:hAnsi="Nunito Sans" w:cs="Times New Roman"/>
          <w:kern w:val="2"/>
          <w:sz w:val="20"/>
          <w:szCs w:val="20"/>
          <w14:ligatures w14:val="standardContextual"/>
        </w:rPr>
        <w:t xml:space="preserve"> </w:t>
      </w:r>
      <w:r w:rsidR="00415D2B" w:rsidRPr="001566DA">
        <w:rPr>
          <w:rFonts w:ascii="Nunito Sans" w:eastAsia="Aptos" w:hAnsi="Nunito Sans" w:cs="Times New Roman"/>
          <w:kern w:val="2"/>
          <w:sz w:val="20"/>
          <w:szCs w:val="20"/>
          <w14:ligatures w14:val="standardContextual"/>
        </w:rPr>
        <w:t>July</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2023 and</w:t>
      </w:r>
      <w:r w:rsidR="00610AEB" w:rsidRPr="001566DA">
        <w:rPr>
          <w:rFonts w:ascii="Nunito Sans" w:eastAsia="Aptos" w:hAnsi="Nunito Sans" w:cs="Times New Roman"/>
          <w:kern w:val="2"/>
          <w:sz w:val="20"/>
          <w:szCs w:val="20"/>
          <w14:ligatures w14:val="standardContextual"/>
        </w:rPr>
        <w:t xml:space="preserve"> </w:t>
      </w:r>
      <w:r w:rsidR="00415D2B" w:rsidRPr="001566DA">
        <w:rPr>
          <w:rFonts w:ascii="Nunito Sans" w:eastAsia="Aptos" w:hAnsi="Nunito Sans" w:cs="Times New Roman"/>
          <w:kern w:val="2"/>
          <w:sz w:val="20"/>
          <w:szCs w:val="20"/>
          <w14:ligatures w14:val="standardContextual"/>
        </w:rPr>
        <w:t>June</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 xml:space="preserve">2025, substantial progress has been made across all </w:t>
      </w:r>
      <w:r w:rsidR="00971F0D" w:rsidRPr="001566DA">
        <w:rPr>
          <w:rFonts w:ascii="Nunito Sans" w:eastAsia="Aptos" w:hAnsi="Nunito Sans" w:cs="Times New Roman"/>
          <w:kern w:val="2"/>
          <w:sz w:val="20"/>
          <w:szCs w:val="20"/>
          <w14:ligatures w14:val="standardContextual"/>
        </w:rPr>
        <w:t>7</w:t>
      </w:r>
      <w:r w:rsidR="0073400E"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Outcome Areas. These achievements are captured</w:t>
      </w:r>
      <w:r w:rsidR="00BF7141" w:rsidRPr="001566DA">
        <w:rPr>
          <w:rFonts w:ascii="Nunito Sans" w:eastAsia="Aptos" w:hAnsi="Nunito Sans" w:cs="Times New Roman"/>
          <w:kern w:val="2"/>
          <w:sz w:val="20"/>
          <w:szCs w:val="20"/>
          <w14:ligatures w14:val="standardContextual"/>
        </w:rPr>
        <w:t xml:space="preserve"> in</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the Strategy</w:t>
      </w:r>
      <w:r w:rsidR="0057686A" w:rsidRPr="001566DA">
        <w:rPr>
          <w:rFonts w:ascii="Nunito Sans" w:eastAsia="Aptos" w:hAnsi="Nunito Sans" w:cs="Times New Roman"/>
          <w:kern w:val="2"/>
          <w:sz w:val="20"/>
          <w:szCs w:val="20"/>
          <w14:ligatures w14:val="standardContextual"/>
        </w:rPr>
        <w:t>’s</w:t>
      </w:r>
      <w:r w:rsidRPr="001566DA">
        <w:rPr>
          <w:rFonts w:ascii="Nunito Sans" w:eastAsia="Aptos" w:hAnsi="Nunito Sans" w:cs="Times New Roman"/>
          <w:kern w:val="2"/>
          <w:sz w:val="20"/>
          <w:szCs w:val="20"/>
          <w14:ligatures w14:val="standardContextual"/>
        </w:rPr>
        <w:t xml:space="preserve"> </w:t>
      </w:r>
      <w:hyperlink r:id="rId56" w:history="1">
        <w:r w:rsidRPr="001566DA">
          <w:rPr>
            <w:rStyle w:val="Hyperlink"/>
            <w:rFonts w:ascii="Nunito Sans" w:eastAsia="Aptos" w:hAnsi="Nunito Sans" w:cs="Times New Roman"/>
            <w:color w:val="auto"/>
            <w:kern w:val="2"/>
            <w:sz w:val="20"/>
            <w:szCs w:val="20"/>
            <w14:ligatures w14:val="standardContextual"/>
          </w:rPr>
          <w:t>Roadmap</w:t>
        </w:r>
      </w:hyperlink>
      <w:r w:rsidRPr="001566DA">
        <w:rPr>
          <w:rFonts w:ascii="Nunito Sans" w:eastAsia="Aptos" w:hAnsi="Nunito Sans" w:cs="Times New Roman"/>
          <w:kern w:val="2"/>
          <w:sz w:val="20"/>
          <w:szCs w:val="20"/>
          <w14:ligatures w14:val="standardContextual"/>
        </w:rPr>
        <w:t>,</w:t>
      </w:r>
      <w:r w:rsidR="00827093" w:rsidRPr="001566DA">
        <w:rPr>
          <w:rFonts w:ascii="Nunito Sans" w:eastAsia="Aptos" w:hAnsi="Nunito Sans" w:cs="Times New Roman"/>
          <w:kern w:val="2"/>
          <w:sz w:val="20"/>
          <w:szCs w:val="20"/>
          <w14:ligatures w14:val="standardContextual"/>
        </w:rPr>
        <w:t xml:space="preserve"> a</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living document that tracks milestones and guides future action.</w:t>
      </w:r>
    </w:p>
    <w:p w14:paraId="4B0558D7" w14:textId="3643C832" w:rsidR="00FC4B5B" w:rsidRPr="001566DA" w:rsidRDefault="00FC4B5B" w:rsidP="00B5777E">
      <w:pPr>
        <w:spacing w:after="160" w:line="264" w:lineRule="auto"/>
        <w:rPr>
          <w:rFonts w:ascii="Nunito Sans" w:eastAsia="Aptos" w:hAnsi="Nunito Sans" w:cs="Times New Roman"/>
          <w:kern w:val="2"/>
          <w:sz w:val="20"/>
          <w:szCs w:val="20"/>
          <w14:ligatures w14:val="standardContextual"/>
        </w:rPr>
      </w:pPr>
      <w:r w:rsidRPr="001566DA">
        <w:rPr>
          <w:rFonts w:ascii="Nunito Sans" w:eastAsia="Aptos" w:hAnsi="Nunito Sans" w:cs="Times New Roman"/>
          <w:kern w:val="2"/>
          <w:sz w:val="20"/>
          <w:szCs w:val="20"/>
          <w14:ligatures w14:val="standardContextual"/>
        </w:rPr>
        <w:t>In the area</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 xml:space="preserve">employment, the </w:t>
      </w:r>
      <w:r w:rsidR="00273152" w:rsidRPr="001566DA">
        <w:rPr>
          <w:rFonts w:ascii="Nunito Sans" w:eastAsia="Aptos" w:hAnsi="Nunito Sans" w:cs="Times New Roman"/>
          <w:kern w:val="2"/>
          <w:sz w:val="20"/>
          <w:szCs w:val="20"/>
          <w14:ligatures w14:val="standardContextual"/>
        </w:rPr>
        <w:t>commencement</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 xml:space="preserve">the </w:t>
      </w:r>
      <w:hyperlink r:id="rId57" w:history="1">
        <w:r w:rsidRPr="001566DA">
          <w:rPr>
            <w:rStyle w:val="Hyperlink"/>
            <w:rFonts w:ascii="Nunito Sans" w:eastAsia="Aptos" w:hAnsi="Nunito Sans" w:cs="Times New Roman"/>
            <w:color w:val="auto"/>
            <w:kern w:val="2"/>
            <w:sz w:val="20"/>
            <w:szCs w:val="20"/>
            <w14:ligatures w14:val="standardContextual"/>
          </w:rPr>
          <w:t>Inclusive Employment Australia</w:t>
        </w:r>
      </w:hyperlink>
      <w:r w:rsidRPr="001566DA">
        <w:rPr>
          <w:rFonts w:ascii="Nunito Sans" w:eastAsia="Aptos" w:hAnsi="Nunito Sans" w:cs="Times New Roman"/>
          <w:kern w:val="2"/>
          <w:sz w:val="20"/>
          <w:szCs w:val="20"/>
          <w14:ligatures w14:val="standardContextual"/>
        </w:rPr>
        <w:t xml:space="preserve"> program and the establishment</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 xml:space="preserve">the Centre for Inclusive Employment </w:t>
      </w:r>
      <w:r w:rsidR="00273152" w:rsidRPr="001566DA">
        <w:rPr>
          <w:rFonts w:ascii="Nunito Sans" w:eastAsia="Aptos" w:hAnsi="Nunito Sans" w:cs="Times New Roman"/>
          <w:kern w:val="2"/>
          <w:sz w:val="20"/>
          <w:szCs w:val="20"/>
          <w14:ligatures w14:val="standardContextual"/>
        </w:rPr>
        <w:t>are aimed</w:t>
      </w:r>
      <w:r w:rsidR="00BF7141" w:rsidRPr="001566DA">
        <w:rPr>
          <w:rFonts w:ascii="Nunito Sans" w:eastAsia="Aptos" w:hAnsi="Nunito Sans" w:cs="Times New Roman"/>
          <w:kern w:val="2"/>
          <w:sz w:val="20"/>
          <w:szCs w:val="20"/>
          <w14:ligatures w14:val="standardContextual"/>
        </w:rPr>
        <w:t xml:space="preserve"> at</w:t>
      </w:r>
      <w:r w:rsidR="00610AEB" w:rsidRPr="001566DA">
        <w:rPr>
          <w:rFonts w:ascii="Nunito Sans" w:eastAsia="Aptos" w:hAnsi="Nunito Sans" w:cs="Times New Roman"/>
          <w:kern w:val="2"/>
          <w:sz w:val="20"/>
          <w:szCs w:val="20"/>
          <w14:ligatures w14:val="standardContextual"/>
        </w:rPr>
        <w:t xml:space="preserve"> </w:t>
      </w:r>
      <w:r w:rsidR="00273152" w:rsidRPr="001566DA">
        <w:rPr>
          <w:rFonts w:ascii="Nunito Sans" w:eastAsia="Aptos" w:hAnsi="Nunito Sans" w:cs="Times New Roman"/>
          <w:kern w:val="2"/>
          <w:sz w:val="20"/>
          <w:szCs w:val="20"/>
          <w14:ligatures w14:val="standardContextual"/>
        </w:rPr>
        <w:t>driving</w:t>
      </w:r>
      <w:r w:rsidRPr="001566DA">
        <w:rPr>
          <w:rFonts w:ascii="Nunito Sans" w:eastAsia="Aptos" w:hAnsi="Nunito Sans" w:cs="Times New Roman"/>
          <w:kern w:val="2"/>
          <w:sz w:val="20"/>
          <w:szCs w:val="20"/>
          <w14:ligatures w14:val="standardContextual"/>
        </w:rPr>
        <w:t xml:space="preserve"> improvements</w:t>
      </w:r>
      <w:r w:rsidR="00BF7141" w:rsidRPr="001566DA">
        <w:rPr>
          <w:rFonts w:ascii="Nunito Sans" w:eastAsia="Aptos" w:hAnsi="Nunito Sans" w:cs="Times New Roman"/>
          <w:kern w:val="2"/>
          <w:sz w:val="20"/>
          <w:szCs w:val="20"/>
          <w14:ligatures w14:val="standardContextual"/>
        </w:rPr>
        <w:t xml:space="preserve"> in</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disability employment services. These initiatives focus on creating inclusive workplaces, supporting employers</w:t>
      </w:r>
      <w:r w:rsidR="00BE3D22" w:rsidRPr="001566DA">
        <w:rPr>
          <w:rFonts w:ascii="Nunito Sans" w:eastAsia="Aptos" w:hAnsi="Nunito Sans" w:cs="Times New Roman"/>
          <w:kern w:val="2"/>
          <w:sz w:val="20"/>
          <w:szCs w:val="20"/>
          <w14:ligatures w14:val="standardContextual"/>
        </w:rPr>
        <w:t>, and</w:t>
      </w:r>
      <w:r w:rsidR="00610AEB" w:rsidRPr="001566DA">
        <w:rPr>
          <w:rFonts w:ascii="Nunito Sans" w:eastAsia="Aptos" w:hAnsi="Nunito Sans" w:cs="Times New Roman"/>
          <w:kern w:val="2"/>
          <w:sz w:val="20"/>
          <w:szCs w:val="20"/>
          <w14:ligatures w14:val="standardContextual"/>
        </w:rPr>
        <w:t xml:space="preserve"> </w:t>
      </w:r>
      <w:r w:rsidR="00273152" w:rsidRPr="001566DA">
        <w:rPr>
          <w:rFonts w:ascii="Nunito Sans" w:eastAsia="Aptos" w:hAnsi="Nunito Sans" w:cs="Times New Roman"/>
          <w:kern w:val="2"/>
          <w:sz w:val="20"/>
          <w:szCs w:val="20"/>
          <w14:ligatures w14:val="standardContextual"/>
        </w:rPr>
        <w:t>providing individual support</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people with disability</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00273152" w:rsidRPr="001566DA">
        <w:rPr>
          <w:rFonts w:ascii="Nunito Sans" w:eastAsia="Aptos" w:hAnsi="Nunito Sans" w:cs="Times New Roman"/>
          <w:kern w:val="2"/>
          <w:sz w:val="20"/>
          <w:szCs w:val="20"/>
          <w14:ligatures w14:val="standardContextual"/>
        </w:rPr>
        <w:t xml:space="preserve">help </w:t>
      </w:r>
      <w:r w:rsidRPr="001566DA">
        <w:rPr>
          <w:rFonts w:ascii="Nunito Sans" w:eastAsia="Aptos" w:hAnsi="Nunito Sans" w:cs="Times New Roman"/>
          <w:kern w:val="2"/>
          <w:sz w:val="20"/>
          <w:szCs w:val="20"/>
          <w14:ligatures w14:val="standardContextual"/>
        </w:rPr>
        <w:t xml:space="preserve">access </w:t>
      </w:r>
      <w:r w:rsidR="00273152" w:rsidRPr="001566DA">
        <w:rPr>
          <w:rFonts w:ascii="Nunito Sans" w:eastAsia="Aptos" w:hAnsi="Nunito Sans" w:cs="Times New Roman"/>
          <w:kern w:val="2"/>
          <w:sz w:val="20"/>
          <w:szCs w:val="20"/>
          <w14:ligatures w14:val="standardContextual"/>
        </w:rPr>
        <w:t xml:space="preserve">and maintain </w:t>
      </w:r>
      <w:r w:rsidRPr="001566DA">
        <w:rPr>
          <w:rFonts w:ascii="Nunito Sans" w:eastAsia="Aptos" w:hAnsi="Nunito Sans" w:cs="Times New Roman"/>
          <w:kern w:val="2"/>
          <w:sz w:val="20"/>
          <w:szCs w:val="20"/>
          <w14:ligatures w14:val="standardContextual"/>
        </w:rPr>
        <w:t>meaningful work. State and territory governments have also led targeted actions, such</w:t>
      </w:r>
      <w:r w:rsidR="00415D2B" w:rsidRPr="001566DA">
        <w:rPr>
          <w:rFonts w:ascii="Nunito Sans" w:eastAsia="Aptos" w:hAnsi="Nunito Sans" w:cs="Times New Roman"/>
          <w:kern w:val="2"/>
          <w:sz w:val="20"/>
          <w:szCs w:val="20"/>
          <w14:ligatures w14:val="standardContextual"/>
        </w:rPr>
        <w:t xml:space="preserve"> as</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 xml:space="preserve">the </w:t>
      </w:r>
      <w:hyperlink r:id="rId58" w:history="1">
        <w:r w:rsidRPr="001566DA">
          <w:rPr>
            <w:rStyle w:val="Hyperlink"/>
            <w:rFonts w:ascii="Nunito Sans" w:eastAsia="Aptos" w:hAnsi="Nunito Sans" w:cs="Times New Roman"/>
            <w:color w:val="auto"/>
            <w:kern w:val="2"/>
            <w:sz w:val="20"/>
            <w:szCs w:val="20"/>
            <w14:ligatures w14:val="standardContextual"/>
          </w:rPr>
          <w:t>ACT Disability Strategy First Action Plan</w:t>
        </w:r>
      </w:hyperlink>
      <w:r w:rsidRPr="001566DA">
        <w:rPr>
          <w:rFonts w:ascii="Nunito Sans" w:eastAsia="Aptos" w:hAnsi="Nunito Sans" w:cs="Times New Roman"/>
          <w:kern w:val="2"/>
          <w:sz w:val="20"/>
          <w:szCs w:val="20"/>
          <w14:ligatures w14:val="standardContextual"/>
        </w:rPr>
        <w:t xml:space="preserve"> and the </w:t>
      </w:r>
      <w:hyperlink r:id="rId59" w:history="1">
        <w:r w:rsidRPr="001566DA">
          <w:rPr>
            <w:rStyle w:val="Hyperlink"/>
            <w:rFonts w:ascii="Nunito Sans" w:eastAsia="Aptos" w:hAnsi="Nunito Sans" w:cs="Times New Roman"/>
            <w:color w:val="auto"/>
            <w:kern w:val="2"/>
            <w:sz w:val="20"/>
            <w:szCs w:val="20"/>
            <w14:ligatures w14:val="standardContextual"/>
          </w:rPr>
          <w:t>Victorian Neurodiversity Employment Toolkit</w:t>
        </w:r>
      </w:hyperlink>
      <w:r w:rsidRPr="001566DA">
        <w:rPr>
          <w:rFonts w:ascii="Nunito Sans" w:eastAsia="Aptos" w:hAnsi="Nunito Sans" w:cs="Times New Roman"/>
          <w:kern w:val="2"/>
          <w:sz w:val="20"/>
          <w:szCs w:val="20"/>
          <w14:ligatures w14:val="standardContextual"/>
        </w:rPr>
        <w:t>, which promote inclusive hiring practices and workplace adjustments.</w:t>
      </w:r>
    </w:p>
    <w:p w14:paraId="272E1017" w14:textId="6F232B6D" w:rsidR="00FC4B5B" w:rsidRPr="001566DA" w:rsidRDefault="00FC4B5B" w:rsidP="00B5777E">
      <w:pPr>
        <w:pStyle w:val="BodyText"/>
        <w:rPr>
          <w:color w:val="auto"/>
        </w:rPr>
      </w:pPr>
      <w:r w:rsidRPr="001566DA">
        <w:rPr>
          <w:color w:val="auto"/>
        </w:rPr>
        <w:t>Accessibility has been advanced through reforms</w:t>
      </w:r>
      <w:r w:rsidR="00BF7141" w:rsidRPr="001566DA">
        <w:rPr>
          <w:color w:val="auto"/>
        </w:rPr>
        <w:t xml:space="preserve"> in</w:t>
      </w:r>
      <w:r w:rsidR="00610AEB" w:rsidRPr="001566DA">
        <w:rPr>
          <w:color w:val="auto"/>
        </w:rPr>
        <w:t xml:space="preserve"> </w:t>
      </w:r>
      <w:r w:rsidRPr="001566DA">
        <w:rPr>
          <w:color w:val="auto"/>
        </w:rPr>
        <w:t>transport and tourism, making public spaces and services more inclusive. Legal protections have been strengthened with the commencement</w:t>
      </w:r>
      <w:r w:rsidR="00BF7141" w:rsidRPr="001566DA">
        <w:rPr>
          <w:color w:val="auto"/>
        </w:rPr>
        <w:t xml:space="preserve"> of</w:t>
      </w:r>
      <w:r w:rsidR="00610AEB" w:rsidRPr="001566DA">
        <w:rPr>
          <w:color w:val="auto"/>
        </w:rPr>
        <w:t xml:space="preserve"> </w:t>
      </w:r>
      <w:r w:rsidRPr="001566DA">
        <w:rPr>
          <w:color w:val="auto"/>
        </w:rPr>
        <w:t>the Disability Services and Inclusion Act and</w:t>
      </w:r>
      <w:r w:rsidR="00827093" w:rsidRPr="001566DA">
        <w:rPr>
          <w:color w:val="auto"/>
        </w:rPr>
        <w:t xml:space="preserve"> a</w:t>
      </w:r>
      <w:r w:rsidR="00610AEB" w:rsidRPr="001566DA">
        <w:rPr>
          <w:color w:val="auto"/>
        </w:rPr>
        <w:t xml:space="preserve"> </w:t>
      </w:r>
      <w:r w:rsidRPr="001566DA">
        <w:rPr>
          <w:color w:val="auto"/>
        </w:rPr>
        <w:t>commitment</w:t>
      </w:r>
      <w:r w:rsidR="00BF7141" w:rsidRPr="001566DA">
        <w:rPr>
          <w:color w:val="auto"/>
        </w:rPr>
        <w:t xml:space="preserve"> to</w:t>
      </w:r>
      <w:r w:rsidR="00610AEB" w:rsidRPr="001566DA">
        <w:rPr>
          <w:color w:val="auto"/>
        </w:rPr>
        <w:t xml:space="preserve"> </w:t>
      </w:r>
      <w:r w:rsidRPr="001566DA">
        <w:rPr>
          <w:color w:val="auto"/>
        </w:rPr>
        <w:t xml:space="preserve">review and modernise the </w:t>
      </w:r>
      <w:hyperlink r:id="rId60" w:history="1">
        <w:r w:rsidR="00441024" w:rsidRPr="001566DA">
          <w:rPr>
            <w:rStyle w:val="Hyperlink"/>
            <w:rFonts w:ascii="Nunito Sans" w:hAnsi="Nunito Sans" w:cstheme="minorBidi"/>
            <w:color w:val="auto"/>
          </w:rPr>
          <w:t>Disability Discrimination Act 1992</w:t>
        </w:r>
        <w:r w:rsidR="00441024" w:rsidRPr="001566DA">
          <w:rPr>
            <w:rStyle w:val="Hyperlink"/>
            <w:rFonts w:ascii="Nunito Sans" w:eastAsia="Aptos" w:hAnsi="Nunito Sans" w:cs="Times New Roman"/>
            <w:color w:val="auto"/>
            <w:kern w:val="2"/>
            <w14:ligatures w14:val="standardContextual"/>
          </w:rPr>
          <w:t xml:space="preserve"> (Cth)</w:t>
        </w:r>
      </w:hyperlink>
      <w:r w:rsidR="00441024" w:rsidRPr="001566DA">
        <w:rPr>
          <w:color w:val="auto"/>
        </w:rPr>
        <w:t xml:space="preserve"> (the </w:t>
      </w:r>
      <w:r w:rsidRPr="001566DA">
        <w:rPr>
          <w:color w:val="auto"/>
        </w:rPr>
        <w:t>Disability Discrimination Act</w:t>
      </w:r>
      <w:r w:rsidR="00441024" w:rsidRPr="001566DA">
        <w:rPr>
          <w:color w:val="auto"/>
        </w:rPr>
        <w:t>)</w:t>
      </w:r>
      <w:r w:rsidRPr="001566DA">
        <w:rPr>
          <w:color w:val="auto"/>
        </w:rPr>
        <w:t>. These changes ensure that accessibility is</w:t>
      </w:r>
      <w:r w:rsidR="00610AEB" w:rsidRPr="001566DA">
        <w:rPr>
          <w:color w:val="auto"/>
        </w:rPr>
        <w:t xml:space="preserve"> </w:t>
      </w:r>
      <w:r w:rsidRPr="001566DA">
        <w:rPr>
          <w:color w:val="auto"/>
        </w:rPr>
        <w:t>not just</w:t>
      </w:r>
      <w:r w:rsidR="00827093" w:rsidRPr="001566DA">
        <w:rPr>
          <w:color w:val="auto"/>
        </w:rPr>
        <w:t xml:space="preserve"> a</w:t>
      </w:r>
      <w:r w:rsidR="00610AEB" w:rsidRPr="001566DA">
        <w:rPr>
          <w:color w:val="auto"/>
        </w:rPr>
        <w:t xml:space="preserve"> </w:t>
      </w:r>
      <w:r w:rsidRPr="001566DA">
        <w:rPr>
          <w:color w:val="auto"/>
        </w:rPr>
        <w:t>design feature, but</w:t>
      </w:r>
      <w:r w:rsidR="00827093" w:rsidRPr="001566DA">
        <w:rPr>
          <w:color w:val="auto"/>
        </w:rPr>
        <w:t xml:space="preserve"> a</w:t>
      </w:r>
      <w:r w:rsidR="00610AEB" w:rsidRPr="001566DA">
        <w:rPr>
          <w:color w:val="auto"/>
        </w:rPr>
        <w:t xml:space="preserve"> </w:t>
      </w:r>
      <w:r w:rsidRPr="001566DA">
        <w:rPr>
          <w:color w:val="auto"/>
        </w:rPr>
        <w:t>legal and social imperative.</w:t>
      </w:r>
    </w:p>
    <w:p w14:paraId="2D2C0FFC" w14:textId="3847C6FC" w:rsidR="00FC4B5B" w:rsidRPr="001566DA" w:rsidRDefault="00FC4B5B" w:rsidP="00B5777E">
      <w:pPr>
        <w:spacing w:after="160" w:line="264" w:lineRule="auto"/>
        <w:rPr>
          <w:rFonts w:ascii="Nunito Sans" w:eastAsia="Aptos" w:hAnsi="Nunito Sans" w:cs="Times New Roman"/>
          <w:kern w:val="2"/>
          <w:sz w:val="20"/>
          <w:szCs w:val="20"/>
          <w14:ligatures w14:val="standardContextual"/>
        </w:rPr>
      </w:pPr>
      <w:r w:rsidRPr="001566DA">
        <w:rPr>
          <w:rFonts w:ascii="Nunito Sans" w:eastAsia="Aptos" w:hAnsi="Nunito Sans" w:cs="Times New Roman"/>
          <w:kern w:val="2"/>
          <w:sz w:val="20"/>
          <w:szCs w:val="20"/>
          <w14:ligatures w14:val="standardContextual"/>
        </w:rPr>
        <w:t xml:space="preserve">The </w:t>
      </w:r>
      <w:bookmarkStart w:id="163" w:name="_Hlk210830061"/>
      <w:r w:rsidRPr="001566DA">
        <w:rPr>
          <w:rFonts w:ascii="Nunito Sans" w:eastAsia="Aptos" w:hAnsi="Nunito Sans" w:cs="Times New Roman"/>
          <w:kern w:val="2"/>
          <w:sz w:val="20"/>
          <w:szCs w:val="20"/>
          <w14:ligatures w14:val="standardContextual"/>
        </w:rPr>
        <w:t>NDIS continues</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support over 739,000 Australians</w:t>
      </w:r>
      <w:bookmarkEnd w:id="163"/>
      <w:r w:rsidRPr="001566DA">
        <w:rPr>
          <w:rFonts w:ascii="Nunito Sans" w:eastAsia="Aptos" w:hAnsi="Nunito Sans" w:cs="Times New Roman"/>
          <w:kern w:val="2"/>
          <w:sz w:val="20"/>
          <w:szCs w:val="20"/>
          <w14:ligatures w14:val="standardContextual"/>
        </w:rPr>
        <w:t xml:space="preserve">, providing choice and control over the supports they receive. </w:t>
      </w:r>
      <w:r w:rsidR="00060A55" w:rsidRPr="001566DA">
        <w:rPr>
          <w:rFonts w:ascii="Nunito Sans" w:eastAsia="Aptos" w:hAnsi="Nunito Sans" w:cs="Times New Roman"/>
          <w:sz w:val="20"/>
          <w:szCs w:val="20"/>
        </w:rPr>
        <w:t>In</w:t>
      </w:r>
      <w:r w:rsidR="00610AEB" w:rsidRPr="001566DA">
        <w:rPr>
          <w:rFonts w:ascii="Nunito Sans" w:eastAsia="Aptos" w:hAnsi="Nunito Sans" w:cs="Times New Roman"/>
          <w:sz w:val="20"/>
          <w:szCs w:val="20"/>
        </w:rPr>
        <w:t xml:space="preserve"> </w:t>
      </w:r>
      <w:r w:rsidR="00415D2B" w:rsidRPr="001566DA">
        <w:rPr>
          <w:rFonts w:ascii="Nunito Sans" w:eastAsia="Aptos" w:hAnsi="Nunito Sans" w:cs="Times New Roman"/>
          <w:sz w:val="20"/>
          <w:szCs w:val="20"/>
        </w:rPr>
        <w:t>January</w:t>
      </w:r>
      <w:r w:rsidR="00610AEB" w:rsidRPr="001566DA">
        <w:rPr>
          <w:rFonts w:ascii="Nunito Sans" w:eastAsia="Aptos" w:hAnsi="Nunito Sans" w:cs="Times New Roman"/>
          <w:sz w:val="20"/>
          <w:szCs w:val="20"/>
        </w:rPr>
        <w:t xml:space="preserve"> </w:t>
      </w:r>
      <w:r w:rsidR="00060A55" w:rsidRPr="001566DA">
        <w:rPr>
          <w:rFonts w:ascii="Nunito Sans" w:eastAsia="Aptos" w:hAnsi="Nunito Sans" w:cs="Times New Roman"/>
          <w:sz w:val="20"/>
          <w:szCs w:val="20"/>
        </w:rPr>
        <w:t xml:space="preserve">2025, the </w:t>
      </w:r>
      <w:r w:rsidR="00645CB2" w:rsidRPr="001566DA">
        <w:rPr>
          <w:rFonts w:ascii="Nunito Sans" w:hAnsi="Nunito Sans"/>
          <w:sz w:val="20"/>
          <w:szCs w:val="20"/>
        </w:rPr>
        <w:t>National Disability Insurance Agency (</w:t>
      </w:r>
      <w:r w:rsidR="00060A55" w:rsidRPr="001566DA">
        <w:rPr>
          <w:rFonts w:ascii="Nunito Sans" w:eastAsia="Aptos" w:hAnsi="Nunito Sans" w:cs="Times New Roman"/>
          <w:sz w:val="20"/>
          <w:szCs w:val="20"/>
        </w:rPr>
        <w:t>NDIA</w:t>
      </w:r>
      <w:r w:rsidR="00645CB2" w:rsidRPr="001566DA">
        <w:rPr>
          <w:rFonts w:ascii="Nunito Sans" w:eastAsia="Aptos" w:hAnsi="Nunito Sans" w:cs="Times New Roman"/>
          <w:sz w:val="20"/>
          <w:szCs w:val="20"/>
        </w:rPr>
        <w:t>)</w:t>
      </w:r>
      <w:r w:rsidR="00060A55" w:rsidRPr="001566DA">
        <w:rPr>
          <w:rFonts w:ascii="Nunito Sans" w:eastAsia="Aptos" w:hAnsi="Nunito Sans" w:cs="Times New Roman"/>
          <w:sz w:val="20"/>
          <w:szCs w:val="20"/>
        </w:rPr>
        <w:t xml:space="preserve"> launched the </w:t>
      </w:r>
      <w:hyperlink r:id="rId61" w:history="1">
        <w:r w:rsidR="00060A55" w:rsidRPr="001566DA">
          <w:rPr>
            <w:rStyle w:val="Hyperlink"/>
            <w:rFonts w:ascii="Nunito Sans" w:eastAsia="Aptos" w:hAnsi="Nunito Sans" w:cs="Times New Roman"/>
            <w:color w:val="auto"/>
            <w:sz w:val="20"/>
            <w:szCs w:val="20"/>
          </w:rPr>
          <w:t>NDIS First Nations Strategy 2025–2030</w:t>
        </w:r>
      </w:hyperlink>
      <w:r w:rsidR="00060A55" w:rsidRPr="001566DA">
        <w:rPr>
          <w:rFonts w:ascii="Nunito Sans" w:eastAsia="Aptos" w:hAnsi="Nunito Sans" w:cs="Times New Roman"/>
          <w:sz w:val="20"/>
          <w:szCs w:val="20"/>
        </w:rPr>
        <w:t>, marking</w:t>
      </w:r>
      <w:r w:rsidR="00827093" w:rsidRPr="001566DA">
        <w:rPr>
          <w:rFonts w:ascii="Nunito Sans" w:eastAsia="Aptos" w:hAnsi="Nunito Sans" w:cs="Times New Roman"/>
          <w:sz w:val="20"/>
          <w:szCs w:val="20"/>
        </w:rPr>
        <w:t xml:space="preserve"> a</w:t>
      </w:r>
      <w:r w:rsidR="00610AEB" w:rsidRPr="001566DA">
        <w:rPr>
          <w:rFonts w:ascii="Nunito Sans" w:eastAsia="Aptos" w:hAnsi="Nunito Sans" w:cs="Times New Roman"/>
          <w:sz w:val="20"/>
          <w:szCs w:val="20"/>
        </w:rPr>
        <w:t xml:space="preserve"> </w:t>
      </w:r>
      <w:r w:rsidR="00060A55" w:rsidRPr="001566DA">
        <w:rPr>
          <w:rFonts w:ascii="Nunito Sans" w:eastAsia="Aptos" w:hAnsi="Nunito Sans" w:cs="Times New Roman"/>
          <w:sz w:val="20"/>
          <w:szCs w:val="20"/>
        </w:rPr>
        <w:t>major step towards improving access, equity and outcomes for First Nations people with disability. The strategy sets out</w:t>
      </w:r>
      <w:r w:rsidR="00827093" w:rsidRPr="001566DA">
        <w:rPr>
          <w:rFonts w:ascii="Nunito Sans" w:eastAsia="Aptos" w:hAnsi="Nunito Sans" w:cs="Times New Roman"/>
          <w:sz w:val="20"/>
          <w:szCs w:val="20"/>
        </w:rPr>
        <w:t xml:space="preserve"> a</w:t>
      </w:r>
      <w:r w:rsidR="00610AEB" w:rsidRPr="001566DA">
        <w:rPr>
          <w:rFonts w:ascii="Nunito Sans" w:eastAsia="Aptos" w:hAnsi="Nunito Sans" w:cs="Times New Roman"/>
          <w:sz w:val="20"/>
          <w:szCs w:val="20"/>
        </w:rPr>
        <w:t xml:space="preserve"> </w:t>
      </w:r>
      <w:r w:rsidR="00060A55" w:rsidRPr="001566DA">
        <w:rPr>
          <w:rFonts w:ascii="Nunito Sans" w:eastAsia="Aptos" w:hAnsi="Nunito Sans" w:cs="Times New Roman"/>
          <w:sz w:val="20"/>
          <w:szCs w:val="20"/>
        </w:rPr>
        <w:t>clear roadmap for embedding culturally responsive practices and tackling systemic barriers, both for those already on the Scheme and those who need support but are not yet receiving it.</w:t>
      </w:r>
    </w:p>
    <w:p w14:paraId="0E6DF0EB" w14:textId="2DE24D80" w:rsidR="00FC4B5B" w:rsidRPr="001566DA" w:rsidRDefault="00FC4B5B" w:rsidP="00B5777E">
      <w:pPr>
        <w:spacing w:after="160" w:line="264" w:lineRule="auto"/>
        <w:rPr>
          <w:rFonts w:ascii="Nunito Sans" w:eastAsia="Aptos" w:hAnsi="Nunito Sans" w:cs="Times New Roman"/>
          <w:kern w:val="2"/>
          <w:sz w:val="20"/>
          <w:szCs w:val="20"/>
          <w14:ligatures w14:val="standardContextual"/>
        </w:rPr>
      </w:pPr>
      <w:r w:rsidRPr="001566DA">
        <w:rPr>
          <w:rFonts w:ascii="Nunito Sans" w:eastAsia="Aptos" w:hAnsi="Nunito Sans" w:cs="Times New Roman"/>
          <w:kern w:val="2"/>
          <w:sz w:val="20"/>
          <w:szCs w:val="20"/>
          <w14:ligatures w14:val="standardContextual"/>
        </w:rPr>
        <w:t>In health, the establishment</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00E85E80" w:rsidRPr="001566DA">
        <w:rPr>
          <w:rFonts w:ascii="Nunito Sans" w:eastAsia="Aptos" w:hAnsi="Nunito Sans" w:cs="Times New Roman"/>
          <w:kern w:val="2"/>
          <w:sz w:val="20"/>
          <w:szCs w:val="20"/>
          <w14:ligatures w14:val="standardContextual"/>
        </w:rPr>
        <w:t>the</w:t>
      </w:r>
      <w:r w:rsidRPr="001566DA">
        <w:rPr>
          <w:rFonts w:ascii="Nunito Sans" w:eastAsia="Aptos" w:hAnsi="Nunito Sans" w:cs="Times New Roman"/>
          <w:kern w:val="2"/>
          <w:sz w:val="20"/>
          <w:szCs w:val="20"/>
          <w14:ligatures w14:val="standardContextual"/>
        </w:rPr>
        <w:t xml:space="preserve"> </w:t>
      </w:r>
      <w:hyperlink r:id="rId62" w:history="1">
        <w:r w:rsidR="00E85E80" w:rsidRPr="001566DA">
          <w:rPr>
            <w:rStyle w:val="Hyperlink"/>
            <w:rFonts w:ascii="Nunito Sans" w:eastAsia="Aptos" w:hAnsi="Nunito Sans" w:cs="Times New Roman"/>
            <w:color w:val="auto"/>
            <w:kern w:val="2"/>
            <w:sz w:val="20"/>
            <w:szCs w:val="20"/>
            <w14:ligatures w14:val="standardContextual"/>
          </w:rPr>
          <w:t>National Centre</w:t>
        </w:r>
        <w:r w:rsidR="00BF7141" w:rsidRPr="001566DA">
          <w:rPr>
            <w:rStyle w:val="Hyperlink"/>
            <w:rFonts w:ascii="Nunito Sans" w:eastAsia="Aptos" w:hAnsi="Nunito Sans" w:cs="Times New Roman"/>
            <w:color w:val="auto"/>
            <w:kern w:val="2"/>
            <w:sz w:val="20"/>
            <w:szCs w:val="20"/>
            <w14:ligatures w14:val="standardContextual"/>
          </w:rPr>
          <w:t xml:space="preserve"> of</w:t>
        </w:r>
        <w:r w:rsidR="00610AEB" w:rsidRPr="001566DA">
          <w:rPr>
            <w:rStyle w:val="Hyperlink"/>
            <w:rFonts w:ascii="Nunito Sans" w:eastAsia="Aptos" w:hAnsi="Nunito Sans" w:cs="Times New Roman"/>
            <w:color w:val="auto"/>
            <w:kern w:val="2"/>
            <w:sz w:val="20"/>
            <w:szCs w:val="20"/>
            <w14:ligatures w14:val="standardContextual"/>
          </w:rPr>
          <w:t xml:space="preserve"> </w:t>
        </w:r>
        <w:r w:rsidR="00E85E80" w:rsidRPr="001566DA">
          <w:rPr>
            <w:rStyle w:val="Hyperlink"/>
            <w:rFonts w:ascii="Nunito Sans" w:eastAsia="Aptos" w:hAnsi="Nunito Sans" w:cs="Times New Roman"/>
            <w:color w:val="auto"/>
            <w:kern w:val="2"/>
            <w:sz w:val="20"/>
            <w:szCs w:val="20"/>
            <w14:ligatures w14:val="standardContextual"/>
          </w:rPr>
          <w:t>Excellence</w:t>
        </w:r>
        <w:r w:rsidR="00BF7141" w:rsidRPr="001566DA">
          <w:rPr>
            <w:rStyle w:val="Hyperlink"/>
            <w:rFonts w:ascii="Nunito Sans" w:eastAsia="Aptos" w:hAnsi="Nunito Sans" w:cs="Times New Roman"/>
            <w:color w:val="auto"/>
            <w:kern w:val="2"/>
            <w:sz w:val="20"/>
            <w:szCs w:val="20"/>
            <w14:ligatures w14:val="standardContextual"/>
          </w:rPr>
          <w:t xml:space="preserve"> in</w:t>
        </w:r>
        <w:r w:rsidR="00610AEB" w:rsidRPr="001566DA">
          <w:rPr>
            <w:rStyle w:val="Hyperlink"/>
            <w:rFonts w:ascii="Nunito Sans" w:eastAsia="Aptos" w:hAnsi="Nunito Sans" w:cs="Times New Roman"/>
            <w:color w:val="auto"/>
            <w:kern w:val="2"/>
            <w:sz w:val="20"/>
            <w:szCs w:val="20"/>
            <w14:ligatures w14:val="standardContextual"/>
          </w:rPr>
          <w:t xml:space="preserve"> </w:t>
        </w:r>
        <w:r w:rsidR="00E85E80" w:rsidRPr="001566DA">
          <w:rPr>
            <w:rStyle w:val="Hyperlink"/>
            <w:rFonts w:ascii="Nunito Sans" w:eastAsia="Aptos" w:hAnsi="Nunito Sans" w:cs="Times New Roman"/>
            <w:color w:val="auto"/>
            <w:kern w:val="2"/>
            <w:sz w:val="20"/>
            <w:szCs w:val="20"/>
            <w14:ligatures w14:val="standardContextual"/>
          </w:rPr>
          <w:t>Intellectual Disability Health</w:t>
        </w:r>
      </w:hyperlink>
      <w:r w:rsidRPr="001566DA">
        <w:rPr>
          <w:rFonts w:ascii="Nunito Sans" w:eastAsia="Aptos" w:hAnsi="Nunito Sans" w:cs="Times New Roman"/>
          <w:kern w:val="2"/>
          <w:sz w:val="20"/>
          <w:szCs w:val="20"/>
          <w14:ligatures w14:val="standardContextual"/>
        </w:rPr>
        <w:t xml:space="preserve"> and the release</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 xml:space="preserve">the </w:t>
      </w:r>
      <w:hyperlink r:id="rId63" w:history="1">
        <w:r w:rsidRPr="001566DA">
          <w:rPr>
            <w:rStyle w:val="Hyperlink"/>
            <w:rFonts w:ascii="Nunito Sans" w:eastAsia="Aptos" w:hAnsi="Nunito Sans" w:cs="Times New Roman"/>
            <w:color w:val="auto"/>
            <w:kern w:val="2"/>
            <w:sz w:val="20"/>
            <w:szCs w:val="20"/>
            <w14:ligatures w14:val="standardContextual"/>
          </w:rPr>
          <w:t>Intellectual Disability Health Capability Framework</w:t>
        </w:r>
      </w:hyperlink>
      <w:r w:rsidRPr="001566DA">
        <w:rPr>
          <w:rFonts w:ascii="Nunito Sans" w:eastAsia="Aptos" w:hAnsi="Nunito Sans" w:cs="Times New Roman"/>
          <w:kern w:val="2"/>
          <w:sz w:val="20"/>
          <w:szCs w:val="20"/>
          <w14:ligatures w14:val="standardContextual"/>
        </w:rPr>
        <w:t xml:space="preserve"> reflect</w:t>
      </w:r>
      <w:r w:rsidR="00827093" w:rsidRPr="001566DA">
        <w:rPr>
          <w:rFonts w:ascii="Nunito Sans" w:eastAsia="Aptos" w:hAnsi="Nunito Sans" w:cs="Times New Roman"/>
          <w:kern w:val="2"/>
          <w:sz w:val="20"/>
          <w:szCs w:val="20"/>
          <w14:ligatures w14:val="standardContextual"/>
        </w:rPr>
        <w:t xml:space="preserve"> a</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commitment</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 xml:space="preserve">quality care and inclusive practice. </w:t>
      </w:r>
      <w:r w:rsidR="00484DF3" w:rsidRPr="001566DA">
        <w:rPr>
          <w:rFonts w:ascii="Nunito Sans" w:eastAsia="Aptos" w:hAnsi="Nunito Sans" w:cs="Times New Roman"/>
          <w:kern w:val="2"/>
          <w:sz w:val="20"/>
          <w:szCs w:val="20"/>
          <w14:ligatures w14:val="standardContextual"/>
        </w:rPr>
        <w:t>In education, s</w:t>
      </w:r>
      <w:r w:rsidRPr="001566DA">
        <w:rPr>
          <w:rFonts w:ascii="Nunito Sans" w:eastAsia="Aptos" w:hAnsi="Nunito Sans" w:cs="Times New Roman"/>
          <w:kern w:val="2"/>
          <w:sz w:val="20"/>
          <w:szCs w:val="20"/>
          <w14:ligatures w14:val="standardContextual"/>
        </w:rPr>
        <w:t>tates and territories have implemented inclusive education initiatives that support students with disability</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learn, grow</w:t>
      </w:r>
      <w:r w:rsidR="00BE3D22" w:rsidRPr="001566DA">
        <w:rPr>
          <w:rFonts w:ascii="Nunito Sans" w:eastAsia="Aptos" w:hAnsi="Nunito Sans" w:cs="Times New Roman"/>
          <w:kern w:val="2"/>
          <w:sz w:val="20"/>
          <w:szCs w:val="20"/>
          <w14:ligatures w14:val="standardContextual"/>
        </w:rPr>
        <w:t>, and</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succeed</w:t>
      </w:r>
      <w:r w:rsidR="00BF7141" w:rsidRPr="001566DA">
        <w:rPr>
          <w:rFonts w:ascii="Nunito Sans" w:eastAsia="Aptos" w:hAnsi="Nunito Sans" w:cs="Times New Roman"/>
          <w:kern w:val="2"/>
          <w:sz w:val="20"/>
          <w:szCs w:val="20"/>
          <w14:ligatures w14:val="standardContextual"/>
        </w:rPr>
        <w:t xml:space="preserve"> in</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mainstream settings.</w:t>
      </w:r>
    </w:p>
    <w:p w14:paraId="2AC02DF5" w14:textId="5170564E" w:rsidR="00FC4B5B" w:rsidRPr="001566DA" w:rsidRDefault="00FC4B5B" w:rsidP="00B5777E">
      <w:pPr>
        <w:spacing w:after="160" w:line="264" w:lineRule="auto"/>
        <w:rPr>
          <w:rFonts w:ascii="Nunito Sans" w:eastAsia="Aptos" w:hAnsi="Nunito Sans" w:cs="Times New Roman"/>
          <w:kern w:val="2"/>
          <w:sz w:val="20"/>
          <w:szCs w:val="20"/>
          <w14:ligatures w14:val="standardContextual"/>
        </w:rPr>
      </w:pPr>
      <w:r w:rsidRPr="001566DA">
        <w:rPr>
          <w:rFonts w:ascii="Nunito Sans" w:eastAsia="Aptos" w:hAnsi="Nunito Sans" w:cs="Times New Roman"/>
          <w:kern w:val="2"/>
          <w:sz w:val="20"/>
          <w:szCs w:val="20"/>
          <w14:ligatures w14:val="standardContextual"/>
        </w:rPr>
        <w:t>Efforts</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 xml:space="preserve">shift community attitudes have been supported by national programs that promote real representation and leadership by people with disability. These programs </w:t>
      </w:r>
      <w:bookmarkStart w:id="164" w:name="_Hlk214545628"/>
      <w:r w:rsidRPr="001566DA">
        <w:rPr>
          <w:rFonts w:ascii="Nunito Sans" w:eastAsia="Aptos" w:hAnsi="Nunito Sans" w:cs="Times New Roman"/>
          <w:kern w:val="2"/>
          <w:sz w:val="20"/>
          <w:szCs w:val="20"/>
          <w14:ligatures w14:val="standardContextual"/>
        </w:rPr>
        <w:t>challenge stereotypes, celebrate diversity</w:t>
      </w:r>
      <w:r w:rsidR="00BE3D22" w:rsidRPr="001566DA">
        <w:rPr>
          <w:rFonts w:ascii="Nunito Sans" w:eastAsia="Aptos" w:hAnsi="Nunito Sans" w:cs="Times New Roman"/>
          <w:kern w:val="2"/>
          <w:sz w:val="20"/>
          <w:szCs w:val="20"/>
          <w14:ligatures w14:val="standardContextual"/>
        </w:rPr>
        <w:t>, and</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foster</w:t>
      </w:r>
      <w:r w:rsidR="00827093" w:rsidRPr="001566DA">
        <w:rPr>
          <w:rFonts w:ascii="Nunito Sans" w:eastAsia="Aptos" w:hAnsi="Nunito Sans" w:cs="Times New Roman"/>
          <w:kern w:val="2"/>
          <w:sz w:val="20"/>
          <w:szCs w:val="20"/>
          <w14:ligatures w14:val="standardContextual"/>
        </w:rPr>
        <w:t xml:space="preserve"> a</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culture</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respect and inclusion.</w:t>
      </w:r>
    </w:p>
    <w:p w14:paraId="29AFC787" w14:textId="484DA72F" w:rsidR="00FC4B5B" w:rsidRPr="001566DA" w:rsidRDefault="00FC4B5B" w:rsidP="009B737E">
      <w:pPr>
        <w:pStyle w:val="Heading2"/>
        <w:rPr>
          <w:rFonts w:ascii="Nunito Sans" w:hAnsi="Nunito Sans"/>
          <w:b w:val="0"/>
          <w:bCs w:val="0"/>
          <w:sz w:val="36"/>
          <w:szCs w:val="36"/>
        </w:rPr>
      </w:pPr>
      <w:bookmarkStart w:id="165" w:name="_Toc216961683"/>
      <w:bookmarkEnd w:id="164"/>
      <w:r w:rsidRPr="001566DA">
        <w:rPr>
          <w:rFonts w:ascii="Nunito Sans" w:hAnsi="Nunito Sans"/>
          <w:b w:val="0"/>
          <w:bCs w:val="0"/>
          <w:sz w:val="36"/>
          <w:szCs w:val="36"/>
        </w:rPr>
        <w:lastRenderedPageBreak/>
        <w:t xml:space="preserve">Strengthening </w:t>
      </w:r>
      <w:r w:rsidR="00AB36EA" w:rsidRPr="001566DA">
        <w:rPr>
          <w:rFonts w:ascii="Nunito Sans" w:hAnsi="Nunito Sans"/>
          <w:b w:val="0"/>
          <w:bCs w:val="0"/>
          <w:sz w:val="36"/>
          <w:szCs w:val="36"/>
        </w:rPr>
        <w:t xml:space="preserve">implementation through governance </w:t>
      </w:r>
      <w:r w:rsidRPr="001566DA">
        <w:rPr>
          <w:rFonts w:ascii="Nunito Sans" w:hAnsi="Nunito Sans"/>
          <w:b w:val="0"/>
          <w:bCs w:val="0"/>
          <w:sz w:val="36"/>
          <w:szCs w:val="36"/>
        </w:rPr>
        <w:t xml:space="preserve">and </w:t>
      </w:r>
      <w:r w:rsidR="00AB36EA" w:rsidRPr="001566DA">
        <w:rPr>
          <w:rFonts w:ascii="Nunito Sans" w:hAnsi="Nunito Sans"/>
          <w:b w:val="0"/>
          <w:bCs w:val="0"/>
          <w:sz w:val="36"/>
          <w:szCs w:val="36"/>
        </w:rPr>
        <w:t>collaboration</w:t>
      </w:r>
      <w:bookmarkEnd w:id="165"/>
    </w:p>
    <w:p w14:paraId="5786505F" w14:textId="01E0A78F" w:rsidR="00FC4B5B" w:rsidRPr="001566DA" w:rsidRDefault="00FC4B5B" w:rsidP="00B5777E">
      <w:pPr>
        <w:spacing w:after="160" w:line="264" w:lineRule="auto"/>
        <w:rPr>
          <w:rFonts w:ascii="Nunito Sans" w:eastAsia="Aptos" w:hAnsi="Nunito Sans" w:cs="Times New Roman"/>
          <w:kern w:val="2"/>
          <w:sz w:val="20"/>
          <w:szCs w:val="20"/>
          <w14:ligatures w14:val="standardContextual"/>
        </w:rPr>
      </w:pPr>
      <w:r w:rsidRPr="001566DA">
        <w:rPr>
          <w:rFonts w:ascii="Nunito Sans" w:eastAsia="Aptos" w:hAnsi="Nunito Sans" w:cs="Times New Roman"/>
          <w:kern w:val="2"/>
          <w:sz w:val="20"/>
          <w:szCs w:val="20"/>
          <w14:ligatures w14:val="standardContextual"/>
        </w:rPr>
        <w:t>Central</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the success</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the Strategy are its implementation mechanisms;</w:t>
      </w:r>
      <w:r w:rsidR="00827093" w:rsidRPr="001566DA">
        <w:rPr>
          <w:rFonts w:ascii="Nunito Sans" w:eastAsia="Aptos" w:hAnsi="Nunito Sans" w:cs="Times New Roman"/>
          <w:kern w:val="2"/>
          <w:sz w:val="20"/>
          <w:szCs w:val="20"/>
          <w14:ligatures w14:val="standardContextual"/>
        </w:rPr>
        <w:t xml:space="preserve"> a</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set</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connected processes that turn aspiration into practical, measurable change. These mechanisms guide progress, foster accountability</w:t>
      </w:r>
      <w:r w:rsidR="00BE3D22" w:rsidRPr="001566DA">
        <w:rPr>
          <w:rFonts w:ascii="Nunito Sans" w:eastAsia="Aptos" w:hAnsi="Nunito Sans" w:cs="Times New Roman"/>
          <w:kern w:val="2"/>
          <w:sz w:val="20"/>
          <w:szCs w:val="20"/>
          <w14:ligatures w14:val="standardContextual"/>
        </w:rPr>
        <w:t>, and</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support continuous improvement.</w:t>
      </w:r>
    </w:p>
    <w:p w14:paraId="56C62D8B" w14:textId="79261F14" w:rsidR="00FC4B5B" w:rsidRPr="001566DA" w:rsidRDefault="00FC4B5B" w:rsidP="00B5777E">
      <w:pPr>
        <w:spacing w:after="160" w:line="264" w:lineRule="auto"/>
        <w:rPr>
          <w:rFonts w:ascii="Nunito Sans" w:eastAsia="Aptos" w:hAnsi="Nunito Sans" w:cs="Times New Roman"/>
          <w:kern w:val="2"/>
          <w:sz w:val="20"/>
          <w:szCs w:val="20"/>
          <w14:ligatures w14:val="standardContextual"/>
        </w:rPr>
      </w:pPr>
      <w:r w:rsidRPr="001566DA">
        <w:rPr>
          <w:rFonts w:ascii="Nunito Sans" w:eastAsia="Aptos" w:hAnsi="Nunito Sans" w:cs="Times New Roman"/>
          <w:kern w:val="2"/>
          <w:sz w:val="20"/>
          <w:szCs w:val="20"/>
          <w14:ligatures w14:val="standardContextual"/>
        </w:rPr>
        <w:t xml:space="preserve">The </w:t>
      </w:r>
      <w:hyperlink r:id="rId64" w:history="1">
        <w:r w:rsidRPr="001566DA">
          <w:rPr>
            <w:rStyle w:val="Hyperlink"/>
            <w:rFonts w:ascii="Nunito Sans" w:eastAsia="Aptos" w:hAnsi="Nunito Sans" w:cs="Times New Roman"/>
            <w:color w:val="auto"/>
            <w:kern w:val="2"/>
            <w:sz w:val="20"/>
            <w:szCs w:val="20"/>
            <w14:ligatures w14:val="standardContextual"/>
          </w:rPr>
          <w:t>Disability Reform Ministerial Council</w:t>
        </w:r>
      </w:hyperlink>
      <w:r w:rsidR="00441024" w:rsidRPr="001566DA">
        <w:rPr>
          <w:rFonts w:ascii="Nunito Sans" w:eastAsia="Aptos" w:hAnsi="Nunito Sans" w:cs="Times New Roman"/>
          <w:kern w:val="2"/>
          <w:sz w:val="20"/>
          <w:szCs w:val="20"/>
          <w14:ligatures w14:val="standardContextual"/>
        </w:rPr>
        <w:t xml:space="preserve"> (DRMC)</w:t>
      </w:r>
      <w:r w:rsidRPr="001566DA">
        <w:rPr>
          <w:rFonts w:ascii="Nunito Sans" w:eastAsia="Aptos" w:hAnsi="Nunito Sans" w:cs="Times New Roman"/>
          <w:kern w:val="2"/>
          <w:sz w:val="20"/>
          <w:szCs w:val="20"/>
          <w14:ligatures w14:val="standardContextual"/>
        </w:rPr>
        <w:t xml:space="preserve"> has played</w:t>
      </w:r>
      <w:r w:rsidR="00827093" w:rsidRPr="001566DA">
        <w:rPr>
          <w:rFonts w:ascii="Nunito Sans" w:eastAsia="Aptos" w:hAnsi="Nunito Sans" w:cs="Times New Roman"/>
          <w:kern w:val="2"/>
          <w:sz w:val="20"/>
          <w:szCs w:val="20"/>
          <w14:ligatures w14:val="standardContextual"/>
        </w:rPr>
        <w:t xml:space="preserve"> a</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key role</w:t>
      </w:r>
      <w:r w:rsidR="00BF7141" w:rsidRPr="001566DA">
        <w:rPr>
          <w:rFonts w:ascii="Nunito Sans" w:eastAsia="Aptos" w:hAnsi="Nunito Sans" w:cs="Times New Roman"/>
          <w:kern w:val="2"/>
          <w:sz w:val="20"/>
          <w:szCs w:val="20"/>
          <w14:ligatures w14:val="standardContextual"/>
        </w:rPr>
        <w:t xml:space="preserve"> in</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 xml:space="preserve">commissioning and approving major initiatives, including </w:t>
      </w:r>
      <w:hyperlink r:id="rId65" w:history="1">
        <w:r w:rsidR="00184F58" w:rsidRPr="001566DA">
          <w:rPr>
            <w:rStyle w:val="Hyperlink"/>
            <w:rFonts w:ascii="Nunito Sans" w:eastAsia="Aptos" w:hAnsi="Nunito Sans" w:cs="Times New Roman"/>
            <w:color w:val="auto"/>
            <w:kern w:val="2"/>
            <w:sz w:val="20"/>
            <w:szCs w:val="20"/>
            <w14:ligatures w14:val="standardContextual"/>
          </w:rPr>
          <w:t>3</w:t>
        </w:r>
        <w:r w:rsidR="00D450C2" w:rsidRPr="001566DA">
          <w:rPr>
            <w:rStyle w:val="Hyperlink"/>
            <w:rFonts w:ascii="Nunito Sans" w:eastAsia="Aptos" w:hAnsi="Nunito Sans" w:cs="Times New Roman"/>
            <w:color w:val="auto"/>
            <w:kern w:val="2"/>
            <w:sz w:val="20"/>
            <w:szCs w:val="20"/>
            <w14:ligatures w14:val="standardContextual"/>
          </w:rPr>
          <w:t xml:space="preserve"> </w:t>
        </w:r>
        <w:r w:rsidRPr="001566DA">
          <w:rPr>
            <w:rStyle w:val="Hyperlink"/>
            <w:rFonts w:ascii="Nunito Sans" w:eastAsia="Aptos" w:hAnsi="Nunito Sans" w:cs="Times New Roman"/>
            <w:color w:val="auto"/>
            <w:kern w:val="2"/>
            <w:sz w:val="20"/>
            <w:szCs w:val="20"/>
            <w14:ligatures w14:val="standardContextual"/>
          </w:rPr>
          <w:t>new Targeted Action Plans</w:t>
        </w:r>
      </w:hyperlink>
      <w:r w:rsidR="007B294F" w:rsidRPr="001566DA">
        <w:rPr>
          <w:rFonts w:ascii="Nunito Sans" w:eastAsia="Aptos" w:hAnsi="Nunito Sans" w:cs="Times New Roman"/>
          <w:kern w:val="2"/>
          <w:sz w:val="20"/>
          <w:szCs w:val="20"/>
          <w14:ligatures w14:val="standardContextual"/>
        </w:rPr>
        <w:t xml:space="preserve"> (TAPs)</w:t>
      </w:r>
      <w:r w:rsidRPr="001566DA">
        <w:rPr>
          <w:rFonts w:ascii="Nunito Sans" w:eastAsia="Aptos" w:hAnsi="Nunito Sans" w:cs="Times New Roman"/>
          <w:kern w:val="2"/>
          <w:sz w:val="20"/>
          <w:szCs w:val="20"/>
          <w14:ligatures w14:val="standardContextual"/>
        </w:rPr>
        <w:t xml:space="preserve">, the comprehensive </w:t>
      </w:r>
      <w:hyperlink r:id="rId66" w:history="1">
        <w:r w:rsidR="003C4F4C" w:rsidRPr="001566DA">
          <w:rPr>
            <w:rStyle w:val="Hyperlink"/>
            <w:rFonts w:ascii="Nunito Sans" w:eastAsia="Aptos" w:hAnsi="Nunito Sans" w:cs="Times New Roman"/>
            <w:color w:val="auto"/>
            <w:kern w:val="2"/>
            <w:sz w:val="20"/>
            <w:szCs w:val="20"/>
            <w14:ligatures w14:val="standardContextual"/>
          </w:rPr>
          <w:t xml:space="preserve">2024 </w:t>
        </w:r>
        <w:r w:rsidRPr="001566DA">
          <w:rPr>
            <w:rStyle w:val="Hyperlink"/>
            <w:rFonts w:ascii="Nunito Sans" w:eastAsia="Aptos" w:hAnsi="Nunito Sans" w:cs="Times New Roman"/>
            <w:color w:val="auto"/>
            <w:kern w:val="2"/>
            <w:sz w:val="20"/>
            <w:szCs w:val="20"/>
            <w14:ligatures w14:val="standardContextual"/>
          </w:rPr>
          <w:t>Review</w:t>
        </w:r>
        <w:r w:rsidR="00BF7141" w:rsidRPr="001566DA">
          <w:rPr>
            <w:rStyle w:val="Hyperlink"/>
            <w:rFonts w:ascii="Nunito Sans" w:eastAsia="Aptos" w:hAnsi="Nunito Sans" w:cs="Times New Roman"/>
            <w:color w:val="auto"/>
            <w:kern w:val="2"/>
            <w:sz w:val="20"/>
            <w:szCs w:val="20"/>
            <w14:ligatures w14:val="standardContextual"/>
          </w:rPr>
          <w:t xml:space="preserve"> of</w:t>
        </w:r>
        <w:r w:rsidR="00610AEB" w:rsidRPr="001566DA">
          <w:rPr>
            <w:rStyle w:val="Hyperlink"/>
            <w:rFonts w:ascii="Nunito Sans" w:eastAsia="Aptos" w:hAnsi="Nunito Sans" w:cs="Times New Roman"/>
            <w:color w:val="auto"/>
            <w:kern w:val="2"/>
            <w:sz w:val="20"/>
            <w:szCs w:val="20"/>
            <w14:ligatures w14:val="standardContextual"/>
          </w:rPr>
          <w:t xml:space="preserve"> </w:t>
        </w:r>
        <w:r w:rsidR="003C4F4C" w:rsidRPr="001566DA">
          <w:rPr>
            <w:rStyle w:val="Hyperlink"/>
            <w:rFonts w:ascii="Nunito Sans" w:eastAsia="Aptos" w:hAnsi="Nunito Sans" w:cs="Times New Roman"/>
            <w:color w:val="auto"/>
            <w:kern w:val="2"/>
            <w:sz w:val="20"/>
            <w:szCs w:val="20"/>
            <w14:ligatures w14:val="standardContextual"/>
          </w:rPr>
          <w:t>the</w:t>
        </w:r>
        <w:r w:rsidRPr="001566DA">
          <w:rPr>
            <w:rStyle w:val="Hyperlink"/>
            <w:rFonts w:ascii="Nunito Sans" w:eastAsia="Aptos" w:hAnsi="Nunito Sans" w:cs="Times New Roman"/>
            <w:color w:val="auto"/>
            <w:kern w:val="2"/>
            <w:sz w:val="20"/>
            <w:szCs w:val="20"/>
            <w14:ligatures w14:val="standardContextual"/>
          </w:rPr>
          <w:t xml:space="preserve"> Strategy</w:t>
        </w:r>
      </w:hyperlink>
      <w:r w:rsidR="00BE3D22" w:rsidRPr="001566DA">
        <w:rPr>
          <w:rFonts w:ascii="Nunito Sans" w:eastAsia="Aptos" w:hAnsi="Nunito Sans" w:cs="Times New Roman"/>
          <w:kern w:val="2"/>
          <w:sz w:val="20"/>
          <w:szCs w:val="20"/>
          <w14:ligatures w14:val="standardContextual"/>
        </w:rPr>
        <w:t>, and</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updates</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data and reporting processes. These actions ensure that the Strategy remains responsive</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emerging needs and grounded</w:t>
      </w:r>
      <w:r w:rsidR="00BF7141" w:rsidRPr="001566DA">
        <w:rPr>
          <w:rFonts w:ascii="Nunito Sans" w:eastAsia="Aptos" w:hAnsi="Nunito Sans" w:cs="Times New Roman"/>
          <w:kern w:val="2"/>
          <w:sz w:val="20"/>
          <w:szCs w:val="20"/>
          <w14:ligatures w14:val="standardContextual"/>
        </w:rPr>
        <w:t xml:space="preserve"> in</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evidence.</w:t>
      </w:r>
    </w:p>
    <w:p w14:paraId="0BCE0FF5" w14:textId="0D85C962" w:rsidR="00FC4B5B" w:rsidRPr="001566DA" w:rsidRDefault="00C32B46" w:rsidP="00B5777E">
      <w:pPr>
        <w:spacing w:after="160" w:line="264" w:lineRule="auto"/>
        <w:rPr>
          <w:rFonts w:ascii="Nunito Sans" w:eastAsia="Aptos" w:hAnsi="Nunito Sans" w:cs="Times New Roman"/>
          <w:kern w:val="2"/>
          <w:sz w:val="20"/>
          <w:szCs w:val="20"/>
          <w14:ligatures w14:val="standardContextual"/>
        </w:rPr>
      </w:pPr>
      <w:hyperlink r:id="rId67" w:history="1">
        <w:r w:rsidRPr="001566DA">
          <w:rPr>
            <w:rStyle w:val="Hyperlink"/>
            <w:rFonts w:ascii="Nunito Sans" w:eastAsia="Aptos" w:hAnsi="Nunito Sans" w:cs="Times New Roman"/>
            <w:color w:val="auto"/>
            <w:kern w:val="2"/>
            <w:sz w:val="20"/>
            <w:szCs w:val="20"/>
            <w14:ligatures w14:val="standardContextual"/>
          </w:rPr>
          <w:t>Australia’s Disability Strat</w:t>
        </w:r>
        <w:r w:rsidR="002345EC" w:rsidRPr="001566DA">
          <w:rPr>
            <w:rStyle w:val="Hyperlink"/>
            <w:rFonts w:ascii="Nunito Sans" w:eastAsia="Aptos" w:hAnsi="Nunito Sans" w:cs="Times New Roman"/>
            <w:color w:val="auto"/>
            <w:kern w:val="2"/>
            <w:sz w:val="20"/>
            <w:szCs w:val="20"/>
            <w14:ligatures w14:val="standardContextual"/>
          </w:rPr>
          <w:t>e</w:t>
        </w:r>
        <w:r w:rsidRPr="001566DA">
          <w:rPr>
            <w:rStyle w:val="Hyperlink"/>
            <w:rFonts w:ascii="Nunito Sans" w:eastAsia="Aptos" w:hAnsi="Nunito Sans" w:cs="Times New Roman"/>
            <w:color w:val="auto"/>
            <w:kern w:val="2"/>
            <w:sz w:val="20"/>
            <w:szCs w:val="20"/>
            <w14:ligatures w14:val="standardContextual"/>
          </w:rPr>
          <w:t>gy</w:t>
        </w:r>
        <w:r w:rsidR="00FC4B5B" w:rsidRPr="001566DA">
          <w:rPr>
            <w:rStyle w:val="Hyperlink"/>
            <w:rFonts w:ascii="Nunito Sans" w:eastAsia="Aptos" w:hAnsi="Nunito Sans" w:cs="Times New Roman"/>
            <w:color w:val="auto"/>
            <w:kern w:val="2"/>
            <w:sz w:val="20"/>
            <w:szCs w:val="20"/>
            <w14:ligatures w14:val="standardContextual"/>
          </w:rPr>
          <w:t xml:space="preserve"> Advisory Council</w:t>
        </w:r>
      </w:hyperlink>
      <w:r w:rsidR="00FC4B5B" w:rsidRPr="001566DA">
        <w:rPr>
          <w:rFonts w:ascii="Nunito Sans" w:eastAsia="Aptos" w:hAnsi="Nunito Sans" w:cs="Times New Roman"/>
          <w:kern w:val="2"/>
          <w:sz w:val="20"/>
          <w:szCs w:val="20"/>
          <w14:ligatures w14:val="standardContextual"/>
        </w:rPr>
        <w:t>, chaired by Ms Jane Spring AM, has provided independent advice on the progress</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00FC4B5B" w:rsidRPr="001566DA">
        <w:rPr>
          <w:rFonts w:ascii="Nunito Sans" w:eastAsia="Aptos" w:hAnsi="Nunito Sans" w:cs="Times New Roman"/>
          <w:kern w:val="2"/>
          <w:sz w:val="20"/>
          <w:szCs w:val="20"/>
          <w14:ligatures w14:val="standardContextual"/>
        </w:rPr>
        <w:t>implementation and the strengthening</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00FC4B5B" w:rsidRPr="001566DA">
        <w:rPr>
          <w:rFonts w:ascii="Nunito Sans" w:eastAsia="Aptos" w:hAnsi="Nunito Sans" w:cs="Times New Roman"/>
          <w:kern w:val="2"/>
          <w:sz w:val="20"/>
          <w:szCs w:val="20"/>
          <w14:ligatures w14:val="standardContextual"/>
        </w:rPr>
        <w:t xml:space="preserve">evaluation activities. The </w:t>
      </w:r>
      <w:r w:rsidR="001F078F" w:rsidRPr="001566DA">
        <w:rPr>
          <w:rFonts w:ascii="Nunito Sans" w:eastAsia="Aptos" w:hAnsi="Nunito Sans" w:cs="Times New Roman"/>
          <w:kern w:val="2"/>
          <w:sz w:val="20"/>
          <w:szCs w:val="20"/>
          <w14:ligatures w14:val="standardContextual"/>
        </w:rPr>
        <w:t xml:space="preserve">Advisory </w:t>
      </w:r>
      <w:r w:rsidR="00FC4B5B" w:rsidRPr="001566DA">
        <w:rPr>
          <w:rFonts w:ascii="Nunito Sans" w:eastAsia="Aptos" w:hAnsi="Nunito Sans" w:cs="Times New Roman"/>
          <w:kern w:val="2"/>
          <w:sz w:val="20"/>
          <w:szCs w:val="20"/>
          <w14:ligatures w14:val="standardContextual"/>
        </w:rPr>
        <w:t>Council ensures that the voices</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00FC4B5B" w:rsidRPr="001566DA">
        <w:rPr>
          <w:rFonts w:ascii="Nunito Sans" w:eastAsia="Aptos" w:hAnsi="Nunito Sans" w:cs="Times New Roman"/>
          <w:kern w:val="2"/>
          <w:sz w:val="20"/>
          <w:szCs w:val="20"/>
          <w14:ligatures w14:val="standardContextual"/>
        </w:rPr>
        <w:t>people with disability are heard</w:t>
      </w:r>
      <w:r w:rsidR="00BF7141" w:rsidRPr="001566DA">
        <w:rPr>
          <w:rFonts w:ascii="Nunito Sans" w:eastAsia="Aptos" w:hAnsi="Nunito Sans" w:cs="Times New Roman"/>
          <w:kern w:val="2"/>
          <w:sz w:val="20"/>
          <w:szCs w:val="20"/>
          <w14:ligatures w14:val="standardContextual"/>
        </w:rPr>
        <w:t xml:space="preserve"> at</w:t>
      </w:r>
      <w:r w:rsidR="00610AEB" w:rsidRPr="001566DA">
        <w:rPr>
          <w:rFonts w:ascii="Nunito Sans" w:eastAsia="Aptos" w:hAnsi="Nunito Sans" w:cs="Times New Roman"/>
          <w:kern w:val="2"/>
          <w:sz w:val="20"/>
          <w:szCs w:val="20"/>
          <w14:ligatures w14:val="standardContextual"/>
        </w:rPr>
        <w:t xml:space="preserve"> </w:t>
      </w:r>
      <w:r w:rsidR="00FC4B5B" w:rsidRPr="001566DA">
        <w:rPr>
          <w:rFonts w:ascii="Nunito Sans" w:eastAsia="Aptos" w:hAnsi="Nunito Sans" w:cs="Times New Roman"/>
          <w:kern w:val="2"/>
          <w:sz w:val="20"/>
          <w:szCs w:val="20"/>
          <w14:ligatures w14:val="standardContextual"/>
        </w:rPr>
        <w:t>the highest levels</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00FC4B5B" w:rsidRPr="001566DA">
        <w:rPr>
          <w:rFonts w:ascii="Nunito Sans" w:eastAsia="Aptos" w:hAnsi="Nunito Sans" w:cs="Times New Roman"/>
          <w:kern w:val="2"/>
          <w:sz w:val="20"/>
          <w:szCs w:val="20"/>
          <w14:ligatures w14:val="standardContextual"/>
        </w:rPr>
        <w:t>decision</w:t>
      </w:r>
      <w:r w:rsidR="00610AEB" w:rsidRPr="001566DA">
        <w:rPr>
          <w:rFonts w:ascii="Nunito Sans" w:eastAsia="Aptos" w:hAnsi="Nunito Sans" w:cs="Times New Roman"/>
          <w:kern w:val="2"/>
          <w:sz w:val="20"/>
          <w:szCs w:val="20"/>
          <w14:ligatures w14:val="standardContextual"/>
        </w:rPr>
        <w:t>-</w:t>
      </w:r>
      <w:r w:rsidR="00FC4B5B" w:rsidRPr="001566DA">
        <w:rPr>
          <w:rFonts w:ascii="Nunito Sans" w:eastAsia="Aptos" w:hAnsi="Nunito Sans" w:cs="Times New Roman"/>
          <w:kern w:val="2"/>
          <w:sz w:val="20"/>
          <w:szCs w:val="20"/>
          <w14:ligatures w14:val="standardContextual"/>
        </w:rPr>
        <w:t>making.</w:t>
      </w:r>
    </w:p>
    <w:p w14:paraId="7B46D10A" w14:textId="1A3A56D9" w:rsidR="00FC4B5B" w:rsidRPr="001566DA" w:rsidRDefault="00FC4B5B" w:rsidP="00B5777E">
      <w:pPr>
        <w:spacing w:after="160" w:line="264" w:lineRule="auto"/>
        <w:rPr>
          <w:rFonts w:ascii="Nunito Sans" w:eastAsia="Aptos" w:hAnsi="Nunito Sans" w:cs="Times New Roman"/>
          <w:kern w:val="2"/>
          <w:sz w:val="20"/>
          <w:szCs w:val="20"/>
          <w14:ligatures w14:val="standardContextual"/>
        </w:rPr>
      </w:pPr>
      <w:r w:rsidRPr="001566DA">
        <w:rPr>
          <w:rFonts w:ascii="Nunito Sans" w:eastAsia="Aptos" w:hAnsi="Nunito Sans" w:cs="Times New Roman"/>
          <w:kern w:val="2"/>
          <w:sz w:val="20"/>
          <w:szCs w:val="20"/>
          <w14:ligatures w14:val="standardContextual"/>
        </w:rPr>
        <w:t xml:space="preserve">The Disability Representative Organisations </w:t>
      </w:r>
      <w:r w:rsidR="00546E55" w:rsidRPr="001566DA">
        <w:rPr>
          <w:rFonts w:ascii="Nunito Sans" w:eastAsia="Aptos" w:hAnsi="Nunito Sans" w:cs="Times New Roman"/>
          <w:kern w:val="2"/>
          <w:sz w:val="20"/>
          <w:szCs w:val="20"/>
          <w14:ligatures w14:val="standardContextual"/>
        </w:rPr>
        <w:t xml:space="preserve">(DROs) </w:t>
      </w:r>
      <w:r w:rsidRPr="001566DA">
        <w:rPr>
          <w:rFonts w:ascii="Nunito Sans" w:eastAsia="Aptos" w:hAnsi="Nunito Sans" w:cs="Times New Roman"/>
          <w:kern w:val="2"/>
          <w:sz w:val="20"/>
          <w:szCs w:val="20"/>
          <w14:ligatures w14:val="standardContextual"/>
        </w:rPr>
        <w:t>Forum has contributed</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the development</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 xml:space="preserve">the Strategy </w:t>
      </w:r>
      <w:hyperlink r:id="rId68" w:history="1">
        <w:r w:rsidRPr="001566DA">
          <w:rPr>
            <w:rStyle w:val="Hyperlink"/>
            <w:rFonts w:ascii="Nunito Sans" w:eastAsia="Aptos" w:hAnsi="Nunito Sans" w:cs="Times New Roman"/>
            <w:color w:val="auto"/>
            <w:kern w:val="2"/>
            <w:sz w:val="20"/>
            <w:szCs w:val="20"/>
            <w14:ligatures w14:val="standardContextual"/>
          </w:rPr>
          <w:t>Data Improvement Plan</w:t>
        </w:r>
      </w:hyperlink>
      <w:r w:rsidRPr="001566DA">
        <w:rPr>
          <w:rFonts w:ascii="Nunito Sans" w:eastAsia="Aptos" w:hAnsi="Nunito Sans" w:cs="Times New Roman"/>
          <w:kern w:val="2"/>
          <w:sz w:val="20"/>
          <w:szCs w:val="20"/>
          <w14:ligatures w14:val="standardContextual"/>
        </w:rPr>
        <w:t xml:space="preserve"> and the </w:t>
      </w:r>
      <w:hyperlink r:id="rId69" w:history="1">
        <w:r w:rsidRPr="001566DA">
          <w:rPr>
            <w:rStyle w:val="Hyperlink"/>
            <w:rFonts w:ascii="Nunito Sans" w:eastAsia="Aptos" w:hAnsi="Nunito Sans" w:cs="Times New Roman"/>
            <w:color w:val="auto"/>
            <w:kern w:val="2"/>
            <w:sz w:val="20"/>
            <w:szCs w:val="20"/>
            <w14:ligatures w14:val="standardContextual"/>
          </w:rPr>
          <w:t>Guide</w:t>
        </w:r>
        <w:r w:rsidR="00BF7141" w:rsidRPr="001566DA">
          <w:rPr>
            <w:rStyle w:val="Hyperlink"/>
            <w:rFonts w:ascii="Nunito Sans" w:eastAsia="Aptos" w:hAnsi="Nunito Sans" w:cs="Times New Roman"/>
            <w:color w:val="auto"/>
            <w:kern w:val="2"/>
            <w:sz w:val="20"/>
            <w:szCs w:val="20"/>
            <w14:ligatures w14:val="standardContextual"/>
          </w:rPr>
          <w:t xml:space="preserve"> to</w:t>
        </w:r>
        <w:r w:rsidR="00610AEB" w:rsidRPr="001566DA">
          <w:rPr>
            <w:rStyle w:val="Hyperlink"/>
            <w:rFonts w:ascii="Nunito Sans" w:eastAsia="Aptos" w:hAnsi="Nunito Sans" w:cs="Times New Roman"/>
            <w:color w:val="auto"/>
            <w:kern w:val="2"/>
            <w:sz w:val="20"/>
            <w:szCs w:val="20"/>
            <w14:ligatures w14:val="standardContextual"/>
          </w:rPr>
          <w:t xml:space="preserve"> </w:t>
        </w:r>
        <w:r w:rsidRPr="001566DA">
          <w:rPr>
            <w:rStyle w:val="Hyperlink"/>
            <w:rFonts w:ascii="Nunito Sans" w:eastAsia="Aptos" w:hAnsi="Nunito Sans" w:cs="Times New Roman"/>
            <w:color w:val="auto"/>
            <w:kern w:val="2"/>
            <w:sz w:val="20"/>
            <w:szCs w:val="20"/>
            <w14:ligatures w14:val="standardContextual"/>
          </w:rPr>
          <w:t>Applying Australia’s Disability Strategy</w:t>
        </w:r>
      </w:hyperlink>
      <w:r w:rsidRPr="001566DA">
        <w:rPr>
          <w:rFonts w:ascii="Nunito Sans" w:eastAsia="Aptos" w:hAnsi="Nunito Sans" w:cs="Times New Roman"/>
          <w:kern w:val="2"/>
          <w:sz w:val="20"/>
          <w:szCs w:val="20"/>
          <w14:ligatures w14:val="standardContextual"/>
        </w:rPr>
        <w:t>, supporting consistent and inclusive implementation across jurisdictions. These mechanisms ensure that the Strategy is</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managed collaboratively, inclusively</w:t>
      </w:r>
      <w:r w:rsidR="00BE3D22" w:rsidRPr="001566DA">
        <w:rPr>
          <w:rFonts w:ascii="Nunito Sans" w:eastAsia="Aptos" w:hAnsi="Nunito Sans" w:cs="Times New Roman"/>
          <w:kern w:val="2"/>
          <w:sz w:val="20"/>
          <w:szCs w:val="20"/>
          <w14:ligatures w14:val="standardContextual"/>
        </w:rPr>
        <w:t>, and</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effectively turning plans into real and measurable achievements.</w:t>
      </w:r>
    </w:p>
    <w:p w14:paraId="66CE5ED2" w14:textId="708BBCB8" w:rsidR="00FC4B5B" w:rsidRPr="001566DA" w:rsidRDefault="00FC4B5B" w:rsidP="009B737E">
      <w:pPr>
        <w:pStyle w:val="Heading2"/>
        <w:rPr>
          <w:rFonts w:ascii="Nunito Sans" w:hAnsi="Nunito Sans"/>
          <w:b w:val="0"/>
          <w:bCs w:val="0"/>
          <w:sz w:val="36"/>
          <w:szCs w:val="36"/>
        </w:rPr>
      </w:pPr>
      <w:bookmarkStart w:id="166" w:name="_Toc216961684"/>
      <w:r w:rsidRPr="001566DA">
        <w:rPr>
          <w:rFonts w:ascii="Nunito Sans" w:hAnsi="Nunito Sans"/>
          <w:b w:val="0"/>
          <w:bCs w:val="0"/>
          <w:sz w:val="36"/>
          <w:szCs w:val="36"/>
        </w:rPr>
        <w:t xml:space="preserve">Building on </w:t>
      </w:r>
      <w:r w:rsidR="00AB36EA" w:rsidRPr="001566DA">
        <w:rPr>
          <w:rFonts w:ascii="Nunito Sans" w:hAnsi="Nunito Sans"/>
          <w:b w:val="0"/>
          <w:bCs w:val="0"/>
          <w:sz w:val="36"/>
          <w:szCs w:val="36"/>
        </w:rPr>
        <w:t xml:space="preserve">reform </w:t>
      </w:r>
      <w:r w:rsidRPr="001566DA">
        <w:rPr>
          <w:rFonts w:ascii="Nunito Sans" w:hAnsi="Nunito Sans"/>
          <w:b w:val="0"/>
          <w:bCs w:val="0"/>
          <w:sz w:val="36"/>
          <w:szCs w:val="36"/>
        </w:rPr>
        <w:t xml:space="preserve">and </w:t>
      </w:r>
      <w:r w:rsidR="00AB36EA" w:rsidRPr="001566DA">
        <w:rPr>
          <w:rFonts w:ascii="Nunito Sans" w:hAnsi="Nunito Sans"/>
          <w:b w:val="0"/>
          <w:bCs w:val="0"/>
          <w:sz w:val="36"/>
          <w:szCs w:val="36"/>
        </w:rPr>
        <w:t>looking ahead</w:t>
      </w:r>
      <w:bookmarkEnd w:id="166"/>
    </w:p>
    <w:p w14:paraId="1618979A" w14:textId="66C2C802" w:rsidR="00FC4B5B" w:rsidRPr="001566DA" w:rsidRDefault="00FC4B5B" w:rsidP="00B5777E">
      <w:pPr>
        <w:spacing w:after="160" w:line="264" w:lineRule="auto"/>
        <w:rPr>
          <w:rFonts w:ascii="Nunito Sans" w:eastAsia="Aptos" w:hAnsi="Nunito Sans" w:cs="Times New Roman"/>
          <w:kern w:val="2"/>
          <w:sz w:val="20"/>
          <w:szCs w:val="20"/>
          <w14:ligatures w14:val="standardContextual"/>
        </w:rPr>
      </w:pPr>
      <w:bookmarkStart w:id="167" w:name="_Hlk214545778"/>
      <w:r w:rsidRPr="001566DA">
        <w:rPr>
          <w:rFonts w:ascii="Nunito Sans" w:eastAsia="Aptos" w:hAnsi="Nunito Sans" w:cs="Times New Roman"/>
          <w:kern w:val="2"/>
          <w:sz w:val="20"/>
          <w:szCs w:val="20"/>
          <w14:ligatures w14:val="standardContextual"/>
        </w:rPr>
        <w:t>The path ahead is informed by lessons learned, ongoing engagement</w:t>
      </w:r>
      <w:r w:rsidR="00BE3D22" w:rsidRPr="001566DA">
        <w:rPr>
          <w:rFonts w:ascii="Nunito Sans" w:eastAsia="Aptos" w:hAnsi="Nunito Sans" w:cs="Times New Roman"/>
          <w:kern w:val="2"/>
          <w:sz w:val="20"/>
          <w:szCs w:val="20"/>
          <w14:ligatures w14:val="standardContextual"/>
        </w:rPr>
        <w:t>, and</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the spirit</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 xml:space="preserve">collaboration. With the Strategy Roadmap and updated </w:t>
      </w:r>
      <w:r w:rsidR="00593B72" w:rsidRPr="001566DA">
        <w:rPr>
          <w:rFonts w:ascii="Nunito Sans" w:eastAsia="Aptos" w:hAnsi="Nunito Sans" w:cs="Times New Roman"/>
          <w:kern w:val="2"/>
          <w:sz w:val="20"/>
          <w:szCs w:val="20"/>
          <w14:ligatures w14:val="standardContextual"/>
        </w:rPr>
        <w:t>policy p</w:t>
      </w:r>
      <w:r w:rsidRPr="001566DA">
        <w:rPr>
          <w:rFonts w:ascii="Nunito Sans" w:eastAsia="Aptos" w:hAnsi="Nunito Sans" w:cs="Times New Roman"/>
          <w:kern w:val="2"/>
          <w:sz w:val="20"/>
          <w:szCs w:val="20"/>
          <w14:ligatures w14:val="standardContextual"/>
        </w:rPr>
        <w:t>riorities</w:t>
      </w:r>
      <w:r w:rsidR="00415D2B" w:rsidRPr="001566DA">
        <w:rPr>
          <w:rFonts w:ascii="Nunito Sans" w:eastAsia="Aptos" w:hAnsi="Nunito Sans" w:cs="Times New Roman"/>
          <w:kern w:val="2"/>
          <w:sz w:val="20"/>
          <w:szCs w:val="20"/>
          <w14:ligatures w14:val="standardContextual"/>
        </w:rPr>
        <w:t xml:space="preserve"> as</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our guide, we are well positioned</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accelerate disability inclusion and achieve the vision and goals</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the Strategy.</w:t>
      </w:r>
    </w:p>
    <w:p w14:paraId="487CA558" w14:textId="6E1B796B" w:rsidR="00FC4B5B" w:rsidRPr="001566DA" w:rsidRDefault="00FC4B5B" w:rsidP="00B5777E">
      <w:pPr>
        <w:spacing w:after="160" w:line="264" w:lineRule="auto"/>
        <w:rPr>
          <w:rFonts w:ascii="Nunito Sans" w:eastAsia="Aptos" w:hAnsi="Nunito Sans" w:cs="Times New Roman"/>
          <w:kern w:val="2"/>
          <w:sz w:val="20"/>
          <w:szCs w:val="20"/>
          <w14:ligatures w14:val="standardContextual"/>
        </w:rPr>
      </w:pPr>
      <w:bookmarkStart w:id="168" w:name="_Hlk210830124"/>
      <w:bookmarkEnd w:id="167"/>
      <w:r w:rsidRPr="001566DA">
        <w:rPr>
          <w:rFonts w:ascii="Nunito Sans" w:eastAsia="Aptos" w:hAnsi="Nunito Sans" w:cs="Times New Roman"/>
          <w:kern w:val="2"/>
          <w:sz w:val="20"/>
          <w:szCs w:val="20"/>
          <w14:ligatures w14:val="standardContextual"/>
        </w:rPr>
        <w:t>In 2025, an independent evaluator will</w:t>
      </w:r>
      <w:r w:rsidR="00BE3D22" w:rsidRPr="001566DA">
        <w:rPr>
          <w:rFonts w:ascii="Nunito Sans" w:eastAsia="Aptos" w:hAnsi="Nunito Sans" w:cs="Times New Roman"/>
          <w:kern w:val="2"/>
          <w:sz w:val="20"/>
          <w:szCs w:val="20"/>
          <w14:ligatures w14:val="standardContextual"/>
        </w:rPr>
        <w:t xml:space="preserve"> be</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selected</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assess the effectiveness</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 xml:space="preserve">the Strategy. </w:t>
      </w:r>
      <w:bookmarkStart w:id="169" w:name="_Hlk214546056"/>
      <w:bookmarkEnd w:id="168"/>
      <w:r w:rsidRPr="001566DA">
        <w:rPr>
          <w:rFonts w:ascii="Nunito Sans" w:eastAsia="Aptos" w:hAnsi="Nunito Sans" w:cs="Times New Roman"/>
          <w:kern w:val="2"/>
          <w:sz w:val="20"/>
          <w:szCs w:val="20"/>
          <w14:ligatures w14:val="standardContextual"/>
        </w:rPr>
        <w:t>This evaluation will identify what is working, where improvements are needed</w:t>
      </w:r>
      <w:r w:rsidR="00BE3D22" w:rsidRPr="001566DA">
        <w:rPr>
          <w:rFonts w:ascii="Nunito Sans" w:eastAsia="Aptos" w:hAnsi="Nunito Sans" w:cs="Times New Roman"/>
          <w:kern w:val="2"/>
          <w:sz w:val="20"/>
          <w:szCs w:val="20"/>
          <w14:ligatures w14:val="standardContextual"/>
        </w:rPr>
        <w:t>, and</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how the Strategy can</w:t>
      </w:r>
      <w:r w:rsidR="00BE3D22" w:rsidRPr="001566DA">
        <w:rPr>
          <w:rFonts w:ascii="Nunito Sans" w:eastAsia="Aptos" w:hAnsi="Nunito Sans" w:cs="Times New Roman"/>
          <w:kern w:val="2"/>
          <w:sz w:val="20"/>
          <w:szCs w:val="20"/>
          <w14:ligatures w14:val="standardContextual"/>
        </w:rPr>
        <w:t xml:space="preserve"> be</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 xml:space="preserve">strengthened. The </w:t>
      </w:r>
      <w:hyperlink r:id="rId70" w:history="1">
        <w:r w:rsidRPr="001566DA">
          <w:rPr>
            <w:rStyle w:val="Hyperlink"/>
            <w:rFonts w:ascii="Nunito Sans" w:eastAsia="Aptos" w:hAnsi="Nunito Sans" w:cs="Times New Roman"/>
            <w:color w:val="auto"/>
            <w:kern w:val="2"/>
            <w:sz w:val="20"/>
            <w:szCs w:val="20"/>
            <w14:ligatures w14:val="standardContextual"/>
          </w:rPr>
          <w:t>Toolkit for Engaging People with Disability</w:t>
        </w:r>
        <w:r w:rsidR="00BF7141" w:rsidRPr="001566DA">
          <w:rPr>
            <w:rStyle w:val="Hyperlink"/>
            <w:rFonts w:ascii="Nunito Sans" w:eastAsia="Aptos" w:hAnsi="Nunito Sans" w:cs="Times New Roman"/>
            <w:color w:val="auto"/>
            <w:kern w:val="2"/>
            <w:sz w:val="20"/>
            <w:szCs w:val="20"/>
            <w14:ligatures w14:val="standardContextual"/>
          </w:rPr>
          <w:t xml:space="preserve"> in</w:t>
        </w:r>
        <w:r w:rsidR="00610AEB" w:rsidRPr="001566DA">
          <w:rPr>
            <w:rStyle w:val="Hyperlink"/>
            <w:rFonts w:ascii="Nunito Sans" w:eastAsia="Aptos" w:hAnsi="Nunito Sans" w:cs="Times New Roman"/>
            <w:color w:val="auto"/>
            <w:kern w:val="2"/>
            <w:sz w:val="20"/>
            <w:szCs w:val="20"/>
            <w14:ligatures w14:val="standardContextual"/>
          </w:rPr>
          <w:t xml:space="preserve"> </w:t>
        </w:r>
        <w:r w:rsidRPr="001566DA">
          <w:rPr>
            <w:rStyle w:val="Hyperlink"/>
            <w:rFonts w:ascii="Nunito Sans" w:eastAsia="Aptos" w:hAnsi="Nunito Sans" w:cs="Times New Roman"/>
            <w:color w:val="auto"/>
            <w:kern w:val="2"/>
            <w:sz w:val="20"/>
            <w:szCs w:val="20"/>
            <w14:ligatures w14:val="standardContextual"/>
          </w:rPr>
          <w:t>Evaluation</w:t>
        </w:r>
      </w:hyperlink>
      <w:r w:rsidRPr="001566DA">
        <w:rPr>
          <w:rFonts w:ascii="Nunito Sans" w:eastAsia="Aptos" w:hAnsi="Nunito Sans" w:cs="Times New Roman"/>
          <w:kern w:val="2"/>
          <w:sz w:val="20"/>
          <w:szCs w:val="20"/>
          <w14:ligatures w14:val="standardContextual"/>
        </w:rPr>
        <w:t xml:space="preserve"> will</w:t>
      </w:r>
      <w:r w:rsidR="00BE3D22" w:rsidRPr="001566DA">
        <w:rPr>
          <w:rFonts w:ascii="Nunito Sans" w:eastAsia="Aptos" w:hAnsi="Nunito Sans" w:cs="Times New Roman"/>
          <w:kern w:val="2"/>
          <w:sz w:val="20"/>
          <w:szCs w:val="20"/>
          <w14:ligatures w14:val="standardContextual"/>
        </w:rPr>
        <w:t xml:space="preserve"> be</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used</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ensure that the process is inclusive, respectful</w:t>
      </w:r>
      <w:r w:rsidR="00BE3D22" w:rsidRPr="001566DA">
        <w:rPr>
          <w:rFonts w:ascii="Nunito Sans" w:eastAsia="Aptos" w:hAnsi="Nunito Sans" w:cs="Times New Roman"/>
          <w:kern w:val="2"/>
          <w:sz w:val="20"/>
          <w:szCs w:val="20"/>
          <w14:ligatures w14:val="standardContextual"/>
        </w:rPr>
        <w:t>, and</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grounded</w:t>
      </w:r>
      <w:r w:rsidR="00BF7141" w:rsidRPr="001566DA">
        <w:rPr>
          <w:rFonts w:ascii="Nunito Sans" w:eastAsia="Aptos" w:hAnsi="Nunito Sans" w:cs="Times New Roman"/>
          <w:kern w:val="2"/>
          <w:sz w:val="20"/>
          <w:szCs w:val="20"/>
          <w14:ligatures w14:val="standardContextual"/>
        </w:rPr>
        <w:t xml:space="preserve"> in</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lived experience.</w:t>
      </w:r>
    </w:p>
    <w:bookmarkEnd w:id="169"/>
    <w:p w14:paraId="70DFF5DC" w14:textId="775904F6" w:rsidR="00FC4B5B" w:rsidRPr="001566DA" w:rsidRDefault="00FC4B5B" w:rsidP="00B5777E">
      <w:pPr>
        <w:spacing w:after="160" w:line="264" w:lineRule="auto"/>
        <w:rPr>
          <w:rFonts w:ascii="Nunito Sans" w:eastAsia="Aptos" w:hAnsi="Nunito Sans" w:cs="Times New Roman"/>
          <w:kern w:val="2"/>
          <w:sz w:val="20"/>
          <w:szCs w:val="20"/>
          <w14:ligatures w14:val="standardContextual"/>
        </w:rPr>
      </w:pPr>
      <w:r w:rsidRPr="001566DA">
        <w:rPr>
          <w:rFonts w:ascii="Nunito Sans" w:eastAsia="Aptos" w:hAnsi="Nunito Sans" w:cs="Times New Roman"/>
          <w:kern w:val="2"/>
          <w:sz w:val="20"/>
          <w:szCs w:val="20"/>
          <w14:ligatures w14:val="standardContextual"/>
        </w:rPr>
        <w:t>Consultation and engagement remain central</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our approach</w:t>
      </w:r>
      <w:r w:rsidR="00BF7141" w:rsidRPr="001566DA">
        <w:rPr>
          <w:rFonts w:ascii="Nunito Sans" w:eastAsia="Aptos" w:hAnsi="Nunito Sans" w:cs="Times New Roman"/>
          <w:kern w:val="2"/>
          <w:sz w:val="20"/>
          <w:szCs w:val="20"/>
          <w14:ligatures w14:val="standardContextual"/>
        </w:rPr>
        <w:t xml:space="preserve"> in</w:t>
      </w:r>
      <w:r w:rsidR="00610AEB" w:rsidRPr="001566DA">
        <w:rPr>
          <w:rFonts w:ascii="Nunito Sans" w:eastAsia="Aptos" w:hAnsi="Nunito Sans" w:cs="Times New Roman"/>
          <w:kern w:val="2"/>
          <w:sz w:val="20"/>
          <w:szCs w:val="20"/>
          <w14:ligatures w14:val="standardContextual"/>
        </w:rPr>
        <w:t xml:space="preserve"> </w:t>
      </w:r>
      <w:r w:rsidR="003C4F4C" w:rsidRPr="001566DA">
        <w:rPr>
          <w:rFonts w:ascii="Nunito Sans" w:eastAsia="Aptos" w:hAnsi="Nunito Sans" w:cs="Times New Roman"/>
          <w:kern w:val="2"/>
          <w:sz w:val="20"/>
          <w:szCs w:val="20"/>
          <w14:ligatures w14:val="standardContextual"/>
        </w:rPr>
        <w:t>implementing the Strategy</w:t>
      </w:r>
      <w:r w:rsidRPr="001566DA">
        <w:rPr>
          <w:rFonts w:ascii="Nunito Sans" w:eastAsia="Aptos" w:hAnsi="Nunito Sans" w:cs="Times New Roman"/>
          <w:kern w:val="2"/>
          <w:sz w:val="20"/>
          <w:szCs w:val="20"/>
          <w14:ligatures w14:val="standardContextual"/>
        </w:rPr>
        <w:t xml:space="preserve">. Throughout the </w:t>
      </w:r>
      <w:hyperlink r:id="rId71" w:history="1">
        <w:r w:rsidRPr="001566DA">
          <w:rPr>
            <w:rStyle w:val="Hyperlink"/>
            <w:rFonts w:ascii="Nunito Sans" w:eastAsia="Aptos" w:hAnsi="Nunito Sans" w:cs="Times New Roman"/>
            <w:color w:val="auto"/>
            <w:kern w:val="2"/>
            <w:sz w:val="20"/>
            <w:szCs w:val="20"/>
            <w14:ligatures w14:val="standardContextual"/>
          </w:rPr>
          <w:t>2024 Review</w:t>
        </w:r>
        <w:r w:rsidR="00BF7141" w:rsidRPr="001566DA">
          <w:rPr>
            <w:rStyle w:val="Hyperlink"/>
            <w:rFonts w:ascii="Nunito Sans" w:eastAsia="Aptos" w:hAnsi="Nunito Sans" w:cs="Times New Roman"/>
            <w:color w:val="auto"/>
            <w:kern w:val="2"/>
            <w:sz w:val="20"/>
            <w:szCs w:val="20"/>
            <w14:ligatures w14:val="standardContextual"/>
          </w:rPr>
          <w:t xml:space="preserve"> of</w:t>
        </w:r>
        <w:r w:rsidR="00610AEB" w:rsidRPr="001566DA">
          <w:rPr>
            <w:rStyle w:val="Hyperlink"/>
            <w:rFonts w:ascii="Nunito Sans" w:eastAsia="Aptos" w:hAnsi="Nunito Sans" w:cs="Times New Roman"/>
            <w:color w:val="auto"/>
            <w:kern w:val="2"/>
            <w:sz w:val="20"/>
            <w:szCs w:val="20"/>
            <w14:ligatures w14:val="standardContextual"/>
          </w:rPr>
          <w:t xml:space="preserve"> </w:t>
        </w:r>
        <w:r w:rsidR="003C4F4C" w:rsidRPr="001566DA">
          <w:rPr>
            <w:rStyle w:val="Hyperlink"/>
            <w:rFonts w:ascii="Nunito Sans" w:eastAsia="Aptos" w:hAnsi="Nunito Sans" w:cs="Times New Roman"/>
            <w:color w:val="auto"/>
            <w:kern w:val="2"/>
            <w:sz w:val="20"/>
            <w:szCs w:val="20"/>
            <w14:ligatures w14:val="standardContextual"/>
          </w:rPr>
          <w:t xml:space="preserve">the </w:t>
        </w:r>
        <w:r w:rsidRPr="001566DA">
          <w:rPr>
            <w:rStyle w:val="Hyperlink"/>
            <w:rFonts w:ascii="Nunito Sans" w:eastAsia="Aptos" w:hAnsi="Nunito Sans" w:cs="Times New Roman"/>
            <w:color w:val="auto"/>
            <w:kern w:val="2"/>
            <w:sz w:val="20"/>
            <w:szCs w:val="20"/>
            <w14:ligatures w14:val="standardContextual"/>
          </w:rPr>
          <w:t>Strategy</w:t>
        </w:r>
      </w:hyperlink>
      <w:r w:rsidRPr="001566DA">
        <w:rPr>
          <w:rFonts w:ascii="Nunito Sans" w:eastAsia="Aptos" w:hAnsi="Nunito Sans" w:cs="Times New Roman"/>
          <w:kern w:val="2"/>
          <w:sz w:val="20"/>
          <w:szCs w:val="20"/>
          <w14:ligatures w14:val="standardContextual"/>
        </w:rPr>
        <w:t>, one</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the strongest and most consistent messages from people with disability was the desire for more opportunities</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participate</w:t>
      </w:r>
      <w:r w:rsidR="00BF7141" w:rsidRPr="001566DA">
        <w:rPr>
          <w:rFonts w:ascii="Nunito Sans" w:eastAsia="Aptos" w:hAnsi="Nunito Sans" w:cs="Times New Roman"/>
          <w:kern w:val="2"/>
          <w:sz w:val="20"/>
          <w:szCs w:val="20"/>
          <w14:ligatures w14:val="standardContextual"/>
        </w:rPr>
        <w:t xml:space="preserve"> in</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the Strategy. In response, governments have committed</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developing and implementing</w:t>
      </w:r>
      <w:r w:rsidR="00827093" w:rsidRPr="001566DA">
        <w:rPr>
          <w:rFonts w:ascii="Nunito Sans" w:eastAsia="Aptos" w:hAnsi="Nunito Sans" w:cs="Times New Roman"/>
          <w:kern w:val="2"/>
          <w:sz w:val="20"/>
          <w:szCs w:val="20"/>
          <w14:ligatures w14:val="standardContextual"/>
        </w:rPr>
        <w:t xml:space="preserve"> a</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Community Engagement Plan, building on existing engagement commitments and creating new pathways for involvement.</w:t>
      </w:r>
      <w:r w:rsidR="008A7291" w:rsidRPr="001566DA">
        <w:rPr>
          <w:rFonts w:ascii="Nunito Sans" w:hAnsi="Nunito Sans"/>
          <w:sz w:val="20"/>
          <w:szCs w:val="20"/>
        </w:rPr>
        <w:t xml:space="preserve"> </w:t>
      </w:r>
    </w:p>
    <w:p w14:paraId="5AE7F168" w14:textId="3FA35453" w:rsidR="00FC4B5B" w:rsidRPr="001566DA" w:rsidRDefault="00FC4B5B" w:rsidP="00B5777E">
      <w:pPr>
        <w:spacing w:after="160" w:line="264" w:lineRule="auto"/>
        <w:rPr>
          <w:rFonts w:ascii="Nunito Sans" w:eastAsia="Aptos" w:hAnsi="Nunito Sans" w:cs="Times New Roman"/>
          <w:kern w:val="2"/>
          <w:sz w:val="20"/>
          <w:szCs w:val="20"/>
          <w14:ligatures w14:val="standardContextual"/>
        </w:rPr>
      </w:pPr>
      <w:r w:rsidRPr="001566DA">
        <w:rPr>
          <w:rFonts w:ascii="Nunito Sans" w:eastAsia="Aptos" w:hAnsi="Nunito Sans" w:cs="Times New Roman"/>
          <w:kern w:val="2"/>
          <w:sz w:val="20"/>
          <w:szCs w:val="20"/>
          <w14:ligatures w14:val="standardContextual"/>
        </w:rPr>
        <w:t>Australia’s Disability Strategy affirms our national vision for an inclusive society. By honouring the lived experience</w:t>
      </w:r>
      <w:r w:rsidR="00BF7141" w:rsidRPr="001566DA">
        <w:rPr>
          <w:rFonts w:ascii="Nunito Sans" w:eastAsia="Aptos" w:hAnsi="Nunito Sans" w:cs="Times New Roman"/>
          <w:kern w:val="2"/>
          <w:sz w:val="20"/>
          <w:szCs w:val="20"/>
          <w14:ligatures w14:val="standardContextual"/>
        </w:rPr>
        <w:t xml:space="preserve"> of</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people with disability, fostering collaboration across sectors</w:t>
      </w:r>
      <w:r w:rsidR="00BE3D22" w:rsidRPr="001566DA">
        <w:rPr>
          <w:rFonts w:ascii="Nunito Sans" w:eastAsia="Aptos" w:hAnsi="Nunito Sans" w:cs="Times New Roman"/>
          <w:kern w:val="2"/>
          <w:sz w:val="20"/>
          <w:szCs w:val="20"/>
          <w14:ligatures w14:val="standardContextual"/>
        </w:rPr>
        <w:t>, and</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delivering practical reforms, we remain focused on building communities where people with disability are included, supported</w:t>
      </w:r>
      <w:r w:rsidR="00BE3D22" w:rsidRPr="001566DA">
        <w:rPr>
          <w:rFonts w:ascii="Nunito Sans" w:eastAsia="Aptos" w:hAnsi="Nunito Sans" w:cs="Times New Roman"/>
          <w:kern w:val="2"/>
          <w:sz w:val="20"/>
          <w:szCs w:val="20"/>
          <w14:ligatures w14:val="standardContextual"/>
        </w:rPr>
        <w:t>, and</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empowered</w:t>
      </w:r>
      <w:r w:rsidR="00BF7141" w:rsidRPr="001566DA">
        <w:rPr>
          <w:rFonts w:ascii="Nunito Sans" w:eastAsia="Aptos" w:hAnsi="Nunito Sans" w:cs="Times New Roman"/>
          <w:kern w:val="2"/>
          <w:sz w:val="20"/>
          <w:szCs w:val="20"/>
          <w14:ligatures w14:val="standardContextual"/>
        </w:rPr>
        <w:t xml:space="preserve"> to</w:t>
      </w:r>
      <w:r w:rsidR="00610AEB" w:rsidRPr="001566DA">
        <w:rPr>
          <w:rFonts w:ascii="Nunito Sans" w:eastAsia="Aptos" w:hAnsi="Nunito Sans" w:cs="Times New Roman"/>
          <w:kern w:val="2"/>
          <w:sz w:val="20"/>
          <w:szCs w:val="20"/>
          <w14:ligatures w14:val="standardContextual"/>
        </w:rPr>
        <w:t xml:space="preserve"> </w:t>
      </w:r>
      <w:r w:rsidRPr="001566DA">
        <w:rPr>
          <w:rFonts w:ascii="Nunito Sans" w:eastAsia="Aptos" w:hAnsi="Nunito Sans" w:cs="Times New Roman"/>
          <w:kern w:val="2"/>
          <w:sz w:val="20"/>
          <w:szCs w:val="20"/>
          <w14:ligatures w14:val="standardContextual"/>
        </w:rPr>
        <w:t>thrive.</w:t>
      </w:r>
    </w:p>
    <w:p w14:paraId="28A237B4" w14:textId="230E5052" w:rsidR="00E2075B" w:rsidRPr="001566DA" w:rsidRDefault="00982E5D" w:rsidP="00CF13EE">
      <w:pPr>
        <w:pStyle w:val="BodyText"/>
        <w:spacing w:after="0" w:line="240" w:lineRule="auto"/>
        <w:rPr>
          <w:color w:val="auto"/>
        </w:rPr>
      </w:pPr>
      <w:r w:rsidRPr="001566DA">
        <w:rPr>
          <w:color w:val="auto"/>
        </w:rPr>
        <w:t>Q</w:t>
      </w:r>
      <w:r w:rsidR="0078073B" w:rsidRPr="001566DA">
        <w:rPr>
          <w:color w:val="auto"/>
        </w:rPr>
        <w:t>uote</w:t>
      </w:r>
      <w:r w:rsidR="003C4D0E" w:rsidRPr="001566DA">
        <w:rPr>
          <w:color w:val="auto"/>
        </w:rPr>
        <w:t>:</w:t>
      </w:r>
      <w:r w:rsidR="00E2075B" w:rsidRPr="001566DA">
        <w:rPr>
          <w:color w:val="auto"/>
        </w:rPr>
        <w:br/>
      </w:r>
      <w:r w:rsidR="00E2075B" w:rsidRPr="001566DA">
        <w:t>We share the Strategy’s aspiration for an Australia in which all disabled people can flourish.</w:t>
      </w:r>
      <w:r w:rsidR="00E2075B" w:rsidRPr="001566DA">
        <w:br/>
        <w:t>— Disability Representative Organisation</w:t>
      </w:r>
    </w:p>
    <w:p w14:paraId="3BB13419" w14:textId="77777777" w:rsidR="00483941" w:rsidRPr="001566DA" w:rsidRDefault="00483941" w:rsidP="00062CB8">
      <w:pPr>
        <w:pStyle w:val="BodyText"/>
        <w:rPr>
          <w:color w:val="auto"/>
        </w:rPr>
      </w:pPr>
    </w:p>
    <w:p w14:paraId="14BCFD34" w14:textId="77777777" w:rsidR="00536755" w:rsidRPr="001566DA" w:rsidRDefault="00536755">
      <w:pPr>
        <w:rPr>
          <w:rFonts w:ascii="Arial" w:hAnsi="Arial" w:cs="Arial"/>
          <w:spacing w:val="-14"/>
          <w:sz w:val="80"/>
          <w:szCs w:val="80"/>
        </w:rPr>
      </w:pPr>
      <w:r w:rsidRPr="001566DA">
        <w:br w:type="page"/>
      </w:r>
    </w:p>
    <w:p w14:paraId="44ABCBDD" w14:textId="60B52CC4" w:rsidR="000C31E4" w:rsidRPr="001566DA" w:rsidRDefault="009336B7" w:rsidP="004C6241">
      <w:pPr>
        <w:pStyle w:val="Heading1"/>
        <w:spacing w:after="960"/>
        <w:rPr>
          <w:b w:val="0"/>
          <w:bCs w:val="0"/>
          <w:noProof w:val="0"/>
          <w:color w:val="auto"/>
          <w:lang w:val="en-AU"/>
        </w:rPr>
      </w:pPr>
      <w:bookmarkStart w:id="170" w:name="_Toc216961685"/>
      <w:r w:rsidRPr="001566DA">
        <w:rPr>
          <w:b w:val="0"/>
          <w:bCs w:val="0"/>
          <w:noProof w:val="0"/>
          <w:color w:val="auto"/>
          <w:lang w:val="en-AU"/>
        </w:rPr>
        <w:lastRenderedPageBreak/>
        <w:t>Implementation Progress</w:t>
      </w:r>
      <w:bookmarkEnd w:id="170"/>
    </w:p>
    <w:p w14:paraId="32562540" w14:textId="613D872C" w:rsidR="002E2E4B" w:rsidRPr="001566DA" w:rsidRDefault="00C32B46" w:rsidP="002E2E4B">
      <w:pPr>
        <w:pStyle w:val="BodyText"/>
        <w:rPr>
          <w:color w:val="auto"/>
        </w:rPr>
      </w:pPr>
      <w:hyperlink r:id="rId72" w:anchor="toc-the-roadmap" w:history="1">
        <w:r w:rsidRPr="001566DA">
          <w:rPr>
            <w:rStyle w:val="Hyperlink"/>
            <w:rFonts w:ascii="Nunito Sans" w:hAnsi="Nunito Sans"/>
            <w:color w:val="auto"/>
          </w:rPr>
          <w:t>Australia's Disability Strategy Roadmap</w:t>
        </w:r>
      </w:hyperlink>
      <w:r w:rsidR="002E2E4B" w:rsidRPr="001566DA">
        <w:rPr>
          <w:color w:val="auto"/>
        </w:rPr>
        <w:t xml:space="preserve"> reflects how and what we are doing</w:t>
      </w:r>
      <w:r w:rsidR="00BF7141" w:rsidRPr="001566DA">
        <w:rPr>
          <w:color w:val="auto"/>
        </w:rPr>
        <w:t xml:space="preserve"> to</w:t>
      </w:r>
      <w:r w:rsidR="00610AEB" w:rsidRPr="001566DA">
        <w:rPr>
          <w:color w:val="auto"/>
        </w:rPr>
        <w:t xml:space="preserve"> </w:t>
      </w:r>
      <w:r w:rsidR="002E2E4B" w:rsidRPr="001566DA">
        <w:rPr>
          <w:color w:val="auto"/>
        </w:rPr>
        <w:t>implement</w:t>
      </w:r>
      <w:r w:rsidRPr="001566DA">
        <w:rPr>
          <w:color w:val="auto"/>
        </w:rPr>
        <w:t xml:space="preserve"> the Strategy</w:t>
      </w:r>
      <w:r w:rsidR="002E2E4B" w:rsidRPr="001566DA">
        <w:rPr>
          <w:color w:val="auto"/>
        </w:rPr>
        <w:t>. The Roadmap is</w:t>
      </w:r>
      <w:r w:rsidR="00827093" w:rsidRPr="001566DA">
        <w:rPr>
          <w:color w:val="auto"/>
        </w:rPr>
        <w:t xml:space="preserve"> a</w:t>
      </w:r>
      <w:r w:rsidR="00610AEB" w:rsidRPr="001566DA">
        <w:rPr>
          <w:color w:val="auto"/>
        </w:rPr>
        <w:t xml:space="preserve"> </w:t>
      </w:r>
      <w:r w:rsidR="002E2E4B" w:rsidRPr="001566DA">
        <w:rPr>
          <w:color w:val="auto"/>
        </w:rPr>
        <w:t>living document and is updated</w:t>
      </w:r>
      <w:r w:rsidR="00415D2B" w:rsidRPr="001566DA">
        <w:rPr>
          <w:color w:val="auto"/>
        </w:rPr>
        <w:t xml:space="preserve"> as</w:t>
      </w:r>
      <w:r w:rsidR="00610AEB" w:rsidRPr="001566DA">
        <w:rPr>
          <w:color w:val="auto"/>
        </w:rPr>
        <w:t xml:space="preserve"> </w:t>
      </w:r>
      <w:r w:rsidR="002E2E4B" w:rsidRPr="001566DA">
        <w:rPr>
          <w:color w:val="auto"/>
        </w:rPr>
        <w:t>milestones are completed</w:t>
      </w:r>
      <w:r w:rsidR="00BE3D22" w:rsidRPr="001566DA">
        <w:rPr>
          <w:color w:val="auto"/>
        </w:rPr>
        <w:t>, and</w:t>
      </w:r>
      <w:r w:rsidR="00610AEB" w:rsidRPr="001566DA">
        <w:rPr>
          <w:color w:val="auto"/>
        </w:rPr>
        <w:t xml:space="preserve"> </w:t>
      </w:r>
      <w:r w:rsidR="00415D2B" w:rsidRPr="001566DA">
        <w:rPr>
          <w:color w:val="auto"/>
        </w:rPr>
        <w:t>as</w:t>
      </w:r>
      <w:r w:rsidR="00610AEB" w:rsidRPr="001566DA">
        <w:rPr>
          <w:color w:val="auto"/>
        </w:rPr>
        <w:t xml:space="preserve"> </w:t>
      </w:r>
      <w:r w:rsidR="002E2E4B" w:rsidRPr="001566DA">
        <w:rPr>
          <w:color w:val="auto"/>
        </w:rPr>
        <w:t xml:space="preserve">new </w:t>
      </w:r>
      <w:r w:rsidRPr="001566DA">
        <w:rPr>
          <w:color w:val="auto"/>
        </w:rPr>
        <w:t>Strategy</w:t>
      </w:r>
      <w:r w:rsidR="002E2E4B" w:rsidRPr="001566DA">
        <w:rPr>
          <w:color w:val="auto"/>
        </w:rPr>
        <w:t xml:space="preserve"> activities and commitments emerge. </w:t>
      </w:r>
      <w:r w:rsidRPr="001566DA">
        <w:rPr>
          <w:color w:val="auto"/>
        </w:rPr>
        <w:t xml:space="preserve">The Strategy’s </w:t>
      </w:r>
      <w:hyperlink r:id="rId73" w:history="1">
        <w:r w:rsidR="002E2E4B" w:rsidRPr="001566DA">
          <w:rPr>
            <w:rStyle w:val="Hyperlink"/>
            <w:rFonts w:ascii="Nunito Sans" w:hAnsi="Nunito Sans"/>
            <w:color w:val="auto"/>
          </w:rPr>
          <w:t>first Implementation Report</w:t>
        </w:r>
      </w:hyperlink>
      <w:r w:rsidR="002E2E4B" w:rsidRPr="001566DA">
        <w:rPr>
          <w:color w:val="auto"/>
        </w:rPr>
        <w:t xml:space="preserve"> (2023) provides further information about what we did</w:t>
      </w:r>
      <w:r w:rsidR="00BF7141" w:rsidRPr="001566DA">
        <w:rPr>
          <w:color w:val="auto"/>
        </w:rPr>
        <w:t xml:space="preserve"> to</w:t>
      </w:r>
      <w:r w:rsidR="00610AEB" w:rsidRPr="001566DA">
        <w:rPr>
          <w:color w:val="auto"/>
        </w:rPr>
        <w:t xml:space="preserve"> </w:t>
      </w:r>
      <w:r w:rsidR="002E2E4B" w:rsidRPr="001566DA">
        <w:rPr>
          <w:color w:val="auto"/>
        </w:rPr>
        <w:t xml:space="preserve">implement </w:t>
      </w:r>
      <w:r w:rsidRPr="001566DA">
        <w:rPr>
          <w:color w:val="auto"/>
        </w:rPr>
        <w:t xml:space="preserve">the Strategy </w:t>
      </w:r>
      <w:r w:rsidR="002E2E4B" w:rsidRPr="001566DA">
        <w:rPr>
          <w:color w:val="auto"/>
        </w:rPr>
        <w:t>from its launch</w:t>
      </w:r>
      <w:r w:rsidR="00BF7141" w:rsidRPr="001566DA">
        <w:rPr>
          <w:color w:val="auto"/>
        </w:rPr>
        <w:t xml:space="preserve"> to</w:t>
      </w:r>
      <w:r w:rsidR="00610AEB" w:rsidRPr="001566DA">
        <w:rPr>
          <w:color w:val="auto"/>
        </w:rPr>
        <w:t xml:space="preserve"> </w:t>
      </w:r>
      <w:r w:rsidR="002E2E4B" w:rsidRPr="001566DA">
        <w:rPr>
          <w:color w:val="auto"/>
        </w:rPr>
        <w:t>30</w:t>
      </w:r>
      <w:r w:rsidR="00610AEB" w:rsidRPr="001566DA">
        <w:rPr>
          <w:color w:val="auto"/>
        </w:rPr>
        <w:t xml:space="preserve"> </w:t>
      </w:r>
      <w:r w:rsidR="00415D2B" w:rsidRPr="001566DA">
        <w:rPr>
          <w:color w:val="auto"/>
        </w:rPr>
        <w:t>June</w:t>
      </w:r>
      <w:r w:rsidR="00610AEB" w:rsidRPr="001566DA">
        <w:rPr>
          <w:color w:val="auto"/>
        </w:rPr>
        <w:t xml:space="preserve"> </w:t>
      </w:r>
      <w:r w:rsidR="002E2E4B" w:rsidRPr="001566DA">
        <w:rPr>
          <w:color w:val="auto"/>
        </w:rPr>
        <w:t>2023.</w:t>
      </w:r>
    </w:p>
    <w:p w14:paraId="2DDFE0BE" w14:textId="45B02C40" w:rsidR="002E2E4B" w:rsidRPr="001566DA" w:rsidRDefault="002E2E4B" w:rsidP="002E2E4B">
      <w:pPr>
        <w:pStyle w:val="BodyText"/>
        <w:rPr>
          <w:color w:val="auto"/>
        </w:rPr>
      </w:pPr>
      <w:r w:rsidRPr="001566DA">
        <w:rPr>
          <w:color w:val="auto"/>
        </w:rPr>
        <w:t>This Report covers from 1</w:t>
      </w:r>
      <w:r w:rsidR="00610AEB" w:rsidRPr="001566DA">
        <w:rPr>
          <w:color w:val="auto"/>
        </w:rPr>
        <w:t xml:space="preserve"> </w:t>
      </w:r>
      <w:r w:rsidR="00415D2B" w:rsidRPr="001566DA">
        <w:rPr>
          <w:color w:val="auto"/>
        </w:rPr>
        <w:t>July</w:t>
      </w:r>
      <w:r w:rsidR="00610AEB" w:rsidRPr="001566DA">
        <w:rPr>
          <w:color w:val="auto"/>
        </w:rPr>
        <w:t xml:space="preserve"> </w:t>
      </w:r>
      <w:r w:rsidRPr="001566DA">
        <w:rPr>
          <w:color w:val="auto"/>
        </w:rPr>
        <w:t>2023</w:t>
      </w:r>
      <w:r w:rsidR="00BF7141" w:rsidRPr="001566DA">
        <w:rPr>
          <w:color w:val="auto"/>
        </w:rPr>
        <w:t xml:space="preserve"> to</w:t>
      </w:r>
      <w:r w:rsidR="00610AEB" w:rsidRPr="001566DA">
        <w:rPr>
          <w:color w:val="auto"/>
        </w:rPr>
        <w:t xml:space="preserve"> </w:t>
      </w:r>
      <w:r w:rsidRPr="001566DA">
        <w:rPr>
          <w:color w:val="auto"/>
        </w:rPr>
        <w:t>30</w:t>
      </w:r>
      <w:r w:rsidR="00610AEB" w:rsidRPr="001566DA">
        <w:rPr>
          <w:color w:val="auto"/>
        </w:rPr>
        <w:t xml:space="preserve"> </w:t>
      </w:r>
      <w:r w:rsidR="00415D2B" w:rsidRPr="001566DA">
        <w:rPr>
          <w:color w:val="auto"/>
        </w:rPr>
        <w:t>June</w:t>
      </w:r>
      <w:r w:rsidR="00610AEB" w:rsidRPr="001566DA">
        <w:rPr>
          <w:color w:val="auto"/>
        </w:rPr>
        <w:t xml:space="preserve"> </w:t>
      </w:r>
      <w:r w:rsidRPr="001566DA">
        <w:rPr>
          <w:color w:val="auto"/>
        </w:rPr>
        <w:t>2025. During this time, we delivered several Roadmap milestones. All milestones scheduled for 1</w:t>
      </w:r>
      <w:r w:rsidR="00610AEB" w:rsidRPr="001566DA">
        <w:rPr>
          <w:color w:val="auto"/>
        </w:rPr>
        <w:t xml:space="preserve"> </w:t>
      </w:r>
      <w:r w:rsidR="00415D2B" w:rsidRPr="001566DA">
        <w:rPr>
          <w:color w:val="auto"/>
        </w:rPr>
        <w:t>July</w:t>
      </w:r>
      <w:r w:rsidR="00610AEB" w:rsidRPr="001566DA">
        <w:rPr>
          <w:color w:val="auto"/>
        </w:rPr>
        <w:t xml:space="preserve"> </w:t>
      </w:r>
      <w:r w:rsidRPr="001566DA">
        <w:rPr>
          <w:color w:val="auto"/>
        </w:rPr>
        <w:t>2023</w:t>
      </w:r>
      <w:r w:rsidR="00BF7141" w:rsidRPr="001566DA">
        <w:rPr>
          <w:color w:val="auto"/>
        </w:rPr>
        <w:t xml:space="preserve"> to</w:t>
      </w:r>
      <w:r w:rsidR="00610AEB" w:rsidRPr="001566DA">
        <w:rPr>
          <w:color w:val="auto"/>
        </w:rPr>
        <w:t xml:space="preserve"> </w:t>
      </w:r>
      <w:r w:rsidRPr="001566DA">
        <w:rPr>
          <w:color w:val="auto"/>
        </w:rPr>
        <w:t>30</w:t>
      </w:r>
      <w:r w:rsidR="00610AEB" w:rsidRPr="001566DA">
        <w:rPr>
          <w:color w:val="auto"/>
        </w:rPr>
        <w:t xml:space="preserve"> </w:t>
      </w:r>
      <w:r w:rsidR="00415D2B" w:rsidRPr="001566DA">
        <w:rPr>
          <w:color w:val="auto"/>
        </w:rPr>
        <w:t>June</w:t>
      </w:r>
      <w:r w:rsidR="00610AEB" w:rsidRPr="001566DA">
        <w:rPr>
          <w:color w:val="auto"/>
        </w:rPr>
        <w:t xml:space="preserve"> </w:t>
      </w:r>
      <w:r w:rsidRPr="001566DA">
        <w:rPr>
          <w:color w:val="auto"/>
        </w:rPr>
        <w:t>2025 have been completed or are</w:t>
      </w:r>
      <w:r w:rsidR="00BF7141" w:rsidRPr="001566DA">
        <w:rPr>
          <w:color w:val="auto"/>
        </w:rPr>
        <w:t xml:space="preserve"> in</w:t>
      </w:r>
      <w:r w:rsidR="00610AEB" w:rsidRPr="001566DA">
        <w:rPr>
          <w:color w:val="auto"/>
        </w:rPr>
        <w:t xml:space="preserve"> </w:t>
      </w:r>
      <w:r w:rsidRPr="001566DA">
        <w:rPr>
          <w:color w:val="auto"/>
        </w:rPr>
        <w:t>development.</w:t>
      </w:r>
    </w:p>
    <w:tbl>
      <w:tblPr>
        <w:tblStyle w:val="TableGrid"/>
        <w:tblW w:w="0" w:type="auto"/>
        <w:tblLook w:val="04A0" w:firstRow="1" w:lastRow="0" w:firstColumn="1" w:lastColumn="0" w:noHBand="0" w:noVBand="1"/>
      </w:tblPr>
      <w:tblGrid>
        <w:gridCol w:w="2547"/>
        <w:gridCol w:w="7081"/>
      </w:tblGrid>
      <w:tr w:rsidR="00741C15" w:rsidRPr="001566DA" w14:paraId="479676A4" w14:textId="77777777" w:rsidTr="004C6241">
        <w:tc>
          <w:tcPr>
            <w:tcW w:w="2547" w:type="dxa"/>
            <w:shd w:val="clear" w:color="auto" w:fill="000000" w:themeFill="text1"/>
          </w:tcPr>
          <w:p w14:paraId="4D9E115E" w14:textId="648504A0" w:rsidR="00741C15" w:rsidRPr="001566DA" w:rsidRDefault="00741C15" w:rsidP="004C6241">
            <w:pPr>
              <w:pStyle w:val="BodyText"/>
              <w:spacing w:after="0"/>
              <w:rPr>
                <w:color w:val="auto"/>
              </w:rPr>
            </w:pPr>
            <w:r w:rsidRPr="001566DA">
              <w:rPr>
                <w:color w:val="auto"/>
              </w:rPr>
              <w:t>Period</w:t>
            </w:r>
          </w:p>
        </w:tc>
        <w:tc>
          <w:tcPr>
            <w:tcW w:w="7081" w:type="dxa"/>
            <w:shd w:val="clear" w:color="auto" w:fill="000000" w:themeFill="text1"/>
          </w:tcPr>
          <w:p w14:paraId="440D26CE" w14:textId="411A156A" w:rsidR="00741C15" w:rsidRPr="001566DA" w:rsidRDefault="00741C15" w:rsidP="004C6241">
            <w:pPr>
              <w:pStyle w:val="BodyText"/>
              <w:spacing w:after="0"/>
              <w:rPr>
                <w:color w:val="auto"/>
              </w:rPr>
            </w:pPr>
            <w:r w:rsidRPr="001566DA">
              <w:rPr>
                <w:color w:val="auto"/>
              </w:rPr>
              <w:t>Activity</w:t>
            </w:r>
          </w:p>
        </w:tc>
      </w:tr>
      <w:tr w:rsidR="00741C15" w:rsidRPr="001566DA" w14:paraId="3020F9AA" w14:textId="77777777" w:rsidTr="004C6241">
        <w:tc>
          <w:tcPr>
            <w:tcW w:w="2547" w:type="dxa"/>
          </w:tcPr>
          <w:p w14:paraId="72524831" w14:textId="4964D3A9" w:rsidR="00741C15" w:rsidRPr="001566DA" w:rsidRDefault="00741C15" w:rsidP="004C6241">
            <w:pPr>
              <w:spacing w:after="60"/>
              <w:rPr>
                <w:rFonts w:ascii="Nunito Sans" w:hAnsi="Nunito Sans"/>
                <w:sz w:val="18"/>
                <w:szCs w:val="18"/>
              </w:rPr>
            </w:pPr>
            <w:r w:rsidRPr="001566DA">
              <w:rPr>
                <w:rFonts w:ascii="Nunito Sans" w:hAnsi="Nunito Sans"/>
                <w:sz w:val="18"/>
                <w:szCs w:val="18"/>
              </w:rPr>
              <w:t>July to September 2023</w:t>
            </w:r>
          </w:p>
        </w:tc>
        <w:tc>
          <w:tcPr>
            <w:tcW w:w="7081" w:type="dxa"/>
          </w:tcPr>
          <w:p w14:paraId="59A87F1A" w14:textId="076F2EAB" w:rsidR="00741C15" w:rsidRPr="001566DA" w:rsidRDefault="00741C15" w:rsidP="004C6241">
            <w:pPr>
              <w:pStyle w:val="ListParagraph"/>
              <w:numPr>
                <w:ilvl w:val="0"/>
                <w:numId w:val="98"/>
              </w:numPr>
              <w:spacing w:after="60" w:line="216" w:lineRule="auto"/>
              <w:ind w:left="322" w:hanging="283"/>
              <w:contextualSpacing w:val="0"/>
              <w:rPr>
                <w:rFonts w:ascii="Nunito Sans" w:hAnsi="Nunito Sans"/>
                <w:sz w:val="18"/>
                <w:szCs w:val="18"/>
              </w:rPr>
            </w:pPr>
            <w:r w:rsidRPr="001566DA">
              <w:rPr>
                <w:rFonts w:ascii="Nunito Sans" w:hAnsi="Nunito Sans"/>
                <w:sz w:val="18"/>
                <w:szCs w:val="18"/>
              </w:rPr>
              <w:t xml:space="preserve">Royal Commission into Violence, Abuse, Neglect and Exploitation of People with Disability </w:t>
            </w:r>
            <w:hyperlink r:id="rId74" w:history="1">
              <w:r w:rsidRPr="001566DA">
                <w:rPr>
                  <w:rStyle w:val="Hyperlink"/>
                  <w:rFonts w:ascii="Nunito Sans" w:hAnsi="Nunito Sans"/>
                  <w:color w:val="auto"/>
                  <w:sz w:val="18"/>
                  <w:szCs w:val="18"/>
                </w:rPr>
                <w:t>Final Report</w:t>
              </w:r>
            </w:hyperlink>
            <w:r w:rsidRPr="001566DA">
              <w:rPr>
                <w:rStyle w:val="Hyperlink"/>
                <w:rFonts w:ascii="Nunito Sans" w:hAnsi="Nunito Sans"/>
                <w:color w:val="auto"/>
                <w:sz w:val="18"/>
                <w:szCs w:val="18"/>
                <w:u w:val="none"/>
              </w:rPr>
              <w:t xml:space="preserve"> released</w:t>
            </w:r>
          </w:p>
        </w:tc>
      </w:tr>
      <w:tr w:rsidR="00741C15" w:rsidRPr="001566DA" w14:paraId="6AC76E5D" w14:textId="77777777" w:rsidTr="004C6241">
        <w:tc>
          <w:tcPr>
            <w:tcW w:w="2547" w:type="dxa"/>
          </w:tcPr>
          <w:p w14:paraId="3566500F" w14:textId="77777777" w:rsidR="00741C15" w:rsidRPr="001566DA" w:rsidRDefault="00741C15" w:rsidP="00741C15">
            <w:pPr>
              <w:spacing w:after="60"/>
              <w:rPr>
                <w:rFonts w:ascii="Nunito Sans" w:hAnsi="Nunito Sans"/>
                <w:sz w:val="18"/>
                <w:szCs w:val="18"/>
              </w:rPr>
            </w:pPr>
            <w:r w:rsidRPr="001566DA">
              <w:rPr>
                <w:rFonts w:ascii="Nunito Sans" w:hAnsi="Nunito Sans"/>
                <w:sz w:val="18"/>
                <w:szCs w:val="18"/>
              </w:rPr>
              <w:t>October to December 2023</w:t>
            </w:r>
          </w:p>
          <w:p w14:paraId="7C16B3D7" w14:textId="5CAD9EA3" w:rsidR="00741C15" w:rsidRPr="001566DA" w:rsidRDefault="00741C15" w:rsidP="002E2E4B">
            <w:pPr>
              <w:pStyle w:val="BodyText"/>
              <w:rPr>
                <w:color w:val="auto"/>
                <w:sz w:val="18"/>
                <w:szCs w:val="18"/>
              </w:rPr>
            </w:pPr>
          </w:p>
        </w:tc>
        <w:tc>
          <w:tcPr>
            <w:tcW w:w="7081" w:type="dxa"/>
          </w:tcPr>
          <w:p w14:paraId="242AE042" w14:textId="77777777" w:rsidR="00741C15" w:rsidRPr="001566DA" w:rsidRDefault="00741C15" w:rsidP="004C6241">
            <w:pPr>
              <w:pStyle w:val="ListParagraph"/>
              <w:numPr>
                <w:ilvl w:val="0"/>
                <w:numId w:val="98"/>
              </w:numPr>
              <w:spacing w:after="60" w:line="216" w:lineRule="auto"/>
              <w:ind w:left="322" w:hanging="283"/>
              <w:contextualSpacing w:val="0"/>
              <w:rPr>
                <w:rFonts w:ascii="Nunito Sans" w:hAnsi="Nunito Sans"/>
                <w:sz w:val="18"/>
                <w:szCs w:val="18"/>
              </w:rPr>
            </w:pPr>
            <w:hyperlink r:id="rId75" w:history="1">
              <w:r w:rsidRPr="001566DA">
                <w:rPr>
                  <w:rStyle w:val="Hyperlink"/>
                  <w:rFonts w:ascii="Nunito Sans" w:hAnsi="Nunito Sans"/>
                  <w:color w:val="auto"/>
                  <w:sz w:val="18"/>
                  <w:szCs w:val="18"/>
                </w:rPr>
                <w:t>Good Practice Guidelines for Engaging with People with Disability</w:t>
              </w:r>
            </w:hyperlink>
            <w:r w:rsidRPr="001566DA">
              <w:rPr>
                <w:rFonts w:ascii="Nunito Sans" w:hAnsi="Nunito Sans"/>
                <w:sz w:val="18"/>
                <w:szCs w:val="18"/>
              </w:rPr>
              <w:t xml:space="preserve"> released</w:t>
            </w:r>
          </w:p>
          <w:p w14:paraId="1BEA0385" w14:textId="77777777" w:rsidR="00741C15" w:rsidRPr="001566DA" w:rsidRDefault="00741C15" w:rsidP="004C6241">
            <w:pPr>
              <w:pStyle w:val="ListParagraph"/>
              <w:numPr>
                <w:ilvl w:val="0"/>
                <w:numId w:val="98"/>
              </w:numPr>
              <w:spacing w:after="60" w:line="216" w:lineRule="auto"/>
              <w:ind w:left="322" w:hanging="283"/>
              <w:contextualSpacing w:val="0"/>
              <w:rPr>
                <w:rFonts w:ascii="Nunito Sans" w:hAnsi="Nunito Sans"/>
                <w:sz w:val="18"/>
                <w:szCs w:val="18"/>
              </w:rPr>
            </w:pPr>
            <w:hyperlink r:id="rId76" w:history="1">
              <w:r w:rsidRPr="001566DA">
                <w:rPr>
                  <w:rStyle w:val="Hyperlink"/>
                  <w:rFonts w:ascii="Nunito Sans" w:hAnsi="Nunito Sans"/>
                  <w:color w:val="auto"/>
                  <w:sz w:val="18"/>
                  <w:szCs w:val="18"/>
                </w:rPr>
                <w:t>National Centre of Excellence in Intellectual Disability Health</w:t>
              </w:r>
            </w:hyperlink>
            <w:r w:rsidRPr="001566DA">
              <w:rPr>
                <w:rFonts w:ascii="Nunito Sans" w:hAnsi="Nunito Sans"/>
                <w:sz w:val="18"/>
                <w:szCs w:val="18"/>
              </w:rPr>
              <w:t xml:space="preserve"> opened</w:t>
            </w:r>
          </w:p>
          <w:p w14:paraId="7B95B9FD" w14:textId="77777777" w:rsidR="00741C15" w:rsidRPr="001566DA" w:rsidRDefault="00741C15" w:rsidP="004C6241">
            <w:pPr>
              <w:pStyle w:val="ListParagraph"/>
              <w:numPr>
                <w:ilvl w:val="0"/>
                <w:numId w:val="98"/>
              </w:numPr>
              <w:spacing w:after="60" w:line="216" w:lineRule="auto"/>
              <w:ind w:left="322" w:hanging="283"/>
              <w:contextualSpacing w:val="0"/>
              <w:rPr>
                <w:rFonts w:ascii="Nunito Sans" w:hAnsi="Nunito Sans"/>
                <w:sz w:val="18"/>
                <w:szCs w:val="18"/>
              </w:rPr>
            </w:pPr>
            <w:hyperlink r:id="rId77" w:history="1">
              <w:r w:rsidRPr="001566DA">
                <w:rPr>
                  <w:rStyle w:val="Hyperlink"/>
                  <w:rFonts w:ascii="Nunito Sans" w:hAnsi="Nunito Sans"/>
                  <w:color w:val="auto"/>
                  <w:sz w:val="18"/>
                  <w:szCs w:val="18"/>
                </w:rPr>
                <w:t>The Strategy’s 1st Implementation Report</w:t>
              </w:r>
            </w:hyperlink>
            <w:r w:rsidRPr="001566DA">
              <w:rPr>
                <w:rFonts w:ascii="Nunito Sans" w:hAnsi="Nunito Sans"/>
                <w:sz w:val="18"/>
                <w:szCs w:val="18"/>
              </w:rPr>
              <w:t xml:space="preserve"> tabled in the Australian Parliament</w:t>
            </w:r>
          </w:p>
          <w:p w14:paraId="0DFE2B15" w14:textId="5257E364" w:rsidR="00741C15" w:rsidRPr="001566DA" w:rsidRDefault="00741C15" w:rsidP="004C6241">
            <w:pPr>
              <w:pStyle w:val="ListParagraph"/>
              <w:numPr>
                <w:ilvl w:val="0"/>
                <w:numId w:val="98"/>
              </w:numPr>
              <w:spacing w:after="60" w:line="216" w:lineRule="auto"/>
              <w:ind w:left="322" w:hanging="283"/>
              <w:contextualSpacing w:val="0"/>
              <w:rPr>
                <w:rFonts w:ascii="Nunito Sans" w:hAnsi="Nunito Sans"/>
                <w:sz w:val="18"/>
                <w:szCs w:val="18"/>
              </w:rPr>
            </w:pPr>
            <w:hyperlink r:id="rId78" w:history="1">
              <w:r w:rsidRPr="001566DA">
                <w:rPr>
                  <w:rStyle w:val="Hyperlink"/>
                  <w:rFonts w:ascii="Nunito Sans" w:hAnsi="Nunito Sans"/>
                  <w:color w:val="auto"/>
                  <w:sz w:val="18"/>
                  <w:szCs w:val="18"/>
                </w:rPr>
                <w:t>NDIS Review Final Report</w:t>
              </w:r>
            </w:hyperlink>
            <w:r w:rsidRPr="001566DA">
              <w:rPr>
                <w:rFonts w:ascii="Nunito Sans" w:hAnsi="Nunito Sans"/>
                <w:sz w:val="18"/>
                <w:szCs w:val="18"/>
              </w:rPr>
              <w:t xml:space="preserve"> released</w:t>
            </w:r>
          </w:p>
        </w:tc>
      </w:tr>
      <w:tr w:rsidR="00741C15" w:rsidRPr="001566DA" w14:paraId="5767F1D7" w14:textId="77777777" w:rsidTr="004C6241">
        <w:tc>
          <w:tcPr>
            <w:tcW w:w="2547" w:type="dxa"/>
          </w:tcPr>
          <w:p w14:paraId="7FE1C64A" w14:textId="42B80199" w:rsidR="00741C15" w:rsidRPr="001566DA" w:rsidRDefault="00741C15" w:rsidP="004C6241">
            <w:pPr>
              <w:spacing w:after="60"/>
              <w:rPr>
                <w:rFonts w:ascii="Nunito Sans" w:hAnsi="Nunito Sans"/>
                <w:sz w:val="18"/>
                <w:szCs w:val="18"/>
              </w:rPr>
            </w:pPr>
            <w:r w:rsidRPr="001566DA">
              <w:rPr>
                <w:rFonts w:ascii="Nunito Sans" w:hAnsi="Nunito Sans"/>
                <w:sz w:val="18"/>
                <w:szCs w:val="18"/>
              </w:rPr>
              <w:t>January to March 2024</w:t>
            </w:r>
          </w:p>
        </w:tc>
        <w:tc>
          <w:tcPr>
            <w:tcW w:w="7081" w:type="dxa"/>
          </w:tcPr>
          <w:p w14:paraId="4A6163DA" w14:textId="1B265C33" w:rsidR="00741C15" w:rsidRPr="001566DA" w:rsidRDefault="00741C15" w:rsidP="004C6241">
            <w:pPr>
              <w:pStyle w:val="ListParagraph"/>
              <w:numPr>
                <w:ilvl w:val="0"/>
                <w:numId w:val="98"/>
              </w:numPr>
              <w:spacing w:after="60" w:line="216" w:lineRule="auto"/>
              <w:ind w:left="322" w:hanging="283"/>
              <w:contextualSpacing w:val="0"/>
              <w:rPr>
                <w:rFonts w:ascii="Nunito Sans" w:hAnsi="Nunito Sans"/>
                <w:sz w:val="18"/>
                <w:szCs w:val="18"/>
              </w:rPr>
            </w:pPr>
            <w:r w:rsidRPr="001566DA">
              <w:rPr>
                <w:rFonts w:ascii="Nunito Sans" w:hAnsi="Nunito Sans"/>
                <w:sz w:val="18"/>
                <w:szCs w:val="18"/>
              </w:rPr>
              <w:t xml:space="preserve">Disability Services and Inclusion Act 2023 (Cth) commenced </w:t>
            </w:r>
          </w:p>
          <w:p w14:paraId="1381034A" w14:textId="6D9CAB56" w:rsidR="00741C15" w:rsidRPr="001566DA" w:rsidRDefault="00741C15" w:rsidP="004C6241">
            <w:pPr>
              <w:pStyle w:val="ListParagraph"/>
              <w:numPr>
                <w:ilvl w:val="0"/>
                <w:numId w:val="98"/>
              </w:numPr>
              <w:spacing w:after="60" w:line="216" w:lineRule="auto"/>
              <w:ind w:left="322" w:hanging="283"/>
              <w:contextualSpacing w:val="0"/>
              <w:rPr>
                <w:rFonts w:ascii="Nunito Sans" w:hAnsi="Nunito Sans"/>
                <w:sz w:val="18"/>
                <w:szCs w:val="18"/>
              </w:rPr>
            </w:pPr>
            <w:hyperlink r:id="rId79" w:history="1">
              <w:r w:rsidRPr="001566DA">
                <w:rPr>
                  <w:rStyle w:val="Hyperlink"/>
                  <w:rFonts w:ascii="Nunito Sans" w:hAnsi="Nunito Sans"/>
                  <w:color w:val="auto"/>
                  <w:sz w:val="18"/>
                  <w:szCs w:val="18"/>
                </w:rPr>
                <w:t>2nd Targeted Action Plans Report</w:t>
              </w:r>
            </w:hyperlink>
            <w:r w:rsidRPr="001566DA">
              <w:rPr>
                <w:rFonts w:ascii="Nunito Sans" w:hAnsi="Nunito Sans"/>
                <w:sz w:val="18"/>
                <w:szCs w:val="18"/>
              </w:rPr>
              <w:t xml:space="preserve"> released</w:t>
            </w:r>
          </w:p>
        </w:tc>
      </w:tr>
      <w:tr w:rsidR="00741C15" w:rsidRPr="001566DA" w14:paraId="17AD6F02" w14:textId="77777777" w:rsidTr="004C6241">
        <w:tc>
          <w:tcPr>
            <w:tcW w:w="2547" w:type="dxa"/>
          </w:tcPr>
          <w:p w14:paraId="49B5BBA4" w14:textId="7F42BA14" w:rsidR="00741C15" w:rsidRPr="001566DA" w:rsidRDefault="00741C15" w:rsidP="004C6241">
            <w:pPr>
              <w:spacing w:after="60"/>
              <w:rPr>
                <w:rFonts w:ascii="Nunito Sans" w:hAnsi="Nunito Sans"/>
                <w:sz w:val="18"/>
                <w:szCs w:val="18"/>
              </w:rPr>
            </w:pPr>
            <w:r w:rsidRPr="001566DA">
              <w:rPr>
                <w:rFonts w:ascii="Nunito Sans" w:hAnsi="Nunito Sans"/>
                <w:sz w:val="18"/>
                <w:szCs w:val="18"/>
              </w:rPr>
              <w:t>April to June 2024</w:t>
            </w:r>
          </w:p>
        </w:tc>
        <w:tc>
          <w:tcPr>
            <w:tcW w:w="7081" w:type="dxa"/>
          </w:tcPr>
          <w:p w14:paraId="5BEC6A0D" w14:textId="1BF493DF" w:rsidR="00741C15" w:rsidRPr="001566DA" w:rsidRDefault="00741C15" w:rsidP="004C6241">
            <w:pPr>
              <w:pStyle w:val="ListParagraph"/>
              <w:numPr>
                <w:ilvl w:val="0"/>
                <w:numId w:val="98"/>
              </w:numPr>
              <w:spacing w:after="60" w:line="216" w:lineRule="auto"/>
              <w:ind w:left="322" w:hanging="283"/>
              <w:contextualSpacing w:val="0"/>
              <w:rPr>
                <w:rFonts w:ascii="Nunito Sans" w:hAnsi="Nunito Sans"/>
                <w:sz w:val="18"/>
                <w:szCs w:val="18"/>
              </w:rPr>
            </w:pPr>
            <w:hyperlink r:id="rId80" w:anchor="toc-the-targeted-action-plans" w:history="1">
              <w:r w:rsidRPr="001566DA">
                <w:rPr>
                  <w:rStyle w:val="Hyperlink"/>
                  <w:rFonts w:ascii="Nunito Sans" w:hAnsi="Nunito Sans"/>
                  <w:color w:val="auto"/>
                  <w:sz w:val="18"/>
                  <w:szCs w:val="18"/>
                </w:rPr>
                <w:t>1st Targeted Action Plans</w:t>
              </w:r>
            </w:hyperlink>
            <w:r w:rsidRPr="001566DA">
              <w:rPr>
                <w:rFonts w:ascii="Nunito Sans" w:hAnsi="Nunito Sans"/>
                <w:sz w:val="18"/>
                <w:szCs w:val="18"/>
              </w:rPr>
              <w:t xml:space="preserve"> end</w:t>
            </w:r>
          </w:p>
        </w:tc>
      </w:tr>
      <w:tr w:rsidR="00741C15" w:rsidRPr="001566DA" w14:paraId="46B3EC5C" w14:textId="77777777" w:rsidTr="004C6241">
        <w:tc>
          <w:tcPr>
            <w:tcW w:w="2547" w:type="dxa"/>
          </w:tcPr>
          <w:p w14:paraId="78D254B4" w14:textId="77777777" w:rsidR="00741C15" w:rsidRPr="001566DA" w:rsidRDefault="00741C15" w:rsidP="00741C15">
            <w:pPr>
              <w:spacing w:after="60"/>
              <w:rPr>
                <w:rFonts w:ascii="Nunito Sans" w:hAnsi="Nunito Sans"/>
                <w:sz w:val="18"/>
                <w:szCs w:val="18"/>
              </w:rPr>
            </w:pPr>
            <w:r w:rsidRPr="001566DA">
              <w:rPr>
                <w:rFonts w:ascii="Nunito Sans" w:hAnsi="Nunito Sans"/>
                <w:sz w:val="18"/>
                <w:szCs w:val="18"/>
              </w:rPr>
              <w:t>July to September 2024</w:t>
            </w:r>
          </w:p>
          <w:p w14:paraId="738863FC" w14:textId="3FCD51EA" w:rsidR="00741C15" w:rsidRPr="001566DA" w:rsidRDefault="00741C15" w:rsidP="002E2E4B">
            <w:pPr>
              <w:pStyle w:val="BodyText"/>
              <w:rPr>
                <w:color w:val="auto"/>
                <w:sz w:val="18"/>
                <w:szCs w:val="18"/>
              </w:rPr>
            </w:pPr>
          </w:p>
        </w:tc>
        <w:tc>
          <w:tcPr>
            <w:tcW w:w="7081" w:type="dxa"/>
          </w:tcPr>
          <w:p w14:paraId="3B3AD55D" w14:textId="77777777" w:rsidR="00741C15" w:rsidRPr="001566DA" w:rsidRDefault="00741C15" w:rsidP="004C6241">
            <w:pPr>
              <w:pStyle w:val="ListParagraph"/>
              <w:numPr>
                <w:ilvl w:val="0"/>
                <w:numId w:val="98"/>
              </w:numPr>
              <w:spacing w:after="60" w:line="216" w:lineRule="auto"/>
              <w:ind w:left="322" w:hanging="283"/>
              <w:contextualSpacing w:val="0"/>
              <w:rPr>
                <w:rFonts w:ascii="Nunito Sans" w:hAnsi="Nunito Sans"/>
                <w:sz w:val="18"/>
                <w:szCs w:val="18"/>
              </w:rPr>
            </w:pPr>
            <w:hyperlink r:id="rId81" w:history="1">
              <w:r w:rsidRPr="001566DA">
                <w:rPr>
                  <w:rStyle w:val="Hyperlink"/>
                  <w:rFonts w:ascii="Nunito Sans" w:hAnsi="Nunito Sans"/>
                  <w:color w:val="auto"/>
                  <w:sz w:val="18"/>
                  <w:szCs w:val="18"/>
                </w:rPr>
                <w:t>ABS Survey of Disability, Ageing and Carers (2022)</w:t>
              </w:r>
            </w:hyperlink>
            <w:r w:rsidRPr="001566DA">
              <w:rPr>
                <w:rFonts w:ascii="Nunito Sans" w:hAnsi="Nunito Sans"/>
                <w:sz w:val="18"/>
                <w:szCs w:val="18"/>
              </w:rPr>
              <w:t xml:space="preserve"> results released</w:t>
            </w:r>
          </w:p>
          <w:p w14:paraId="5B18157E" w14:textId="77777777" w:rsidR="00741C15" w:rsidRPr="001566DA" w:rsidRDefault="00741C15" w:rsidP="004C6241">
            <w:pPr>
              <w:pStyle w:val="ListParagraph"/>
              <w:numPr>
                <w:ilvl w:val="0"/>
                <w:numId w:val="98"/>
              </w:numPr>
              <w:spacing w:after="60" w:line="216" w:lineRule="auto"/>
              <w:ind w:left="322" w:hanging="283"/>
              <w:contextualSpacing w:val="0"/>
              <w:rPr>
                <w:rFonts w:ascii="Nunito Sans" w:hAnsi="Nunito Sans"/>
                <w:sz w:val="18"/>
                <w:szCs w:val="18"/>
              </w:rPr>
            </w:pPr>
            <w:hyperlink r:id="rId82" w:history="1">
              <w:r w:rsidRPr="001566DA">
                <w:rPr>
                  <w:rStyle w:val="Hyperlink"/>
                  <w:rFonts w:ascii="Nunito Sans" w:hAnsi="Nunito Sans"/>
                  <w:color w:val="auto"/>
                  <w:sz w:val="18"/>
                  <w:szCs w:val="18"/>
                </w:rPr>
                <w:t>Public consultation</w:t>
              </w:r>
            </w:hyperlink>
            <w:r w:rsidRPr="001566DA">
              <w:rPr>
                <w:rFonts w:ascii="Nunito Sans" w:hAnsi="Nunito Sans"/>
                <w:sz w:val="18"/>
                <w:szCs w:val="18"/>
              </w:rPr>
              <w:t xml:space="preserve"> for the Review of Australia's Disability Strategy</w:t>
            </w:r>
          </w:p>
          <w:p w14:paraId="5270A698" w14:textId="2958B52A" w:rsidR="00741C15" w:rsidRPr="001566DA" w:rsidRDefault="00741C15" w:rsidP="004C6241">
            <w:pPr>
              <w:pStyle w:val="ListParagraph"/>
              <w:numPr>
                <w:ilvl w:val="0"/>
                <w:numId w:val="98"/>
              </w:numPr>
              <w:spacing w:after="60" w:line="216" w:lineRule="auto"/>
              <w:ind w:left="322" w:hanging="283"/>
              <w:contextualSpacing w:val="0"/>
              <w:rPr>
                <w:rFonts w:ascii="Nunito Sans" w:hAnsi="Nunito Sans"/>
                <w:sz w:val="18"/>
                <w:szCs w:val="18"/>
              </w:rPr>
            </w:pPr>
            <w:hyperlink r:id="rId83" w:history="1">
              <w:r w:rsidRPr="001566DA">
                <w:rPr>
                  <w:rStyle w:val="Hyperlink"/>
                  <w:rFonts w:ascii="Nunito Sans" w:hAnsi="Nunito Sans"/>
                  <w:color w:val="auto"/>
                  <w:sz w:val="18"/>
                  <w:szCs w:val="18"/>
                </w:rPr>
                <w:t>2nd Strategy State Forum</w:t>
              </w:r>
            </w:hyperlink>
            <w:r w:rsidRPr="001566DA">
              <w:rPr>
                <w:rFonts w:ascii="Nunito Sans" w:hAnsi="Nunito Sans"/>
                <w:sz w:val="18"/>
                <w:szCs w:val="18"/>
              </w:rPr>
              <w:t xml:space="preserve"> held in Hobart, Tasmania</w:t>
            </w:r>
          </w:p>
        </w:tc>
      </w:tr>
      <w:tr w:rsidR="00741C15" w:rsidRPr="001566DA" w14:paraId="1336ED80" w14:textId="77777777" w:rsidTr="004C6241">
        <w:tc>
          <w:tcPr>
            <w:tcW w:w="2547" w:type="dxa"/>
          </w:tcPr>
          <w:p w14:paraId="269AC1BA" w14:textId="1532867F" w:rsidR="00741C15" w:rsidRPr="001566DA" w:rsidRDefault="00741C15" w:rsidP="00741C15">
            <w:pPr>
              <w:spacing w:after="60"/>
              <w:rPr>
                <w:rFonts w:ascii="Nunito Sans" w:hAnsi="Nunito Sans"/>
                <w:sz w:val="18"/>
                <w:szCs w:val="18"/>
              </w:rPr>
            </w:pPr>
            <w:r w:rsidRPr="001566DA">
              <w:rPr>
                <w:rFonts w:ascii="Nunito Sans" w:hAnsi="Nunito Sans"/>
                <w:sz w:val="18"/>
                <w:szCs w:val="18"/>
              </w:rPr>
              <w:t>October to December 2024</w:t>
            </w:r>
          </w:p>
        </w:tc>
        <w:tc>
          <w:tcPr>
            <w:tcW w:w="7081" w:type="dxa"/>
          </w:tcPr>
          <w:p w14:paraId="4BD539C7" w14:textId="77777777" w:rsidR="00741C15" w:rsidRPr="001566DA" w:rsidRDefault="00741C15" w:rsidP="004C6241">
            <w:pPr>
              <w:pStyle w:val="ListParagraph"/>
              <w:numPr>
                <w:ilvl w:val="0"/>
                <w:numId w:val="98"/>
              </w:numPr>
              <w:spacing w:after="60" w:line="216" w:lineRule="auto"/>
              <w:ind w:left="322" w:hanging="283"/>
              <w:contextualSpacing w:val="0"/>
              <w:rPr>
                <w:rFonts w:ascii="Nunito Sans" w:hAnsi="Nunito Sans"/>
                <w:sz w:val="18"/>
                <w:szCs w:val="18"/>
              </w:rPr>
            </w:pPr>
            <w:hyperlink r:id="rId84" w:history="1">
              <w:r w:rsidRPr="001566DA">
                <w:rPr>
                  <w:rStyle w:val="Hyperlink"/>
                  <w:rFonts w:ascii="Nunito Sans" w:hAnsi="Nunito Sans"/>
                  <w:color w:val="auto"/>
                  <w:sz w:val="18"/>
                  <w:szCs w:val="18"/>
                </w:rPr>
                <w:t>Equity: the Arts and Disability Associated Plan</w:t>
              </w:r>
            </w:hyperlink>
            <w:r w:rsidRPr="001566DA">
              <w:rPr>
                <w:rFonts w:ascii="Nunito Sans" w:hAnsi="Nunito Sans"/>
                <w:sz w:val="18"/>
                <w:szCs w:val="18"/>
              </w:rPr>
              <w:t xml:space="preserve"> released</w:t>
            </w:r>
          </w:p>
          <w:p w14:paraId="4E165717" w14:textId="77777777" w:rsidR="00741C15" w:rsidRPr="001566DA" w:rsidRDefault="00741C15" w:rsidP="004C6241">
            <w:pPr>
              <w:pStyle w:val="ListParagraph"/>
              <w:numPr>
                <w:ilvl w:val="0"/>
                <w:numId w:val="98"/>
              </w:numPr>
              <w:spacing w:after="60" w:line="216" w:lineRule="auto"/>
              <w:ind w:left="322" w:hanging="283"/>
              <w:contextualSpacing w:val="0"/>
              <w:rPr>
                <w:rFonts w:ascii="Nunito Sans" w:hAnsi="Nunito Sans"/>
                <w:sz w:val="18"/>
                <w:szCs w:val="18"/>
              </w:rPr>
            </w:pPr>
            <w:hyperlink r:id="rId85" w:history="1">
              <w:r w:rsidRPr="001566DA">
                <w:rPr>
                  <w:rStyle w:val="Hyperlink"/>
                  <w:rFonts w:ascii="Nunito Sans" w:hAnsi="Nunito Sans"/>
                  <w:color w:val="auto"/>
                  <w:sz w:val="18"/>
                  <w:szCs w:val="18"/>
                </w:rPr>
                <w:t>2022 Review of the Transport Standards</w:t>
              </w:r>
            </w:hyperlink>
            <w:r w:rsidRPr="001566DA">
              <w:rPr>
                <w:rFonts w:ascii="Nunito Sans" w:hAnsi="Nunito Sans"/>
                <w:sz w:val="18"/>
                <w:szCs w:val="18"/>
              </w:rPr>
              <w:t xml:space="preserve"> report and Australian Government response released</w:t>
            </w:r>
          </w:p>
          <w:p w14:paraId="4A17F85A" w14:textId="77777777" w:rsidR="00741C15" w:rsidRPr="001566DA" w:rsidRDefault="00741C15" w:rsidP="004C6241">
            <w:pPr>
              <w:pStyle w:val="ListParagraph"/>
              <w:numPr>
                <w:ilvl w:val="0"/>
                <w:numId w:val="98"/>
              </w:numPr>
              <w:spacing w:after="60" w:line="216" w:lineRule="auto"/>
              <w:ind w:left="322" w:hanging="283"/>
              <w:contextualSpacing w:val="0"/>
              <w:rPr>
                <w:rFonts w:ascii="Nunito Sans" w:hAnsi="Nunito Sans"/>
                <w:sz w:val="18"/>
                <w:szCs w:val="18"/>
              </w:rPr>
            </w:pPr>
            <w:hyperlink r:id="rId86" w:history="1">
              <w:r w:rsidRPr="001566DA">
                <w:rPr>
                  <w:rStyle w:val="Hyperlink"/>
                  <w:rFonts w:ascii="Nunito Sans" w:hAnsi="Nunito Sans"/>
                  <w:color w:val="auto"/>
                  <w:sz w:val="18"/>
                  <w:szCs w:val="18"/>
                </w:rPr>
                <w:t>Guide to Applying the Strategy</w:t>
              </w:r>
            </w:hyperlink>
            <w:r w:rsidRPr="001566DA">
              <w:rPr>
                <w:rFonts w:ascii="Nunito Sans" w:hAnsi="Nunito Sans"/>
                <w:sz w:val="18"/>
                <w:szCs w:val="18"/>
              </w:rPr>
              <w:t xml:space="preserve"> released</w:t>
            </w:r>
          </w:p>
          <w:p w14:paraId="149F7D39" w14:textId="77777777" w:rsidR="00741C15" w:rsidRPr="001566DA" w:rsidRDefault="00741C15" w:rsidP="004C6241">
            <w:pPr>
              <w:pStyle w:val="ListParagraph"/>
              <w:numPr>
                <w:ilvl w:val="0"/>
                <w:numId w:val="98"/>
              </w:numPr>
              <w:spacing w:after="60" w:line="216" w:lineRule="auto"/>
              <w:ind w:left="322" w:hanging="283"/>
              <w:contextualSpacing w:val="0"/>
              <w:rPr>
                <w:rFonts w:ascii="Nunito Sans" w:hAnsi="Nunito Sans"/>
                <w:sz w:val="18"/>
                <w:szCs w:val="18"/>
              </w:rPr>
            </w:pPr>
            <w:hyperlink r:id="rId87" w:history="1">
              <w:r w:rsidRPr="001566DA">
                <w:rPr>
                  <w:rStyle w:val="Hyperlink"/>
                  <w:rFonts w:ascii="Nunito Sans" w:hAnsi="Nunito Sans"/>
                  <w:color w:val="auto"/>
                  <w:sz w:val="18"/>
                  <w:szCs w:val="18"/>
                </w:rPr>
                <w:t>Data Improvement Plan</w:t>
              </w:r>
            </w:hyperlink>
            <w:r w:rsidRPr="001566DA">
              <w:rPr>
                <w:rStyle w:val="Hyperlink"/>
                <w:rFonts w:ascii="Nunito Sans" w:hAnsi="Nunito Sans"/>
                <w:color w:val="auto"/>
                <w:sz w:val="18"/>
                <w:szCs w:val="18"/>
              </w:rPr>
              <w:t xml:space="preserve"> 2024</w:t>
            </w:r>
            <w:r w:rsidRPr="001566DA">
              <w:rPr>
                <w:rStyle w:val="Hyperlink"/>
                <w:rFonts w:ascii="Nunito Sans" w:hAnsi="Nunito Sans"/>
                <w:color w:val="auto"/>
                <w:sz w:val="18"/>
                <w:szCs w:val="18"/>
                <w:u w:val="none"/>
              </w:rPr>
              <w:t xml:space="preserve"> </w:t>
            </w:r>
            <w:r w:rsidRPr="001566DA">
              <w:rPr>
                <w:rFonts w:ascii="Nunito Sans" w:hAnsi="Nunito Sans"/>
                <w:sz w:val="18"/>
                <w:szCs w:val="18"/>
              </w:rPr>
              <w:t xml:space="preserve">released </w:t>
            </w:r>
          </w:p>
          <w:p w14:paraId="4593B618" w14:textId="77777777" w:rsidR="00741C15" w:rsidRPr="001566DA" w:rsidRDefault="00741C15" w:rsidP="004C6241">
            <w:pPr>
              <w:pStyle w:val="ListParagraph"/>
              <w:numPr>
                <w:ilvl w:val="0"/>
                <w:numId w:val="98"/>
              </w:numPr>
              <w:spacing w:after="60" w:line="216" w:lineRule="auto"/>
              <w:ind w:left="322" w:hanging="283"/>
              <w:contextualSpacing w:val="0"/>
              <w:rPr>
                <w:rFonts w:ascii="Nunito Sans" w:hAnsi="Nunito Sans"/>
                <w:sz w:val="18"/>
                <w:szCs w:val="18"/>
              </w:rPr>
            </w:pPr>
            <w:hyperlink r:id="rId88" w:history="1">
              <w:r w:rsidRPr="001566DA">
                <w:rPr>
                  <w:rStyle w:val="Hyperlink"/>
                  <w:rFonts w:ascii="Nunito Sans" w:hAnsi="Nunito Sans"/>
                  <w:color w:val="auto"/>
                  <w:sz w:val="18"/>
                  <w:szCs w:val="18"/>
                </w:rPr>
                <w:t>Review of the Strategy Report</w:t>
              </w:r>
            </w:hyperlink>
            <w:r w:rsidRPr="001566DA">
              <w:rPr>
                <w:rStyle w:val="Hyperlink"/>
                <w:rFonts w:ascii="Nunito Sans" w:hAnsi="Nunito Sans"/>
                <w:color w:val="auto"/>
                <w:sz w:val="18"/>
                <w:szCs w:val="18"/>
                <w:u w:val="none"/>
              </w:rPr>
              <w:t xml:space="preserve"> </w:t>
            </w:r>
            <w:r w:rsidRPr="001566DA">
              <w:rPr>
                <w:rFonts w:ascii="Nunito Sans" w:hAnsi="Nunito Sans"/>
                <w:sz w:val="18"/>
                <w:szCs w:val="18"/>
              </w:rPr>
              <w:t>released</w:t>
            </w:r>
          </w:p>
          <w:p w14:paraId="4EBD8E02" w14:textId="77777777" w:rsidR="00741C15" w:rsidRPr="001566DA" w:rsidRDefault="00741C15" w:rsidP="004C6241">
            <w:pPr>
              <w:pStyle w:val="ListParagraph"/>
              <w:numPr>
                <w:ilvl w:val="0"/>
                <w:numId w:val="98"/>
              </w:numPr>
              <w:spacing w:after="60" w:line="216" w:lineRule="auto"/>
              <w:ind w:left="322" w:hanging="283"/>
              <w:contextualSpacing w:val="0"/>
              <w:rPr>
                <w:rFonts w:ascii="Nunito Sans" w:hAnsi="Nunito Sans"/>
                <w:sz w:val="18"/>
                <w:szCs w:val="18"/>
              </w:rPr>
            </w:pPr>
            <w:r w:rsidRPr="001566DA">
              <w:rPr>
                <w:rFonts w:ascii="Nunito Sans" w:hAnsi="Nunito Sans"/>
                <w:sz w:val="18"/>
                <w:szCs w:val="18"/>
              </w:rPr>
              <w:t xml:space="preserve">First release of </w:t>
            </w:r>
            <w:hyperlink r:id="rId89" w:history="1">
              <w:r w:rsidRPr="001566DA">
                <w:rPr>
                  <w:rStyle w:val="Hyperlink"/>
                  <w:rFonts w:ascii="Nunito Sans" w:hAnsi="Nunito Sans"/>
                  <w:color w:val="auto"/>
                  <w:sz w:val="18"/>
                  <w:szCs w:val="18"/>
                </w:rPr>
                <w:t>National Disability Data Asset</w:t>
              </w:r>
            </w:hyperlink>
            <w:r w:rsidRPr="001566DA">
              <w:rPr>
                <w:rFonts w:ascii="Nunito Sans" w:hAnsi="Nunito Sans"/>
                <w:sz w:val="18"/>
                <w:szCs w:val="18"/>
              </w:rPr>
              <w:t xml:space="preserve"> data</w:t>
            </w:r>
          </w:p>
          <w:p w14:paraId="58FDD404" w14:textId="77777777" w:rsidR="00741C15" w:rsidRPr="001566DA" w:rsidRDefault="00741C15" w:rsidP="004C6241">
            <w:pPr>
              <w:pStyle w:val="ListParagraph"/>
              <w:numPr>
                <w:ilvl w:val="0"/>
                <w:numId w:val="98"/>
              </w:numPr>
              <w:spacing w:after="60" w:line="216" w:lineRule="auto"/>
              <w:ind w:left="322" w:hanging="283"/>
              <w:contextualSpacing w:val="0"/>
              <w:rPr>
                <w:rFonts w:ascii="Nunito Sans" w:hAnsi="Nunito Sans"/>
                <w:sz w:val="18"/>
                <w:szCs w:val="18"/>
              </w:rPr>
            </w:pPr>
            <w:hyperlink r:id="rId90" w:history="1">
              <w:r w:rsidRPr="001566DA">
                <w:rPr>
                  <w:rStyle w:val="Hyperlink"/>
                  <w:rFonts w:ascii="Nunito Sans" w:hAnsi="Nunito Sans"/>
                  <w:color w:val="auto"/>
                  <w:sz w:val="18"/>
                  <w:szCs w:val="18"/>
                </w:rPr>
                <w:t>3rd Targeted Action Plans Report</w:t>
              </w:r>
            </w:hyperlink>
            <w:r w:rsidRPr="001566DA">
              <w:rPr>
                <w:rFonts w:ascii="Nunito Sans" w:hAnsi="Nunito Sans"/>
                <w:sz w:val="18"/>
                <w:szCs w:val="18"/>
              </w:rPr>
              <w:t xml:space="preserve"> released</w:t>
            </w:r>
          </w:p>
          <w:p w14:paraId="1A06D570" w14:textId="0DEE8CA5" w:rsidR="00741C15" w:rsidRPr="001566DA" w:rsidRDefault="00741C15" w:rsidP="004C6241">
            <w:pPr>
              <w:pStyle w:val="ListParagraph"/>
              <w:numPr>
                <w:ilvl w:val="0"/>
                <w:numId w:val="98"/>
              </w:numPr>
              <w:spacing w:after="60" w:line="216" w:lineRule="auto"/>
              <w:ind w:left="322" w:hanging="283"/>
              <w:contextualSpacing w:val="0"/>
              <w:rPr>
                <w:rFonts w:ascii="Nunito Sans" w:hAnsi="Nunito Sans"/>
                <w:sz w:val="18"/>
                <w:szCs w:val="18"/>
              </w:rPr>
            </w:pPr>
            <w:hyperlink r:id="rId91" w:history="1">
              <w:r w:rsidRPr="001566DA">
                <w:rPr>
                  <w:rStyle w:val="Hyperlink"/>
                  <w:rFonts w:ascii="Nunito Sans" w:hAnsi="Nunito Sans"/>
                  <w:color w:val="auto"/>
                  <w:sz w:val="18"/>
                  <w:szCs w:val="18"/>
                </w:rPr>
                <w:t>National Carer Strategy 2024–2034</w:t>
              </w:r>
            </w:hyperlink>
            <w:r w:rsidRPr="001566DA">
              <w:rPr>
                <w:rFonts w:ascii="Nunito Sans" w:hAnsi="Nunito Sans"/>
                <w:sz w:val="18"/>
                <w:szCs w:val="18"/>
              </w:rPr>
              <w:t xml:space="preserve"> released</w:t>
            </w:r>
          </w:p>
        </w:tc>
      </w:tr>
      <w:tr w:rsidR="00741C15" w:rsidRPr="001566DA" w14:paraId="47D83E3E" w14:textId="77777777" w:rsidTr="004C6241">
        <w:tc>
          <w:tcPr>
            <w:tcW w:w="2547" w:type="dxa"/>
          </w:tcPr>
          <w:p w14:paraId="26F14CDE" w14:textId="77777777" w:rsidR="00741C15" w:rsidRPr="001566DA" w:rsidRDefault="00741C15" w:rsidP="00741C15">
            <w:pPr>
              <w:spacing w:after="60"/>
              <w:rPr>
                <w:rFonts w:ascii="Nunito Sans" w:hAnsi="Nunito Sans"/>
                <w:sz w:val="18"/>
                <w:szCs w:val="18"/>
              </w:rPr>
            </w:pPr>
            <w:r w:rsidRPr="001566DA">
              <w:rPr>
                <w:rFonts w:ascii="Nunito Sans" w:hAnsi="Nunito Sans"/>
                <w:sz w:val="18"/>
                <w:szCs w:val="18"/>
              </w:rPr>
              <w:t>January to July 2025</w:t>
            </w:r>
          </w:p>
          <w:p w14:paraId="7F06B1FD" w14:textId="77777777" w:rsidR="00741C15" w:rsidRPr="001566DA" w:rsidRDefault="00741C15" w:rsidP="00741C15">
            <w:pPr>
              <w:spacing w:after="60"/>
              <w:rPr>
                <w:rFonts w:ascii="Nunito Sans" w:hAnsi="Nunito Sans"/>
                <w:sz w:val="18"/>
                <w:szCs w:val="18"/>
              </w:rPr>
            </w:pPr>
          </w:p>
        </w:tc>
        <w:tc>
          <w:tcPr>
            <w:tcW w:w="7081" w:type="dxa"/>
          </w:tcPr>
          <w:p w14:paraId="16FBF48F" w14:textId="77777777" w:rsidR="00741C15" w:rsidRPr="001566DA" w:rsidRDefault="00741C15" w:rsidP="004C6241">
            <w:pPr>
              <w:pStyle w:val="ListParagraph"/>
              <w:numPr>
                <w:ilvl w:val="0"/>
                <w:numId w:val="98"/>
              </w:numPr>
              <w:spacing w:after="60" w:line="216" w:lineRule="auto"/>
              <w:ind w:left="322" w:hanging="283"/>
              <w:contextualSpacing w:val="0"/>
              <w:rPr>
                <w:rFonts w:ascii="Nunito Sans" w:hAnsi="Nunito Sans"/>
                <w:sz w:val="18"/>
                <w:szCs w:val="18"/>
              </w:rPr>
            </w:pPr>
            <w:hyperlink r:id="rId92" w:anchor="toc-the-targeted-action-plans" w:history="1">
              <w:r w:rsidRPr="001566DA">
                <w:rPr>
                  <w:rStyle w:val="Hyperlink"/>
                  <w:rFonts w:ascii="Nunito Sans" w:hAnsi="Nunito Sans"/>
                  <w:color w:val="auto"/>
                  <w:sz w:val="18"/>
                  <w:szCs w:val="18"/>
                </w:rPr>
                <w:t>2nd Targeted Action Plans</w:t>
              </w:r>
            </w:hyperlink>
            <w:r w:rsidRPr="001566DA">
              <w:rPr>
                <w:rFonts w:ascii="Nunito Sans" w:hAnsi="Nunito Sans"/>
                <w:sz w:val="18"/>
                <w:szCs w:val="18"/>
              </w:rPr>
              <w:t xml:space="preserve"> started </w:t>
            </w:r>
          </w:p>
          <w:p w14:paraId="5AE1D54F" w14:textId="77777777" w:rsidR="00741C15" w:rsidRPr="001566DA" w:rsidRDefault="00741C15" w:rsidP="004C6241">
            <w:pPr>
              <w:pStyle w:val="ListParagraph"/>
              <w:numPr>
                <w:ilvl w:val="0"/>
                <w:numId w:val="98"/>
              </w:numPr>
              <w:spacing w:after="60" w:line="216" w:lineRule="auto"/>
              <w:ind w:left="322" w:hanging="283"/>
              <w:contextualSpacing w:val="0"/>
              <w:rPr>
                <w:rFonts w:ascii="Nunito Sans" w:hAnsi="Nunito Sans"/>
                <w:sz w:val="18"/>
                <w:szCs w:val="18"/>
              </w:rPr>
            </w:pPr>
            <w:hyperlink r:id="rId93" w:history="1">
              <w:r w:rsidRPr="001566DA">
                <w:rPr>
                  <w:rStyle w:val="Hyperlink"/>
                  <w:rFonts w:ascii="Nunito Sans" w:hAnsi="Nunito Sans"/>
                  <w:color w:val="auto"/>
                  <w:sz w:val="18"/>
                  <w:szCs w:val="18"/>
                </w:rPr>
                <w:t>Australia's Disability Strategy 2024 Update</w:t>
              </w:r>
            </w:hyperlink>
            <w:r w:rsidRPr="001566DA">
              <w:rPr>
                <w:rFonts w:ascii="Nunito Sans" w:hAnsi="Nunito Sans"/>
                <w:sz w:val="18"/>
                <w:szCs w:val="18"/>
              </w:rPr>
              <w:t xml:space="preserve"> released</w:t>
            </w:r>
          </w:p>
          <w:p w14:paraId="24C11CDB" w14:textId="77777777" w:rsidR="00741C15" w:rsidRPr="001566DA" w:rsidRDefault="00741C15" w:rsidP="004C6241">
            <w:pPr>
              <w:pStyle w:val="ListParagraph"/>
              <w:numPr>
                <w:ilvl w:val="0"/>
                <w:numId w:val="98"/>
              </w:numPr>
              <w:spacing w:after="60" w:line="216" w:lineRule="auto"/>
              <w:ind w:left="322" w:hanging="283"/>
              <w:contextualSpacing w:val="0"/>
              <w:rPr>
                <w:rFonts w:ascii="Nunito Sans" w:hAnsi="Nunito Sans"/>
                <w:sz w:val="18"/>
                <w:szCs w:val="18"/>
              </w:rPr>
            </w:pPr>
            <w:hyperlink r:id="rId94" w:history="1">
              <w:r w:rsidRPr="001566DA">
                <w:rPr>
                  <w:rStyle w:val="Hyperlink"/>
                  <w:rFonts w:ascii="Nunito Sans" w:hAnsi="Nunito Sans"/>
                  <w:color w:val="auto"/>
                  <w:sz w:val="18"/>
                  <w:szCs w:val="18"/>
                </w:rPr>
                <w:t>National Autism Strategy 2025–2031</w:t>
              </w:r>
            </w:hyperlink>
            <w:r w:rsidRPr="001566DA">
              <w:rPr>
                <w:rFonts w:ascii="Nunito Sans" w:hAnsi="Nunito Sans"/>
                <w:sz w:val="18"/>
                <w:szCs w:val="18"/>
              </w:rPr>
              <w:t xml:space="preserve"> released</w:t>
            </w:r>
          </w:p>
          <w:p w14:paraId="1F7CB947" w14:textId="77777777" w:rsidR="00741C15" w:rsidRPr="001566DA" w:rsidRDefault="00741C15" w:rsidP="004C6241">
            <w:pPr>
              <w:pStyle w:val="ListParagraph"/>
              <w:numPr>
                <w:ilvl w:val="0"/>
                <w:numId w:val="98"/>
              </w:numPr>
              <w:spacing w:after="60" w:line="216" w:lineRule="auto"/>
              <w:ind w:left="322" w:hanging="283"/>
              <w:contextualSpacing w:val="0"/>
              <w:rPr>
                <w:rFonts w:ascii="Nunito Sans" w:hAnsi="Nunito Sans"/>
                <w:sz w:val="18"/>
                <w:szCs w:val="18"/>
              </w:rPr>
            </w:pPr>
            <w:hyperlink r:id="rId95" w:history="1">
              <w:r w:rsidRPr="001566DA">
                <w:rPr>
                  <w:rStyle w:val="Hyperlink"/>
                  <w:rFonts w:ascii="Nunito Sans" w:hAnsi="Nunito Sans"/>
                  <w:color w:val="auto"/>
                  <w:sz w:val="18"/>
                  <w:szCs w:val="18"/>
                </w:rPr>
                <w:t>National Roadmap to Improve the Health and Mental Health of Autistic People 2025–2035</w:t>
              </w:r>
            </w:hyperlink>
            <w:r w:rsidRPr="001566DA">
              <w:rPr>
                <w:rFonts w:ascii="Nunito Sans" w:hAnsi="Nunito Sans"/>
                <w:sz w:val="18"/>
                <w:szCs w:val="18"/>
              </w:rPr>
              <w:t xml:space="preserve"> released</w:t>
            </w:r>
          </w:p>
          <w:p w14:paraId="3EE73B3C" w14:textId="701490E0" w:rsidR="00741C15" w:rsidRPr="001566DA" w:rsidRDefault="00741C15" w:rsidP="004C6241">
            <w:pPr>
              <w:pStyle w:val="ListParagraph"/>
              <w:numPr>
                <w:ilvl w:val="0"/>
                <w:numId w:val="98"/>
              </w:numPr>
              <w:spacing w:after="60" w:line="216" w:lineRule="auto"/>
              <w:ind w:left="322" w:hanging="283"/>
              <w:contextualSpacing w:val="0"/>
              <w:rPr>
                <w:rFonts w:ascii="Nunito Sans" w:hAnsi="Nunito Sans"/>
                <w:sz w:val="18"/>
                <w:szCs w:val="18"/>
              </w:rPr>
            </w:pPr>
            <w:hyperlink r:id="rId96" w:history="1">
              <w:r w:rsidRPr="001566DA">
                <w:rPr>
                  <w:rStyle w:val="Hyperlink"/>
                  <w:rFonts w:ascii="Nunito Sans" w:hAnsi="Nunito Sans"/>
                  <w:color w:val="auto"/>
                  <w:sz w:val="18"/>
                  <w:szCs w:val="18"/>
                </w:rPr>
                <w:t>Intellectual Disability Health Capability Framework and associated education resources</w:t>
              </w:r>
            </w:hyperlink>
            <w:r w:rsidRPr="001566DA">
              <w:rPr>
                <w:rFonts w:ascii="Nunito Sans" w:hAnsi="Nunito Sans"/>
                <w:sz w:val="18"/>
                <w:szCs w:val="18"/>
              </w:rPr>
              <w:t xml:space="preserve"> released</w:t>
            </w:r>
          </w:p>
        </w:tc>
      </w:tr>
      <w:tr w:rsidR="00741C15" w:rsidRPr="001566DA" w14:paraId="6D81C862" w14:textId="77777777" w:rsidTr="004C6241">
        <w:tc>
          <w:tcPr>
            <w:tcW w:w="2547" w:type="dxa"/>
          </w:tcPr>
          <w:p w14:paraId="1F8BDE14" w14:textId="3D526747" w:rsidR="00741C15" w:rsidRPr="001566DA" w:rsidRDefault="004C6241" w:rsidP="00741C15">
            <w:pPr>
              <w:spacing w:after="60"/>
              <w:rPr>
                <w:rFonts w:ascii="Nunito Sans" w:hAnsi="Nunito Sans"/>
                <w:sz w:val="18"/>
                <w:szCs w:val="18"/>
              </w:rPr>
            </w:pPr>
            <w:r w:rsidRPr="001566DA">
              <w:rPr>
                <w:rFonts w:ascii="Nunito Sans" w:hAnsi="Nunito Sans"/>
                <w:sz w:val="18"/>
                <w:szCs w:val="18"/>
              </w:rPr>
              <w:t xml:space="preserve">August 2025 - </w:t>
            </w:r>
          </w:p>
        </w:tc>
        <w:tc>
          <w:tcPr>
            <w:tcW w:w="7081" w:type="dxa"/>
          </w:tcPr>
          <w:p w14:paraId="53D35572" w14:textId="159AEB20" w:rsidR="00741C15" w:rsidRPr="001566DA" w:rsidRDefault="00741C15" w:rsidP="004C6241">
            <w:pPr>
              <w:pStyle w:val="ListParagraph"/>
              <w:numPr>
                <w:ilvl w:val="0"/>
                <w:numId w:val="98"/>
              </w:numPr>
              <w:spacing w:after="60"/>
              <w:ind w:left="322" w:hanging="283"/>
              <w:rPr>
                <w:rFonts w:ascii="Nunito Sans" w:hAnsi="Nunito Sans"/>
                <w:sz w:val="18"/>
                <w:szCs w:val="18"/>
                <w:u w:val="single"/>
              </w:rPr>
            </w:pPr>
            <w:hyperlink r:id="rId97" w:history="1">
              <w:r w:rsidRPr="001566DA">
                <w:rPr>
                  <w:rStyle w:val="Hyperlink"/>
                  <w:rFonts w:ascii="Nunito Sans" w:hAnsi="Nunito Sans"/>
                  <w:color w:val="auto"/>
                  <w:sz w:val="18"/>
                  <w:szCs w:val="18"/>
                </w:rPr>
                <w:t>Toolkit for Engaging People with Disability in Evaluation</w:t>
              </w:r>
            </w:hyperlink>
            <w:r w:rsidRPr="001566DA">
              <w:rPr>
                <w:rFonts w:ascii="Nunito Sans" w:hAnsi="Nunito Sans"/>
                <w:sz w:val="18"/>
                <w:szCs w:val="18"/>
              </w:rPr>
              <w:t xml:space="preserve"> released (September 2025)</w:t>
            </w:r>
          </w:p>
        </w:tc>
      </w:tr>
      <w:tr w:rsidR="004C6241" w:rsidRPr="001566DA" w14:paraId="0C812E1B" w14:textId="77777777" w:rsidTr="004C6241">
        <w:tc>
          <w:tcPr>
            <w:tcW w:w="2547" w:type="dxa"/>
          </w:tcPr>
          <w:p w14:paraId="6ED62418" w14:textId="77777777" w:rsidR="004C6241" w:rsidRPr="001566DA" w:rsidRDefault="004C6241" w:rsidP="004C6241">
            <w:pPr>
              <w:spacing w:after="60" w:line="216" w:lineRule="auto"/>
              <w:rPr>
                <w:rFonts w:ascii="Nunito Sans" w:hAnsi="Nunito Sans"/>
                <w:sz w:val="18"/>
                <w:szCs w:val="18"/>
              </w:rPr>
            </w:pPr>
            <w:r w:rsidRPr="001566DA">
              <w:rPr>
                <w:rFonts w:ascii="Nunito Sans" w:hAnsi="Nunito Sans"/>
                <w:sz w:val="18"/>
                <w:szCs w:val="18"/>
              </w:rPr>
              <w:t>In development</w:t>
            </w:r>
          </w:p>
          <w:p w14:paraId="0BAB74C6" w14:textId="77777777" w:rsidR="004C6241" w:rsidRPr="001566DA" w:rsidRDefault="004C6241" w:rsidP="00741C15">
            <w:pPr>
              <w:spacing w:after="60"/>
              <w:rPr>
                <w:rFonts w:ascii="Nunito Sans" w:hAnsi="Nunito Sans"/>
                <w:sz w:val="18"/>
                <w:szCs w:val="18"/>
              </w:rPr>
            </w:pPr>
          </w:p>
        </w:tc>
        <w:tc>
          <w:tcPr>
            <w:tcW w:w="7081" w:type="dxa"/>
          </w:tcPr>
          <w:p w14:paraId="2E526A29" w14:textId="77777777" w:rsidR="004C6241" w:rsidRPr="001566DA" w:rsidRDefault="004C6241" w:rsidP="004C6241">
            <w:pPr>
              <w:pStyle w:val="ListParagraph"/>
              <w:numPr>
                <w:ilvl w:val="0"/>
                <w:numId w:val="98"/>
              </w:numPr>
              <w:spacing w:after="60" w:line="216" w:lineRule="auto"/>
              <w:ind w:left="322" w:hanging="283"/>
              <w:contextualSpacing w:val="0"/>
              <w:rPr>
                <w:rFonts w:ascii="Nunito Sans" w:hAnsi="Nunito Sans"/>
                <w:sz w:val="18"/>
                <w:szCs w:val="18"/>
              </w:rPr>
            </w:pPr>
            <w:r w:rsidRPr="001566DA">
              <w:rPr>
                <w:rFonts w:ascii="Nunito Sans" w:hAnsi="Nunito Sans"/>
                <w:sz w:val="18"/>
                <w:szCs w:val="18"/>
              </w:rPr>
              <w:t>1st Strategy Major Independent Evaluation</w:t>
            </w:r>
          </w:p>
          <w:p w14:paraId="2ABF6DC7" w14:textId="77777777" w:rsidR="004C6241" w:rsidRPr="001566DA" w:rsidRDefault="004C6241" w:rsidP="004C6241">
            <w:pPr>
              <w:pStyle w:val="ListParagraph"/>
              <w:numPr>
                <w:ilvl w:val="0"/>
                <w:numId w:val="98"/>
              </w:numPr>
              <w:spacing w:after="60" w:line="216" w:lineRule="auto"/>
              <w:ind w:left="322" w:hanging="283"/>
              <w:contextualSpacing w:val="0"/>
              <w:rPr>
                <w:rFonts w:ascii="Nunito Sans" w:hAnsi="Nunito Sans"/>
                <w:sz w:val="18"/>
                <w:szCs w:val="18"/>
              </w:rPr>
            </w:pPr>
            <w:r w:rsidRPr="001566DA">
              <w:rPr>
                <w:rFonts w:ascii="Nunito Sans" w:hAnsi="Nunito Sans"/>
                <w:sz w:val="18"/>
                <w:szCs w:val="18"/>
              </w:rPr>
              <w:t>2nd National Public Forum</w:t>
            </w:r>
          </w:p>
          <w:p w14:paraId="0CE33EB1" w14:textId="77777777" w:rsidR="004C6241" w:rsidRPr="001566DA" w:rsidRDefault="004C6241" w:rsidP="004C6241">
            <w:pPr>
              <w:pStyle w:val="ListParagraph"/>
              <w:numPr>
                <w:ilvl w:val="0"/>
                <w:numId w:val="98"/>
              </w:numPr>
              <w:spacing w:after="60" w:line="216" w:lineRule="auto"/>
              <w:ind w:left="322" w:hanging="283"/>
              <w:contextualSpacing w:val="0"/>
              <w:rPr>
                <w:rFonts w:ascii="Nunito Sans" w:hAnsi="Nunito Sans"/>
                <w:sz w:val="18"/>
                <w:szCs w:val="18"/>
              </w:rPr>
            </w:pPr>
            <w:r w:rsidRPr="001566DA">
              <w:rPr>
                <w:rFonts w:ascii="Nunito Sans" w:hAnsi="Nunito Sans"/>
                <w:sz w:val="18"/>
                <w:szCs w:val="18"/>
              </w:rPr>
              <w:t>The Strategy’s Community Engagement Plan</w:t>
            </w:r>
          </w:p>
          <w:p w14:paraId="04E8C626" w14:textId="77777777" w:rsidR="004C6241" w:rsidRPr="001566DA" w:rsidRDefault="004C6241" w:rsidP="004C6241">
            <w:pPr>
              <w:pStyle w:val="ListParagraph"/>
              <w:numPr>
                <w:ilvl w:val="0"/>
                <w:numId w:val="98"/>
              </w:numPr>
              <w:spacing w:after="60" w:line="216" w:lineRule="auto"/>
              <w:ind w:left="322" w:hanging="283"/>
              <w:contextualSpacing w:val="0"/>
              <w:rPr>
                <w:rFonts w:ascii="Nunito Sans" w:hAnsi="Nunito Sans"/>
                <w:sz w:val="18"/>
                <w:szCs w:val="18"/>
              </w:rPr>
            </w:pPr>
            <w:r w:rsidRPr="001566DA">
              <w:rPr>
                <w:rFonts w:ascii="Nunito Sans" w:hAnsi="Nunito Sans"/>
                <w:sz w:val="18"/>
                <w:szCs w:val="18"/>
              </w:rPr>
              <w:t xml:space="preserve">Accessible Information and Communications Associated Plan </w:t>
            </w:r>
          </w:p>
          <w:p w14:paraId="4BAB7A57" w14:textId="184A1088" w:rsidR="004C6241" w:rsidRPr="001566DA" w:rsidRDefault="004C6241" w:rsidP="004C6241">
            <w:pPr>
              <w:pStyle w:val="ListParagraph"/>
              <w:numPr>
                <w:ilvl w:val="0"/>
                <w:numId w:val="98"/>
              </w:numPr>
              <w:spacing w:after="60" w:line="216" w:lineRule="auto"/>
              <w:ind w:left="322" w:hanging="283"/>
              <w:contextualSpacing w:val="0"/>
              <w:rPr>
                <w:rFonts w:ascii="Nunito Sans" w:hAnsi="Nunito Sans"/>
                <w:sz w:val="18"/>
                <w:szCs w:val="18"/>
              </w:rPr>
            </w:pPr>
            <w:r w:rsidRPr="001566DA">
              <w:rPr>
                <w:rFonts w:ascii="Nunito Sans" w:hAnsi="Nunito Sans"/>
                <w:sz w:val="18"/>
                <w:szCs w:val="18"/>
              </w:rPr>
              <w:t>2025 Review of the Disability Standards for Education 2005</w:t>
            </w:r>
          </w:p>
        </w:tc>
      </w:tr>
    </w:tbl>
    <w:p w14:paraId="2F16B0B6" w14:textId="5C293646" w:rsidR="00741C15" w:rsidRPr="001566DA" w:rsidRDefault="00741C15" w:rsidP="002E2E4B">
      <w:pPr>
        <w:pStyle w:val="BodyText"/>
        <w:rPr>
          <w:color w:val="auto"/>
        </w:rPr>
      </w:pPr>
    </w:p>
    <w:p w14:paraId="4E2FF9C4" w14:textId="55671670" w:rsidR="00D849AE" w:rsidRPr="001566DA" w:rsidRDefault="00D849AE" w:rsidP="00062CB8">
      <w:pPr>
        <w:pStyle w:val="BodyText"/>
        <w:rPr>
          <w:color w:val="auto"/>
        </w:rPr>
        <w:sectPr w:rsidR="00D849AE" w:rsidRPr="001566DA" w:rsidSect="003E168E">
          <w:footerReference w:type="default" r:id="rId98"/>
          <w:footerReference w:type="first" r:id="rId99"/>
          <w:endnotePr>
            <w:numFmt w:val="decimal"/>
          </w:endnotePr>
          <w:pgSz w:w="11906" w:h="16838"/>
          <w:pgMar w:top="1247" w:right="1134" w:bottom="851" w:left="1134" w:header="680" w:footer="510" w:gutter="0"/>
          <w:pgNumType w:start="1"/>
          <w:cols w:space="708"/>
          <w:titlePg/>
          <w:docGrid w:linePitch="360"/>
        </w:sectPr>
      </w:pPr>
    </w:p>
    <w:p w14:paraId="749420FD" w14:textId="2256E67C" w:rsidR="00A437EE" w:rsidRPr="001566DA" w:rsidRDefault="00A437EE" w:rsidP="007D51C8">
      <w:pPr>
        <w:pStyle w:val="Heading1"/>
        <w:rPr>
          <w:b w:val="0"/>
          <w:bCs w:val="0"/>
          <w:noProof w:val="0"/>
          <w:color w:val="auto"/>
          <w:lang w:val="en-AU"/>
        </w:rPr>
      </w:pPr>
      <w:bookmarkStart w:id="171" w:name="_Toc216961686"/>
      <w:r w:rsidRPr="001566DA">
        <w:rPr>
          <w:b w:val="0"/>
          <w:bCs w:val="0"/>
          <w:noProof w:val="0"/>
          <w:color w:val="auto"/>
          <w:lang w:val="en-AU"/>
        </w:rPr>
        <w:lastRenderedPageBreak/>
        <w:t>Review</w:t>
      </w:r>
      <w:r w:rsidR="00BF7141" w:rsidRPr="001566DA">
        <w:rPr>
          <w:b w:val="0"/>
          <w:bCs w:val="0"/>
          <w:noProof w:val="0"/>
          <w:color w:val="auto"/>
          <w:lang w:val="en-AU"/>
        </w:rPr>
        <w:t xml:space="preserve"> of</w:t>
      </w:r>
      <w:r w:rsidR="00610AEB" w:rsidRPr="001566DA">
        <w:rPr>
          <w:b w:val="0"/>
          <w:bCs w:val="0"/>
          <w:noProof w:val="0"/>
          <w:color w:val="auto"/>
          <w:lang w:val="en-AU"/>
        </w:rPr>
        <w:t xml:space="preserve"> </w:t>
      </w:r>
      <w:r w:rsidRPr="001566DA">
        <w:rPr>
          <w:b w:val="0"/>
          <w:bCs w:val="0"/>
          <w:noProof w:val="0"/>
          <w:color w:val="auto"/>
          <w:lang w:val="en-AU"/>
        </w:rPr>
        <w:t>Australia’s Disability Strategy</w:t>
      </w:r>
      <w:bookmarkEnd w:id="171"/>
    </w:p>
    <w:p w14:paraId="76A23C15" w14:textId="04BB07E3" w:rsidR="00C70E61" w:rsidRPr="001566DA" w:rsidRDefault="00274BC6" w:rsidP="00062CB8">
      <w:pPr>
        <w:pStyle w:val="BodyText"/>
        <w:rPr>
          <w:color w:val="auto"/>
        </w:rPr>
      </w:pPr>
      <w:r w:rsidRPr="001566DA">
        <w:rPr>
          <w:color w:val="auto"/>
        </w:rPr>
        <w:t>The</w:t>
      </w:r>
      <w:r w:rsidR="005A7290" w:rsidRPr="001566DA">
        <w:rPr>
          <w:color w:val="auto"/>
        </w:rPr>
        <w:t xml:space="preserve"> </w:t>
      </w:r>
      <w:bookmarkStart w:id="172" w:name="_Hlk215142939"/>
      <w:r w:rsidR="005A7290" w:rsidRPr="001566DA">
        <w:rPr>
          <w:color w:val="auto"/>
        </w:rPr>
        <w:t>Disability</w:t>
      </w:r>
      <w:r w:rsidRPr="001566DA">
        <w:rPr>
          <w:color w:val="auto"/>
        </w:rPr>
        <w:t xml:space="preserve"> Royal Commission released its </w:t>
      </w:r>
      <w:hyperlink r:id="rId100" w:history="1">
        <w:r w:rsidR="00F621CD" w:rsidRPr="001566DA">
          <w:rPr>
            <w:rStyle w:val="Hyperlink"/>
            <w:rFonts w:ascii="Nunito Sans" w:hAnsi="Nunito Sans"/>
            <w:color w:val="auto"/>
          </w:rPr>
          <w:t>F</w:t>
        </w:r>
        <w:r w:rsidRPr="001566DA">
          <w:rPr>
            <w:rStyle w:val="Hyperlink"/>
            <w:rFonts w:ascii="Nunito Sans" w:hAnsi="Nunito Sans"/>
            <w:color w:val="auto"/>
          </w:rPr>
          <w:t xml:space="preserve">inal </w:t>
        </w:r>
        <w:r w:rsidR="00F621CD" w:rsidRPr="001566DA">
          <w:rPr>
            <w:rStyle w:val="Hyperlink"/>
            <w:rFonts w:ascii="Nunito Sans" w:hAnsi="Nunito Sans"/>
            <w:color w:val="auto"/>
          </w:rPr>
          <w:t>R</w:t>
        </w:r>
        <w:r w:rsidRPr="001566DA">
          <w:rPr>
            <w:rStyle w:val="Hyperlink"/>
            <w:rFonts w:ascii="Nunito Sans" w:hAnsi="Nunito Sans"/>
            <w:color w:val="auto"/>
          </w:rPr>
          <w:t>eport</w:t>
        </w:r>
      </w:hyperlink>
      <w:r w:rsidRPr="001566DA">
        <w:rPr>
          <w:color w:val="auto"/>
        </w:rPr>
        <w:t xml:space="preserve"> on 29</w:t>
      </w:r>
      <w:r w:rsidR="00610AEB" w:rsidRPr="001566DA">
        <w:rPr>
          <w:color w:val="auto"/>
        </w:rPr>
        <w:t xml:space="preserve"> </w:t>
      </w:r>
      <w:r w:rsidR="00415D2B" w:rsidRPr="001566DA">
        <w:rPr>
          <w:color w:val="auto"/>
        </w:rPr>
        <w:t>September</w:t>
      </w:r>
      <w:r w:rsidR="00610AEB" w:rsidRPr="001566DA">
        <w:rPr>
          <w:color w:val="auto"/>
        </w:rPr>
        <w:t xml:space="preserve"> </w:t>
      </w:r>
      <w:r w:rsidRPr="001566DA">
        <w:rPr>
          <w:color w:val="auto"/>
        </w:rPr>
        <w:t>2023. The report included</w:t>
      </w:r>
      <w:r w:rsidR="00827093" w:rsidRPr="001566DA">
        <w:rPr>
          <w:color w:val="auto"/>
        </w:rPr>
        <w:t xml:space="preserve"> a</w:t>
      </w:r>
      <w:r w:rsidR="00610AEB" w:rsidRPr="001566DA">
        <w:rPr>
          <w:color w:val="auto"/>
        </w:rPr>
        <w:t xml:space="preserve"> </w:t>
      </w:r>
      <w:r w:rsidRPr="001566DA">
        <w:rPr>
          <w:color w:val="auto"/>
        </w:rPr>
        <w:t>recommendation</w:t>
      </w:r>
      <w:r w:rsidR="00BF7141" w:rsidRPr="001566DA">
        <w:rPr>
          <w:color w:val="auto"/>
        </w:rPr>
        <w:t xml:space="preserve"> to</w:t>
      </w:r>
      <w:r w:rsidR="00610AEB" w:rsidRPr="001566DA">
        <w:rPr>
          <w:color w:val="auto"/>
        </w:rPr>
        <w:t xml:space="preserve"> </w:t>
      </w:r>
      <w:r w:rsidRPr="001566DA">
        <w:rPr>
          <w:color w:val="auto"/>
        </w:rPr>
        <w:t xml:space="preserve">review Australia’s </w:t>
      </w:r>
      <w:r w:rsidR="00810D29" w:rsidRPr="001566DA">
        <w:rPr>
          <w:color w:val="auto"/>
        </w:rPr>
        <w:t>Disability</w:t>
      </w:r>
      <w:r w:rsidRPr="001566DA">
        <w:rPr>
          <w:color w:val="auto"/>
        </w:rPr>
        <w:t xml:space="preserve"> Strategy. This recommendation was accepted by the Australian, state and territory governments.</w:t>
      </w:r>
    </w:p>
    <w:p w14:paraId="19A879E7" w14:textId="7289CA8D" w:rsidR="00F033D5" w:rsidRPr="001566DA" w:rsidRDefault="00FF2830" w:rsidP="00062CB8">
      <w:pPr>
        <w:pStyle w:val="BodyText"/>
        <w:rPr>
          <w:color w:val="auto"/>
        </w:rPr>
      </w:pPr>
      <w:bookmarkStart w:id="173" w:name="_Hlk215142955"/>
      <w:bookmarkEnd w:id="172"/>
      <w:r w:rsidRPr="001566DA">
        <w:rPr>
          <w:color w:val="auto"/>
        </w:rPr>
        <w:t xml:space="preserve">A </w:t>
      </w:r>
      <w:r w:rsidR="000A3887" w:rsidRPr="001566DA">
        <w:rPr>
          <w:color w:val="auto"/>
        </w:rPr>
        <w:t>Commonwealth</w:t>
      </w:r>
      <w:r w:rsidR="00610AEB" w:rsidRPr="001566DA">
        <w:rPr>
          <w:color w:val="auto"/>
        </w:rPr>
        <w:t>-</w:t>
      </w:r>
      <w:r w:rsidR="000A3887" w:rsidRPr="001566DA">
        <w:rPr>
          <w:color w:val="auto"/>
        </w:rPr>
        <w:t xml:space="preserve">led </w:t>
      </w:r>
      <w:r w:rsidRPr="001566DA">
        <w:rPr>
          <w:color w:val="auto"/>
        </w:rPr>
        <w:t>review</w:t>
      </w:r>
      <w:r w:rsidR="00BF7141" w:rsidRPr="001566DA">
        <w:rPr>
          <w:color w:val="auto"/>
        </w:rPr>
        <w:t xml:space="preserve"> of</w:t>
      </w:r>
      <w:r w:rsidR="00610AEB" w:rsidRPr="001566DA">
        <w:rPr>
          <w:color w:val="auto"/>
        </w:rPr>
        <w:t xml:space="preserve"> </w:t>
      </w:r>
      <w:r w:rsidRPr="001566DA">
        <w:rPr>
          <w:color w:val="auto"/>
        </w:rPr>
        <w:t>the Strategy was conducted</w:t>
      </w:r>
      <w:r w:rsidR="00BF7141" w:rsidRPr="001566DA">
        <w:rPr>
          <w:color w:val="auto"/>
        </w:rPr>
        <w:t xml:space="preserve"> in</w:t>
      </w:r>
      <w:r w:rsidR="00610AEB" w:rsidRPr="001566DA">
        <w:rPr>
          <w:color w:val="auto"/>
        </w:rPr>
        <w:t xml:space="preserve"> </w:t>
      </w:r>
      <w:r w:rsidR="00095E52" w:rsidRPr="001566DA">
        <w:rPr>
          <w:color w:val="auto"/>
        </w:rPr>
        <w:t>2024</w:t>
      </w:r>
      <w:r w:rsidR="000A3887" w:rsidRPr="001566DA">
        <w:rPr>
          <w:color w:val="auto"/>
        </w:rPr>
        <w:t>,</w:t>
      </w:r>
      <w:r w:rsidR="00BF7141" w:rsidRPr="001566DA">
        <w:rPr>
          <w:color w:val="auto"/>
        </w:rPr>
        <w:t xml:space="preserve"> in</w:t>
      </w:r>
      <w:r w:rsidR="00610AEB" w:rsidRPr="001566DA">
        <w:rPr>
          <w:color w:val="auto"/>
        </w:rPr>
        <w:t xml:space="preserve"> </w:t>
      </w:r>
      <w:r w:rsidR="007A7230" w:rsidRPr="001566DA">
        <w:rPr>
          <w:color w:val="auto"/>
        </w:rPr>
        <w:t xml:space="preserve">collaboration with state and territory governments, the Australian Local Government Association and </w:t>
      </w:r>
      <w:r w:rsidR="000A3887" w:rsidRPr="001566DA">
        <w:rPr>
          <w:color w:val="auto"/>
        </w:rPr>
        <w:t xml:space="preserve">Australia’s Disability Strategy </w:t>
      </w:r>
      <w:r w:rsidR="007A7230" w:rsidRPr="001566DA">
        <w:rPr>
          <w:color w:val="auto"/>
        </w:rPr>
        <w:t>Advisory Council.</w:t>
      </w:r>
    </w:p>
    <w:p w14:paraId="67B8F78F" w14:textId="5BA08059" w:rsidR="008243EB" w:rsidRPr="001566DA" w:rsidRDefault="008243EB" w:rsidP="00062CB8">
      <w:pPr>
        <w:pStyle w:val="BodyText"/>
        <w:rPr>
          <w:color w:val="auto"/>
        </w:rPr>
      </w:pPr>
      <w:bookmarkStart w:id="174" w:name="_Hlk215142969"/>
      <w:bookmarkEnd w:id="173"/>
      <w:r w:rsidRPr="001566DA">
        <w:rPr>
          <w:color w:val="auto"/>
        </w:rPr>
        <w:t>The Review considered the issues raised and recommendations made</w:t>
      </w:r>
      <w:r w:rsidR="00BF7141" w:rsidRPr="001566DA">
        <w:rPr>
          <w:color w:val="auto"/>
        </w:rPr>
        <w:t xml:space="preserve"> in</w:t>
      </w:r>
      <w:r w:rsidR="00610AEB" w:rsidRPr="001566DA">
        <w:rPr>
          <w:color w:val="auto"/>
        </w:rPr>
        <w:t xml:space="preserve"> </w:t>
      </w:r>
      <w:r w:rsidRPr="001566DA">
        <w:rPr>
          <w:color w:val="auto"/>
        </w:rPr>
        <w:t xml:space="preserve">the </w:t>
      </w:r>
      <w:r w:rsidR="005A7290" w:rsidRPr="001566DA">
        <w:rPr>
          <w:color w:val="auto"/>
        </w:rPr>
        <w:t xml:space="preserve">Disability </w:t>
      </w:r>
      <w:r w:rsidRPr="001566DA">
        <w:rPr>
          <w:color w:val="auto"/>
        </w:rPr>
        <w:t>Royal Commission</w:t>
      </w:r>
      <w:r w:rsidR="00884CC4" w:rsidRPr="001566DA">
        <w:rPr>
          <w:color w:val="auto"/>
        </w:rPr>
        <w:t>’s Final Report</w:t>
      </w:r>
      <w:r w:rsidR="002872D5" w:rsidRPr="001566DA">
        <w:rPr>
          <w:color w:val="auto"/>
        </w:rPr>
        <w:t>,</w:t>
      </w:r>
      <w:r w:rsidR="00415D2B" w:rsidRPr="001566DA">
        <w:rPr>
          <w:color w:val="auto"/>
        </w:rPr>
        <w:t xml:space="preserve"> as</w:t>
      </w:r>
      <w:r w:rsidR="00610AEB" w:rsidRPr="001566DA">
        <w:rPr>
          <w:color w:val="auto"/>
        </w:rPr>
        <w:t xml:space="preserve"> </w:t>
      </w:r>
      <w:r w:rsidR="002872D5" w:rsidRPr="001566DA">
        <w:rPr>
          <w:color w:val="auto"/>
        </w:rPr>
        <w:t>well</w:t>
      </w:r>
      <w:r w:rsidR="00415D2B" w:rsidRPr="001566DA">
        <w:rPr>
          <w:color w:val="auto"/>
        </w:rPr>
        <w:t xml:space="preserve"> as</w:t>
      </w:r>
      <w:r w:rsidR="00610AEB" w:rsidRPr="001566DA">
        <w:rPr>
          <w:color w:val="auto"/>
        </w:rPr>
        <w:t xml:space="preserve"> </w:t>
      </w:r>
      <w:r w:rsidRPr="001566DA">
        <w:rPr>
          <w:color w:val="auto"/>
        </w:rPr>
        <w:t xml:space="preserve">feedback from the first </w:t>
      </w:r>
      <w:r w:rsidR="00184F58" w:rsidRPr="001566DA">
        <w:rPr>
          <w:color w:val="auto"/>
        </w:rPr>
        <w:t>3</w:t>
      </w:r>
      <w:r w:rsidRPr="001566DA">
        <w:rPr>
          <w:color w:val="auto"/>
        </w:rPr>
        <w:t xml:space="preserve"> years</w:t>
      </w:r>
      <w:r w:rsidR="00BF7141" w:rsidRPr="001566DA">
        <w:rPr>
          <w:color w:val="auto"/>
        </w:rPr>
        <w:t xml:space="preserve"> of</w:t>
      </w:r>
      <w:r w:rsidR="00610AEB" w:rsidRPr="001566DA">
        <w:rPr>
          <w:color w:val="auto"/>
        </w:rPr>
        <w:t xml:space="preserve"> </w:t>
      </w:r>
      <w:r w:rsidR="000A3887" w:rsidRPr="001566DA">
        <w:rPr>
          <w:color w:val="auto"/>
        </w:rPr>
        <w:t xml:space="preserve">the Strategy’s </w:t>
      </w:r>
      <w:r w:rsidRPr="001566DA">
        <w:rPr>
          <w:color w:val="auto"/>
        </w:rPr>
        <w:t xml:space="preserve">implementation. </w:t>
      </w:r>
    </w:p>
    <w:bookmarkEnd w:id="174"/>
    <w:p w14:paraId="5B6D8225" w14:textId="7FBDF80E" w:rsidR="006C423C" w:rsidRPr="001566DA" w:rsidRDefault="00486E83" w:rsidP="00062CB8">
      <w:pPr>
        <w:pStyle w:val="BodyText"/>
        <w:rPr>
          <w:color w:val="auto"/>
        </w:rPr>
      </w:pPr>
      <w:r w:rsidRPr="001566DA">
        <w:rPr>
          <w:color w:val="auto"/>
        </w:rPr>
        <w:t>The Review focused on identifying practical process improvements that could</w:t>
      </w:r>
      <w:r w:rsidR="00BE3D22" w:rsidRPr="001566DA">
        <w:rPr>
          <w:color w:val="auto"/>
        </w:rPr>
        <w:t xml:space="preserve"> be</w:t>
      </w:r>
      <w:r w:rsidR="00610AEB" w:rsidRPr="001566DA">
        <w:rPr>
          <w:color w:val="auto"/>
        </w:rPr>
        <w:t xml:space="preserve"> </w:t>
      </w:r>
      <w:r w:rsidRPr="001566DA">
        <w:rPr>
          <w:color w:val="auto"/>
        </w:rPr>
        <w:t xml:space="preserve">made </w:t>
      </w:r>
      <w:r w:rsidR="00B87A00" w:rsidRPr="001566DA">
        <w:rPr>
          <w:color w:val="auto"/>
        </w:rPr>
        <w:t>immediately.</w:t>
      </w:r>
      <w:r w:rsidR="006C423C" w:rsidRPr="001566DA">
        <w:rPr>
          <w:color w:val="auto"/>
        </w:rPr>
        <w:t xml:space="preserve"> Some potential reforms were deferred for consideration until after </w:t>
      </w:r>
      <w:r w:rsidR="000A3887" w:rsidRPr="001566DA">
        <w:rPr>
          <w:color w:val="auto"/>
        </w:rPr>
        <w:t xml:space="preserve">the Strategy’s </w:t>
      </w:r>
      <w:r w:rsidR="006C423C" w:rsidRPr="001566DA">
        <w:rPr>
          <w:color w:val="auto"/>
        </w:rPr>
        <w:t>first Independent Evaluation</w:t>
      </w:r>
      <w:r w:rsidR="00BF7141" w:rsidRPr="001566DA">
        <w:rPr>
          <w:color w:val="auto"/>
        </w:rPr>
        <w:t xml:space="preserve"> in</w:t>
      </w:r>
      <w:r w:rsidR="00610AEB" w:rsidRPr="001566DA">
        <w:rPr>
          <w:color w:val="auto"/>
        </w:rPr>
        <w:t xml:space="preserve"> </w:t>
      </w:r>
      <w:r w:rsidR="002872D5" w:rsidRPr="001566DA">
        <w:rPr>
          <w:color w:val="auto"/>
        </w:rPr>
        <w:t>2025–2026</w:t>
      </w:r>
      <w:r w:rsidR="006C423C" w:rsidRPr="001566DA">
        <w:rPr>
          <w:color w:val="auto"/>
        </w:rPr>
        <w:t>. This gives people with disability more time and opportunities</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006C423C" w:rsidRPr="001566DA">
        <w:rPr>
          <w:color w:val="auto"/>
        </w:rPr>
        <w:t>involved</w:t>
      </w:r>
      <w:r w:rsidR="00BF7141" w:rsidRPr="001566DA">
        <w:rPr>
          <w:color w:val="auto"/>
        </w:rPr>
        <w:t xml:space="preserve"> in</w:t>
      </w:r>
      <w:r w:rsidR="00610AEB" w:rsidRPr="001566DA">
        <w:rPr>
          <w:color w:val="auto"/>
        </w:rPr>
        <w:t xml:space="preserve"> </w:t>
      </w:r>
      <w:r w:rsidR="006C423C" w:rsidRPr="001566DA">
        <w:rPr>
          <w:color w:val="auto"/>
        </w:rPr>
        <w:t>the development and implementation</w:t>
      </w:r>
      <w:r w:rsidR="00BF7141" w:rsidRPr="001566DA">
        <w:rPr>
          <w:color w:val="auto"/>
        </w:rPr>
        <w:t xml:space="preserve"> of</w:t>
      </w:r>
      <w:r w:rsidR="00610AEB" w:rsidRPr="001566DA">
        <w:rPr>
          <w:color w:val="auto"/>
        </w:rPr>
        <w:t xml:space="preserve"> </w:t>
      </w:r>
      <w:r w:rsidR="006C423C" w:rsidRPr="001566DA">
        <w:rPr>
          <w:color w:val="auto"/>
        </w:rPr>
        <w:t>future reforms.</w:t>
      </w:r>
    </w:p>
    <w:p w14:paraId="6B0853CE" w14:textId="0FF1DEC5" w:rsidR="00A86ABF" w:rsidRPr="001566DA" w:rsidRDefault="00A86ABF" w:rsidP="00062CB8">
      <w:pPr>
        <w:pStyle w:val="BodyText"/>
        <w:rPr>
          <w:color w:val="auto"/>
        </w:rPr>
      </w:pPr>
      <w:bookmarkStart w:id="175" w:name="_Hlk215142994"/>
      <w:r w:rsidRPr="001566DA">
        <w:rPr>
          <w:color w:val="auto"/>
        </w:rPr>
        <w:t>Consultation provided an opportunity</w:t>
      </w:r>
      <w:r w:rsidR="00BF7141" w:rsidRPr="001566DA">
        <w:rPr>
          <w:color w:val="auto"/>
        </w:rPr>
        <w:t xml:space="preserve"> to</w:t>
      </w:r>
      <w:r w:rsidR="00610AEB" w:rsidRPr="001566DA">
        <w:rPr>
          <w:color w:val="auto"/>
        </w:rPr>
        <w:t xml:space="preserve"> </w:t>
      </w:r>
      <w:r w:rsidRPr="001566DA">
        <w:rPr>
          <w:color w:val="auto"/>
        </w:rPr>
        <w:t xml:space="preserve">test out our findings about </w:t>
      </w:r>
      <w:r w:rsidR="000A3887" w:rsidRPr="001566DA">
        <w:rPr>
          <w:color w:val="auto"/>
        </w:rPr>
        <w:t xml:space="preserve">the Strategy </w:t>
      </w:r>
      <w:r w:rsidRPr="001566DA">
        <w:rPr>
          <w:color w:val="auto"/>
        </w:rPr>
        <w:t>and where people with disability and the broader community could share their ideas and experiences.</w:t>
      </w:r>
      <w:r w:rsidR="008243EB" w:rsidRPr="001566DA">
        <w:rPr>
          <w:color w:val="auto"/>
        </w:rPr>
        <w:t xml:space="preserve"> </w:t>
      </w:r>
      <w:bookmarkEnd w:id="175"/>
      <w:r w:rsidR="008243EB" w:rsidRPr="001566DA">
        <w:rPr>
          <w:color w:val="auto"/>
        </w:rPr>
        <w:t>P</w:t>
      </w:r>
      <w:r w:rsidRPr="001566DA">
        <w:rPr>
          <w:color w:val="auto"/>
        </w:rPr>
        <w:t>ublic consultation for the Review offered an opportunity for people with disability, their families, friends and supporters, representative organisations, services and the broader Australian community</w:t>
      </w:r>
      <w:r w:rsidR="00BF7141" w:rsidRPr="001566DA">
        <w:rPr>
          <w:color w:val="auto"/>
        </w:rPr>
        <w:t xml:space="preserve"> to</w:t>
      </w:r>
      <w:r w:rsidR="00610AEB" w:rsidRPr="001566DA">
        <w:rPr>
          <w:color w:val="auto"/>
        </w:rPr>
        <w:t xml:space="preserve"> </w:t>
      </w:r>
      <w:r w:rsidRPr="001566DA">
        <w:rPr>
          <w:color w:val="auto"/>
        </w:rPr>
        <w:t>tell</w:t>
      </w:r>
      <w:r w:rsidR="00C6119C" w:rsidRPr="001566DA">
        <w:rPr>
          <w:color w:val="auto"/>
        </w:rPr>
        <w:t xml:space="preserve"> </w:t>
      </w:r>
      <w:r w:rsidRPr="001566DA">
        <w:rPr>
          <w:color w:val="auto"/>
        </w:rPr>
        <w:t xml:space="preserve">us what they thought about </w:t>
      </w:r>
      <w:r w:rsidR="000A3887" w:rsidRPr="001566DA">
        <w:rPr>
          <w:color w:val="auto"/>
        </w:rPr>
        <w:t xml:space="preserve">the Strategy </w:t>
      </w:r>
      <w:r w:rsidRPr="001566DA">
        <w:rPr>
          <w:color w:val="auto"/>
        </w:rPr>
        <w:t>and how it could work better.</w:t>
      </w:r>
    </w:p>
    <w:p w14:paraId="5EE98B23" w14:textId="2C2A2769" w:rsidR="00A76AF4" w:rsidRPr="001566DA" w:rsidRDefault="000939FE" w:rsidP="00062CB8">
      <w:pPr>
        <w:pStyle w:val="BodyText"/>
        <w:rPr>
          <w:color w:val="auto"/>
        </w:rPr>
      </w:pPr>
      <w:bookmarkStart w:id="176" w:name="_Hlk215143004"/>
      <w:r w:rsidRPr="001566DA">
        <w:rPr>
          <w:color w:val="auto"/>
        </w:rPr>
        <w:t>One hundred and forty</w:t>
      </w:r>
      <w:r w:rsidR="00610AEB" w:rsidRPr="001566DA">
        <w:rPr>
          <w:color w:val="auto"/>
        </w:rPr>
        <w:t>-</w:t>
      </w:r>
      <w:r w:rsidRPr="001566DA">
        <w:rPr>
          <w:color w:val="auto"/>
        </w:rPr>
        <w:t xml:space="preserve">six </w:t>
      </w:r>
      <w:r w:rsidR="00A42DAE" w:rsidRPr="001566DA">
        <w:rPr>
          <w:color w:val="auto"/>
        </w:rPr>
        <w:t>submissions</w:t>
      </w:r>
      <w:r w:rsidR="000A3887" w:rsidRPr="001566DA">
        <w:rPr>
          <w:color w:val="auto"/>
        </w:rPr>
        <w:t xml:space="preserve"> were received</w:t>
      </w:r>
      <w:r w:rsidR="00A42DAE" w:rsidRPr="001566DA">
        <w:rPr>
          <w:color w:val="auto"/>
        </w:rPr>
        <w:t xml:space="preserve"> during public consultation for the Review. </w:t>
      </w:r>
      <w:bookmarkStart w:id="177" w:name="_Hlk215143021"/>
      <w:bookmarkEnd w:id="176"/>
      <w:r w:rsidR="00A42DAE" w:rsidRPr="001566DA">
        <w:rPr>
          <w:color w:val="auto"/>
        </w:rPr>
        <w:t>People with disability and representative organisations consistently told us they want</w:t>
      </w:r>
      <w:r w:rsidR="00BF7141" w:rsidRPr="001566DA">
        <w:rPr>
          <w:color w:val="auto"/>
        </w:rPr>
        <w:t xml:space="preserve"> to</w:t>
      </w:r>
      <w:r w:rsidR="00610AEB" w:rsidRPr="001566DA">
        <w:rPr>
          <w:color w:val="auto"/>
        </w:rPr>
        <w:t xml:space="preserve"> </w:t>
      </w:r>
      <w:bookmarkStart w:id="178" w:name="_Hlk214546555"/>
      <w:r w:rsidR="00A42DAE" w:rsidRPr="001566DA">
        <w:rPr>
          <w:color w:val="auto"/>
        </w:rPr>
        <w:t>see an improvement on</w:t>
      </w:r>
      <w:r w:rsidR="00610AEB" w:rsidRPr="001566DA">
        <w:rPr>
          <w:color w:val="auto"/>
        </w:rPr>
        <w:t xml:space="preserve"> </w:t>
      </w:r>
      <w:r w:rsidR="00A42DAE" w:rsidRPr="001566DA">
        <w:rPr>
          <w:color w:val="auto"/>
        </w:rPr>
        <w:t>how governments work together, more accessible information and communication</w:t>
      </w:r>
      <w:r w:rsidR="00BE3D22" w:rsidRPr="001566DA">
        <w:rPr>
          <w:color w:val="auto"/>
        </w:rPr>
        <w:t>, and</w:t>
      </w:r>
      <w:r w:rsidR="00610AEB" w:rsidRPr="001566DA">
        <w:rPr>
          <w:color w:val="auto"/>
        </w:rPr>
        <w:t xml:space="preserve"> </w:t>
      </w:r>
      <w:r w:rsidR="00A42DAE" w:rsidRPr="001566DA">
        <w:rPr>
          <w:color w:val="auto"/>
        </w:rPr>
        <w:t>more opportunities</w:t>
      </w:r>
      <w:r w:rsidR="00BF7141" w:rsidRPr="001566DA">
        <w:rPr>
          <w:color w:val="auto"/>
        </w:rPr>
        <w:t xml:space="preserve"> to</w:t>
      </w:r>
      <w:r w:rsidR="00610AEB" w:rsidRPr="001566DA">
        <w:rPr>
          <w:color w:val="auto"/>
        </w:rPr>
        <w:t xml:space="preserve"> </w:t>
      </w:r>
      <w:r w:rsidR="00A42DAE" w:rsidRPr="001566DA">
        <w:rPr>
          <w:color w:val="auto"/>
        </w:rPr>
        <w:t>participate and engage with</w:t>
      </w:r>
      <w:r w:rsidRPr="001566DA">
        <w:rPr>
          <w:color w:val="auto"/>
        </w:rPr>
        <w:t xml:space="preserve"> the Strategy</w:t>
      </w:r>
      <w:r w:rsidR="00A42DAE" w:rsidRPr="001566DA">
        <w:rPr>
          <w:color w:val="auto"/>
        </w:rPr>
        <w:t>.</w:t>
      </w:r>
    </w:p>
    <w:bookmarkEnd w:id="177"/>
    <w:bookmarkEnd w:id="178"/>
    <w:p w14:paraId="7106BA1C" w14:textId="2CC2BBF1" w:rsidR="00DD4B2A" w:rsidRPr="001566DA" w:rsidRDefault="00486E83" w:rsidP="00A1493D">
      <w:pPr>
        <w:pStyle w:val="BodyText"/>
        <w:spacing w:after="360"/>
        <w:rPr>
          <w:color w:val="auto"/>
        </w:rPr>
      </w:pPr>
      <w:r w:rsidRPr="001566DA">
        <w:rPr>
          <w:color w:val="auto"/>
        </w:rPr>
        <w:t>We heard what the disability community said and used this feedback</w:t>
      </w:r>
      <w:r w:rsidR="00BF7141" w:rsidRPr="001566DA">
        <w:rPr>
          <w:color w:val="auto"/>
        </w:rPr>
        <w:t xml:space="preserve"> to</w:t>
      </w:r>
      <w:r w:rsidR="00610AEB" w:rsidRPr="001566DA">
        <w:rPr>
          <w:color w:val="auto"/>
        </w:rPr>
        <w:t xml:space="preserve"> </w:t>
      </w:r>
      <w:r w:rsidRPr="001566DA">
        <w:rPr>
          <w:color w:val="auto"/>
        </w:rPr>
        <w:t>guide our actions.</w:t>
      </w:r>
      <w:bookmarkStart w:id="179" w:name="_Hlk215143033"/>
      <w:r w:rsidR="008243EB" w:rsidRPr="001566DA">
        <w:rPr>
          <w:color w:val="auto"/>
        </w:rPr>
        <w:t xml:space="preserve"> </w:t>
      </w:r>
      <w:r w:rsidR="00DD4B2A" w:rsidRPr="001566DA">
        <w:rPr>
          <w:color w:val="auto"/>
        </w:rPr>
        <w:t xml:space="preserve">The </w:t>
      </w:r>
      <w:hyperlink r:id="rId101" w:history="1">
        <w:r w:rsidR="00DD4B2A" w:rsidRPr="001566DA">
          <w:rPr>
            <w:rStyle w:val="Hyperlink"/>
            <w:rFonts w:ascii="Nunito Sans" w:hAnsi="Nunito Sans"/>
            <w:color w:val="auto"/>
          </w:rPr>
          <w:t xml:space="preserve">Review </w:t>
        </w:r>
        <w:r w:rsidR="00F216D8" w:rsidRPr="001566DA">
          <w:rPr>
            <w:rStyle w:val="Hyperlink"/>
            <w:rFonts w:ascii="Nunito Sans" w:hAnsi="Nunito Sans"/>
            <w:color w:val="auto"/>
          </w:rPr>
          <w:t>R</w:t>
        </w:r>
        <w:r w:rsidR="00DD4B2A" w:rsidRPr="001566DA">
          <w:rPr>
            <w:rStyle w:val="Hyperlink"/>
            <w:rFonts w:ascii="Nunito Sans" w:hAnsi="Nunito Sans"/>
            <w:color w:val="auto"/>
          </w:rPr>
          <w:t>eport</w:t>
        </w:r>
      </w:hyperlink>
      <w:r w:rsidR="00BE3D22" w:rsidRPr="001566DA">
        <w:rPr>
          <w:color w:val="auto"/>
        </w:rPr>
        <w:t>, and</w:t>
      </w:r>
      <w:r w:rsidR="00610AEB" w:rsidRPr="001566DA">
        <w:rPr>
          <w:color w:val="auto"/>
        </w:rPr>
        <w:t xml:space="preserve"> </w:t>
      </w:r>
      <w:r w:rsidR="00DD4B2A" w:rsidRPr="001566DA">
        <w:rPr>
          <w:color w:val="auto"/>
        </w:rPr>
        <w:t xml:space="preserve">accompanying Review Consultation Report, were </w:t>
      </w:r>
      <w:r w:rsidR="00F216D8" w:rsidRPr="001566DA">
        <w:rPr>
          <w:color w:val="auto"/>
        </w:rPr>
        <w:t>released</w:t>
      </w:r>
      <w:r w:rsidR="00BF7141" w:rsidRPr="001566DA">
        <w:rPr>
          <w:color w:val="auto"/>
        </w:rPr>
        <w:t xml:space="preserve"> in</w:t>
      </w:r>
      <w:r w:rsidR="00610AEB" w:rsidRPr="001566DA">
        <w:rPr>
          <w:color w:val="auto"/>
        </w:rPr>
        <w:t xml:space="preserve"> </w:t>
      </w:r>
      <w:r w:rsidR="00415D2B" w:rsidRPr="001566DA">
        <w:rPr>
          <w:color w:val="auto"/>
        </w:rPr>
        <w:t>December</w:t>
      </w:r>
      <w:r w:rsidR="00610AEB" w:rsidRPr="001566DA">
        <w:rPr>
          <w:color w:val="auto"/>
        </w:rPr>
        <w:t xml:space="preserve"> </w:t>
      </w:r>
      <w:r w:rsidR="00F216D8" w:rsidRPr="001566DA">
        <w:rPr>
          <w:color w:val="auto"/>
        </w:rPr>
        <w:t>2024.</w:t>
      </w:r>
      <w:bookmarkEnd w:id="179"/>
    </w:p>
    <w:p w14:paraId="2BD80AD0" w14:textId="77777777" w:rsidR="00144138" w:rsidRPr="001566DA" w:rsidRDefault="00144138" w:rsidP="009B737E">
      <w:pPr>
        <w:pStyle w:val="Heading2"/>
        <w:rPr>
          <w:rFonts w:ascii="Nunito Sans" w:hAnsi="Nunito Sans"/>
          <w:b w:val="0"/>
          <w:bCs w:val="0"/>
          <w:sz w:val="36"/>
          <w:szCs w:val="36"/>
        </w:rPr>
      </w:pPr>
      <w:bookmarkStart w:id="180" w:name="_Toc207791233"/>
      <w:bookmarkStart w:id="181" w:name="_Toc209519673"/>
      <w:bookmarkStart w:id="182" w:name="_Toc214361958"/>
      <w:bookmarkStart w:id="183" w:name="_Toc215134669"/>
      <w:bookmarkStart w:id="184" w:name="_Toc215487035"/>
      <w:bookmarkStart w:id="185" w:name="_Toc216961687"/>
      <w:r w:rsidRPr="001566DA">
        <w:rPr>
          <w:rFonts w:ascii="Nunito Sans" w:hAnsi="Nunito Sans"/>
          <w:b w:val="0"/>
          <w:bCs w:val="0"/>
          <w:sz w:val="36"/>
          <w:szCs w:val="36"/>
        </w:rPr>
        <w:t>An updated Strategy</w:t>
      </w:r>
      <w:bookmarkEnd w:id="180"/>
      <w:bookmarkEnd w:id="181"/>
      <w:bookmarkEnd w:id="182"/>
      <w:bookmarkEnd w:id="183"/>
      <w:bookmarkEnd w:id="184"/>
      <w:bookmarkEnd w:id="185"/>
    </w:p>
    <w:p w14:paraId="1A239E90" w14:textId="3AD07ACF" w:rsidR="00144138" w:rsidRPr="001566DA" w:rsidRDefault="00144138" w:rsidP="00144138">
      <w:pPr>
        <w:pStyle w:val="BodyText"/>
        <w:rPr>
          <w:color w:val="auto"/>
        </w:rPr>
      </w:pPr>
      <w:r w:rsidRPr="001566DA">
        <w:rPr>
          <w:color w:val="auto"/>
        </w:rPr>
        <w:t>Informed by what we heard during the Review</w:t>
      </w:r>
      <w:r w:rsidR="00BF7141" w:rsidRPr="001566DA">
        <w:rPr>
          <w:color w:val="auto"/>
        </w:rPr>
        <w:t xml:space="preserve"> of</w:t>
      </w:r>
      <w:r w:rsidR="00610AEB" w:rsidRPr="001566DA">
        <w:rPr>
          <w:color w:val="auto"/>
        </w:rPr>
        <w:t xml:space="preserve"> </w:t>
      </w:r>
      <w:r w:rsidRPr="001566DA">
        <w:rPr>
          <w:color w:val="auto"/>
        </w:rPr>
        <w:t>the Strategy,</w:t>
      </w:r>
      <w:r w:rsidR="00BF7141" w:rsidRPr="001566DA">
        <w:rPr>
          <w:color w:val="auto"/>
        </w:rPr>
        <w:t xml:space="preserve"> in</w:t>
      </w:r>
      <w:r w:rsidR="00610AEB" w:rsidRPr="001566DA">
        <w:rPr>
          <w:color w:val="auto"/>
        </w:rPr>
        <w:t xml:space="preserve"> </w:t>
      </w:r>
      <w:bookmarkStart w:id="186" w:name="_Hlk215143063"/>
      <w:r w:rsidRPr="001566DA">
        <w:rPr>
          <w:color w:val="auto"/>
        </w:rPr>
        <w:t xml:space="preserve">early 2025 we released an updated Strategy, </w:t>
      </w:r>
      <w:hyperlink r:id="rId102" w:history="1">
        <w:r w:rsidRPr="001566DA">
          <w:rPr>
            <w:rStyle w:val="Hyperlink"/>
            <w:rFonts w:ascii="Nunito Sans" w:hAnsi="Nunito Sans"/>
            <w:color w:val="auto"/>
          </w:rPr>
          <w:t>Australia’s Disability Strategy 2021–2031, 2024 update: Building</w:t>
        </w:r>
        <w:r w:rsidR="00827093" w:rsidRPr="001566DA">
          <w:rPr>
            <w:rStyle w:val="Hyperlink"/>
            <w:rFonts w:ascii="Nunito Sans" w:hAnsi="Nunito Sans"/>
            <w:color w:val="auto"/>
          </w:rPr>
          <w:t xml:space="preserve"> a</w:t>
        </w:r>
        <w:r w:rsidR="00610AEB" w:rsidRPr="001566DA">
          <w:rPr>
            <w:rStyle w:val="Hyperlink"/>
            <w:rFonts w:ascii="Nunito Sans" w:hAnsi="Nunito Sans"/>
            <w:color w:val="auto"/>
          </w:rPr>
          <w:t xml:space="preserve"> </w:t>
        </w:r>
        <w:r w:rsidRPr="001566DA">
          <w:rPr>
            <w:rStyle w:val="Hyperlink"/>
            <w:rFonts w:ascii="Nunito Sans" w:hAnsi="Nunito Sans"/>
            <w:color w:val="auto"/>
          </w:rPr>
          <w:t>more inclusive Australia</w:t>
        </w:r>
      </w:hyperlink>
      <w:bookmarkEnd w:id="186"/>
      <w:r w:rsidRPr="001566DA">
        <w:rPr>
          <w:color w:val="auto"/>
        </w:rPr>
        <w:t>. In</w:t>
      </w:r>
      <w:r w:rsidR="00610AEB" w:rsidRPr="001566DA">
        <w:rPr>
          <w:color w:val="auto"/>
        </w:rPr>
        <w:t xml:space="preserve"> </w:t>
      </w:r>
      <w:r w:rsidRPr="001566DA">
        <w:rPr>
          <w:color w:val="auto"/>
        </w:rPr>
        <w:t>releasing this update, all governments reaffirmed their commitment, building on decades</w:t>
      </w:r>
      <w:r w:rsidR="00BF7141" w:rsidRPr="001566DA">
        <w:rPr>
          <w:color w:val="auto"/>
        </w:rPr>
        <w:t xml:space="preserve"> of</w:t>
      </w:r>
      <w:r w:rsidR="00610AEB" w:rsidRPr="001566DA">
        <w:rPr>
          <w:color w:val="auto"/>
        </w:rPr>
        <w:t xml:space="preserve"> </w:t>
      </w:r>
      <w:r w:rsidRPr="001566DA">
        <w:rPr>
          <w:color w:val="auto"/>
        </w:rPr>
        <w:t>community advocacy, increasing community awareness and government reform across Australia</w:t>
      </w:r>
      <w:r w:rsidR="00BF7141" w:rsidRPr="001566DA">
        <w:rPr>
          <w:color w:val="auto"/>
        </w:rPr>
        <w:t xml:space="preserve"> to</w:t>
      </w:r>
      <w:r w:rsidR="00610AEB" w:rsidRPr="001566DA">
        <w:rPr>
          <w:color w:val="auto"/>
        </w:rPr>
        <w:t xml:space="preserve"> </w:t>
      </w:r>
      <w:r w:rsidRPr="001566DA">
        <w:rPr>
          <w:color w:val="auto"/>
        </w:rPr>
        <w:t>uphold the rights</w:t>
      </w:r>
      <w:r w:rsidR="00BF7141" w:rsidRPr="001566DA">
        <w:rPr>
          <w:color w:val="auto"/>
        </w:rPr>
        <w:t xml:space="preserve"> of</w:t>
      </w:r>
      <w:r w:rsidR="00610AEB" w:rsidRPr="001566DA">
        <w:rPr>
          <w:color w:val="auto"/>
        </w:rPr>
        <w:t xml:space="preserve"> </w:t>
      </w:r>
      <w:r w:rsidRPr="001566DA">
        <w:rPr>
          <w:color w:val="auto"/>
        </w:rPr>
        <w:t>people with disability and enable their participation</w:t>
      </w:r>
      <w:r w:rsidR="00BF7141" w:rsidRPr="001566DA">
        <w:rPr>
          <w:color w:val="auto"/>
        </w:rPr>
        <w:t xml:space="preserve"> in</w:t>
      </w:r>
      <w:r w:rsidR="00610AEB" w:rsidRPr="001566DA">
        <w:rPr>
          <w:color w:val="auto"/>
        </w:rPr>
        <w:t xml:space="preserve"> </w:t>
      </w:r>
      <w:r w:rsidRPr="001566DA">
        <w:rPr>
          <w:color w:val="auto"/>
        </w:rPr>
        <w:t xml:space="preserve">everyday life. </w:t>
      </w:r>
    </w:p>
    <w:p w14:paraId="6386BB59" w14:textId="75E5055B" w:rsidR="00144138" w:rsidRPr="001566DA" w:rsidRDefault="00144138" w:rsidP="00144138">
      <w:pPr>
        <w:pStyle w:val="BodyText"/>
        <w:rPr>
          <w:color w:val="auto"/>
        </w:rPr>
      </w:pPr>
      <w:bookmarkStart w:id="187" w:name="_Hlk215143089"/>
      <w:r w:rsidRPr="001566DA">
        <w:rPr>
          <w:color w:val="auto"/>
        </w:rPr>
        <w:t>The update includes</w:t>
      </w:r>
      <w:r w:rsidR="00827093" w:rsidRPr="001566DA">
        <w:rPr>
          <w:color w:val="auto"/>
        </w:rPr>
        <w:t xml:space="preserve"> a</w:t>
      </w:r>
      <w:r w:rsidR="00610AEB" w:rsidRPr="001566DA">
        <w:rPr>
          <w:color w:val="auto"/>
        </w:rPr>
        <w:t xml:space="preserve"> </w:t>
      </w:r>
      <w:r w:rsidRPr="001566DA">
        <w:rPr>
          <w:color w:val="auto"/>
        </w:rPr>
        <w:t>new policy priority focused on addressing homelessness, commitments</w:t>
      </w:r>
      <w:r w:rsidR="00BF7141" w:rsidRPr="001566DA">
        <w:rPr>
          <w:color w:val="auto"/>
        </w:rPr>
        <w:t xml:space="preserve"> to</w:t>
      </w:r>
      <w:r w:rsidR="00610AEB" w:rsidRPr="001566DA">
        <w:rPr>
          <w:color w:val="auto"/>
        </w:rPr>
        <w:t xml:space="preserve"> </w:t>
      </w:r>
      <w:r w:rsidRPr="001566DA">
        <w:rPr>
          <w:color w:val="auto"/>
        </w:rPr>
        <w:t>develop</w:t>
      </w:r>
      <w:r w:rsidR="00827093" w:rsidRPr="001566DA">
        <w:rPr>
          <w:color w:val="auto"/>
        </w:rPr>
        <w:t xml:space="preserve"> a</w:t>
      </w:r>
      <w:r w:rsidR="00610AEB" w:rsidRPr="001566DA">
        <w:rPr>
          <w:color w:val="auto"/>
        </w:rPr>
        <w:t xml:space="preserve"> </w:t>
      </w:r>
      <w:r w:rsidRPr="001566DA">
        <w:rPr>
          <w:color w:val="auto"/>
        </w:rPr>
        <w:t>new Community Engagement Plan and</w:t>
      </w:r>
      <w:r w:rsidR="00827093" w:rsidRPr="001566DA">
        <w:rPr>
          <w:color w:val="auto"/>
        </w:rPr>
        <w:t xml:space="preserve"> a</w:t>
      </w:r>
      <w:r w:rsidR="00610AEB" w:rsidRPr="001566DA">
        <w:rPr>
          <w:color w:val="auto"/>
        </w:rPr>
        <w:t xml:space="preserve"> </w:t>
      </w:r>
      <w:r w:rsidRPr="001566DA">
        <w:rPr>
          <w:color w:val="auto"/>
        </w:rPr>
        <w:t>new Associated Plan. The Associated Plan will focus on making information and communications more accessible.</w:t>
      </w:r>
    </w:p>
    <w:bookmarkEnd w:id="187"/>
    <w:p w14:paraId="42CE38A6" w14:textId="77777777" w:rsidR="00144138" w:rsidRPr="001566DA" w:rsidRDefault="00144138" w:rsidP="00144138">
      <w:pPr>
        <w:pStyle w:val="BodyText"/>
        <w:spacing w:after="60"/>
        <w:rPr>
          <w:color w:val="auto"/>
        </w:rPr>
      </w:pPr>
      <w:r w:rsidRPr="001566DA">
        <w:rPr>
          <w:color w:val="auto"/>
        </w:rPr>
        <w:lastRenderedPageBreak/>
        <w:t>Several supporting documents were released with the updated Strategy, including:</w:t>
      </w:r>
    </w:p>
    <w:p w14:paraId="7C6000AF" w14:textId="6BA1CBC4" w:rsidR="00144138" w:rsidRPr="001566DA" w:rsidRDefault="00144138" w:rsidP="00BE2153">
      <w:pPr>
        <w:pStyle w:val="BodyText"/>
        <w:numPr>
          <w:ilvl w:val="0"/>
          <w:numId w:val="18"/>
        </w:numPr>
        <w:spacing w:after="60"/>
        <w:ind w:left="284" w:hanging="284"/>
        <w:rPr>
          <w:color w:val="auto"/>
        </w:rPr>
      </w:pPr>
      <w:r w:rsidRPr="001566DA">
        <w:rPr>
          <w:color w:val="auto"/>
        </w:rPr>
        <w:t>Three new TAPs for the period 2025–2027, focusing on:</w:t>
      </w:r>
    </w:p>
    <w:p w14:paraId="0A072540" w14:textId="77777777" w:rsidR="00144138" w:rsidRPr="001566DA" w:rsidRDefault="00144138" w:rsidP="00BE2153">
      <w:pPr>
        <w:pStyle w:val="BodyText"/>
        <w:numPr>
          <w:ilvl w:val="1"/>
          <w:numId w:val="18"/>
        </w:numPr>
        <w:spacing w:after="60"/>
        <w:ind w:left="709" w:hanging="425"/>
        <w:rPr>
          <w:color w:val="auto"/>
        </w:rPr>
      </w:pPr>
      <w:hyperlink r:id="rId103" w:history="1">
        <w:r w:rsidRPr="001566DA">
          <w:rPr>
            <w:rStyle w:val="Hyperlink"/>
            <w:rFonts w:ascii="Nunito Sans" w:hAnsi="Nunito Sans"/>
            <w:color w:val="auto"/>
          </w:rPr>
          <w:t>Safety, Rights and Justice</w:t>
        </w:r>
      </w:hyperlink>
    </w:p>
    <w:p w14:paraId="4F2CBC79" w14:textId="77777777" w:rsidR="00144138" w:rsidRPr="001566DA" w:rsidRDefault="00144138" w:rsidP="00BE2153">
      <w:pPr>
        <w:pStyle w:val="BodyText"/>
        <w:numPr>
          <w:ilvl w:val="1"/>
          <w:numId w:val="18"/>
        </w:numPr>
        <w:spacing w:after="60"/>
        <w:ind w:left="709" w:hanging="425"/>
        <w:rPr>
          <w:color w:val="auto"/>
        </w:rPr>
      </w:pPr>
      <w:hyperlink r:id="rId104" w:history="1">
        <w:r w:rsidRPr="001566DA">
          <w:rPr>
            <w:rStyle w:val="Hyperlink"/>
            <w:rFonts w:ascii="Nunito Sans" w:hAnsi="Nunito Sans"/>
            <w:color w:val="auto"/>
          </w:rPr>
          <w:t>Inclusive Homes and Communities</w:t>
        </w:r>
      </w:hyperlink>
      <w:r w:rsidRPr="001566DA">
        <w:rPr>
          <w:color w:val="auto"/>
        </w:rPr>
        <w:t xml:space="preserve"> </w:t>
      </w:r>
    </w:p>
    <w:p w14:paraId="02475EF4" w14:textId="77777777" w:rsidR="00144138" w:rsidRPr="001566DA" w:rsidRDefault="00144138" w:rsidP="00BE2153">
      <w:pPr>
        <w:pStyle w:val="BodyText"/>
        <w:numPr>
          <w:ilvl w:val="1"/>
          <w:numId w:val="18"/>
        </w:numPr>
        <w:spacing w:after="60"/>
        <w:ind w:left="709" w:hanging="425"/>
        <w:rPr>
          <w:color w:val="auto"/>
        </w:rPr>
      </w:pPr>
      <w:hyperlink r:id="rId105" w:history="1">
        <w:r w:rsidRPr="001566DA">
          <w:rPr>
            <w:rStyle w:val="Hyperlink"/>
            <w:rFonts w:ascii="Nunito Sans" w:hAnsi="Nunito Sans"/>
            <w:color w:val="auto"/>
          </w:rPr>
          <w:t>Community Attitudes</w:t>
        </w:r>
      </w:hyperlink>
      <w:r w:rsidRPr="001566DA">
        <w:rPr>
          <w:color w:val="auto"/>
        </w:rPr>
        <w:t>.</w:t>
      </w:r>
    </w:p>
    <w:p w14:paraId="071266D3" w14:textId="39130CB9" w:rsidR="00144138" w:rsidRPr="001566DA" w:rsidRDefault="00144138" w:rsidP="00BE2153">
      <w:pPr>
        <w:pStyle w:val="BodyText"/>
        <w:numPr>
          <w:ilvl w:val="0"/>
          <w:numId w:val="18"/>
        </w:numPr>
        <w:spacing w:after="60"/>
        <w:ind w:left="284" w:hanging="284"/>
        <w:rPr>
          <w:color w:val="auto"/>
        </w:rPr>
      </w:pPr>
      <w:hyperlink r:id="rId106" w:history="1">
        <w:r w:rsidRPr="001566DA">
          <w:rPr>
            <w:rStyle w:val="Hyperlink"/>
            <w:rFonts w:ascii="Nunito Sans" w:hAnsi="Nunito Sans"/>
            <w:color w:val="auto"/>
          </w:rPr>
          <w:t>Third TAPs Report</w:t>
        </w:r>
      </w:hyperlink>
    </w:p>
    <w:p w14:paraId="33116CB5" w14:textId="77777777" w:rsidR="00EE4CB6" w:rsidRPr="001566DA" w:rsidRDefault="00144138" w:rsidP="00BE2153">
      <w:pPr>
        <w:pStyle w:val="BodyText"/>
        <w:numPr>
          <w:ilvl w:val="0"/>
          <w:numId w:val="18"/>
        </w:numPr>
        <w:spacing w:after="60"/>
        <w:ind w:left="284" w:hanging="284"/>
        <w:rPr>
          <w:color w:val="auto"/>
        </w:rPr>
      </w:pPr>
      <w:r w:rsidRPr="001566DA">
        <w:rPr>
          <w:color w:val="auto"/>
        </w:rPr>
        <w:t xml:space="preserve">Revised </w:t>
      </w:r>
      <w:hyperlink r:id="rId107" w:history="1">
        <w:r w:rsidRPr="001566DA">
          <w:rPr>
            <w:rStyle w:val="Hyperlink"/>
            <w:rFonts w:ascii="Nunito Sans" w:hAnsi="Nunito Sans"/>
            <w:color w:val="auto"/>
          </w:rPr>
          <w:t>Data Improvement Plan 2024</w:t>
        </w:r>
      </w:hyperlink>
    </w:p>
    <w:p w14:paraId="1159F349" w14:textId="2F327AD2" w:rsidR="00144138" w:rsidRPr="001566DA" w:rsidRDefault="00144138" w:rsidP="00BE2153">
      <w:pPr>
        <w:pStyle w:val="BodyText"/>
        <w:numPr>
          <w:ilvl w:val="0"/>
          <w:numId w:val="18"/>
        </w:numPr>
        <w:spacing w:after="60"/>
        <w:ind w:left="284" w:hanging="284"/>
        <w:rPr>
          <w:color w:val="auto"/>
        </w:rPr>
      </w:pPr>
      <w:hyperlink r:id="rId108" w:history="1">
        <w:r w:rsidRPr="001566DA">
          <w:rPr>
            <w:rStyle w:val="Hyperlink"/>
            <w:rFonts w:ascii="Nunito Sans" w:hAnsi="Nunito Sans"/>
            <w:color w:val="auto"/>
          </w:rPr>
          <w:t>Guide</w:t>
        </w:r>
        <w:r w:rsidR="00BF7141" w:rsidRPr="001566DA">
          <w:rPr>
            <w:rStyle w:val="Hyperlink"/>
            <w:rFonts w:ascii="Nunito Sans" w:hAnsi="Nunito Sans"/>
            <w:color w:val="auto"/>
          </w:rPr>
          <w:t xml:space="preserve"> to</w:t>
        </w:r>
        <w:r w:rsidR="00610AEB" w:rsidRPr="001566DA">
          <w:rPr>
            <w:rStyle w:val="Hyperlink"/>
            <w:rFonts w:ascii="Nunito Sans" w:hAnsi="Nunito Sans"/>
            <w:color w:val="auto"/>
          </w:rPr>
          <w:t xml:space="preserve"> </w:t>
        </w:r>
        <w:r w:rsidRPr="001566DA">
          <w:rPr>
            <w:rStyle w:val="Hyperlink"/>
            <w:rFonts w:ascii="Nunito Sans" w:hAnsi="Nunito Sans"/>
            <w:color w:val="auto"/>
          </w:rPr>
          <w:t>Applying Australia’s Disability Strategy 2021–2031</w:t>
        </w:r>
      </w:hyperlink>
    </w:p>
    <w:p w14:paraId="23BEECC1" w14:textId="77777777" w:rsidR="00144138" w:rsidRPr="001566DA" w:rsidRDefault="00144138" w:rsidP="007D51C8">
      <w:pPr>
        <w:pStyle w:val="Heading1"/>
        <w:rPr>
          <w:b w:val="0"/>
          <w:bCs w:val="0"/>
          <w:noProof w:val="0"/>
          <w:color w:val="auto"/>
          <w:lang w:val="en-AU"/>
        </w:rPr>
        <w:sectPr w:rsidR="00144138" w:rsidRPr="001566DA" w:rsidSect="003E05B3">
          <w:footerReference w:type="first" r:id="rId109"/>
          <w:endnotePr>
            <w:numFmt w:val="decimal"/>
          </w:endnotePr>
          <w:pgSz w:w="11906" w:h="16838"/>
          <w:pgMar w:top="1247" w:right="1134" w:bottom="851" w:left="1134" w:header="680" w:footer="510" w:gutter="0"/>
          <w:cols w:space="708"/>
          <w:titlePg/>
          <w:docGrid w:linePitch="360"/>
        </w:sectPr>
      </w:pPr>
    </w:p>
    <w:p w14:paraId="177FE5D9" w14:textId="77CDF07C" w:rsidR="007D51C8" w:rsidRPr="001566DA" w:rsidRDefault="007D51C8" w:rsidP="007F1B78">
      <w:pPr>
        <w:pStyle w:val="Heading1"/>
        <w:spacing w:after="960"/>
        <w:rPr>
          <w:b w:val="0"/>
          <w:bCs w:val="0"/>
          <w:noProof w:val="0"/>
          <w:color w:val="auto"/>
          <w:lang w:val="en-AU"/>
        </w:rPr>
      </w:pPr>
      <w:bookmarkStart w:id="188" w:name="_Toc216961688"/>
      <w:r w:rsidRPr="001566DA">
        <w:rPr>
          <w:b w:val="0"/>
          <w:bCs w:val="0"/>
          <w:noProof w:val="0"/>
          <w:color w:val="auto"/>
          <w:lang w:val="en-AU"/>
        </w:rPr>
        <w:lastRenderedPageBreak/>
        <w:t>Australia’s Disabi</w:t>
      </w:r>
      <w:r w:rsidR="00AB086A" w:rsidRPr="001566DA">
        <w:rPr>
          <w:b w:val="0"/>
          <w:bCs w:val="0"/>
          <w:noProof w:val="0"/>
          <w:color w:val="auto"/>
          <w:lang w:val="en-AU"/>
        </w:rPr>
        <w:t>l</w:t>
      </w:r>
      <w:r w:rsidRPr="001566DA">
        <w:rPr>
          <w:b w:val="0"/>
          <w:bCs w:val="0"/>
          <w:noProof w:val="0"/>
          <w:color w:val="auto"/>
          <w:lang w:val="en-AU"/>
        </w:rPr>
        <w:t>ity Strategy Outcome Areas</w:t>
      </w:r>
      <w:bookmarkEnd w:id="188"/>
    </w:p>
    <w:p w14:paraId="4780EA41" w14:textId="7C443700" w:rsidR="00165641" w:rsidRPr="001566DA" w:rsidRDefault="00165641" w:rsidP="00165641">
      <w:pPr>
        <w:pStyle w:val="BodyText"/>
        <w:rPr>
          <w:color w:val="auto"/>
          <w:sz w:val="28"/>
          <w:szCs w:val="28"/>
        </w:rPr>
      </w:pPr>
      <w:r w:rsidRPr="001566DA">
        <w:rPr>
          <w:color w:val="auto"/>
          <w:sz w:val="28"/>
          <w:szCs w:val="28"/>
        </w:rPr>
        <w:t>The Outcome Areas set out where governments</w:t>
      </w:r>
      <w:r w:rsidR="00BF7141" w:rsidRPr="001566DA">
        <w:rPr>
          <w:color w:val="auto"/>
          <w:sz w:val="28"/>
          <w:szCs w:val="28"/>
        </w:rPr>
        <w:t xml:space="preserve"> at</w:t>
      </w:r>
      <w:r w:rsidR="00610AEB" w:rsidRPr="001566DA">
        <w:rPr>
          <w:color w:val="auto"/>
          <w:sz w:val="28"/>
          <w:szCs w:val="28"/>
        </w:rPr>
        <w:t xml:space="preserve"> </w:t>
      </w:r>
      <w:r w:rsidRPr="001566DA">
        <w:rPr>
          <w:color w:val="auto"/>
          <w:sz w:val="28"/>
          <w:szCs w:val="28"/>
        </w:rPr>
        <w:t>all levels, working with the community, business</w:t>
      </w:r>
      <w:r w:rsidR="00BE3D22" w:rsidRPr="001566DA">
        <w:rPr>
          <w:color w:val="auto"/>
          <w:sz w:val="28"/>
          <w:szCs w:val="28"/>
        </w:rPr>
        <w:t>, and</w:t>
      </w:r>
      <w:r w:rsidR="00610AEB" w:rsidRPr="001566DA">
        <w:rPr>
          <w:color w:val="auto"/>
          <w:sz w:val="28"/>
          <w:szCs w:val="28"/>
        </w:rPr>
        <w:t xml:space="preserve"> </w:t>
      </w:r>
      <w:r w:rsidRPr="001566DA">
        <w:rPr>
          <w:color w:val="auto"/>
          <w:sz w:val="28"/>
          <w:szCs w:val="28"/>
        </w:rPr>
        <w:t>people with disability are focusing on</w:t>
      </w:r>
      <w:r w:rsidR="00610AEB" w:rsidRPr="001566DA">
        <w:rPr>
          <w:color w:val="auto"/>
          <w:sz w:val="28"/>
          <w:szCs w:val="28"/>
        </w:rPr>
        <w:t xml:space="preserve"> </w:t>
      </w:r>
      <w:r w:rsidRPr="001566DA">
        <w:rPr>
          <w:color w:val="auto"/>
          <w:sz w:val="28"/>
          <w:szCs w:val="28"/>
        </w:rPr>
        <w:t>delivering change</w:t>
      </w:r>
    </w:p>
    <w:p w14:paraId="6BD2058C" w14:textId="5BEF112F" w:rsidR="00017CA2" w:rsidRPr="001566DA" w:rsidRDefault="00017CA2" w:rsidP="00017CA2">
      <w:pPr>
        <w:pStyle w:val="BodyText"/>
        <w:rPr>
          <w:color w:val="auto"/>
        </w:rPr>
      </w:pPr>
      <w:r w:rsidRPr="001566DA">
        <w:rPr>
          <w:color w:val="auto"/>
        </w:rPr>
        <w:t>Australia’s Disability Strategy is rooted</w:t>
      </w:r>
      <w:r w:rsidR="00BF7141" w:rsidRPr="001566DA">
        <w:rPr>
          <w:color w:val="auto"/>
        </w:rPr>
        <w:t xml:space="preserve"> in</w:t>
      </w:r>
      <w:r w:rsidR="00827093" w:rsidRPr="001566DA">
        <w:rPr>
          <w:color w:val="auto"/>
        </w:rPr>
        <w:t xml:space="preserve"> a</w:t>
      </w:r>
      <w:r w:rsidR="00610AEB" w:rsidRPr="001566DA">
        <w:rPr>
          <w:color w:val="auto"/>
        </w:rPr>
        <w:t xml:space="preserve"> </w:t>
      </w:r>
      <w:r w:rsidRPr="001566DA">
        <w:rPr>
          <w:color w:val="auto"/>
        </w:rPr>
        <w:t>vision</w:t>
      </w:r>
      <w:r w:rsidR="00BF7141" w:rsidRPr="001566DA">
        <w:rPr>
          <w:color w:val="auto"/>
        </w:rPr>
        <w:t xml:space="preserve"> of</w:t>
      </w:r>
      <w:r w:rsidR="00610AEB" w:rsidRPr="001566DA">
        <w:rPr>
          <w:color w:val="auto"/>
        </w:rPr>
        <w:t xml:space="preserve"> </w:t>
      </w:r>
      <w:r w:rsidRPr="001566DA">
        <w:rPr>
          <w:color w:val="auto"/>
        </w:rPr>
        <w:t xml:space="preserve">an inclusive </w:t>
      </w:r>
      <w:r w:rsidR="00C04D04" w:rsidRPr="001566DA">
        <w:rPr>
          <w:color w:val="auto"/>
        </w:rPr>
        <w:t xml:space="preserve">Australia </w:t>
      </w:r>
      <w:r w:rsidRPr="001566DA">
        <w:rPr>
          <w:color w:val="auto"/>
        </w:rPr>
        <w:t xml:space="preserve">where people with disability </w:t>
      </w:r>
      <w:r w:rsidR="008C2146" w:rsidRPr="001566DA">
        <w:rPr>
          <w:color w:val="auto"/>
        </w:rPr>
        <w:t xml:space="preserve">can </w:t>
      </w:r>
      <w:r w:rsidRPr="001566DA">
        <w:rPr>
          <w:color w:val="auto"/>
        </w:rPr>
        <w:t>participate fully and equally</w:t>
      </w:r>
      <w:r w:rsidR="00BF7141" w:rsidRPr="001566DA">
        <w:rPr>
          <w:color w:val="auto"/>
        </w:rPr>
        <w:t xml:space="preserve"> in</w:t>
      </w:r>
      <w:r w:rsidR="00610AEB" w:rsidRPr="001566DA">
        <w:rPr>
          <w:color w:val="auto"/>
        </w:rPr>
        <w:t xml:space="preserve"> </w:t>
      </w:r>
      <w:r w:rsidRPr="001566DA">
        <w:rPr>
          <w:color w:val="auto"/>
        </w:rPr>
        <w:t>all aspects</w:t>
      </w:r>
      <w:r w:rsidR="00BF7141" w:rsidRPr="001566DA">
        <w:rPr>
          <w:color w:val="auto"/>
        </w:rPr>
        <w:t xml:space="preserve"> of</w:t>
      </w:r>
      <w:r w:rsidR="00610AEB" w:rsidRPr="001566DA">
        <w:rPr>
          <w:color w:val="auto"/>
        </w:rPr>
        <w:t xml:space="preserve"> </w:t>
      </w:r>
      <w:r w:rsidRPr="001566DA">
        <w:rPr>
          <w:color w:val="auto"/>
        </w:rPr>
        <w:t>life. Central</w:t>
      </w:r>
      <w:r w:rsidR="00BF7141" w:rsidRPr="001566DA">
        <w:rPr>
          <w:color w:val="auto"/>
        </w:rPr>
        <w:t xml:space="preserve"> to</w:t>
      </w:r>
      <w:r w:rsidR="00610AEB" w:rsidRPr="001566DA">
        <w:rPr>
          <w:color w:val="auto"/>
        </w:rPr>
        <w:t xml:space="preserve"> </w:t>
      </w:r>
      <w:r w:rsidRPr="001566DA">
        <w:rPr>
          <w:color w:val="auto"/>
        </w:rPr>
        <w:t>achieving this vision are the</w:t>
      </w:r>
      <w:r w:rsidR="005B5499" w:rsidRPr="001566DA">
        <w:rPr>
          <w:color w:val="auto"/>
        </w:rPr>
        <w:t xml:space="preserve"> </w:t>
      </w:r>
      <w:r w:rsidR="003A6E25" w:rsidRPr="001566DA">
        <w:rPr>
          <w:color w:val="auto"/>
        </w:rPr>
        <w:t xml:space="preserve">Strategy’s </w:t>
      </w:r>
      <w:r w:rsidR="00971F0D" w:rsidRPr="001566DA">
        <w:rPr>
          <w:color w:val="auto"/>
        </w:rPr>
        <w:t>7</w:t>
      </w:r>
      <w:r w:rsidR="005B5499" w:rsidRPr="001566DA">
        <w:rPr>
          <w:color w:val="auto"/>
        </w:rPr>
        <w:t xml:space="preserve"> </w:t>
      </w:r>
      <w:r w:rsidRPr="001566DA">
        <w:rPr>
          <w:color w:val="auto"/>
        </w:rPr>
        <w:t>Outcome Areas</w:t>
      </w:r>
      <w:r w:rsidR="00C04D04" w:rsidRPr="001566DA">
        <w:rPr>
          <w:color w:val="auto"/>
        </w:rPr>
        <w:t>, together with the 32</w:t>
      </w:r>
      <w:r w:rsidR="00610AEB" w:rsidRPr="001566DA">
        <w:rPr>
          <w:color w:val="auto"/>
        </w:rPr>
        <w:t xml:space="preserve"> </w:t>
      </w:r>
      <w:r w:rsidR="00C04D04" w:rsidRPr="001566DA">
        <w:rPr>
          <w:color w:val="auto"/>
        </w:rPr>
        <w:t>policy priorities.</w:t>
      </w:r>
      <w:r w:rsidRPr="001566DA">
        <w:rPr>
          <w:color w:val="auto"/>
        </w:rPr>
        <w:t xml:space="preserve"> These Outcome Areas guide government</w:t>
      </w:r>
      <w:r w:rsidR="00C04D04" w:rsidRPr="001566DA">
        <w:rPr>
          <w:color w:val="auto"/>
        </w:rPr>
        <w:t>s</w:t>
      </w:r>
      <w:r w:rsidRPr="001566DA">
        <w:rPr>
          <w:color w:val="auto"/>
        </w:rPr>
        <w:t>, community</w:t>
      </w:r>
      <w:r w:rsidR="00BE3D22" w:rsidRPr="001566DA">
        <w:rPr>
          <w:color w:val="auto"/>
        </w:rPr>
        <w:t>, and</w:t>
      </w:r>
      <w:r w:rsidR="00610AEB" w:rsidRPr="001566DA">
        <w:rPr>
          <w:color w:val="auto"/>
        </w:rPr>
        <w:t xml:space="preserve"> </w:t>
      </w:r>
      <w:r w:rsidRPr="001566DA">
        <w:rPr>
          <w:color w:val="auto"/>
        </w:rPr>
        <w:t>sector action</w:t>
      </w:r>
      <w:r w:rsidR="00BF7141" w:rsidRPr="001566DA">
        <w:rPr>
          <w:color w:val="auto"/>
        </w:rPr>
        <w:t xml:space="preserve"> to</w:t>
      </w:r>
      <w:r w:rsidR="00610AEB" w:rsidRPr="001566DA">
        <w:rPr>
          <w:color w:val="auto"/>
        </w:rPr>
        <w:t xml:space="preserve"> </w:t>
      </w:r>
      <w:r w:rsidRPr="001566DA">
        <w:rPr>
          <w:color w:val="auto"/>
        </w:rPr>
        <w:t xml:space="preserve">tackle ableism and </w:t>
      </w:r>
      <w:r w:rsidR="00A74641" w:rsidRPr="001566DA">
        <w:rPr>
          <w:color w:val="auto"/>
        </w:rPr>
        <w:t>promote inclusion</w:t>
      </w:r>
      <w:r w:rsidR="00BE3D22" w:rsidRPr="001566DA">
        <w:rPr>
          <w:color w:val="auto"/>
        </w:rPr>
        <w:t>, and</w:t>
      </w:r>
      <w:r w:rsidR="00610AEB" w:rsidRPr="001566DA">
        <w:rPr>
          <w:color w:val="auto"/>
        </w:rPr>
        <w:t xml:space="preserve"> </w:t>
      </w:r>
      <w:r w:rsidRPr="001566DA">
        <w:rPr>
          <w:color w:val="auto"/>
        </w:rPr>
        <w:t>are interlinked pillars supporting the rights, wellbeing</w:t>
      </w:r>
      <w:r w:rsidR="00BE3D22" w:rsidRPr="001566DA">
        <w:rPr>
          <w:color w:val="auto"/>
        </w:rPr>
        <w:t>, and</w:t>
      </w:r>
      <w:r w:rsidR="00610AEB" w:rsidRPr="001566DA">
        <w:rPr>
          <w:color w:val="auto"/>
        </w:rPr>
        <w:t xml:space="preserve"> </w:t>
      </w:r>
      <w:r w:rsidRPr="001566DA">
        <w:rPr>
          <w:color w:val="auto"/>
        </w:rPr>
        <w:t>aspirations</w:t>
      </w:r>
      <w:r w:rsidR="00BF7141" w:rsidRPr="001566DA">
        <w:rPr>
          <w:color w:val="auto"/>
        </w:rPr>
        <w:t xml:space="preserve"> of</w:t>
      </w:r>
      <w:r w:rsidR="00610AEB" w:rsidRPr="001566DA">
        <w:rPr>
          <w:color w:val="auto"/>
        </w:rPr>
        <w:t xml:space="preserve"> </w:t>
      </w:r>
      <w:r w:rsidRPr="001566DA">
        <w:rPr>
          <w:color w:val="auto"/>
        </w:rPr>
        <w:t>people with disability across Australia.</w:t>
      </w:r>
    </w:p>
    <w:p w14:paraId="732BAAB7" w14:textId="2E23950B" w:rsidR="00017CA2" w:rsidRPr="001566DA" w:rsidRDefault="00017CA2" w:rsidP="00017CA2">
      <w:pPr>
        <w:pStyle w:val="BodyText"/>
        <w:rPr>
          <w:color w:val="auto"/>
        </w:rPr>
      </w:pPr>
      <w:r w:rsidRPr="001566DA">
        <w:rPr>
          <w:color w:val="auto"/>
        </w:rPr>
        <w:t xml:space="preserve">The Outcome Areas </w:t>
      </w:r>
      <w:r w:rsidR="00A74641" w:rsidRPr="001566DA">
        <w:rPr>
          <w:color w:val="auto"/>
        </w:rPr>
        <w:t>address the</w:t>
      </w:r>
      <w:r w:rsidRPr="001566DA">
        <w:rPr>
          <w:color w:val="auto"/>
        </w:rPr>
        <w:t xml:space="preserve"> domains </w:t>
      </w:r>
      <w:r w:rsidR="00797011" w:rsidRPr="001566DA">
        <w:rPr>
          <w:color w:val="auto"/>
        </w:rPr>
        <w:t xml:space="preserve">where </w:t>
      </w:r>
      <w:r w:rsidRPr="001566DA">
        <w:rPr>
          <w:color w:val="auto"/>
        </w:rPr>
        <w:t>systemic barriers persist</w:t>
      </w:r>
      <w:r w:rsidR="00BE3D22" w:rsidRPr="001566DA">
        <w:rPr>
          <w:color w:val="auto"/>
        </w:rPr>
        <w:t>, and</w:t>
      </w:r>
      <w:r w:rsidR="00610AEB" w:rsidRPr="001566DA">
        <w:rPr>
          <w:color w:val="auto"/>
        </w:rPr>
        <w:t xml:space="preserve"> </w:t>
      </w:r>
      <w:r w:rsidRPr="001566DA">
        <w:rPr>
          <w:color w:val="auto"/>
        </w:rPr>
        <w:t xml:space="preserve">where targeted </w:t>
      </w:r>
      <w:r w:rsidR="00A74641" w:rsidRPr="001566DA">
        <w:rPr>
          <w:color w:val="auto"/>
        </w:rPr>
        <w:t>action</w:t>
      </w:r>
      <w:r w:rsidRPr="001566DA">
        <w:rPr>
          <w:color w:val="auto"/>
        </w:rPr>
        <w:t xml:space="preserve"> can create tangible improvements</w:t>
      </w:r>
      <w:r w:rsidR="00BF7141" w:rsidRPr="001566DA">
        <w:rPr>
          <w:color w:val="auto"/>
        </w:rPr>
        <w:t xml:space="preserve"> to</w:t>
      </w:r>
      <w:r w:rsidR="00610AEB" w:rsidRPr="001566DA">
        <w:rPr>
          <w:color w:val="auto"/>
        </w:rPr>
        <w:t xml:space="preserve"> </w:t>
      </w:r>
      <w:r w:rsidRPr="001566DA">
        <w:rPr>
          <w:color w:val="auto"/>
        </w:rPr>
        <w:t>daily life. For</w:t>
      </w:r>
      <w:r w:rsidR="00610AEB" w:rsidRPr="001566DA">
        <w:rPr>
          <w:color w:val="auto"/>
        </w:rPr>
        <w:t xml:space="preserve"> </w:t>
      </w:r>
      <w:r w:rsidRPr="001566DA">
        <w:rPr>
          <w:color w:val="auto"/>
        </w:rPr>
        <w:t>example, Employment and Financial Security aims</w:t>
      </w:r>
      <w:r w:rsidR="00BF7141" w:rsidRPr="001566DA">
        <w:rPr>
          <w:color w:val="auto"/>
        </w:rPr>
        <w:t xml:space="preserve"> to</w:t>
      </w:r>
      <w:r w:rsidR="00610AEB" w:rsidRPr="001566DA">
        <w:rPr>
          <w:color w:val="auto"/>
        </w:rPr>
        <w:t xml:space="preserve"> </w:t>
      </w:r>
      <w:r w:rsidRPr="001566DA">
        <w:rPr>
          <w:color w:val="auto"/>
        </w:rPr>
        <w:t>remove barriers</w:t>
      </w:r>
      <w:r w:rsidR="00BF7141" w:rsidRPr="001566DA">
        <w:rPr>
          <w:color w:val="auto"/>
        </w:rPr>
        <w:t xml:space="preserve"> to</w:t>
      </w:r>
      <w:r w:rsidR="00610AEB" w:rsidRPr="001566DA">
        <w:rPr>
          <w:color w:val="auto"/>
        </w:rPr>
        <w:t xml:space="preserve"> </w:t>
      </w:r>
      <w:r w:rsidRPr="001566DA">
        <w:rPr>
          <w:color w:val="auto"/>
        </w:rPr>
        <w:t>work and support economic participation, while Inclusive Homes and Communities focuses on</w:t>
      </w:r>
      <w:r w:rsidR="00610AEB" w:rsidRPr="001566DA">
        <w:rPr>
          <w:color w:val="auto"/>
        </w:rPr>
        <w:t xml:space="preserve"> </w:t>
      </w:r>
      <w:r w:rsidRPr="001566DA">
        <w:rPr>
          <w:color w:val="auto"/>
        </w:rPr>
        <w:t xml:space="preserve">accessible, affordable housing and neighbourhoods where everyone can thrive. Safety, Rights and Justice </w:t>
      </w:r>
      <w:r w:rsidR="00556D27" w:rsidRPr="001566DA">
        <w:rPr>
          <w:color w:val="auto"/>
        </w:rPr>
        <w:t xml:space="preserve">is focused on </w:t>
      </w:r>
      <w:r w:rsidRPr="001566DA">
        <w:rPr>
          <w:color w:val="auto"/>
        </w:rPr>
        <w:t>protection and fair treatment</w:t>
      </w:r>
      <w:r w:rsidR="00BE3D22" w:rsidRPr="001566DA">
        <w:rPr>
          <w:color w:val="auto"/>
        </w:rPr>
        <w:t>, and</w:t>
      </w:r>
      <w:r w:rsidR="00610AEB" w:rsidRPr="001566DA">
        <w:rPr>
          <w:color w:val="auto"/>
        </w:rPr>
        <w:t xml:space="preserve"> </w:t>
      </w:r>
      <w:r w:rsidRPr="001566DA">
        <w:rPr>
          <w:color w:val="auto"/>
        </w:rPr>
        <w:t>Personal and Community Support aims</w:t>
      </w:r>
      <w:r w:rsidR="00BF7141" w:rsidRPr="001566DA">
        <w:rPr>
          <w:color w:val="auto"/>
        </w:rPr>
        <w:t xml:space="preserve"> to</w:t>
      </w:r>
      <w:r w:rsidR="00610AEB" w:rsidRPr="001566DA">
        <w:rPr>
          <w:color w:val="auto"/>
        </w:rPr>
        <w:t xml:space="preserve"> </w:t>
      </w:r>
      <w:r w:rsidR="00556D27" w:rsidRPr="001566DA">
        <w:rPr>
          <w:color w:val="auto"/>
        </w:rPr>
        <w:t>support</w:t>
      </w:r>
      <w:r w:rsidRPr="001566DA">
        <w:rPr>
          <w:color w:val="auto"/>
        </w:rPr>
        <w:t xml:space="preserve"> high</w:t>
      </w:r>
      <w:r w:rsidR="00610AEB" w:rsidRPr="001566DA">
        <w:rPr>
          <w:color w:val="auto"/>
        </w:rPr>
        <w:t>-</w:t>
      </w:r>
      <w:r w:rsidRPr="001566DA">
        <w:rPr>
          <w:color w:val="auto"/>
        </w:rPr>
        <w:t>quality, person</w:t>
      </w:r>
      <w:r w:rsidR="00610AEB" w:rsidRPr="001566DA">
        <w:rPr>
          <w:color w:val="auto"/>
        </w:rPr>
        <w:t>-</w:t>
      </w:r>
      <w:r w:rsidRPr="001566DA">
        <w:rPr>
          <w:color w:val="auto"/>
        </w:rPr>
        <w:t xml:space="preserve">centred </w:t>
      </w:r>
      <w:r w:rsidR="00D76197" w:rsidRPr="001566DA">
        <w:rPr>
          <w:color w:val="auto"/>
        </w:rPr>
        <w:t>supports</w:t>
      </w:r>
      <w:r w:rsidRPr="001566DA">
        <w:rPr>
          <w:color w:val="auto"/>
        </w:rPr>
        <w:t>. Education and Learning seeks</w:t>
      </w:r>
      <w:r w:rsidR="00BF7141" w:rsidRPr="001566DA">
        <w:rPr>
          <w:color w:val="auto"/>
        </w:rPr>
        <w:t xml:space="preserve"> to</w:t>
      </w:r>
      <w:r w:rsidR="00610AEB" w:rsidRPr="001566DA">
        <w:rPr>
          <w:color w:val="auto"/>
        </w:rPr>
        <w:t xml:space="preserve"> </w:t>
      </w:r>
      <w:r w:rsidRPr="001566DA">
        <w:rPr>
          <w:color w:val="auto"/>
        </w:rPr>
        <w:t>improve inclusion throughout all educational stages, Health and Wellbeing targets equitable access</w:t>
      </w:r>
      <w:r w:rsidR="00BF7141" w:rsidRPr="001566DA">
        <w:rPr>
          <w:color w:val="auto"/>
        </w:rPr>
        <w:t xml:space="preserve"> to</w:t>
      </w:r>
      <w:r w:rsidR="00610AEB" w:rsidRPr="001566DA">
        <w:rPr>
          <w:color w:val="auto"/>
        </w:rPr>
        <w:t xml:space="preserve"> </w:t>
      </w:r>
      <w:r w:rsidRPr="001566DA">
        <w:rPr>
          <w:color w:val="auto"/>
        </w:rPr>
        <w:t>healthcare</w:t>
      </w:r>
      <w:r w:rsidR="00BE3D22" w:rsidRPr="001566DA">
        <w:rPr>
          <w:color w:val="auto"/>
        </w:rPr>
        <w:t>, and</w:t>
      </w:r>
      <w:r w:rsidR="00610AEB" w:rsidRPr="001566DA">
        <w:rPr>
          <w:color w:val="auto"/>
        </w:rPr>
        <w:t xml:space="preserve"> </w:t>
      </w:r>
      <w:r w:rsidRPr="001566DA">
        <w:rPr>
          <w:color w:val="auto"/>
        </w:rPr>
        <w:t>Community Attitudes drives social change</w:t>
      </w:r>
      <w:r w:rsidR="00BF7141" w:rsidRPr="001566DA">
        <w:rPr>
          <w:color w:val="auto"/>
        </w:rPr>
        <w:t xml:space="preserve"> to</w:t>
      </w:r>
      <w:r w:rsidR="00610AEB" w:rsidRPr="001566DA">
        <w:rPr>
          <w:color w:val="auto"/>
        </w:rPr>
        <w:t xml:space="preserve"> </w:t>
      </w:r>
      <w:r w:rsidRPr="001566DA">
        <w:rPr>
          <w:color w:val="auto"/>
        </w:rPr>
        <w:t>reduce stigma and discrimination.</w:t>
      </w:r>
    </w:p>
    <w:p w14:paraId="6D412D2F" w14:textId="6C69CCB7" w:rsidR="00017CA2" w:rsidRPr="001566DA" w:rsidRDefault="00017CA2" w:rsidP="00017CA2">
      <w:pPr>
        <w:pStyle w:val="BodyText"/>
        <w:rPr>
          <w:color w:val="auto"/>
        </w:rPr>
      </w:pPr>
      <w:r w:rsidRPr="001566DA">
        <w:rPr>
          <w:color w:val="auto"/>
        </w:rPr>
        <w:t>Activities detailed under each Outcome Area include government policies</w:t>
      </w:r>
      <w:r w:rsidR="00BF7141" w:rsidRPr="001566DA">
        <w:rPr>
          <w:color w:val="auto"/>
        </w:rPr>
        <w:t xml:space="preserve"> to</w:t>
      </w:r>
      <w:r w:rsidR="00610AEB" w:rsidRPr="001566DA">
        <w:rPr>
          <w:color w:val="auto"/>
        </w:rPr>
        <w:t xml:space="preserve"> </w:t>
      </w:r>
      <w:r w:rsidRPr="001566DA">
        <w:rPr>
          <w:color w:val="auto"/>
        </w:rPr>
        <w:t>strengthen collaboration across jurisdictions, enhance disability awareness and training</w:t>
      </w:r>
      <w:r w:rsidR="00BF7141" w:rsidRPr="001566DA">
        <w:rPr>
          <w:color w:val="auto"/>
        </w:rPr>
        <w:t xml:space="preserve"> in</w:t>
      </w:r>
      <w:r w:rsidR="00610AEB" w:rsidRPr="001566DA">
        <w:rPr>
          <w:color w:val="auto"/>
        </w:rPr>
        <w:t xml:space="preserve"> </w:t>
      </w:r>
      <w:r w:rsidRPr="001566DA">
        <w:rPr>
          <w:color w:val="auto"/>
        </w:rPr>
        <w:t>key sectors like teaching and policing</w:t>
      </w:r>
      <w:r w:rsidR="00BE3D22" w:rsidRPr="001566DA">
        <w:rPr>
          <w:color w:val="auto"/>
        </w:rPr>
        <w:t>, and</w:t>
      </w:r>
      <w:r w:rsidR="00610AEB" w:rsidRPr="001566DA">
        <w:rPr>
          <w:color w:val="auto"/>
        </w:rPr>
        <w:t xml:space="preserve"> </w:t>
      </w:r>
      <w:r w:rsidRPr="001566DA">
        <w:rPr>
          <w:color w:val="auto"/>
        </w:rPr>
        <w:t>improve affordability and accessibility</w:t>
      </w:r>
      <w:r w:rsidR="00BF7141" w:rsidRPr="001566DA">
        <w:rPr>
          <w:color w:val="auto"/>
        </w:rPr>
        <w:t xml:space="preserve"> in</w:t>
      </w:r>
      <w:r w:rsidR="00610AEB" w:rsidRPr="001566DA">
        <w:rPr>
          <w:color w:val="auto"/>
        </w:rPr>
        <w:t xml:space="preserve"> </w:t>
      </w:r>
      <w:r w:rsidRPr="001566DA">
        <w:rPr>
          <w:color w:val="auto"/>
        </w:rPr>
        <w:t>housing. Initiatives also address school</w:t>
      </w:r>
      <w:r w:rsidR="00610AEB" w:rsidRPr="001566DA">
        <w:rPr>
          <w:color w:val="auto"/>
        </w:rPr>
        <w:t>-</w:t>
      </w:r>
      <w:r w:rsidRPr="001566DA">
        <w:rPr>
          <w:color w:val="auto"/>
        </w:rPr>
        <w:t>to</w:t>
      </w:r>
      <w:r w:rsidR="00610AEB" w:rsidRPr="001566DA">
        <w:rPr>
          <w:color w:val="auto"/>
        </w:rPr>
        <w:t>-</w:t>
      </w:r>
      <w:r w:rsidRPr="001566DA">
        <w:rPr>
          <w:color w:val="auto"/>
        </w:rPr>
        <w:t>work transitions, increase support</w:t>
      </w:r>
      <w:r w:rsidR="00BF7141" w:rsidRPr="001566DA">
        <w:rPr>
          <w:color w:val="auto"/>
        </w:rPr>
        <w:t xml:space="preserve"> in</w:t>
      </w:r>
      <w:r w:rsidR="00610AEB" w:rsidRPr="001566DA">
        <w:rPr>
          <w:color w:val="auto"/>
        </w:rPr>
        <w:t xml:space="preserve"> </w:t>
      </w:r>
      <w:r w:rsidRPr="001566DA">
        <w:rPr>
          <w:color w:val="auto"/>
        </w:rPr>
        <w:t>mainstream systems such</w:t>
      </w:r>
      <w:r w:rsidR="00415D2B" w:rsidRPr="001566DA">
        <w:rPr>
          <w:color w:val="auto"/>
        </w:rPr>
        <w:t xml:space="preserve"> as</w:t>
      </w:r>
      <w:r w:rsidR="00610AEB" w:rsidRPr="001566DA">
        <w:rPr>
          <w:color w:val="auto"/>
        </w:rPr>
        <w:t xml:space="preserve"> </w:t>
      </w:r>
      <w:r w:rsidRPr="001566DA">
        <w:rPr>
          <w:color w:val="auto"/>
        </w:rPr>
        <w:t>healthcare and education</w:t>
      </w:r>
      <w:r w:rsidR="00BE3D22" w:rsidRPr="001566DA">
        <w:rPr>
          <w:color w:val="auto"/>
        </w:rPr>
        <w:t>, and</w:t>
      </w:r>
      <w:r w:rsidR="00610AEB" w:rsidRPr="001566DA">
        <w:rPr>
          <w:color w:val="auto"/>
        </w:rPr>
        <w:t xml:space="preserve"> </w:t>
      </w:r>
      <w:r w:rsidRPr="001566DA">
        <w:rPr>
          <w:color w:val="auto"/>
        </w:rPr>
        <w:t xml:space="preserve">advance proposals like </w:t>
      </w:r>
      <w:r w:rsidR="00556D27" w:rsidRPr="001566DA">
        <w:rPr>
          <w:color w:val="auto"/>
        </w:rPr>
        <w:t>legislative reform.</w:t>
      </w:r>
    </w:p>
    <w:p w14:paraId="464400B3" w14:textId="1A10F8CE" w:rsidR="003E05B3" w:rsidRPr="001566DA" w:rsidRDefault="003E05B3" w:rsidP="003E05B3">
      <w:pPr>
        <w:pStyle w:val="BodyText"/>
        <w:rPr>
          <w:color w:val="auto"/>
        </w:rPr>
      </w:pPr>
      <w:r w:rsidRPr="001566DA">
        <w:rPr>
          <w:color w:val="auto"/>
        </w:rPr>
        <w:t>Some actions stretch over multiple Outcome Areas. For example, the Information, Linkages and Capacity Building (ILC) Program contributes</w:t>
      </w:r>
      <w:r w:rsidR="00BF7141" w:rsidRPr="001566DA">
        <w:rPr>
          <w:color w:val="auto"/>
        </w:rPr>
        <w:t xml:space="preserve"> to</w:t>
      </w:r>
      <w:r w:rsidR="00827093" w:rsidRPr="001566DA">
        <w:rPr>
          <w:color w:val="auto"/>
        </w:rPr>
        <w:t xml:space="preserve"> a</w:t>
      </w:r>
      <w:r w:rsidR="00610AEB" w:rsidRPr="001566DA">
        <w:rPr>
          <w:color w:val="auto"/>
        </w:rPr>
        <w:t xml:space="preserve"> </w:t>
      </w:r>
      <w:r w:rsidRPr="001566DA">
        <w:rPr>
          <w:color w:val="auto"/>
        </w:rPr>
        <w:t>range</w:t>
      </w:r>
      <w:r w:rsidR="00BF7141" w:rsidRPr="001566DA">
        <w:rPr>
          <w:color w:val="auto"/>
        </w:rPr>
        <w:t xml:space="preserve"> of</w:t>
      </w:r>
      <w:r w:rsidR="00610AEB" w:rsidRPr="001566DA">
        <w:rPr>
          <w:color w:val="auto"/>
        </w:rPr>
        <w:t xml:space="preserve"> </w:t>
      </w:r>
      <w:r w:rsidRPr="001566DA">
        <w:rPr>
          <w:color w:val="auto"/>
        </w:rPr>
        <w:t>national disability policies and programs, including several Outcome Areas</w:t>
      </w:r>
      <w:r w:rsidR="00BF7141" w:rsidRPr="001566DA">
        <w:rPr>
          <w:color w:val="auto"/>
        </w:rPr>
        <w:t xml:space="preserve"> of</w:t>
      </w:r>
      <w:r w:rsidR="00610AEB" w:rsidRPr="001566DA">
        <w:rPr>
          <w:color w:val="auto"/>
        </w:rPr>
        <w:t xml:space="preserve"> </w:t>
      </w:r>
      <w:r w:rsidR="000939FE" w:rsidRPr="001566DA">
        <w:rPr>
          <w:color w:val="auto"/>
        </w:rPr>
        <w:t>the Strategy</w:t>
      </w:r>
      <w:r w:rsidRPr="001566DA">
        <w:rPr>
          <w:color w:val="auto"/>
        </w:rPr>
        <w:t>. It funds community projects that provide information and capacity building supports for all people with disability, regardless</w:t>
      </w:r>
      <w:r w:rsidR="00BF7141" w:rsidRPr="001566DA">
        <w:rPr>
          <w:color w:val="auto"/>
        </w:rPr>
        <w:t xml:space="preserve"> of</w:t>
      </w:r>
      <w:r w:rsidR="00610AEB" w:rsidRPr="001566DA">
        <w:rPr>
          <w:color w:val="auto"/>
        </w:rPr>
        <w:t xml:space="preserve"> </w:t>
      </w:r>
      <w:r w:rsidRPr="001566DA">
        <w:rPr>
          <w:color w:val="auto"/>
        </w:rPr>
        <w:t>whether they are eligible for the NDIS. The</w:t>
      </w:r>
      <w:r w:rsidR="00C6119C" w:rsidRPr="001566DA">
        <w:rPr>
          <w:color w:val="auto"/>
        </w:rPr>
        <w:t xml:space="preserve"> </w:t>
      </w:r>
      <w:r w:rsidRPr="001566DA">
        <w:rPr>
          <w:color w:val="auto"/>
        </w:rPr>
        <w:t xml:space="preserve">Australian Government currently funds </w:t>
      </w:r>
      <w:r w:rsidR="005C6EB3" w:rsidRPr="001566DA">
        <w:rPr>
          <w:color w:val="auto"/>
        </w:rPr>
        <w:t>over 260</w:t>
      </w:r>
      <w:r w:rsidRPr="001566DA">
        <w:rPr>
          <w:color w:val="auto"/>
        </w:rPr>
        <w:t xml:space="preserve"> ILC grants, worth over $</w:t>
      </w:r>
      <w:r w:rsidR="005C6EB3" w:rsidRPr="001566DA">
        <w:rPr>
          <w:color w:val="auto"/>
        </w:rPr>
        <w:t xml:space="preserve">475 </w:t>
      </w:r>
      <w:r w:rsidRPr="001566DA">
        <w:rPr>
          <w:color w:val="auto"/>
        </w:rPr>
        <w:t xml:space="preserve">million. </w:t>
      </w:r>
    </w:p>
    <w:p w14:paraId="1BC55F26" w14:textId="24085732" w:rsidR="00556D27" w:rsidRPr="001566DA" w:rsidRDefault="00556D27" w:rsidP="00017CA2">
      <w:pPr>
        <w:pStyle w:val="BodyText"/>
        <w:rPr>
          <w:color w:val="auto"/>
        </w:rPr>
      </w:pPr>
      <w:r w:rsidRPr="001566DA">
        <w:rPr>
          <w:color w:val="auto"/>
        </w:rPr>
        <w:t>People with disability and their representative organisations</w:t>
      </w:r>
      <w:r w:rsidR="00017CA2" w:rsidRPr="001566DA">
        <w:rPr>
          <w:color w:val="auto"/>
        </w:rPr>
        <w:t xml:space="preserve"> </w:t>
      </w:r>
      <w:r w:rsidR="00111973" w:rsidRPr="001566DA">
        <w:rPr>
          <w:color w:val="auto"/>
        </w:rPr>
        <w:t xml:space="preserve">have </w:t>
      </w:r>
      <w:r w:rsidR="00017CA2" w:rsidRPr="001566DA">
        <w:rPr>
          <w:color w:val="auto"/>
        </w:rPr>
        <w:t>been overwhelmingly supportive</w:t>
      </w:r>
      <w:r w:rsidR="00BF7141" w:rsidRPr="001566DA">
        <w:rPr>
          <w:color w:val="auto"/>
        </w:rPr>
        <w:t xml:space="preserve"> of</w:t>
      </w:r>
      <w:r w:rsidR="00610AEB" w:rsidRPr="001566DA">
        <w:rPr>
          <w:color w:val="auto"/>
        </w:rPr>
        <w:t xml:space="preserve"> </w:t>
      </w:r>
      <w:r w:rsidR="00017CA2" w:rsidRPr="001566DA">
        <w:rPr>
          <w:color w:val="auto"/>
        </w:rPr>
        <w:t xml:space="preserve">the Outcome Areas, </w:t>
      </w:r>
      <w:r w:rsidRPr="001566DA">
        <w:rPr>
          <w:color w:val="auto"/>
        </w:rPr>
        <w:t xml:space="preserve">During the public consultation for </w:t>
      </w:r>
      <w:r w:rsidR="00111973" w:rsidRPr="001566DA">
        <w:rPr>
          <w:color w:val="auto"/>
        </w:rPr>
        <w:t xml:space="preserve">the </w:t>
      </w:r>
      <w:r w:rsidR="003C4F4C" w:rsidRPr="001566DA">
        <w:rPr>
          <w:color w:val="auto"/>
        </w:rPr>
        <w:t xml:space="preserve">2024 </w:t>
      </w:r>
      <w:r w:rsidRPr="001566DA">
        <w:rPr>
          <w:color w:val="auto"/>
        </w:rPr>
        <w:t>Review</w:t>
      </w:r>
      <w:r w:rsidR="00BF7141" w:rsidRPr="001566DA">
        <w:rPr>
          <w:color w:val="auto"/>
        </w:rPr>
        <w:t xml:space="preserve"> of</w:t>
      </w:r>
      <w:r w:rsidR="00610AEB" w:rsidRPr="001566DA">
        <w:rPr>
          <w:color w:val="auto"/>
        </w:rPr>
        <w:t xml:space="preserve"> </w:t>
      </w:r>
      <w:r w:rsidR="000939FE" w:rsidRPr="001566DA">
        <w:rPr>
          <w:color w:val="auto"/>
        </w:rPr>
        <w:t>the Strategy</w:t>
      </w:r>
      <w:r w:rsidRPr="001566DA">
        <w:rPr>
          <w:color w:val="auto"/>
        </w:rPr>
        <w:t>, 80</w:t>
      </w:r>
      <w:r w:rsidR="00EE2D6B" w:rsidRPr="001566DA">
        <w:rPr>
          <w:color w:val="auto"/>
        </w:rPr>
        <w:t>%</w:t>
      </w:r>
      <w:r w:rsidR="00610AEB" w:rsidRPr="001566DA">
        <w:rPr>
          <w:color w:val="auto"/>
        </w:rPr>
        <w:t xml:space="preserve"> </w:t>
      </w:r>
      <w:r w:rsidR="00BF7141" w:rsidRPr="001566DA">
        <w:rPr>
          <w:color w:val="auto"/>
        </w:rPr>
        <w:t>of</w:t>
      </w:r>
      <w:r w:rsidR="00610AEB" w:rsidRPr="001566DA">
        <w:rPr>
          <w:color w:val="auto"/>
        </w:rPr>
        <w:t xml:space="preserve"> </w:t>
      </w:r>
      <w:r w:rsidR="003E05B3" w:rsidRPr="001566DA">
        <w:rPr>
          <w:color w:val="auto"/>
        </w:rPr>
        <w:t xml:space="preserve">respondents </w:t>
      </w:r>
      <w:r w:rsidRPr="001566DA">
        <w:rPr>
          <w:color w:val="auto"/>
        </w:rPr>
        <w:t>agreed the current</w:t>
      </w:r>
      <w:r w:rsidR="005B5499" w:rsidRPr="001566DA">
        <w:rPr>
          <w:color w:val="auto"/>
        </w:rPr>
        <w:t xml:space="preserve"> </w:t>
      </w:r>
      <w:r w:rsidR="00971F0D" w:rsidRPr="001566DA">
        <w:rPr>
          <w:color w:val="auto"/>
        </w:rPr>
        <w:t>7</w:t>
      </w:r>
      <w:r w:rsidR="005B5499" w:rsidRPr="001566DA">
        <w:rPr>
          <w:color w:val="auto"/>
        </w:rPr>
        <w:t xml:space="preserve"> </w:t>
      </w:r>
      <w:r w:rsidRPr="001566DA">
        <w:rPr>
          <w:color w:val="auto"/>
        </w:rPr>
        <w:t xml:space="preserve">Outcome Areas still represent what is most important. </w:t>
      </w:r>
    </w:p>
    <w:p w14:paraId="01DFE2CB" w14:textId="1B30BAD0" w:rsidR="00F11095" w:rsidRPr="001566DA" w:rsidRDefault="00F11095" w:rsidP="00F11095">
      <w:pPr>
        <w:pStyle w:val="BodyText"/>
        <w:rPr>
          <w:color w:val="auto"/>
        </w:rPr>
      </w:pPr>
      <w:r w:rsidRPr="001566DA">
        <w:rPr>
          <w:color w:val="auto"/>
        </w:rPr>
        <w:t>Australia’s Disability Strategy Advisory Council advises Australian governments and disability ministers on</w:t>
      </w:r>
      <w:r w:rsidR="00610AEB" w:rsidRPr="001566DA">
        <w:rPr>
          <w:color w:val="auto"/>
        </w:rPr>
        <w:t xml:space="preserve"> </w:t>
      </w:r>
      <w:r w:rsidRPr="001566DA">
        <w:rPr>
          <w:color w:val="auto"/>
        </w:rPr>
        <w:t>the implementation</w:t>
      </w:r>
      <w:r w:rsidR="00BF7141" w:rsidRPr="001566DA">
        <w:rPr>
          <w:color w:val="auto"/>
        </w:rPr>
        <w:t xml:space="preserve"> of</w:t>
      </w:r>
      <w:r w:rsidR="00610AEB" w:rsidRPr="001566DA">
        <w:rPr>
          <w:color w:val="auto"/>
        </w:rPr>
        <w:t xml:space="preserve"> </w:t>
      </w:r>
      <w:r w:rsidR="000939FE" w:rsidRPr="001566DA">
        <w:rPr>
          <w:color w:val="auto"/>
        </w:rPr>
        <w:t>the Strategy</w:t>
      </w:r>
      <w:r w:rsidRPr="001566DA">
        <w:rPr>
          <w:color w:val="auto"/>
        </w:rPr>
        <w:t xml:space="preserve">. The Advisory Council notes some positive outcomes for people with </w:t>
      </w:r>
      <w:r w:rsidR="00ED6C5F" w:rsidRPr="001566DA">
        <w:rPr>
          <w:color w:val="auto"/>
        </w:rPr>
        <w:t>disability;</w:t>
      </w:r>
      <w:r w:rsidRPr="001566DA">
        <w:rPr>
          <w:color w:val="auto"/>
        </w:rPr>
        <w:t xml:space="preserve"> </w:t>
      </w:r>
      <w:r w:rsidR="00ED6C5F" w:rsidRPr="001566DA">
        <w:rPr>
          <w:color w:val="auto"/>
        </w:rPr>
        <w:t>however,</w:t>
      </w:r>
      <w:r w:rsidRPr="001566DA">
        <w:rPr>
          <w:color w:val="auto"/>
        </w:rPr>
        <w:t xml:space="preserve"> they noted</w:t>
      </w:r>
      <w:r w:rsidR="00827093" w:rsidRPr="001566DA">
        <w:rPr>
          <w:color w:val="auto"/>
        </w:rPr>
        <w:t xml:space="preserve"> </w:t>
      </w:r>
      <w:proofErr w:type="gramStart"/>
      <w:r w:rsidR="00827093" w:rsidRPr="001566DA">
        <w:rPr>
          <w:color w:val="auto"/>
        </w:rPr>
        <w:t>a</w:t>
      </w:r>
      <w:r w:rsidR="00610AEB" w:rsidRPr="001566DA">
        <w:rPr>
          <w:color w:val="auto"/>
        </w:rPr>
        <w:t xml:space="preserve"> </w:t>
      </w:r>
      <w:r w:rsidRPr="001566DA">
        <w:rPr>
          <w:color w:val="auto"/>
        </w:rPr>
        <w:t>number</w:t>
      </w:r>
      <w:r w:rsidR="00BF7141" w:rsidRPr="001566DA">
        <w:rPr>
          <w:color w:val="auto"/>
        </w:rPr>
        <w:t xml:space="preserve"> of</w:t>
      </w:r>
      <w:proofErr w:type="gramEnd"/>
      <w:r w:rsidR="00610AEB" w:rsidRPr="001566DA">
        <w:rPr>
          <w:color w:val="auto"/>
        </w:rPr>
        <w:t xml:space="preserve"> </w:t>
      </w:r>
      <w:r w:rsidRPr="001566DA">
        <w:rPr>
          <w:color w:val="auto"/>
        </w:rPr>
        <w:t>areas for improvement, including air travel accessibility, housing affordability and accessibility, discrimination</w:t>
      </w:r>
      <w:r w:rsidR="00BE3D22" w:rsidRPr="001566DA">
        <w:rPr>
          <w:color w:val="auto"/>
        </w:rPr>
        <w:t>, and</w:t>
      </w:r>
      <w:r w:rsidR="00610AEB" w:rsidRPr="001566DA">
        <w:rPr>
          <w:color w:val="auto"/>
        </w:rPr>
        <w:t xml:space="preserve"> </w:t>
      </w:r>
      <w:r w:rsidRPr="001566DA">
        <w:rPr>
          <w:color w:val="auto"/>
        </w:rPr>
        <w:t xml:space="preserve">social participation. </w:t>
      </w:r>
    </w:p>
    <w:p w14:paraId="43612505" w14:textId="0B2F1E5F" w:rsidR="003E05B3" w:rsidRPr="001566DA" w:rsidRDefault="00546E55" w:rsidP="00017CA2">
      <w:pPr>
        <w:pStyle w:val="BodyText"/>
        <w:rPr>
          <w:color w:val="auto"/>
        </w:rPr>
      </w:pPr>
      <w:r w:rsidRPr="001566DA">
        <w:rPr>
          <w:color w:val="auto"/>
        </w:rPr>
        <w:lastRenderedPageBreak/>
        <w:t>DROs</w:t>
      </w:r>
      <w:r w:rsidR="00F11095" w:rsidRPr="001566DA">
        <w:rPr>
          <w:color w:val="auto"/>
        </w:rPr>
        <w:t xml:space="preserve"> have </w:t>
      </w:r>
      <w:r w:rsidR="003E05B3" w:rsidRPr="001566DA">
        <w:rPr>
          <w:color w:val="auto"/>
        </w:rPr>
        <w:t xml:space="preserve">also </w:t>
      </w:r>
      <w:r w:rsidR="00F11095" w:rsidRPr="001566DA">
        <w:rPr>
          <w:color w:val="auto"/>
        </w:rPr>
        <w:t>recognised the success</w:t>
      </w:r>
      <w:r w:rsidR="00BF7141" w:rsidRPr="001566DA">
        <w:rPr>
          <w:color w:val="auto"/>
        </w:rPr>
        <w:t xml:space="preserve"> of</w:t>
      </w:r>
      <w:r w:rsidR="00610AEB" w:rsidRPr="001566DA">
        <w:rPr>
          <w:color w:val="auto"/>
        </w:rPr>
        <w:t xml:space="preserve"> </w:t>
      </w:r>
      <w:r w:rsidR="003E05B3" w:rsidRPr="001566DA">
        <w:rPr>
          <w:color w:val="auto"/>
        </w:rPr>
        <w:t xml:space="preserve">local government and </w:t>
      </w:r>
      <w:r w:rsidR="00F11095" w:rsidRPr="001566DA">
        <w:rPr>
          <w:color w:val="auto"/>
        </w:rPr>
        <w:t>community</w:t>
      </w:r>
      <w:r w:rsidR="00610AEB" w:rsidRPr="001566DA">
        <w:rPr>
          <w:color w:val="auto"/>
        </w:rPr>
        <w:t>-</w:t>
      </w:r>
      <w:r w:rsidR="00F11095" w:rsidRPr="001566DA">
        <w:rPr>
          <w:color w:val="auto"/>
        </w:rPr>
        <w:t xml:space="preserve">led </w:t>
      </w:r>
      <w:r w:rsidR="003E05B3" w:rsidRPr="001566DA">
        <w:rPr>
          <w:color w:val="auto"/>
        </w:rPr>
        <w:t>initiatives but</w:t>
      </w:r>
      <w:r w:rsidR="00F11095" w:rsidRPr="001566DA">
        <w:rPr>
          <w:color w:val="auto"/>
        </w:rPr>
        <w:t xml:space="preserve"> </w:t>
      </w:r>
      <w:r w:rsidR="003E05B3" w:rsidRPr="001566DA">
        <w:rPr>
          <w:color w:val="auto"/>
        </w:rPr>
        <w:t xml:space="preserve">have </w:t>
      </w:r>
      <w:r w:rsidR="00F11095" w:rsidRPr="001566DA">
        <w:rPr>
          <w:color w:val="auto"/>
        </w:rPr>
        <w:t>call</w:t>
      </w:r>
      <w:r w:rsidR="003E05B3" w:rsidRPr="001566DA">
        <w:rPr>
          <w:color w:val="auto"/>
        </w:rPr>
        <w:t>ed for</w:t>
      </w:r>
      <w:r w:rsidR="000939FE" w:rsidRPr="001566DA">
        <w:rPr>
          <w:color w:val="auto"/>
        </w:rPr>
        <w:t xml:space="preserve"> the Strategy</w:t>
      </w:r>
      <w:r w:rsidR="00BF7141" w:rsidRPr="001566DA">
        <w:rPr>
          <w:color w:val="auto"/>
        </w:rPr>
        <w:t xml:space="preserve"> to</w:t>
      </w:r>
      <w:r w:rsidR="00610AEB" w:rsidRPr="001566DA">
        <w:rPr>
          <w:color w:val="auto"/>
        </w:rPr>
        <w:t xml:space="preserve"> </w:t>
      </w:r>
      <w:r w:rsidR="003E05B3" w:rsidRPr="001566DA">
        <w:rPr>
          <w:color w:val="auto"/>
        </w:rPr>
        <w:t>improve alignment with other national reforms, such</w:t>
      </w:r>
      <w:r w:rsidR="00415D2B" w:rsidRPr="001566DA">
        <w:rPr>
          <w:color w:val="auto"/>
        </w:rPr>
        <w:t xml:space="preserve"> as</w:t>
      </w:r>
      <w:r w:rsidR="00610AEB" w:rsidRPr="001566DA">
        <w:rPr>
          <w:color w:val="auto"/>
        </w:rPr>
        <w:t xml:space="preserve"> </w:t>
      </w:r>
      <w:r w:rsidR="003E05B3" w:rsidRPr="001566DA">
        <w:rPr>
          <w:color w:val="auto"/>
        </w:rPr>
        <w:t>Closing the Gap. Similarly, the</w:t>
      </w:r>
      <w:r w:rsidR="00610AEB" w:rsidRPr="001566DA">
        <w:rPr>
          <w:color w:val="auto"/>
        </w:rPr>
        <w:t xml:space="preserve"> </w:t>
      </w:r>
      <w:r w:rsidR="003E05B3" w:rsidRPr="001566DA">
        <w:rPr>
          <w:color w:val="auto"/>
        </w:rPr>
        <w:t>Australian Human Rights Commission</w:t>
      </w:r>
      <w:r w:rsidR="00357630" w:rsidRPr="001566DA">
        <w:rPr>
          <w:color w:val="auto"/>
        </w:rPr>
        <w:t xml:space="preserve"> (AHRC)</w:t>
      </w:r>
      <w:r w:rsidR="003E05B3" w:rsidRPr="001566DA">
        <w:rPr>
          <w:color w:val="auto"/>
        </w:rPr>
        <w:t xml:space="preserve"> has expressed support for</w:t>
      </w:r>
      <w:r w:rsidR="000939FE" w:rsidRPr="001566DA">
        <w:rPr>
          <w:color w:val="auto"/>
        </w:rPr>
        <w:t xml:space="preserve"> the Strategy</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003E05B3" w:rsidRPr="001566DA">
        <w:rPr>
          <w:color w:val="auto"/>
        </w:rPr>
        <w:t>implemented through</w:t>
      </w:r>
      <w:r w:rsidR="00827093" w:rsidRPr="001566DA">
        <w:rPr>
          <w:color w:val="auto"/>
        </w:rPr>
        <w:t xml:space="preserve"> a</w:t>
      </w:r>
      <w:r w:rsidR="00610AEB" w:rsidRPr="001566DA">
        <w:rPr>
          <w:color w:val="auto"/>
        </w:rPr>
        <w:t xml:space="preserve"> </w:t>
      </w:r>
      <w:r w:rsidR="003E05B3" w:rsidRPr="001566DA">
        <w:rPr>
          <w:color w:val="auto"/>
        </w:rPr>
        <w:t>rights</w:t>
      </w:r>
      <w:r w:rsidR="00610AEB" w:rsidRPr="001566DA">
        <w:rPr>
          <w:color w:val="auto"/>
        </w:rPr>
        <w:t>-</w:t>
      </w:r>
      <w:r w:rsidR="003E05B3" w:rsidRPr="001566DA">
        <w:rPr>
          <w:color w:val="auto"/>
        </w:rPr>
        <w:t>based approach</w:t>
      </w:r>
      <w:r w:rsidR="00BE3D22" w:rsidRPr="001566DA">
        <w:rPr>
          <w:color w:val="auto"/>
        </w:rPr>
        <w:t>, and</w:t>
      </w:r>
      <w:r w:rsidR="00610AEB" w:rsidRPr="001566DA">
        <w:rPr>
          <w:color w:val="auto"/>
        </w:rPr>
        <w:t xml:space="preserve"> </w:t>
      </w:r>
      <w:r w:rsidR="003E05B3" w:rsidRPr="001566DA">
        <w:rPr>
          <w:color w:val="auto"/>
        </w:rPr>
        <w:t xml:space="preserve">with greater alignment with the </w:t>
      </w:r>
      <w:r w:rsidR="009A65B6" w:rsidRPr="001566DA">
        <w:rPr>
          <w:rFonts w:eastAsia="Aptos" w:cs="Times New Roman"/>
          <w:color w:val="auto"/>
          <w:kern w:val="2"/>
          <w14:ligatures w14:val="standardContextual"/>
        </w:rPr>
        <w:t>UN CRPD</w:t>
      </w:r>
      <w:r w:rsidR="009A65B6" w:rsidRPr="001566DA">
        <w:rPr>
          <w:color w:val="auto"/>
        </w:rPr>
        <w:t>.</w:t>
      </w:r>
    </w:p>
    <w:p w14:paraId="6C1443C1" w14:textId="3B363070" w:rsidR="00140BB9" w:rsidRPr="001566DA" w:rsidRDefault="00017352" w:rsidP="00062CB8">
      <w:pPr>
        <w:pStyle w:val="BodyText"/>
        <w:rPr>
          <w:color w:val="auto"/>
        </w:rPr>
      </w:pPr>
      <w:bookmarkStart w:id="189" w:name="_Hlk212115735"/>
      <w:r w:rsidRPr="001566DA">
        <w:rPr>
          <w:color w:val="auto"/>
        </w:rPr>
        <w:t>This report presents</w:t>
      </w:r>
      <w:r w:rsidR="00827093" w:rsidRPr="001566DA">
        <w:rPr>
          <w:color w:val="auto"/>
        </w:rPr>
        <w:t xml:space="preserve"> a</w:t>
      </w:r>
      <w:r w:rsidR="00610AEB" w:rsidRPr="001566DA">
        <w:rPr>
          <w:color w:val="auto"/>
        </w:rPr>
        <w:t xml:space="preserve"> </w:t>
      </w:r>
      <w:r w:rsidRPr="001566DA">
        <w:rPr>
          <w:color w:val="auto"/>
        </w:rPr>
        <w:t>small fraction</w:t>
      </w:r>
      <w:r w:rsidR="00BF7141" w:rsidRPr="001566DA">
        <w:rPr>
          <w:color w:val="auto"/>
        </w:rPr>
        <w:t xml:space="preserve"> of</w:t>
      </w:r>
      <w:r w:rsidR="00610AEB" w:rsidRPr="001566DA">
        <w:rPr>
          <w:color w:val="auto"/>
        </w:rPr>
        <w:t xml:space="preserve"> </w:t>
      </w:r>
      <w:r w:rsidRPr="001566DA">
        <w:rPr>
          <w:color w:val="auto"/>
        </w:rPr>
        <w:t>the work being undertaken by government, business and the community under the</w:t>
      </w:r>
      <w:r w:rsidR="005B5499" w:rsidRPr="001566DA">
        <w:rPr>
          <w:color w:val="auto"/>
        </w:rPr>
        <w:t xml:space="preserve"> </w:t>
      </w:r>
      <w:r w:rsidR="00971F0D" w:rsidRPr="001566DA">
        <w:rPr>
          <w:color w:val="auto"/>
        </w:rPr>
        <w:t>7</w:t>
      </w:r>
      <w:r w:rsidR="005B5499" w:rsidRPr="001566DA">
        <w:rPr>
          <w:color w:val="auto"/>
        </w:rPr>
        <w:t xml:space="preserve"> </w:t>
      </w:r>
      <w:r w:rsidRPr="001566DA">
        <w:rPr>
          <w:color w:val="auto"/>
        </w:rPr>
        <w:t xml:space="preserve">Outcome Areas. It </w:t>
      </w:r>
      <w:r w:rsidR="007E5417" w:rsidRPr="001566DA">
        <w:rPr>
          <w:color w:val="auto"/>
        </w:rPr>
        <w:t xml:space="preserve">highlights work going on across </w:t>
      </w:r>
      <w:r w:rsidRPr="001566DA">
        <w:rPr>
          <w:color w:val="auto"/>
        </w:rPr>
        <w:t>Australia that is</w:t>
      </w:r>
      <w:r w:rsidR="007E5417" w:rsidRPr="001566DA">
        <w:rPr>
          <w:color w:val="auto"/>
        </w:rPr>
        <w:t xml:space="preserve"> contributing achieving the </w:t>
      </w:r>
      <w:r w:rsidR="00593B72" w:rsidRPr="001566DA">
        <w:rPr>
          <w:color w:val="auto"/>
        </w:rPr>
        <w:t>policy priorities</w:t>
      </w:r>
      <w:r w:rsidR="00BF7141" w:rsidRPr="001566DA">
        <w:rPr>
          <w:color w:val="auto"/>
        </w:rPr>
        <w:t xml:space="preserve"> of</w:t>
      </w:r>
      <w:r w:rsidR="00610AEB" w:rsidRPr="001566DA">
        <w:rPr>
          <w:color w:val="auto"/>
        </w:rPr>
        <w:t xml:space="preserve"> </w:t>
      </w:r>
      <w:r w:rsidR="000939FE" w:rsidRPr="001566DA">
        <w:rPr>
          <w:color w:val="auto"/>
        </w:rPr>
        <w:t>the Strategy</w:t>
      </w:r>
      <w:bookmarkEnd w:id="189"/>
      <w:r w:rsidR="00BE3D22" w:rsidRPr="001566DA">
        <w:rPr>
          <w:color w:val="auto"/>
        </w:rPr>
        <w:t>, and</w:t>
      </w:r>
      <w:r w:rsidR="00610AEB" w:rsidRPr="001566DA">
        <w:rPr>
          <w:color w:val="auto"/>
        </w:rPr>
        <w:t xml:space="preserve"> </w:t>
      </w:r>
      <w:r w:rsidRPr="001566DA">
        <w:rPr>
          <w:color w:val="auto"/>
        </w:rPr>
        <w:t>most importantly, improving outcomes for all people with disability.</w:t>
      </w:r>
    </w:p>
    <w:p w14:paraId="18F925C8" w14:textId="242D74B9" w:rsidR="006D7DD5" w:rsidRPr="001566DA" w:rsidRDefault="006D7DD5" w:rsidP="003C4D0E">
      <w:pPr>
        <w:pStyle w:val="BodyText"/>
        <w:spacing w:after="0" w:line="240" w:lineRule="auto"/>
        <w:rPr>
          <w:color w:val="auto"/>
          <w:sz w:val="28"/>
          <w:szCs w:val="28"/>
        </w:rPr>
      </w:pPr>
      <w:r w:rsidRPr="001566DA">
        <w:rPr>
          <w:color w:val="auto"/>
          <w:sz w:val="28"/>
          <w:szCs w:val="28"/>
        </w:rPr>
        <w:t>The Strategy’s Outcome Areas</w:t>
      </w:r>
      <w:r w:rsidR="003C4D0E" w:rsidRPr="001566DA">
        <w:rPr>
          <w:color w:val="auto"/>
          <w:sz w:val="28"/>
          <w:szCs w:val="28"/>
        </w:rPr>
        <w:t>:</w:t>
      </w:r>
    </w:p>
    <w:p w14:paraId="292B2E71" w14:textId="77777777" w:rsidR="006D7DD5" w:rsidRPr="001566DA" w:rsidRDefault="006D7DD5" w:rsidP="000577DC">
      <w:pPr>
        <w:pStyle w:val="BodyText"/>
        <w:spacing w:after="80"/>
        <w:rPr>
          <w:color w:val="auto"/>
        </w:rPr>
      </w:pPr>
      <w:r w:rsidRPr="001566DA">
        <w:rPr>
          <w:color w:val="auto"/>
        </w:rPr>
        <w:t>Employment and Financial Security</w:t>
      </w:r>
    </w:p>
    <w:p w14:paraId="78A17525" w14:textId="77777777" w:rsidR="006D7DD5" w:rsidRPr="001566DA" w:rsidRDefault="006D7DD5" w:rsidP="000577DC">
      <w:pPr>
        <w:pStyle w:val="BodyText"/>
        <w:spacing w:after="80"/>
        <w:rPr>
          <w:color w:val="auto"/>
        </w:rPr>
      </w:pPr>
      <w:r w:rsidRPr="001566DA">
        <w:rPr>
          <w:color w:val="auto"/>
        </w:rPr>
        <w:t>Inclusive Homes and Communities</w:t>
      </w:r>
    </w:p>
    <w:p w14:paraId="6518134F" w14:textId="77777777" w:rsidR="006D7DD5" w:rsidRPr="001566DA" w:rsidRDefault="006D7DD5" w:rsidP="000577DC">
      <w:pPr>
        <w:pStyle w:val="BodyText"/>
        <w:spacing w:after="80"/>
        <w:rPr>
          <w:color w:val="auto"/>
        </w:rPr>
      </w:pPr>
      <w:r w:rsidRPr="001566DA">
        <w:rPr>
          <w:color w:val="auto"/>
        </w:rPr>
        <w:t>Safey, Rights and Justice</w:t>
      </w:r>
    </w:p>
    <w:p w14:paraId="67A9BC1A" w14:textId="77777777" w:rsidR="006D7DD5" w:rsidRPr="001566DA" w:rsidRDefault="006D7DD5" w:rsidP="000577DC">
      <w:pPr>
        <w:pStyle w:val="BodyText"/>
        <w:spacing w:after="80"/>
        <w:rPr>
          <w:color w:val="auto"/>
        </w:rPr>
      </w:pPr>
      <w:r w:rsidRPr="001566DA">
        <w:rPr>
          <w:color w:val="auto"/>
        </w:rPr>
        <w:t>Personal and Community Support</w:t>
      </w:r>
    </w:p>
    <w:p w14:paraId="75A21BB1" w14:textId="77777777" w:rsidR="006D7DD5" w:rsidRPr="001566DA" w:rsidRDefault="006D7DD5" w:rsidP="000577DC">
      <w:pPr>
        <w:pStyle w:val="BodyText"/>
        <w:spacing w:after="80"/>
        <w:rPr>
          <w:color w:val="auto"/>
        </w:rPr>
      </w:pPr>
      <w:r w:rsidRPr="001566DA">
        <w:rPr>
          <w:color w:val="auto"/>
        </w:rPr>
        <w:t>Education and Learning</w:t>
      </w:r>
    </w:p>
    <w:p w14:paraId="670D44DE" w14:textId="77777777" w:rsidR="006D7DD5" w:rsidRPr="001566DA" w:rsidRDefault="006D7DD5" w:rsidP="000577DC">
      <w:pPr>
        <w:pStyle w:val="BodyText"/>
        <w:spacing w:after="80"/>
        <w:rPr>
          <w:color w:val="auto"/>
        </w:rPr>
      </w:pPr>
      <w:r w:rsidRPr="001566DA">
        <w:rPr>
          <w:color w:val="auto"/>
        </w:rPr>
        <w:t>Health and Wellbeing</w:t>
      </w:r>
    </w:p>
    <w:p w14:paraId="0317E453" w14:textId="77777777" w:rsidR="006D7DD5" w:rsidRPr="001566DA" w:rsidRDefault="006D7DD5" w:rsidP="000577DC">
      <w:pPr>
        <w:pStyle w:val="BodyText"/>
        <w:spacing w:after="80"/>
        <w:rPr>
          <w:color w:val="auto"/>
        </w:rPr>
      </w:pPr>
      <w:r w:rsidRPr="001566DA">
        <w:rPr>
          <w:color w:val="auto"/>
        </w:rPr>
        <w:t>Community Attitudes</w:t>
      </w:r>
    </w:p>
    <w:p w14:paraId="4B163E89" w14:textId="52BCB603" w:rsidR="00494679" w:rsidRPr="001566DA" w:rsidRDefault="00494679" w:rsidP="00140BB9">
      <w:pPr>
        <w:rPr>
          <w:rFonts w:ascii="Nunito Sans" w:hAnsi="Nunito Sans"/>
          <w:sz w:val="20"/>
          <w:szCs w:val="20"/>
        </w:rPr>
      </w:pPr>
    </w:p>
    <w:p w14:paraId="1C260E62" w14:textId="14994A44" w:rsidR="00494679" w:rsidRPr="001566DA" w:rsidRDefault="00494679" w:rsidP="00140BB9"/>
    <w:p w14:paraId="7C34E036" w14:textId="77777777" w:rsidR="00140BB9" w:rsidRPr="001566DA" w:rsidRDefault="00140BB9" w:rsidP="00140BB9"/>
    <w:p w14:paraId="68B13B93" w14:textId="77777777" w:rsidR="00872B50" w:rsidRPr="001566DA" w:rsidRDefault="00872B50" w:rsidP="009B737E">
      <w:pPr>
        <w:pStyle w:val="Heading2"/>
        <w:rPr>
          <w:b w:val="0"/>
          <w:bCs w:val="0"/>
        </w:rPr>
        <w:sectPr w:rsidR="00872B50" w:rsidRPr="001566DA" w:rsidSect="003E05B3">
          <w:endnotePr>
            <w:numFmt w:val="decimal"/>
          </w:endnotePr>
          <w:pgSz w:w="11906" w:h="16838"/>
          <w:pgMar w:top="1247" w:right="1134" w:bottom="851" w:left="1134" w:header="680" w:footer="510" w:gutter="0"/>
          <w:cols w:space="708"/>
          <w:titlePg/>
          <w:docGrid w:linePitch="360"/>
        </w:sectPr>
      </w:pPr>
    </w:p>
    <w:p w14:paraId="4C4948CF" w14:textId="77777777" w:rsidR="00A503F2" w:rsidRPr="001566DA" w:rsidRDefault="00A503F2" w:rsidP="009B737E">
      <w:pPr>
        <w:pStyle w:val="Heading2"/>
        <w:rPr>
          <w:b w:val="0"/>
          <w:bCs w:val="0"/>
        </w:rPr>
        <w:sectPr w:rsidR="00A503F2" w:rsidRPr="001566DA" w:rsidSect="000E06E9">
          <w:headerReference w:type="default" r:id="rId110"/>
          <w:endnotePr>
            <w:numFmt w:val="decimal"/>
          </w:endnotePr>
          <w:type w:val="continuous"/>
          <w:pgSz w:w="11906" w:h="16838"/>
          <w:pgMar w:top="1247" w:right="1134" w:bottom="851" w:left="1134" w:header="567" w:footer="510" w:gutter="0"/>
          <w:cols w:space="708"/>
          <w:titlePg/>
          <w:docGrid w:linePitch="360"/>
        </w:sectPr>
      </w:pPr>
    </w:p>
    <w:p w14:paraId="3399DA4C" w14:textId="21C31307" w:rsidR="007D51C8" w:rsidRPr="001566DA" w:rsidRDefault="007D51C8" w:rsidP="009B737E">
      <w:pPr>
        <w:pStyle w:val="Heading2"/>
        <w:rPr>
          <w:b w:val="0"/>
          <w:bCs w:val="0"/>
        </w:rPr>
      </w:pPr>
      <w:bookmarkStart w:id="190" w:name="_Toc216961689"/>
      <w:bookmarkStart w:id="191" w:name="_Hlk208420705"/>
      <w:r w:rsidRPr="001566DA">
        <w:rPr>
          <w:b w:val="0"/>
          <w:bCs w:val="0"/>
        </w:rPr>
        <w:lastRenderedPageBreak/>
        <w:t>Employment and Financial Security</w:t>
      </w:r>
      <w:bookmarkEnd w:id="190"/>
    </w:p>
    <w:p w14:paraId="65C5A330" w14:textId="49AC1B95" w:rsidR="00140BB9" w:rsidRPr="001566DA" w:rsidRDefault="00140BB9" w:rsidP="000872A4">
      <w:pPr>
        <w:pStyle w:val="IntroPara"/>
        <w:rPr>
          <w:b w:val="0"/>
          <w:bCs w:val="0"/>
          <w:color w:val="auto"/>
        </w:rPr>
      </w:pPr>
      <w:r w:rsidRPr="001566DA">
        <w:rPr>
          <w:b w:val="0"/>
          <w:bCs w:val="0"/>
          <w:color w:val="auto"/>
        </w:rPr>
        <w:t>Outcome: People with disability have economic security, enabling them</w:t>
      </w:r>
      <w:r w:rsidR="00BF7141" w:rsidRPr="001566DA">
        <w:rPr>
          <w:b w:val="0"/>
          <w:bCs w:val="0"/>
          <w:color w:val="auto"/>
        </w:rPr>
        <w:t xml:space="preserve"> to</w:t>
      </w:r>
      <w:r w:rsidR="00610AEB" w:rsidRPr="001566DA">
        <w:rPr>
          <w:b w:val="0"/>
          <w:bCs w:val="0"/>
          <w:color w:val="auto"/>
        </w:rPr>
        <w:t xml:space="preserve"> </w:t>
      </w:r>
      <w:proofErr w:type="gramStart"/>
      <w:r w:rsidRPr="001566DA">
        <w:rPr>
          <w:b w:val="0"/>
          <w:bCs w:val="0"/>
          <w:color w:val="auto"/>
        </w:rPr>
        <w:t>plan for</w:t>
      </w:r>
      <w:r w:rsidR="00B77C7D" w:rsidRPr="001566DA">
        <w:rPr>
          <w:b w:val="0"/>
          <w:bCs w:val="0"/>
          <w:color w:val="auto"/>
        </w:rPr>
        <w:t xml:space="preserve"> </w:t>
      </w:r>
      <w:r w:rsidRPr="001566DA">
        <w:rPr>
          <w:b w:val="0"/>
          <w:bCs w:val="0"/>
          <w:color w:val="auto"/>
        </w:rPr>
        <w:t>the future</w:t>
      </w:r>
      <w:proofErr w:type="gramEnd"/>
      <w:r w:rsidRPr="001566DA">
        <w:rPr>
          <w:b w:val="0"/>
          <w:bCs w:val="0"/>
          <w:color w:val="auto"/>
        </w:rPr>
        <w:t xml:space="preserve"> and exercise choice and control over their lives</w:t>
      </w:r>
    </w:p>
    <w:p w14:paraId="6891029F" w14:textId="74064159" w:rsidR="007E5417" w:rsidRPr="001566DA" w:rsidRDefault="00140BB9" w:rsidP="00504F9B">
      <w:pPr>
        <w:pStyle w:val="Heading3"/>
      </w:pPr>
      <w:bookmarkStart w:id="192" w:name="_Toc207791236"/>
      <w:bookmarkStart w:id="193" w:name="_Toc209519676"/>
      <w:bookmarkStart w:id="194" w:name="_Toc211422179"/>
      <w:bookmarkStart w:id="195" w:name="_Toc214361961"/>
      <w:bookmarkStart w:id="196" w:name="_Toc215134672"/>
      <w:bookmarkStart w:id="197" w:name="_Toc215487038"/>
      <w:bookmarkStart w:id="198" w:name="_Toc216961690"/>
      <w:r w:rsidRPr="001566DA">
        <w:t xml:space="preserve">Policy </w:t>
      </w:r>
      <w:bookmarkEnd w:id="192"/>
      <w:bookmarkEnd w:id="193"/>
      <w:bookmarkEnd w:id="194"/>
      <w:r w:rsidR="00484DF3" w:rsidRPr="001566DA">
        <w:t>priorities</w:t>
      </w:r>
      <w:bookmarkEnd w:id="195"/>
      <w:bookmarkEnd w:id="196"/>
      <w:bookmarkEnd w:id="197"/>
      <w:bookmarkEnd w:id="198"/>
    </w:p>
    <w:p w14:paraId="6464A736" w14:textId="3E49F5A9" w:rsidR="00140BB9" w:rsidRPr="001566DA" w:rsidRDefault="00140BB9" w:rsidP="00FC5C33">
      <w:pPr>
        <w:pStyle w:val="BodyText"/>
        <w:numPr>
          <w:ilvl w:val="0"/>
          <w:numId w:val="6"/>
        </w:numPr>
        <w:spacing w:after="60"/>
        <w:ind w:left="284" w:hanging="284"/>
        <w:rPr>
          <w:color w:val="auto"/>
        </w:rPr>
      </w:pPr>
      <w:r w:rsidRPr="001566DA">
        <w:rPr>
          <w:color w:val="auto"/>
        </w:rPr>
        <w:t>Increase employment</w:t>
      </w:r>
      <w:r w:rsidR="00BF7141" w:rsidRPr="001566DA">
        <w:rPr>
          <w:color w:val="auto"/>
        </w:rPr>
        <w:t xml:space="preserve"> of</w:t>
      </w:r>
      <w:r w:rsidR="00610AEB" w:rsidRPr="001566DA">
        <w:rPr>
          <w:color w:val="auto"/>
        </w:rPr>
        <w:t xml:space="preserve"> </w:t>
      </w:r>
      <w:r w:rsidRPr="001566DA">
        <w:rPr>
          <w:color w:val="auto"/>
        </w:rPr>
        <w:t xml:space="preserve">people with disability. </w:t>
      </w:r>
    </w:p>
    <w:p w14:paraId="7B9F740B" w14:textId="2FEADD94" w:rsidR="00140BB9" w:rsidRPr="001566DA" w:rsidRDefault="00140BB9" w:rsidP="00FC5C33">
      <w:pPr>
        <w:pStyle w:val="BodyText"/>
        <w:numPr>
          <w:ilvl w:val="0"/>
          <w:numId w:val="6"/>
        </w:numPr>
        <w:spacing w:after="60"/>
        <w:ind w:left="284" w:hanging="284"/>
        <w:rPr>
          <w:color w:val="auto"/>
        </w:rPr>
      </w:pPr>
      <w:r w:rsidRPr="001566DA">
        <w:rPr>
          <w:color w:val="auto"/>
        </w:rPr>
        <w:t>Improve the transition</w:t>
      </w:r>
      <w:r w:rsidR="00BF7141" w:rsidRPr="001566DA">
        <w:rPr>
          <w:color w:val="auto"/>
        </w:rPr>
        <w:t xml:space="preserve"> of</w:t>
      </w:r>
      <w:r w:rsidR="00610AEB" w:rsidRPr="001566DA">
        <w:rPr>
          <w:color w:val="auto"/>
        </w:rPr>
        <w:t xml:space="preserve"> </w:t>
      </w:r>
      <w:r w:rsidRPr="001566DA">
        <w:rPr>
          <w:color w:val="auto"/>
        </w:rPr>
        <w:t>young people with disability from education</w:t>
      </w:r>
      <w:r w:rsidR="00BF7141" w:rsidRPr="001566DA">
        <w:rPr>
          <w:color w:val="auto"/>
        </w:rPr>
        <w:t xml:space="preserve"> to</w:t>
      </w:r>
      <w:r w:rsidR="00610AEB" w:rsidRPr="001566DA">
        <w:rPr>
          <w:color w:val="auto"/>
        </w:rPr>
        <w:t xml:space="preserve"> </w:t>
      </w:r>
      <w:r w:rsidRPr="001566DA">
        <w:rPr>
          <w:color w:val="auto"/>
        </w:rPr>
        <w:t xml:space="preserve">employment. </w:t>
      </w:r>
    </w:p>
    <w:p w14:paraId="28187C44" w14:textId="0CE350C0" w:rsidR="00140BB9" w:rsidRPr="001566DA" w:rsidRDefault="00140BB9" w:rsidP="00FC5C33">
      <w:pPr>
        <w:pStyle w:val="BodyText"/>
        <w:numPr>
          <w:ilvl w:val="0"/>
          <w:numId w:val="6"/>
        </w:numPr>
        <w:spacing w:after="360"/>
        <w:ind w:left="284" w:hanging="284"/>
        <w:rPr>
          <w:color w:val="auto"/>
        </w:rPr>
      </w:pPr>
      <w:r w:rsidRPr="001566DA">
        <w:rPr>
          <w:color w:val="auto"/>
        </w:rPr>
        <w:t>Strengthen financial independence</w:t>
      </w:r>
      <w:r w:rsidR="00BF7141" w:rsidRPr="001566DA">
        <w:rPr>
          <w:color w:val="auto"/>
        </w:rPr>
        <w:t xml:space="preserve"> of</w:t>
      </w:r>
      <w:r w:rsidR="00610AEB" w:rsidRPr="001566DA">
        <w:rPr>
          <w:color w:val="auto"/>
        </w:rPr>
        <w:t xml:space="preserve"> </w:t>
      </w:r>
      <w:r w:rsidRPr="001566DA">
        <w:rPr>
          <w:color w:val="auto"/>
        </w:rPr>
        <w:t>people with disability.</w:t>
      </w:r>
    </w:p>
    <w:p w14:paraId="5ADAABE8" w14:textId="2BE42506" w:rsidR="00A434C7" w:rsidRPr="001566DA" w:rsidRDefault="00A434C7" w:rsidP="00062CB8">
      <w:pPr>
        <w:pStyle w:val="BodyText"/>
        <w:rPr>
          <w:color w:val="auto"/>
        </w:rPr>
      </w:pPr>
      <w:r w:rsidRPr="001566DA">
        <w:rPr>
          <w:color w:val="auto"/>
        </w:rPr>
        <w:t>Employment is</w:t>
      </w:r>
      <w:r w:rsidR="00827093" w:rsidRPr="001566DA">
        <w:rPr>
          <w:color w:val="auto"/>
        </w:rPr>
        <w:t xml:space="preserve"> a</w:t>
      </w:r>
      <w:r w:rsidR="00610AEB" w:rsidRPr="001566DA">
        <w:rPr>
          <w:color w:val="auto"/>
        </w:rPr>
        <w:t xml:space="preserve"> </w:t>
      </w:r>
      <w:r w:rsidRPr="001566DA">
        <w:rPr>
          <w:color w:val="auto"/>
        </w:rPr>
        <w:t>cornerstone</w:t>
      </w:r>
      <w:r w:rsidR="00BF7141" w:rsidRPr="001566DA">
        <w:rPr>
          <w:color w:val="auto"/>
        </w:rPr>
        <w:t xml:space="preserve"> of</w:t>
      </w:r>
      <w:r w:rsidR="00610AEB" w:rsidRPr="001566DA">
        <w:rPr>
          <w:color w:val="auto"/>
        </w:rPr>
        <w:t xml:space="preserve"> </w:t>
      </w:r>
      <w:r w:rsidRPr="001566DA">
        <w:rPr>
          <w:color w:val="auto"/>
        </w:rPr>
        <w:t>independence for people with disability. Meaningful work fosters economic security, self</w:t>
      </w:r>
      <w:r w:rsidR="00610AEB" w:rsidRPr="001566DA">
        <w:rPr>
          <w:color w:val="auto"/>
        </w:rPr>
        <w:t>-</w:t>
      </w:r>
      <w:r w:rsidRPr="001566DA">
        <w:rPr>
          <w:color w:val="auto"/>
        </w:rPr>
        <w:t>determination</w:t>
      </w:r>
      <w:r w:rsidR="00BE3D22" w:rsidRPr="001566DA">
        <w:rPr>
          <w:color w:val="auto"/>
        </w:rPr>
        <w:t>, and</w:t>
      </w:r>
      <w:r w:rsidR="00610AEB" w:rsidRPr="001566DA">
        <w:rPr>
          <w:color w:val="auto"/>
        </w:rPr>
        <w:t xml:space="preserve"> </w:t>
      </w:r>
      <w:r w:rsidRPr="001566DA">
        <w:rPr>
          <w:color w:val="auto"/>
        </w:rPr>
        <w:t xml:space="preserve">inclusion, allowing </w:t>
      </w:r>
      <w:r w:rsidR="00111973" w:rsidRPr="001566DA">
        <w:rPr>
          <w:color w:val="auto"/>
        </w:rPr>
        <w:t>people</w:t>
      </w:r>
      <w:r w:rsidR="00BF7141" w:rsidRPr="001566DA">
        <w:rPr>
          <w:color w:val="auto"/>
        </w:rPr>
        <w:t xml:space="preserve"> to</w:t>
      </w:r>
      <w:r w:rsidR="00610AEB" w:rsidRPr="001566DA">
        <w:rPr>
          <w:color w:val="auto"/>
        </w:rPr>
        <w:t xml:space="preserve"> </w:t>
      </w:r>
      <w:proofErr w:type="gramStart"/>
      <w:r w:rsidRPr="001566DA">
        <w:rPr>
          <w:color w:val="auto"/>
        </w:rPr>
        <w:t>plan for the future</w:t>
      </w:r>
      <w:proofErr w:type="gramEnd"/>
      <w:r w:rsidRPr="001566DA">
        <w:rPr>
          <w:color w:val="auto"/>
        </w:rPr>
        <w:t>, exercise choice and control</w:t>
      </w:r>
      <w:r w:rsidR="00BE3D22" w:rsidRPr="001566DA">
        <w:rPr>
          <w:color w:val="auto"/>
        </w:rPr>
        <w:t>, and</w:t>
      </w:r>
      <w:r w:rsidR="00610AEB" w:rsidRPr="001566DA">
        <w:rPr>
          <w:color w:val="auto"/>
        </w:rPr>
        <w:t xml:space="preserve"> </w:t>
      </w:r>
      <w:r w:rsidRPr="001566DA">
        <w:rPr>
          <w:color w:val="auto"/>
        </w:rPr>
        <w:t>build confidence. For people with disability, employment is not only</w:t>
      </w:r>
      <w:r w:rsidR="00827093" w:rsidRPr="001566DA">
        <w:rPr>
          <w:color w:val="auto"/>
        </w:rPr>
        <w:t xml:space="preserve"> a</w:t>
      </w:r>
      <w:r w:rsidR="00610AEB" w:rsidRPr="001566DA">
        <w:rPr>
          <w:color w:val="auto"/>
        </w:rPr>
        <w:t xml:space="preserve"> </w:t>
      </w:r>
      <w:r w:rsidRPr="001566DA">
        <w:rPr>
          <w:color w:val="auto"/>
        </w:rPr>
        <w:t>path</w:t>
      </w:r>
      <w:r w:rsidR="00BF7141" w:rsidRPr="001566DA">
        <w:rPr>
          <w:color w:val="auto"/>
        </w:rPr>
        <w:t xml:space="preserve"> to</w:t>
      </w:r>
      <w:r w:rsidR="00610AEB" w:rsidRPr="001566DA">
        <w:rPr>
          <w:color w:val="auto"/>
        </w:rPr>
        <w:t xml:space="preserve"> </w:t>
      </w:r>
      <w:r w:rsidRPr="001566DA">
        <w:rPr>
          <w:color w:val="auto"/>
        </w:rPr>
        <w:t>financial independence but also</w:t>
      </w:r>
      <w:r w:rsidR="00827093" w:rsidRPr="001566DA">
        <w:rPr>
          <w:color w:val="auto"/>
        </w:rPr>
        <w:t xml:space="preserve"> a</w:t>
      </w:r>
      <w:r w:rsidR="00610AEB" w:rsidRPr="001566DA">
        <w:rPr>
          <w:color w:val="auto"/>
        </w:rPr>
        <w:t xml:space="preserve"> </w:t>
      </w:r>
      <w:r w:rsidRPr="001566DA">
        <w:rPr>
          <w:color w:val="auto"/>
        </w:rPr>
        <w:t>vital contributor</w:t>
      </w:r>
      <w:r w:rsidR="00BF7141" w:rsidRPr="001566DA">
        <w:rPr>
          <w:color w:val="auto"/>
        </w:rPr>
        <w:t xml:space="preserve"> to</w:t>
      </w:r>
      <w:r w:rsidR="00610AEB" w:rsidRPr="001566DA">
        <w:rPr>
          <w:color w:val="auto"/>
        </w:rPr>
        <w:t xml:space="preserve"> </w:t>
      </w:r>
      <w:r w:rsidRPr="001566DA">
        <w:rPr>
          <w:color w:val="auto"/>
        </w:rPr>
        <w:t>wellbeing, community engagement</w:t>
      </w:r>
      <w:r w:rsidR="00BE3D22" w:rsidRPr="001566DA">
        <w:rPr>
          <w:color w:val="auto"/>
        </w:rPr>
        <w:t>, and</w:t>
      </w:r>
      <w:r w:rsidR="00610AEB" w:rsidRPr="001566DA">
        <w:rPr>
          <w:color w:val="auto"/>
        </w:rPr>
        <w:t xml:space="preserve"> </w:t>
      </w:r>
      <w:r w:rsidRPr="001566DA">
        <w:rPr>
          <w:color w:val="auto"/>
        </w:rPr>
        <w:t>breaking down barriers</w:t>
      </w:r>
      <w:r w:rsidR="00BF7141" w:rsidRPr="001566DA">
        <w:rPr>
          <w:color w:val="auto"/>
        </w:rPr>
        <w:t xml:space="preserve"> to</w:t>
      </w:r>
      <w:r w:rsidR="00610AEB" w:rsidRPr="001566DA">
        <w:rPr>
          <w:color w:val="auto"/>
        </w:rPr>
        <w:t xml:space="preserve"> </w:t>
      </w:r>
      <w:r w:rsidRPr="001566DA">
        <w:rPr>
          <w:color w:val="auto"/>
        </w:rPr>
        <w:t>social participation.</w:t>
      </w:r>
    </w:p>
    <w:p w14:paraId="1201CC8F" w14:textId="7D3D83F2" w:rsidR="00A434C7" w:rsidRPr="001566DA" w:rsidRDefault="00A434C7" w:rsidP="00062CB8">
      <w:pPr>
        <w:pStyle w:val="BodyText"/>
        <w:rPr>
          <w:color w:val="auto"/>
        </w:rPr>
      </w:pPr>
      <w:r w:rsidRPr="001566DA">
        <w:rPr>
          <w:color w:val="auto"/>
        </w:rPr>
        <w:t>Since the launch</w:t>
      </w:r>
      <w:r w:rsidR="00BF7141" w:rsidRPr="001566DA">
        <w:rPr>
          <w:color w:val="auto"/>
        </w:rPr>
        <w:t xml:space="preserve"> of</w:t>
      </w:r>
      <w:r w:rsidR="00610AEB" w:rsidRPr="001566DA">
        <w:rPr>
          <w:color w:val="auto"/>
        </w:rPr>
        <w:t xml:space="preserve"> </w:t>
      </w:r>
      <w:r w:rsidR="000939FE" w:rsidRPr="001566DA">
        <w:rPr>
          <w:color w:val="auto"/>
        </w:rPr>
        <w:t>the Strategy</w:t>
      </w:r>
      <w:r w:rsidRPr="001566DA">
        <w:rPr>
          <w:color w:val="auto"/>
        </w:rPr>
        <w:t>, the proportion</w:t>
      </w:r>
      <w:r w:rsidR="00BF7141" w:rsidRPr="001566DA">
        <w:rPr>
          <w:color w:val="auto"/>
        </w:rPr>
        <w:t xml:space="preserve"> of</w:t>
      </w:r>
      <w:r w:rsidR="00610AEB" w:rsidRPr="001566DA">
        <w:rPr>
          <w:color w:val="auto"/>
        </w:rPr>
        <w:t xml:space="preserve"> </w:t>
      </w:r>
      <w:r w:rsidRPr="001566DA">
        <w:rPr>
          <w:color w:val="auto"/>
        </w:rPr>
        <w:t>graduates with disability from Vocational Education and Training (VET) who are employed</w:t>
      </w:r>
      <w:r w:rsidR="00BF7141" w:rsidRPr="001566DA">
        <w:rPr>
          <w:color w:val="auto"/>
        </w:rPr>
        <w:t xml:space="preserve"> at</w:t>
      </w:r>
      <w:r w:rsidR="00610AEB" w:rsidRPr="001566DA">
        <w:rPr>
          <w:color w:val="auto"/>
        </w:rPr>
        <w:t xml:space="preserve"> </w:t>
      </w:r>
      <w:r w:rsidRPr="001566DA">
        <w:rPr>
          <w:color w:val="auto"/>
        </w:rPr>
        <w:t>completion has risen from 52</w:t>
      </w:r>
      <w:r w:rsidR="00EE2D6B" w:rsidRPr="001566DA">
        <w:rPr>
          <w:color w:val="auto"/>
        </w:rPr>
        <w:t>%</w:t>
      </w:r>
      <w:r w:rsidR="00610AEB" w:rsidRPr="001566DA">
        <w:rPr>
          <w:color w:val="auto"/>
        </w:rPr>
        <w:t xml:space="preserve"> </w:t>
      </w:r>
      <w:r w:rsidR="00BF7141" w:rsidRPr="001566DA">
        <w:rPr>
          <w:color w:val="auto"/>
        </w:rPr>
        <w:t>in</w:t>
      </w:r>
      <w:r w:rsidR="00610AEB" w:rsidRPr="001566DA">
        <w:rPr>
          <w:color w:val="auto"/>
        </w:rPr>
        <w:t xml:space="preserve"> </w:t>
      </w:r>
      <w:r w:rsidRPr="001566DA">
        <w:rPr>
          <w:color w:val="auto"/>
        </w:rPr>
        <w:t>2021</w:t>
      </w:r>
      <w:r w:rsidR="00BF7141" w:rsidRPr="001566DA">
        <w:rPr>
          <w:color w:val="auto"/>
        </w:rPr>
        <w:t xml:space="preserve"> to</w:t>
      </w:r>
      <w:r w:rsidR="00610AEB" w:rsidRPr="001566DA">
        <w:rPr>
          <w:color w:val="auto"/>
        </w:rPr>
        <w:t xml:space="preserve"> </w:t>
      </w:r>
      <w:r w:rsidRPr="001566DA">
        <w:rPr>
          <w:color w:val="auto"/>
        </w:rPr>
        <w:t>59</w:t>
      </w:r>
      <w:r w:rsidR="00EE2D6B" w:rsidRPr="001566DA">
        <w:rPr>
          <w:color w:val="auto"/>
        </w:rPr>
        <w:t>%</w:t>
      </w:r>
      <w:r w:rsidR="00610AEB" w:rsidRPr="001566DA">
        <w:rPr>
          <w:color w:val="auto"/>
        </w:rPr>
        <w:t xml:space="preserve"> </w:t>
      </w:r>
      <w:r w:rsidR="00BF7141" w:rsidRPr="001566DA">
        <w:rPr>
          <w:color w:val="auto"/>
        </w:rPr>
        <w:t>in</w:t>
      </w:r>
      <w:r w:rsidR="00610AEB" w:rsidRPr="001566DA">
        <w:rPr>
          <w:color w:val="auto"/>
        </w:rPr>
        <w:t xml:space="preserve"> </w:t>
      </w:r>
      <w:r w:rsidRPr="001566DA">
        <w:rPr>
          <w:color w:val="auto"/>
        </w:rPr>
        <w:t>2024. In the Australian Public Service (APS), representation</w:t>
      </w:r>
      <w:r w:rsidR="00BF7141" w:rsidRPr="001566DA">
        <w:rPr>
          <w:color w:val="auto"/>
        </w:rPr>
        <w:t xml:space="preserve"> of</w:t>
      </w:r>
      <w:r w:rsidR="00610AEB" w:rsidRPr="001566DA">
        <w:rPr>
          <w:color w:val="auto"/>
        </w:rPr>
        <w:t xml:space="preserve"> </w:t>
      </w:r>
      <w:r w:rsidRPr="001566DA">
        <w:rPr>
          <w:color w:val="auto"/>
        </w:rPr>
        <w:t>employees with disability increased from 5.0</w:t>
      </w:r>
      <w:r w:rsidR="00EE2D6B" w:rsidRPr="001566DA">
        <w:rPr>
          <w:color w:val="auto"/>
        </w:rPr>
        <w:t>%</w:t>
      </w:r>
      <w:r w:rsidR="00610AEB" w:rsidRPr="001566DA">
        <w:rPr>
          <w:color w:val="auto"/>
        </w:rPr>
        <w:t xml:space="preserve"> </w:t>
      </w:r>
      <w:r w:rsidR="00BF7141" w:rsidRPr="001566DA">
        <w:rPr>
          <w:color w:val="auto"/>
        </w:rPr>
        <w:t>in</w:t>
      </w:r>
      <w:r w:rsidR="00610AEB" w:rsidRPr="001566DA">
        <w:rPr>
          <w:color w:val="auto"/>
        </w:rPr>
        <w:t xml:space="preserve"> </w:t>
      </w:r>
      <w:r w:rsidRPr="001566DA">
        <w:rPr>
          <w:color w:val="auto"/>
        </w:rPr>
        <w:t>2021</w:t>
      </w:r>
      <w:r w:rsidR="00BF7141" w:rsidRPr="001566DA">
        <w:rPr>
          <w:color w:val="auto"/>
        </w:rPr>
        <w:t xml:space="preserve"> to</w:t>
      </w:r>
      <w:r w:rsidR="00610AEB" w:rsidRPr="001566DA">
        <w:rPr>
          <w:color w:val="auto"/>
        </w:rPr>
        <w:t xml:space="preserve"> </w:t>
      </w:r>
      <w:r w:rsidRPr="001566DA">
        <w:rPr>
          <w:color w:val="auto"/>
        </w:rPr>
        <w:t>5.4</w:t>
      </w:r>
      <w:r w:rsidR="00EE2D6B" w:rsidRPr="001566DA">
        <w:rPr>
          <w:color w:val="auto"/>
        </w:rPr>
        <w:t>%</w:t>
      </w:r>
      <w:r w:rsidR="00610AEB" w:rsidRPr="001566DA">
        <w:rPr>
          <w:color w:val="auto"/>
        </w:rPr>
        <w:t xml:space="preserve"> </w:t>
      </w:r>
      <w:r w:rsidR="00BF7141" w:rsidRPr="001566DA">
        <w:rPr>
          <w:color w:val="auto"/>
        </w:rPr>
        <w:t>in</w:t>
      </w:r>
      <w:r w:rsidR="00610AEB" w:rsidRPr="001566DA">
        <w:rPr>
          <w:color w:val="auto"/>
        </w:rPr>
        <w:t xml:space="preserve"> </w:t>
      </w:r>
      <w:r w:rsidRPr="001566DA">
        <w:rPr>
          <w:color w:val="auto"/>
        </w:rPr>
        <w:t>2024, reflecting ongoing government efforts</w:t>
      </w:r>
      <w:r w:rsidR="00BF7141" w:rsidRPr="001566DA">
        <w:rPr>
          <w:color w:val="auto"/>
        </w:rPr>
        <w:t xml:space="preserve"> to</w:t>
      </w:r>
      <w:r w:rsidR="00610AEB" w:rsidRPr="001566DA">
        <w:rPr>
          <w:color w:val="auto"/>
        </w:rPr>
        <w:t xml:space="preserve"> </w:t>
      </w:r>
      <w:r w:rsidRPr="001566DA">
        <w:rPr>
          <w:color w:val="auto"/>
        </w:rPr>
        <w:t>create inclusive workplaces. Additionally, the</w:t>
      </w:r>
      <w:r w:rsidR="00610AEB" w:rsidRPr="001566DA">
        <w:rPr>
          <w:color w:val="auto"/>
        </w:rPr>
        <w:t xml:space="preserve"> </w:t>
      </w:r>
      <w:r w:rsidRPr="001566DA">
        <w:rPr>
          <w:color w:val="auto"/>
        </w:rPr>
        <w:t>NDIS has supported more participants into open employment</w:t>
      </w:r>
      <w:r w:rsidR="00BF7141" w:rsidRPr="001566DA">
        <w:rPr>
          <w:color w:val="auto"/>
        </w:rPr>
        <w:t xml:space="preserve"> at</w:t>
      </w:r>
      <w:r w:rsidR="00610AEB" w:rsidRPr="001566DA">
        <w:rPr>
          <w:color w:val="auto"/>
        </w:rPr>
        <w:t xml:space="preserve"> </w:t>
      </w:r>
      <w:r w:rsidRPr="001566DA">
        <w:rPr>
          <w:color w:val="auto"/>
        </w:rPr>
        <w:t>full award wage, with rates rising from 20</w:t>
      </w:r>
      <w:r w:rsidR="00EE2D6B" w:rsidRPr="001566DA">
        <w:rPr>
          <w:color w:val="auto"/>
        </w:rPr>
        <w:t>%</w:t>
      </w:r>
      <w:r w:rsidR="00610AEB" w:rsidRPr="001566DA">
        <w:rPr>
          <w:color w:val="auto"/>
        </w:rPr>
        <w:t xml:space="preserve"> </w:t>
      </w:r>
      <w:r w:rsidR="00BF7141" w:rsidRPr="001566DA">
        <w:rPr>
          <w:color w:val="auto"/>
        </w:rPr>
        <w:t>in</w:t>
      </w:r>
      <w:r w:rsidR="00610AEB" w:rsidRPr="001566DA">
        <w:rPr>
          <w:color w:val="auto"/>
        </w:rPr>
        <w:t xml:space="preserve"> </w:t>
      </w:r>
      <w:r w:rsidRPr="001566DA">
        <w:rPr>
          <w:color w:val="auto"/>
        </w:rPr>
        <w:t>2021</w:t>
      </w:r>
      <w:r w:rsidR="00BF7141" w:rsidRPr="001566DA">
        <w:rPr>
          <w:color w:val="auto"/>
        </w:rPr>
        <w:t xml:space="preserve"> to</w:t>
      </w:r>
      <w:r w:rsidR="00610AEB" w:rsidRPr="001566DA">
        <w:rPr>
          <w:color w:val="auto"/>
        </w:rPr>
        <w:t xml:space="preserve"> </w:t>
      </w:r>
      <w:r w:rsidRPr="001566DA">
        <w:rPr>
          <w:color w:val="auto"/>
        </w:rPr>
        <w:t>24</w:t>
      </w:r>
      <w:r w:rsidR="00EE2D6B" w:rsidRPr="001566DA">
        <w:rPr>
          <w:color w:val="auto"/>
        </w:rPr>
        <w:t>%</w:t>
      </w:r>
      <w:r w:rsidR="00610AEB" w:rsidRPr="001566DA">
        <w:rPr>
          <w:color w:val="auto"/>
        </w:rPr>
        <w:t xml:space="preserve"> </w:t>
      </w:r>
      <w:r w:rsidR="00BF7141" w:rsidRPr="001566DA">
        <w:rPr>
          <w:color w:val="auto"/>
        </w:rPr>
        <w:t>in</w:t>
      </w:r>
      <w:r w:rsidR="00610AEB" w:rsidRPr="001566DA">
        <w:rPr>
          <w:color w:val="auto"/>
        </w:rPr>
        <w:t xml:space="preserve"> </w:t>
      </w:r>
      <w:r w:rsidRPr="001566DA">
        <w:rPr>
          <w:color w:val="auto"/>
        </w:rPr>
        <w:t>2024.</w:t>
      </w:r>
    </w:p>
    <w:p w14:paraId="6D86E482" w14:textId="721D0FB1" w:rsidR="00867848" w:rsidRPr="001566DA" w:rsidRDefault="00A434C7" w:rsidP="00062CB8">
      <w:pPr>
        <w:pStyle w:val="BodyText"/>
        <w:rPr>
          <w:color w:val="auto"/>
        </w:rPr>
      </w:pPr>
      <w:r w:rsidRPr="001566DA">
        <w:rPr>
          <w:color w:val="auto"/>
        </w:rPr>
        <w:t>People with disability and their representative organisations acknowledge some positive steps</w:t>
      </w:r>
      <w:r w:rsidR="00BF7141" w:rsidRPr="001566DA">
        <w:rPr>
          <w:color w:val="auto"/>
        </w:rPr>
        <w:t xml:space="preserve"> in</w:t>
      </w:r>
      <w:r w:rsidR="00610AEB" w:rsidRPr="001566DA">
        <w:rPr>
          <w:color w:val="auto"/>
        </w:rPr>
        <w:t xml:space="preserve"> </w:t>
      </w:r>
      <w:r w:rsidRPr="001566DA">
        <w:rPr>
          <w:color w:val="auto"/>
        </w:rPr>
        <w:t>the Employment and Financial Security Outcome Area, such</w:t>
      </w:r>
      <w:r w:rsidR="00415D2B" w:rsidRPr="001566DA">
        <w:rPr>
          <w:color w:val="auto"/>
        </w:rPr>
        <w:t xml:space="preserve"> as</w:t>
      </w:r>
      <w:r w:rsidR="00610AEB" w:rsidRPr="001566DA">
        <w:rPr>
          <w:color w:val="auto"/>
        </w:rPr>
        <w:t xml:space="preserve"> </w:t>
      </w:r>
      <w:r w:rsidRPr="001566DA">
        <w:rPr>
          <w:color w:val="auto"/>
        </w:rPr>
        <w:t>the establishment</w:t>
      </w:r>
      <w:r w:rsidR="00BF7141" w:rsidRPr="001566DA">
        <w:rPr>
          <w:color w:val="auto"/>
        </w:rPr>
        <w:t xml:space="preserve"> of</w:t>
      </w:r>
      <w:r w:rsidR="00610AEB" w:rsidRPr="001566DA">
        <w:rPr>
          <w:color w:val="auto"/>
        </w:rPr>
        <w:t xml:space="preserve"> </w:t>
      </w:r>
      <w:r w:rsidRPr="001566DA">
        <w:rPr>
          <w:color w:val="auto"/>
        </w:rPr>
        <w:t>pilot programs fostering inclusive employment</w:t>
      </w:r>
      <w:r w:rsidR="00771B04" w:rsidRPr="001566DA">
        <w:rPr>
          <w:color w:val="auto"/>
        </w:rPr>
        <w:t xml:space="preserve"> and the Centre for Inclusive Employment</w:t>
      </w:r>
      <w:r w:rsidRPr="001566DA">
        <w:rPr>
          <w:color w:val="auto"/>
        </w:rPr>
        <w:t xml:space="preserve">. However, they also express persistent </w:t>
      </w:r>
      <w:r w:rsidR="00042963" w:rsidRPr="001566DA">
        <w:rPr>
          <w:color w:val="auto"/>
        </w:rPr>
        <w:t>concerns citing</w:t>
      </w:r>
      <w:r w:rsidRPr="001566DA">
        <w:rPr>
          <w:color w:val="auto"/>
        </w:rPr>
        <w:t xml:space="preserve"> the ongoing disadvantage faced by young people and First Nations people with disability</w:t>
      </w:r>
      <w:r w:rsidR="00BF7141" w:rsidRPr="001566DA">
        <w:rPr>
          <w:color w:val="auto"/>
        </w:rPr>
        <w:t xml:space="preserve"> in</w:t>
      </w:r>
      <w:r w:rsidR="00610AEB" w:rsidRPr="001566DA">
        <w:rPr>
          <w:color w:val="auto"/>
        </w:rPr>
        <w:t xml:space="preserve"> </w:t>
      </w:r>
      <w:r w:rsidRPr="001566DA">
        <w:rPr>
          <w:color w:val="auto"/>
        </w:rPr>
        <w:t>the labour market, limited progress</w:t>
      </w:r>
      <w:r w:rsidR="00BF7141" w:rsidRPr="001566DA">
        <w:rPr>
          <w:color w:val="auto"/>
        </w:rPr>
        <w:t xml:space="preserve"> in</w:t>
      </w:r>
      <w:r w:rsidR="00610AEB" w:rsidRPr="001566DA">
        <w:rPr>
          <w:color w:val="auto"/>
        </w:rPr>
        <w:t xml:space="preserve"> </w:t>
      </w:r>
      <w:r w:rsidRPr="001566DA">
        <w:rPr>
          <w:color w:val="auto"/>
        </w:rPr>
        <w:t>transitioning away from segregated employment</w:t>
      </w:r>
      <w:r w:rsidR="00BE3D22" w:rsidRPr="001566DA">
        <w:rPr>
          <w:color w:val="auto"/>
        </w:rPr>
        <w:t>, and</w:t>
      </w:r>
      <w:r w:rsidR="00610AEB" w:rsidRPr="001566DA">
        <w:rPr>
          <w:color w:val="auto"/>
        </w:rPr>
        <w:t xml:space="preserve"> </w:t>
      </w:r>
      <w:r w:rsidRPr="001566DA">
        <w:rPr>
          <w:color w:val="auto"/>
        </w:rPr>
        <w:t xml:space="preserve">incomplete or discontinued action plans. We have </w:t>
      </w:r>
      <w:r w:rsidR="00771B04" w:rsidRPr="001566DA">
        <w:rPr>
          <w:color w:val="auto"/>
        </w:rPr>
        <w:t xml:space="preserve">also </w:t>
      </w:r>
      <w:r w:rsidRPr="001566DA">
        <w:rPr>
          <w:color w:val="auto"/>
        </w:rPr>
        <w:t>heard their concerns around tokenistic hiring practices</w:t>
      </w:r>
      <w:r w:rsidR="00771B04" w:rsidRPr="001566DA">
        <w:rPr>
          <w:color w:val="auto"/>
        </w:rPr>
        <w:t>, employer attitudes</w:t>
      </w:r>
      <w:r w:rsidR="00BE3D22" w:rsidRPr="001566DA">
        <w:rPr>
          <w:color w:val="auto"/>
        </w:rPr>
        <w:t>, and</w:t>
      </w:r>
      <w:r w:rsidR="00610AEB" w:rsidRPr="001566DA">
        <w:rPr>
          <w:color w:val="auto"/>
        </w:rPr>
        <w:t xml:space="preserve"> </w:t>
      </w:r>
      <w:r w:rsidRPr="001566DA">
        <w:rPr>
          <w:color w:val="auto"/>
        </w:rPr>
        <w:t>barriers</w:t>
      </w:r>
      <w:r w:rsidR="00BF7141" w:rsidRPr="001566DA">
        <w:rPr>
          <w:color w:val="auto"/>
        </w:rPr>
        <w:t xml:space="preserve"> to</w:t>
      </w:r>
      <w:r w:rsidR="00610AEB" w:rsidRPr="001566DA">
        <w:rPr>
          <w:color w:val="auto"/>
        </w:rPr>
        <w:t xml:space="preserve"> </w:t>
      </w:r>
      <w:r w:rsidR="00771B04" w:rsidRPr="001566DA">
        <w:rPr>
          <w:color w:val="auto"/>
        </w:rPr>
        <w:t>employment</w:t>
      </w:r>
      <w:r w:rsidRPr="001566DA">
        <w:rPr>
          <w:color w:val="auto"/>
        </w:rPr>
        <w:t xml:space="preserve">. </w:t>
      </w:r>
    </w:p>
    <w:p w14:paraId="339C22B1" w14:textId="3E2D7B76" w:rsidR="00A434C7" w:rsidRPr="001566DA" w:rsidRDefault="00273152" w:rsidP="00062CB8">
      <w:pPr>
        <w:pStyle w:val="BodyText"/>
        <w:rPr>
          <w:color w:val="auto"/>
        </w:rPr>
      </w:pPr>
      <w:r w:rsidRPr="001566DA">
        <w:rPr>
          <w:color w:val="auto"/>
        </w:rPr>
        <w:t xml:space="preserve">The </w:t>
      </w:r>
      <w:r w:rsidR="00A434C7" w:rsidRPr="001566DA">
        <w:rPr>
          <w:color w:val="auto"/>
        </w:rPr>
        <w:t xml:space="preserve">Australian </w:t>
      </w:r>
      <w:r w:rsidRPr="001566DA">
        <w:rPr>
          <w:color w:val="auto"/>
        </w:rPr>
        <w:t>G</w:t>
      </w:r>
      <w:r w:rsidR="00A434C7" w:rsidRPr="001566DA">
        <w:rPr>
          <w:color w:val="auto"/>
        </w:rPr>
        <w:t>overnment</w:t>
      </w:r>
      <w:r w:rsidRPr="001566DA">
        <w:rPr>
          <w:color w:val="auto"/>
        </w:rPr>
        <w:t xml:space="preserve"> is</w:t>
      </w:r>
      <w:r w:rsidR="00A434C7" w:rsidRPr="001566DA">
        <w:rPr>
          <w:color w:val="auto"/>
        </w:rPr>
        <w:t xml:space="preserve"> driving reform through targeted initiatives. The Disability Employment Services (DES) program </w:t>
      </w:r>
      <w:r w:rsidR="00A33335" w:rsidRPr="001566DA">
        <w:rPr>
          <w:color w:val="auto"/>
        </w:rPr>
        <w:t>was</w:t>
      </w:r>
      <w:r w:rsidR="00A434C7" w:rsidRPr="001566DA">
        <w:rPr>
          <w:color w:val="auto"/>
        </w:rPr>
        <w:t xml:space="preserve"> strengthened by the introduction</w:t>
      </w:r>
      <w:r w:rsidR="00BF7141" w:rsidRPr="001566DA">
        <w:rPr>
          <w:color w:val="auto"/>
        </w:rPr>
        <w:t xml:space="preserve"> of</w:t>
      </w:r>
      <w:r w:rsidR="00610AEB" w:rsidRPr="001566DA">
        <w:rPr>
          <w:color w:val="auto"/>
        </w:rPr>
        <w:t xml:space="preserve"> </w:t>
      </w:r>
      <w:r w:rsidR="00A434C7" w:rsidRPr="001566DA">
        <w:rPr>
          <w:color w:val="auto"/>
        </w:rPr>
        <w:t>new Quality and Performance Frameworks</w:t>
      </w:r>
      <w:r w:rsidR="00BE3D22" w:rsidRPr="001566DA">
        <w:rPr>
          <w:color w:val="auto"/>
        </w:rPr>
        <w:t>, and</w:t>
      </w:r>
      <w:r w:rsidR="00610AEB" w:rsidRPr="001566DA">
        <w:rPr>
          <w:color w:val="auto"/>
        </w:rPr>
        <w:t xml:space="preserve"> </w:t>
      </w:r>
      <w:r w:rsidR="00A434C7" w:rsidRPr="001566DA">
        <w:rPr>
          <w:color w:val="auto"/>
        </w:rPr>
        <w:t>the design</w:t>
      </w:r>
      <w:r w:rsidR="00BF7141" w:rsidRPr="001566DA">
        <w:rPr>
          <w:color w:val="auto"/>
        </w:rPr>
        <w:t xml:space="preserve"> of</w:t>
      </w:r>
      <w:r w:rsidR="00610AEB" w:rsidRPr="001566DA">
        <w:rPr>
          <w:color w:val="auto"/>
        </w:rPr>
        <w:t xml:space="preserve"> </w:t>
      </w:r>
      <w:r w:rsidR="00A434C7" w:rsidRPr="001566DA">
        <w:rPr>
          <w:color w:val="auto"/>
        </w:rPr>
        <w:t>Inclusive Employment Australia</w:t>
      </w:r>
      <w:r w:rsidR="00042963" w:rsidRPr="001566DA">
        <w:rPr>
          <w:color w:val="auto"/>
        </w:rPr>
        <w:t xml:space="preserve"> </w:t>
      </w:r>
      <w:r w:rsidR="00A33335" w:rsidRPr="001566DA">
        <w:rPr>
          <w:color w:val="auto"/>
        </w:rPr>
        <w:t>that</w:t>
      </w:r>
      <w:r w:rsidR="00A434C7" w:rsidRPr="001566DA">
        <w:rPr>
          <w:color w:val="auto"/>
        </w:rPr>
        <w:t xml:space="preserve"> replace</w:t>
      </w:r>
      <w:r w:rsidR="00A33335" w:rsidRPr="001566DA">
        <w:rPr>
          <w:color w:val="auto"/>
        </w:rPr>
        <w:t>d</w:t>
      </w:r>
      <w:r w:rsidR="00A434C7" w:rsidRPr="001566DA">
        <w:rPr>
          <w:color w:val="auto"/>
        </w:rPr>
        <w:t xml:space="preserve"> </w:t>
      </w:r>
      <w:r w:rsidR="000943EA" w:rsidRPr="001566DA">
        <w:rPr>
          <w:color w:val="auto"/>
        </w:rPr>
        <w:t xml:space="preserve">the </w:t>
      </w:r>
      <w:r w:rsidR="00A434C7" w:rsidRPr="001566DA">
        <w:rPr>
          <w:color w:val="auto"/>
        </w:rPr>
        <w:t>DES</w:t>
      </w:r>
      <w:r w:rsidR="000943EA" w:rsidRPr="001566DA">
        <w:rPr>
          <w:color w:val="auto"/>
        </w:rPr>
        <w:t xml:space="preserve"> program</w:t>
      </w:r>
      <w:r w:rsidR="00A434C7" w:rsidRPr="001566DA">
        <w:rPr>
          <w:color w:val="auto"/>
        </w:rPr>
        <w:t xml:space="preserve"> </w:t>
      </w:r>
      <w:r w:rsidRPr="001566DA">
        <w:rPr>
          <w:color w:val="auto"/>
        </w:rPr>
        <w:t>from 1</w:t>
      </w:r>
      <w:r w:rsidR="00610AEB" w:rsidRPr="001566DA">
        <w:rPr>
          <w:color w:val="auto"/>
        </w:rPr>
        <w:t xml:space="preserve"> </w:t>
      </w:r>
      <w:r w:rsidR="00415D2B" w:rsidRPr="001566DA">
        <w:rPr>
          <w:color w:val="auto"/>
        </w:rPr>
        <w:t>November</w:t>
      </w:r>
      <w:r w:rsidR="00610AEB" w:rsidRPr="001566DA">
        <w:rPr>
          <w:color w:val="auto"/>
        </w:rPr>
        <w:t xml:space="preserve"> </w:t>
      </w:r>
      <w:r w:rsidR="00A434C7" w:rsidRPr="001566DA">
        <w:rPr>
          <w:color w:val="auto"/>
        </w:rPr>
        <w:t>2025</w:t>
      </w:r>
      <w:r w:rsidR="00042963" w:rsidRPr="001566DA">
        <w:rPr>
          <w:color w:val="auto"/>
        </w:rPr>
        <w:t xml:space="preserve"> </w:t>
      </w:r>
      <w:r w:rsidR="00A434C7" w:rsidRPr="001566DA">
        <w:rPr>
          <w:color w:val="auto"/>
        </w:rPr>
        <w:t>reflects extensive consultation with the disability community. The Centre for Inclusive Employment, launched</w:t>
      </w:r>
      <w:r w:rsidR="00BF7141" w:rsidRPr="001566DA">
        <w:rPr>
          <w:color w:val="auto"/>
        </w:rPr>
        <w:t xml:space="preserve"> in</w:t>
      </w:r>
      <w:r w:rsidR="00610AEB" w:rsidRPr="001566DA">
        <w:rPr>
          <w:color w:val="auto"/>
        </w:rPr>
        <w:t xml:space="preserve"> </w:t>
      </w:r>
      <w:r w:rsidR="00415D2B" w:rsidRPr="001566DA">
        <w:rPr>
          <w:color w:val="auto"/>
        </w:rPr>
        <w:t>March</w:t>
      </w:r>
      <w:r w:rsidR="00610AEB" w:rsidRPr="001566DA">
        <w:rPr>
          <w:color w:val="auto"/>
        </w:rPr>
        <w:t xml:space="preserve"> </w:t>
      </w:r>
      <w:r w:rsidR="00A434C7" w:rsidRPr="001566DA">
        <w:rPr>
          <w:color w:val="auto"/>
        </w:rPr>
        <w:t xml:space="preserve">2025, </w:t>
      </w:r>
      <w:r w:rsidR="008D51B5" w:rsidRPr="001566DA">
        <w:rPr>
          <w:color w:val="auto"/>
        </w:rPr>
        <w:t xml:space="preserve">will </w:t>
      </w:r>
      <w:r w:rsidR="00A434C7" w:rsidRPr="001566DA">
        <w:rPr>
          <w:color w:val="auto"/>
        </w:rPr>
        <w:t>develop resources</w:t>
      </w:r>
      <w:r w:rsidR="00BF7141" w:rsidRPr="001566DA">
        <w:rPr>
          <w:color w:val="auto"/>
        </w:rPr>
        <w:t xml:space="preserve"> to</w:t>
      </w:r>
      <w:r w:rsidR="00610AEB" w:rsidRPr="001566DA">
        <w:rPr>
          <w:color w:val="auto"/>
        </w:rPr>
        <w:t xml:space="preserve"> </w:t>
      </w:r>
      <w:r w:rsidR="008D51B5" w:rsidRPr="001566DA">
        <w:rPr>
          <w:color w:val="auto"/>
        </w:rPr>
        <w:t>support</w:t>
      </w:r>
      <w:r w:rsidR="00A434C7" w:rsidRPr="001566DA">
        <w:rPr>
          <w:color w:val="auto"/>
        </w:rPr>
        <w:t xml:space="preserve"> </w:t>
      </w:r>
      <w:r w:rsidR="008D51B5" w:rsidRPr="001566DA">
        <w:rPr>
          <w:color w:val="auto"/>
        </w:rPr>
        <w:t>employment services</w:t>
      </w:r>
      <w:r w:rsidR="00A434C7" w:rsidRPr="001566DA">
        <w:rPr>
          <w:color w:val="auto"/>
        </w:rPr>
        <w:t>, while the Structural Adjustment Fund and Disability Employment Advocacy and Information Program support people with high support needs and promote transitions into open employment.</w:t>
      </w:r>
    </w:p>
    <w:p w14:paraId="07EBAEFB" w14:textId="75206817" w:rsidR="00A434C7" w:rsidRPr="001566DA" w:rsidRDefault="00A434C7" w:rsidP="00062CB8">
      <w:pPr>
        <w:pStyle w:val="BodyText"/>
        <w:rPr>
          <w:color w:val="auto"/>
        </w:rPr>
      </w:pPr>
      <w:r w:rsidRPr="001566DA">
        <w:rPr>
          <w:color w:val="auto"/>
        </w:rPr>
        <w:t>Governments</w:t>
      </w:r>
      <w:r w:rsidR="00BF7141" w:rsidRPr="001566DA">
        <w:rPr>
          <w:color w:val="auto"/>
        </w:rPr>
        <w:t xml:space="preserve"> at</w:t>
      </w:r>
      <w:r w:rsidR="00610AEB" w:rsidRPr="001566DA">
        <w:rPr>
          <w:color w:val="auto"/>
        </w:rPr>
        <w:t xml:space="preserve"> </w:t>
      </w:r>
      <w:r w:rsidRPr="001566DA">
        <w:rPr>
          <w:color w:val="auto"/>
        </w:rPr>
        <w:t>state and territory levels are implementing strategies and setting ambitious targets</w:t>
      </w:r>
      <w:r w:rsidR="00BF7141" w:rsidRPr="001566DA">
        <w:rPr>
          <w:color w:val="auto"/>
        </w:rPr>
        <w:t xml:space="preserve"> to</w:t>
      </w:r>
      <w:r w:rsidR="00610AEB" w:rsidRPr="001566DA">
        <w:rPr>
          <w:color w:val="auto"/>
        </w:rPr>
        <w:t xml:space="preserve"> </w:t>
      </w:r>
      <w:r w:rsidRPr="001566DA">
        <w:rPr>
          <w:color w:val="auto"/>
        </w:rPr>
        <w:t>boost public sector employment</w:t>
      </w:r>
      <w:r w:rsidR="00BF7141" w:rsidRPr="001566DA">
        <w:rPr>
          <w:color w:val="auto"/>
        </w:rPr>
        <w:t xml:space="preserve"> of</w:t>
      </w:r>
      <w:r w:rsidR="00610AEB" w:rsidRPr="001566DA">
        <w:rPr>
          <w:color w:val="auto"/>
        </w:rPr>
        <w:t xml:space="preserve"> </w:t>
      </w:r>
      <w:r w:rsidRPr="001566DA">
        <w:rPr>
          <w:color w:val="auto"/>
        </w:rPr>
        <w:t xml:space="preserve">people with disability. </w:t>
      </w:r>
      <w:r w:rsidR="009F7EC2" w:rsidRPr="001566DA">
        <w:rPr>
          <w:color w:val="auto"/>
        </w:rPr>
        <w:t>States and territories have</w:t>
      </w:r>
      <w:r w:rsidRPr="001566DA">
        <w:rPr>
          <w:color w:val="auto"/>
        </w:rPr>
        <w:t xml:space="preserve"> introduced tailored programs, accessible resources</w:t>
      </w:r>
      <w:r w:rsidR="00BE3D22" w:rsidRPr="001566DA">
        <w:rPr>
          <w:color w:val="auto"/>
        </w:rPr>
        <w:t>, and</w:t>
      </w:r>
      <w:r w:rsidR="00610AEB" w:rsidRPr="001566DA">
        <w:rPr>
          <w:color w:val="auto"/>
        </w:rPr>
        <w:t xml:space="preserve"> </w:t>
      </w:r>
      <w:r w:rsidRPr="001566DA">
        <w:rPr>
          <w:color w:val="auto"/>
        </w:rPr>
        <w:t>inclusive hiring practices</w:t>
      </w:r>
      <w:r w:rsidR="00BF7141" w:rsidRPr="001566DA">
        <w:rPr>
          <w:color w:val="auto"/>
        </w:rPr>
        <w:t xml:space="preserve"> to</w:t>
      </w:r>
      <w:r w:rsidR="00610AEB" w:rsidRPr="001566DA">
        <w:rPr>
          <w:color w:val="auto"/>
        </w:rPr>
        <w:t xml:space="preserve"> </w:t>
      </w:r>
      <w:r w:rsidRPr="001566DA">
        <w:rPr>
          <w:color w:val="auto"/>
        </w:rPr>
        <w:t>attract, support</w:t>
      </w:r>
      <w:r w:rsidR="00BE3D22" w:rsidRPr="001566DA">
        <w:rPr>
          <w:color w:val="auto"/>
        </w:rPr>
        <w:t>, and</w:t>
      </w:r>
      <w:r w:rsidR="00610AEB" w:rsidRPr="001566DA">
        <w:rPr>
          <w:color w:val="auto"/>
        </w:rPr>
        <w:t xml:space="preserve"> </w:t>
      </w:r>
      <w:r w:rsidRPr="001566DA">
        <w:rPr>
          <w:color w:val="auto"/>
        </w:rPr>
        <w:t>retain employees with disability. Notable initiatives include mentoring, workplace adjustment passports, career planning pilots</w:t>
      </w:r>
      <w:r w:rsidR="00BE3D22" w:rsidRPr="001566DA">
        <w:rPr>
          <w:color w:val="auto"/>
        </w:rPr>
        <w:t>, and</w:t>
      </w:r>
      <w:r w:rsidR="00610AEB" w:rsidRPr="001566DA">
        <w:rPr>
          <w:color w:val="auto"/>
        </w:rPr>
        <w:t xml:space="preserve"> </w:t>
      </w:r>
      <w:r w:rsidRPr="001566DA">
        <w:rPr>
          <w:color w:val="auto"/>
        </w:rPr>
        <w:t>awareness training.</w:t>
      </w:r>
    </w:p>
    <w:p w14:paraId="77A47C04" w14:textId="04B33E7B" w:rsidR="00A434C7" w:rsidRPr="001566DA" w:rsidRDefault="00A434C7" w:rsidP="006D7DD5">
      <w:pPr>
        <w:pStyle w:val="BodyText"/>
        <w:keepNext/>
        <w:keepLines/>
        <w:rPr>
          <w:color w:val="auto"/>
        </w:rPr>
      </w:pPr>
      <w:r w:rsidRPr="001566DA">
        <w:rPr>
          <w:color w:val="auto"/>
        </w:rPr>
        <w:lastRenderedPageBreak/>
        <w:t>Industry partnerships, such</w:t>
      </w:r>
      <w:r w:rsidR="00415D2B" w:rsidRPr="001566DA">
        <w:rPr>
          <w:color w:val="auto"/>
        </w:rPr>
        <w:t xml:space="preserve"> as</w:t>
      </w:r>
      <w:r w:rsidR="00610AEB" w:rsidRPr="001566DA">
        <w:rPr>
          <w:color w:val="auto"/>
        </w:rPr>
        <w:t xml:space="preserve"> </w:t>
      </w:r>
      <w:r w:rsidRPr="001566DA">
        <w:rPr>
          <w:color w:val="auto"/>
        </w:rPr>
        <w:t>the Career Pathways Pilot and programs targeting the tourism sector, showcase the commitment</w:t>
      </w:r>
      <w:r w:rsidR="00BF7141" w:rsidRPr="001566DA">
        <w:rPr>
          <w:color w:val="auto"/>
        </w:rPr>
        <w:t xml:space="preserve"> of</w:t>
      </w:r>
      <w:r w:rsidR="00610AEB" w:rsidRPr="001566DA">
        <w:rPr>
          <w:color w:val="auto"/>
        </w:rPr>
        <w:t xml:space="preserve"> </w:t>
      </w:r>
      <w:r w:rsidRPr="001566DA">
        <w:rPr>
          <w:color w:val="auto"/>
        </w:rPr>
        <w:t>organisations and employers</w:t>
      </w:r>
      <w:r w:rsidR="00BF7141" w:rsidRPr="001566DA">
        <w:rPr>
          <w:color w:val="auto"/>
        </w:rPr>
        <w:t xml:space="preserve"> to</w:t>
      </w:r>
      <w:r w:rsidR="00610AEB" w:rsidRPr="001566DA">
        <w:rPr>
          <w:color w:val="auto"/>
        </w:rPr>
        <w:t xml:space="preserve"> </w:t>
      </w:r>
      <w:r w:rsidRPr="001566DA">
        <w:rPr>
          <w:color w:val="auto"/>
        </w:rPr>
        <w:t xml:space="preserve">drive systemic change. These efforts are complemented by First Peoples Disability Network’s </w:t>
      </w:r>
      <w:r w:rsidR="00E72E0A" w:rsidRPr="001566DA">
        <w:rPr>
          <w:color w:val="auto"/>
        </w:rPr>
        <w:t>resources</w:t>
      </w:r>
      <w:r w:rsidRPr="001566DA">
        <w:rPr>
          <w:color w:val="auto"/>
        </w:rPr>
        <w:t xml:space="preserve"> and advocacy for culturally safe employment pathways.</w:t>
      </w:r>
    </w:p>
    <w:p w14:paraId="5E304EAA" w14:textId="4BDB89B0" w:rsidR="001F33BE" w:rsidRPr="001566DA" w:rsidRDefault="00A434C7" w:rsidP="00E81BD6">
      <w:pPr>
        <w:pStyle w:val="BodyText"/>
        <w:rPr>
          <w:color w:val="auto"/>
        </w:rPr>
      </w:pPr>
      <w:r w:rsidRPr="001566DA">
        <w:rPr>
          <w:color w:val="auto"/>
        </w:rPr>
        <w:t>Collectively, these initiatives are advancing economic and employment outcomes, empowering people with disability</w:t>
      </w:r>
      <w:r w:rsidR="00273152" w:rsidRPr="001566DA">
        <w:rPr>
          <w:color w:val="auto"/>
        </w:rPr>
        <w:t>.</w:t>
      </w:r>
      <w:r w:rsidRPr="001566DA">
        <w:rPr>
          <w:color w:val="auto"/>
        </w:rPr>
        <w:t xml:space="preserve"> </w:t>
      </w:r>
    </w:p>
    <w:p w14:paraId="413E76B2" w14:textId="64B094C0" w:rsidR="004A2DFD" w:rsidRPr="001566DA" w:rsidRDefault="00982E5D" w:rsidP="00DA38C1">
      <w:pPr>
        <w:pStyle w:val="BodyText"/>
        <w:spacing w:after="0" w:line="240" w:lineRule="auto"/>
        <w:rPr>
          <w:color w:val="auto"/>
        </w:rPr>
      </w:pPr>
      <w:r w:rsidRPr="001566DA">
        <w:rPr>
          <w:color w:val="auto"/>
        </w:rPr>
        <w:t>Q</w:t>
      </w:r>
      <w:r w:rsidR="0078073B" w:rsidRPr="001566DA">
        <w:rPr>
          <w:color w:val="auto"/>
        </w:rPr>
        <w:t>uote</w:t>
      </w:r>
      <w:r w:rsidR="00DA38C1" w:rsidRPr="001566DA">
        <w:rPr>
          <w:color w:val="auto"/>
        </w:rPr>
        <w:t>:</w:t>
      </w:r>
      <w:r w:rsidR="00E81BD6" w:rsidRPr="001566DA">
        <w:rPr>
          <w:color w:val="auto"/>
        </w:rPr>
        <w:br/>
      </w:r>
      <w:r w:rsidR="00E81BD6" w:rsidRPr="001566DA">
        <w:t>Young people with disability continue to be one of the most disadvantaged cohorts on the job market.</w:t>
      </w:r>
      <w:r w:rsidR="00E81BD6" w:rsidRPr="001566DA">
        <w:br/>
        <w:t>— Disability Representative Organisation</w:t>
      </w:r>
    </w:p>
    <w:p w14:paraId="419F4DE5" w14:textId="22EACBDB" w:rsidR="000E6476" w:rsidRPr="001566DA" w:rsidRDefault="000E6476" w:rsidP="00DA38C1">
      <w:pPr>
        <w:pStyle w:val="BodyText"/>
        <w:spacing w:after="0"/>
        <w:rPr>
          <w:color w:val="auto"/>
        </w:rPr>
      </w:pPr>
    </w:p>
    <w:p w14:paraId="310705FB" w14:textId="453F0D83" w:rsidR="001F33BE" w:rsidRPr="001566DA" w:rsidRDefault="00E81BD6" w:rsidP="00DA38C1">
      <w:pPr>
        <w:pStyle w:val="BodyText"/>
      </w:pPr>
      <w:r w:rsidRPr="001566DA">
        <w:rPr>
          <w:color w:val="auto"/>
        </w:rPr>
        <w:t>Q</w:t>
      </w:r>
      <w:r w:rsidR="0078073B" w:rsidRPr="001566DA">
        <w:rPr>
          <w:color w:val="auto"/>
        </w:rPr>
        <w:t>uote</w:t>
      </w:r>
      <w:r w:rsidR="00DA38C1" w:rsidRPr="001566DA">
        <w:rPr>
          <w:color w:val="auto"/>
        </w:rPr>
        <w:t>:</w:t>
      </w:r>
      <w:r w:rsidRPr="001566DA">
        <w:rPr>
          <w:color w:val="auto"/>
        </w:rPr>
        <w:br/>
      </w:r>
      <w:r w:rsidRPr="001566DA">
        <w:t>The Department of Social Services’ recent consultation and review of supported employment settings provided a chance for the disability community to share their vision and ideal future for the employment of people with disability with high support needs, including young people with disability.</w:t>
      </w:r>
      <w:r w:rsidRPr="001566DA">
        <w:br/>
        <w:t>— Disability Representative Organisation</w:t>
      </w:r>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mployment and Financial Security data, 2021 and 2024/25"/>
      </w:tblPr>
      <w:tblGrid>
        <w:gridCol w:w="6516"/>
        <w:gridCol w:w="1559"/>
        <w:gridCol w:w="1553"/>
      </w:tblGrid>
      <w:tr w:rsidR="00AE69A8" w:rsidRPr="001566DA" w14:paraId="73C5D47E" w14:textId="77777777" w:rsidTr="00967B2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16" w:type="dxa"/>
            <w:tcBorders>
              <w:bottom w:val="none" w:sz="0" w:space="0" w:color="auto"/>
              <w:right w:val="none" w:sz="0" w:space="0" w:color="auto"/>
            </w:tcBorders>
          </w:tcPr>
          <w:p w14:paraId="56FDEA8B" w14:textId="3505B8F8" w:rsidR="00AE69A8" w:rsidRPr="001566DA" w:rsidRDefault="00AE69A8">
            <w:pPr>
              <w:pStyle w:val="BodyText"/>
              <w:spacing w:after="0"/>
              <w:rPr>
                <w:b w:val="0"/>
                <w:bCs w:val="0"/>
                <w:color w:val="auto"/>
              </w:rPr>
            </w:pPr>
            <w:r w:rsidRPr="001566DA">
              <w:rPr>
                <w:b w:val="0"/>
                <w:bCs w:val="0"/>
                <w:color w:val="auto"/>
              </w:rPr>
              <w:t>Employment and Financial Security</w:t>
            </w:r>
          </w:p>
        </w:tc>
        <w:tc>
          <w:tcPr>
            <w:tcW w:w="1559" w:type="dxa"/>
          </w:tcPr>
          <w:p w14:paraId="661BB461" w14:textId="059E6248" w:rsidR="00AE69A8" w:rsidRPr="001566DA" w:rsidRDefault="00AE69A8">
            <w:pPr>
              <w:pStyle w:val="BodyText"/>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1566DA">
              <w:rPr>
                <w:b w:val="0"/>
                <w:bCs w:val="0"/>
                <w:color w:val="auto"/>
              </w:rPr>
              <w:t>2021</w:t>
            </w:r>
          </w:p>
        </w:tc>
        <w:tc>
          <w:tcPr>
            <w:tcW w:w="1553" w:type="dxa"/>
          </w:tcPr>
          <w:p w14:paraId="4FE3DDEE" w14:textId="0AFA7F85" w:rsidR="00AE69A8" w:rsidRPr="001566DA" w:rsidRDefault="00AE69A8">
            <w:pPr>
              <w:pStyle w:val="BodyText"/>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1566DA">
              <w:rPr>
                <w:b w:val="0"/>
                <w:bCs w:val="0"/>
                <w:color w:val="auto"/>
              </w:rPr>
              <w:t>2024/25</w:t>
            </w:r>
          </w:p>
        </w:tc>
      </w:tr>
      <w:tr w:rsidR="00AE69A8" w:rsidRPr="001566DA" w14:paraId="1B687CC5" w14:textId="77777777" w:rsidTr="0096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Borders>
              <w:top w:val="none" w:sz="0" w:space="0" w:color="auto"/>
              <w:bottom w:val="none" w:sz="0" w:space="0" w:color="auto"/>
              <w:right w:val="none" w:sz="0" w:space="0" w:color="auto"/>
            </w:tcBorders>
          </w:tcPr>
          <w:p w14:paraId="0775C83C" w14:textId="5459E232" w:rsidR="00AE69A8" w:rsidRPr="001566DA" w:rsidRDefault="00AE69A8" w:rsidP="00AE69A8">
            <w:pPr>
              <w:pStyle w:val="BodyText"/>
              <w:spacing w:after="0"/>
              <w:rPr>
                <w:b w:val="0"/>
                <w:bCs w:val="0"/>
                <w:color w:val="auto"/>
              </w:rPr>
            </w:pPr>
            <w:r w:rsidRPr="001566DA">
              <w:rPr>
                <w:b w:val="0"/>
                <w:bCs w:val="0"/>
                <w:color w:val="auto"/>
              </w:rPr>
              <w:t>VET graduates with disability employed on graduation</w:t>
            </w:r>
          </w:p>
        </w:tc>
        <w:tc>
          <w:tcPr>
            <w:tcW w:w="1559" w:type="dxa"/>
            <w:tcBorders>
              <w:top w:val="none" w:sz="0" w:space="0" w:color="auto"/>
              <w:bottom w:val="none" w:sz="0" w:space="0" w:color="auto"/>
            </w:tcBorders>
          </w:tcPr>
          <w:p w14:paraId="4C8F4CFC" w14:textId="3C5AB2CD" w:rsidR="00AE69A8" w:rsidRPr="001566DA" w:rsidRDefault="00AE69A8" w:rsidP="00AE69A8">
            <w:pPr>
              <w:pStyle w:val="BodyText"/>
              <w:spacing w:after="0"/>
              <w:cnfStyle w:val="000000100000" w:firstRow="0" w:lastRow="0" w:firstColumn="0" w:lastColumn="0" w:oddVBand="0" w:evenVBand="0" w:oddHBand="1" w:evenHBand="0" w:firstRowFirstColumn="0" w:firstRowLastColumn="0" w:lastRowFirstColumn="0" w:lastRowLastColumn="0"/>
              <w:rPr>
                <w:color w:val="auto"/>
              </w:rPr>
            </w:pPr>
            <w:r w:rsidRPr="001566DA">
              <w:rPr>
                <w:color w:val="auto"/>
              </w:rPr>
              <w:t>52%</w:t>
            </w:r>
          </w:p>
        </w:tc>
        <w:tc>
          <w:tcPr>
            <w:tcW w:w="1553" w:type="dxa"/>
            <w:tcBorders>
              <w:top w:val="none" w:sz="0" w:space="0" w:color="auto"/>
              <w:bottom w:val="none" w:sz="0" w:space="0" w:color="auto"/>
            </w:tcBorders>
          </w:tcPr>
          <w:p w14:paraId="30893950" w14:textId="11802FDD" w:rsidR="00AE69A8" w:rsidRPr="001566DA" w:rsidRDefault="00AE69A8" w:rsidP="00AE69A8">
            <w:pPr>
              <w:pStyle w:val="BodyText"/>
              <w:spacing w:after="0"/>
              <w:cnfStyle w:val="000000100000" w:firstRow="0" w:lastRow="0" w:firstColumn="0" w:lastColumn="0" w:oddVBand="0" w:evenVBand="0" w:oddHBand="1" w:evenHBand="0" w:firstRowFirstColumn="0" w:firstRowLastColumn="0" w:lastRowFirstColumn="0" w:lastRowLastColumn="0"/>
              <w:rPr>
                <w:color w:val="auto"/>
              </w:rPr>
            </w:pPr>
            <w:r w:rsidRPr="001566DA">
              <w:rPr>
                <w:color w:val="auto"/>
              </w:rPr>
              <w:t>59%</w:t>
            </w:r>
          </w:p>
        </w:tc>
      </w:tr>
      <w:tr w:rsidR="00AE69A8" w:rsidRPr="001566DA" w14:paraId="01158657" w14:textId="77777777" w:rsidTr="00967B25">
        <w:tc>
          <w:tcPr>
            <w:cnfStyle w:val="001000000000" w:firstRow="0" w:lastRow="0" w:firstColumn="1" w:lastColumn="0" w:oddVBand="0" w:evenVBand="0" w:oddHBand="0" w:evenHBand="0" w:firstRowFirstColumn="0" w:firstRowLastColumn="0" w:lastRowFirstColumn="0" w:lastRowLastColumn="0"/>
            <w:tcW w:w="6516" w:type="dxa"/>
            <w:tcBorders>
              <w:right w:val="none" w:sz="0" w:space="0" w:color="auto"/>
            </w:tcBorders>
          </w:tcPr>
          <w:p w14:paraId="1ACBDC14" w14:textId="17477514" w:rsidR="00AE69A8" w:rsidRPr="001566DA" w:rsidRDefault="00AE69A8" w:rsidP="00AE69A8">
            <w:pPr>
              <w:pStyle w:val="BodyText"/>
              <w:spacing w:after="0"/>
              <w:rPr>
                <w:b w:val="0"/>
                <w:bCs w:val="0"/>
                <w:color w:val="auto"/>
              </w:rPr>
            </w:pPr>
            <w:r w:rsidRPr="001566DA">
              <w:rPr>
                <w:b w:val="0"/>
                <w:bCs w:val="0"/>
                <w:color w:val="auto"/>
              </w:rPr>
              <w:t>Australian Public Service workforce are people with disability</w:t>
            </w:r>
          </w:p>
        </w:tc>
        <w:tc>
          <w:tcPr>
            <w:tcW w:w="1559" w:type="dxa"/>
          </w:tcPr>
          <w:p w14:paraId="19C6A14B" w14:textId="7E8A2588" w:rsidR="00AE69A8" w:rsidRPr="001566DA" w:rsidRDefault="00AE69A8" w:rsidP="00AE69A8">
            <w:pPr>
              <w:pStyle w:val="BodyText"/>
              <w:spacing w:after="0"/>
              <w:cnfStyle w:val="000000000000" w:firstRow="0" w:lastRow="0" w:firstColumn="0" w:lastColumn="0" w:oddVBand="0" w:evenVBand="0" w:oddHBand="0" w:evenHBand="0" w:firstRowFirstColumn="0" w:firstRowLastColumn="0" w:lastRowFirstColumn="0" w:lastRowLastColumn="0"/>
              <w:rPr>
                <w:color w:val="auto"/>
              </w:rPr>
            </w:pPr>
            <w:r w:rsidRPr="001566DA">
              <w:rPr>
                <w:color w:val="auto"/>
              </w:rPr>
              <w:t>5.1%</w:t>
            </w:r>
          </w:p>
        </w:tc>
        <w:tc>
          <w:tcPr>
            <w:tcW w:w="1553" w:type="dxa"/>
          </w:tcPr>
          <w:p w14:paraId="74266C4C" w14:textId="7DB8F70A" w:rsidR="00AE69A8" w:rsidRPr="001566DA" w:rsidRDefault="00AE69A8" w:rsidP="00AE69A8">
            <w:pPr>
              <w:pStyle w:val="BodyText"/>
              <w:spacing w:after="0"/>
              <w:cnfStyle w:val="000000000000" w:firstRow="0" w:lastRow="0" w:firstColumn="0" w:lastColumn="0" w:oddVBand="0" w:evenVBand="0" w:oddHBand="0" w:evenHBand="0" w:firstRowFirstColumn="0" w:firstRowLastColumn="0" w:lastRowFirstColumn="0" w:lastRowLastColumn="0"/>
              <w:rPr>
                <w:color w:val="auto"/>
              </w:rPr>
            </w:pPr>
            <w:r w:rsidRPr="001566DA">
              <w:rPr>
                <w:color w:val="auto"/>
              </w:rPr>
              <w:t>5.5%</w:t>
            </w:r>
          </w:p>
        </w:tc>
      </w:tr>
      <w:tr w:rsidR="00AE69A8" w:rsidRPr="001566DA" w14:paraId="5DAE2B36" w14:textId="77777777" w:rsidTr="0096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Borders>
              <w:top w:val="none" w:sz="0" w:space="0" w:color="auto"/>
              <w:bottom w:val="none" w:sz="0" w:space="0" w:color="auto"/>
              <w:right w:val="none" w:sz="0" w:space="0" w:color="auto"/>
            </w:tcBorders>
          </w:tcPr>
          <w:p w14:paraId="4FAFFA84" w14:textId="2B633CBC" w:rsidR="00AE69A8" w:rsidRPr="001566DA" w:rsidRDefault="00AE69A8" w:rsidP="00AE69A8">
            <w:pPr>
              <w:pStyle w:val="BodyText"/>
              <w:spacing w:after="0"/>
              <w:rPr>
                <w:b w:val="0"/>
                <w:bCs w:val="0"/>
                <w:color w:val="auto"/>
              </w:rPr>
            </w:pPr>
            <w:r w:rsidRPr="001566DA">
              <w:rPr>
                <w:b w:val="0"/>
                <w:bCs w:val="0"/>
                <w:color w:val="auto"/>
              </w:rPr>
              <w:t>NDIS participants are in open employment at full award wage</w:t>
            </w:r>
          </w:p>
        </w:tc>
        <w:tc>
          <w:tcPr>
            <w:tcW w:w="1559" w:type="dxa"/>
            <w:tcBorders>
              <w:top w:val="none" w:sz="0" w:space="0" w:color="auto"/>
              <w:bottom w:val="none" w:sz="0" w:space="0" w:color="auto"/>
            </w:tcBorders>
          </w:tcPr>
          <w:p w14:paraId="2D2A71C5" w14:textId="14CEC20D" w:rsidR="00AE69A8" w:rsidRPr="001566DA" w:rsidRDefault="00AE69A8" w:rsidP="00AE69A8">
            <w:pPr>
              <w:pStyle w:val="BodyText"/>
              <w:spacing w:after="0"/>
              <w:cnfStyle w:val="000000100000" w:firstRow="0" w:lastRow="0" w:firstColumn="0" w:lastColumn="0" w:oddVBand="0" w:evenVBand="0" w:oddHBand="1" w:evenHBand="0" w:firstRowFirstColumn="0" w:firstRowLastColumn="0" w:lastRowFirstColumn="0" w:lastRowLastColumn="0"/>
              <w:rPr>
                <w:color w:val="auto"/>
              </w:rPr>
            </w:pPr>
            <w:r w:rsidRPr="001566DA">
              <w:rPr>
                <w:color w:val="auto"/>
              </w:rPr>
              <w:t>20%</w:t>
            </w:r>
          </w:p>
        </w:tc>
        <w:tc>
          <w:tcPr>
            <w:tcW w:w="1553" w:type="dxa"/>
            <w:tcBorders>
              <w:top w:val="none" w:sz="0" w:space="0" w:color="auto"/>
              <w:bottom w:val="none" w:sz="0" w:space="0" w:color="auto"/>
            </w:tcBorders>
          </w:tcPr>
          <w:p w14:paraId="505B67E9" w14:textId="3BEA3EF5" w:rsidR="00AE69A8" w:rsidRPr="001566DA" w:rsidRDefault="00AE69A8" w:rsidP="00AE69A8">
            <w:pPr>
              <w:pStyle w:val="BodyText"/>
              <w:spacing w:after="0"/>
              <w:cnfStyle w:val="000000100000" w:firstRow="0" w:lastRow="0" w:firstColumn="0" w:lastColumn="0" w:oddVBand="0" w:evenVBand="0" w:oddHBand="1" w:evenHBand="0" w:firstRowFirstColumn="0" w:firstRowLastColumn="0" w:lastRowFirstColumn="0" w:lastRowLastColumn="0"/>
              <w:rPr>
                <w:color w:val="auto"/>
              </w:rPr>
            </w:pPr>
            <w:r w:rsidRPr="001566DA">
              <w:rPr>
                <w:color w:val="auto"/>
              </w:rPr>
              <w:t>24%</w:t>
            </w:r>
          </w:p>
        </w:tc>
      </w:tr>
      <w:tr w:rsidR="00AE69A8" w:rsidRPr="001566DA" w14:paraId="09F0A9BF" w14:textId="77777777" w:rsidTr="00967B25">
        <w:tc>
          <w:tcPr>
            <w:cnfStyle w:val="001000000000" w:firstRow="0" w:lastRow="0" w:firstColumn="1" w:lastColumn="0" w:oddVBand="0" w:evenVBand="0" w:oddHBand="0" w:evenHBand="0" w:firstRowFirstColumn="0" w:firstRowLastColumn="0" w:lastRowFirstColumn="0" w:lastRowLastColumn="0"/>
            <w:tcW w:w="6516" w:type="dxa"/>
            <w:tcBorders>
              <w:right w:val="none" w:sz="0" w:space="0" w:color="auto"/>
            </w:tcBorders>
          </w:tcPr>
          <w:p w14:paraId="045402E7" w14:textId="7FCE7251" w:rsidR="00AE69A8" w:rsidRPr="001566DA" w:rsidRDefault="00AE69A8" w:rsidP="00AE69A8">
            <w:pPr>
              <w:pStyle w:val="BodyText"/>
              <w:spacing w:after="0"/>
              <w:rPr>
                <w:b w:val="0"/>
                <w:bCs w:val="0"/>
                <w:color w:val="auto"/>
              </w:rPr>
            </w:pPr>
            <w:r w:rsidRPr="001566DA">
              <w:rPr>
                <w:b w:val="0"/>
                <w:bCs w:val="0"/>
                <w:color w:val="auto"/>
              </w:rPr>
              <w:t>NDIS young people (aged 15–24) in employment</w:t>
            </w:r>
          </w:p>
        </w:tc>
        <w:tc>
          <w:tcPr>
            <w:tcW w:w="1559" w:type="dxa"/>
          </w:tcPr>
          <w:p w14:paraId="26001549" w14:textId="5AF73913" w:rsidR="00AE69A8" w:rsidRPr="001566DA" w:rsidRDefault="00AE69A8" w:rsidP="00AE69A8">
            <w:pPr>
              <w:pStyle w:val="BodyText"/>
              <w:spacing w:after="0"/>
              <w:cnfStyle w:val="000000000000" w:firstRow="0" w:lastRow="0" w:firstColumn="0" w:lastColumn="0" w:oddVBand="0" w:evenVBand="0" w:oddHBand="0" w:evenHBand="0" w:firstRowFirstColumn="0" w:firstRowLastColumn="0" w:lastRowFirstColumn="0" w:lastRowLastColumn="0"/>
              <w:rPr>
                <w:color w:val="auto"/>
              </w:rPr>
            </w:pPr>
            <w:r w:rsidRPr="001566DA">
              <w:rPr>
                <w:color w:val="auto"/>
              </w:rPr>
              <w:t>18%</w:t>
            </w:r>
          </w:p>
        </w:tc>
        <w:tc>
          <w:tcPr>
            <w:tcW w:w="1553" w:type="dxa"/>
          </w:tcPr>
          <w:p w14:paraId="6C3D624A" w14:textId="247E0E74" w:rsidR="00AE69A8" w:rsidRPr="001566DA" w:rsidRDefault="00AE69A8" w:rsidP="00AE69A8">
            <w:pPr>
              <w:pStyle w:val="BodyText"/>
              <w:spacing w:after="0"/>
              <w:cnfStyle w:val="000000000000" w:firstRow="0" w:lastRow="0" w:firstColumn="0" w:lastColumn="0" w:oddVBand="0" w:evenVBand="0" w:oddHBand="0" w:evenHBand="0" w:firstRowFirstColumn="0" w:firstRowLastColumn="0" w:lastRowFirstColumn="0" w:lastRowLastColumn="0"/>
              <w:rPr>
                <w:color w:val="auto"/>
              </w:rPr>
            </w:pPr>
            <w:r w:rsidRPr="001566DA">
              <w:rPr>
                <w:color w:val="auto"/>
              </w:rPr>
              <w:t>20%</w:t>
            </w:r>
          </w:p>
        </w:tc>
      </w:tr>
    </w:tbl>
    <w:p w14:paraId="533A2AEC" w14:textId="77777777" w:rsidR="00412ED5" w:rsidRPr="001566DA" w:rsidRDefault="00412ED5" w:rsidP="00CA7020">
      <w:pPr>
        <w:pStyle w:val="BodyText"/>
        <w:rPr>
          <w:color w:val="auto"/>
          <w:highlight w:val="cyan"/>
        </w:rPr>
      </w:pPr>
    </w:p>
    <w:p w14:paraId="6956693B" w14:textId="72094FCF" w:rsidR="00EF3BE8" w:rsidRPr="001566DA" w:rsidRDefault="00EF3BE8" w:rsidP="00504F9B">
      <w:pPr>
        <w:pStyle w:val="Heading3"/>
      </w:pPr>
      <w:bookmarkStart w:id="199" w:name="_Toc207791237"/>
      <w:bookmarkStart w:id="200" w:name="_Toc209519677"/>
      <w:bookmarkStart w:id="201" w:name="_Toc211422180"/>
      <w:bookmarkStart w:id="202" w:name="_Toc214361962"/>
      <w:bookmarkStart w:id="203" w:name="_Toc215134673"/>
      <w:bookmarkStart w:id="204" w:name="_Toc215487039"/>
      <w:bookmarkStart w:id="205" w:name="_Toc216961691"/>
      <w:bookmarkStart w:id="206" w:name="_Hlk208304655"/>
      <w:bookmarkEnd w:id="191"/>
      <w:r w:rsidRPr="001566DA">
        <w:t xml:space="preserve">Disability </w:t>
      </w:r>
      <w:r w:rsidR="00D4154C" w:rsidRPr="001566DA">
        <w:t>e</w:t>
      </w:r>
      <w:r w:rsidRPr="001566DA">
        <w:t xml:space="preserve">mployment </w:t>
      </w:r>
      <w:r w:rsidR="00A40B72" w:rsidRPr="001566DA">
        <w:t>reforms</w:t>
      </w:r>
      <w:r w:rsidRPr="001566DA">
        <w:br/>
        <w:t>Australian Government</w:t>
      </w:r>
      <w:bookmarkEnd w:id="199"/>
      <w:bookmarkEnd w:id="200"/>
      <w:bookmarkEnd w:id="201"/>
      <w:bookmarkEnd w:id="202"/>
      <w:bookmarkEnd w:id="203"/>
      <w:bookmarkEnd w:id="204"/>
      <w:bookmarkEnd w:id="205"/>
      <w:r w:rsidR="00FC59D7" w:rsidRPr="001566DA">
        <w:t xml:space="preserve"> </w:t>
      </w:r>
    </w:p>
    <w:p w14:paraId="129207C0" w14:textId="5A24704E" w:rsidR="00D4154C" w:rsidRPr="001566DA" w:rsidRDefault="00D4154C" w:rsidP="005C6EAA">
      <w:pPr>
        <w:pStyle w:val="BodyText"/>
        <w:spacing w:after="140"/>
        <w:rPr>
          <w:color w:val="auto"/>
        </w:rPr>
      </w:pPr>
      <w:r w:rsidRPr="001566DA">
        <w:rPr>
          <w:color w:val="auto"/>
        </w:rPr>
        <w:t>The period 1</w:t>
      </w:r>
      <w:r w:rsidR="00610AEB" w:rsidRPr="001566DA">
        <w:rPr>
          <w:color w:val="auto"/>
        </w:rPr>
        <w:t xml:space="preserve"> </w:t>
      </w:r>
      <w:r w:rsidR="00415D2B" w:rsidRPr="001566DA">
        <w:rPr>
          <w:color w:val="auto"/>
        </w:rPr>
        <w:t>July</w:t>
      </w:r>
      <w:r w:rsidR="00610AEB" w:rsidRPr="001566DA">
        <w:rPr>
          <w:color w:val="auto"/>
        </w:rPr>
        <w:t xml:space="preserve"> </w:t>
      </w:r>
      <w:r w:rsidRPr="001566DA">
        <w:rPr>
          <w:color w:val="auto"/>
        </w:rPr>
        <w:t>2023</w:t>
      </w:r>
      <w:r w:rsidR="00BF7141" w:rsidRPr="001566DA">
        <w:rPr>
          <w:color w:val="auto"/>
        </w:rPr>
        <w:t xml:space="preserve"> to</w:t>
      </w:r>
      <w:r w:rsidR="00610AEB" w:rsidRPr="001566DA">
        <w:rPr>
          <w:color w:val="auto"/>
        </w:rPr>
        <w:t xml:space="preserve"> </w:t>
      </w:r>
      <w:r w:rsidRPr="001566DA">
        <w:rPr>
          <w:color w:val="auto"/>
        </w:rPr>
        <w:t>30</w:t>
      </w:r>
      <w:r w:rsidR="00610AEB" w:rsidRPr="001566DA">
        <w:rPr>
          <w:color w:val="auto"/>
        </w:rPr>
        <w:t xml:space="preserve"> </w:t>
      </w:r>
      <w:r w:rsidR="00415D2B" w:rsidRPr="001566DA">
        <w:rPr>
          <w:color w:val="auto"/>
        </w:rPr>
        <w:t>June</w:t>
      </w:r>
      <w:r w:rsidR="00610AEB" w:rsidRPr="001566DA">
        <w:rPr>
          <w:color w:val="auto"/>
        </w:rPr>
        <w:t xml:space="preserve"> </w:t>
      </w:r>
      <w:r w:rsidRPr="001566DA">
        <w:rPr>
          <w:color w:val="auto"/>
        </w:rPr>
        <w:t>2025 saw significant progress</w:t>
      </w:r>
      <w:r w:rsidR="00BF7141" w:rsidRPr="001566DA">
        <w:rPr>
          <w:color w:val="auto"/>
        </w:rPr>
        <w:t xml:space="preserve"> in</w:t>
      </w:r>
      <w:r w:rsidR="00610AEB" w:rsidRPr="001566DA">
        <w:rPr>
          <w:color w:val="auto"/>
        </w:rPr>
        <w:t xml:space="preserve"> </w:t>
      </w:r>
      <w:r w:rsidRPr="001566DA">
        <w:rPr>
          <w:color w:val="auto"/>
        </w:rPr>
        <w:t>reforms</w:t>
      </w:r>
      <w:r w:rsidR="00BF7141" w:rsidRPr="001566DA">
        <w:rPr>
          <w:color w:val="auto"/>
        </w:rPr>
        <w:t xml:space="preserve"> to</w:t>
      </w:r>
      <w:r w:rsidR="00610AEB" w:rsidRPr="001566DA">
        <w:rPr>
          <w:color w:val="auto"/>
        </w:rPr>
        <w:t xml:space="preserve"> </w:t>
      </w:r>
      <w:r w:rsidRPr="001566DA">
        <w:rPr>
          <w:color w:val="auto"/>
        </w:rPr>
        <w:t>disability employment.</w:t>
      </w:r>
    </w:p>
    <w:p w14:paraId="0740086D" w14:textId="7F1587B6" w:rsidR="00D4154C" w:rsidRPr="001566DA" w:rsidRDefault="00D4154C" w:rsidP="005C6EAA">
      <w:pPr>
        <w:pStyle w:val="BodyText"/>
        <w:spacing w:after="140"/>
        <w:rPr>
          <w:color w:val="auto"/>
        </w:rPr>
      </w:pPr>
      <w:r w:rsidRPr="001566DA">
        <w:rPr>
          <w:color w:val="auto"/>
        </w:rPr>
        <w:t>In</w:t>
      </w:r>
      <w:r w:rsidR="00610AEB" w:rsidRPr="001566DA">
        <w:rPr>
          <w:color w:val="auto"/>
        </w:rPr>
        <w:t xml:space="preserve"> </w:t>
      </w:r>
      <w:r w:rsidR="00415D2B" w:rsidRPr="001566DA">
        <w:rPr>
          <w:color w:val="auto"/>
        </w:rPr>
        <w:t>July</w:t>
      </w:r>
      <w:r w:rsidR="00610AEB" w:rsidRPr="001566DA">
        <w:rPr>
          <w:color w:val="auto"/>
        </w:rPr>
        <w:t xml:space="preserve"> </w:t>
      </w:r>
      <w:r w:rsidRPr="001566DA">
        <w:rPr>
          <w:color w:val="auto"/>
        </w:rPr>
        <w:t>2023</w:t>
      </w:r>
      <w:r w:rsidR="00827093" w:rsidRPr="001566DA">
        <w:rPr>
          <w:color w:val="auto"/>
        </w:rPr>
        <w:t xml:space="preserve"> a</w:t>
      </w:r>
      <w:r w:rsidR="00610AEB" w:rsidRPr="001566DA">
        <w:rPr>
          <w:color w:val="auto"/>
        </w:rPr>
        <w:t xml:space="preserve"> </w:t>
      </w:r>
      <w:r w:rsidRPr="001566DA">
        <w:rPr>
          <w:color w:val="auto"/>
        </w:rPr>
        <w:t xml:space="preserve">new </w:t>
      </w:r>
      <w:hyperlink r:id="rId111" w:history="1">
        <w:r w:rsidR="00011B00" w:rsidRPr="001566DA">
          <w:rPr>
            <w:rStyle w:val="Hyperlink"/>
            <w:rFonts w:ascii="Nunito Sans" w:hAnsi="Nunito Sans"/>
            <w:color w:val="auto"/>
          </w:rPr>
          <w:t>Quality Framework for the DES program</w:t>
        </w:r>
      </w:hyperlink>
      <w:r w:rsidRPr="001566DA">
        <w:rPr>
          <w:color w:val="auto"/>
        </w:rPr>
        <w:t xml:space="preserve"> was released. Extensive participant consultation was completed</w:t>
      </w:r>
      <w:r w:rsidR="00BF7141" w:rsidRPr="001566DA">
        <w:rPr>
          <w:color w:val="auto"/>
        </w:rPr>
        <w:t xml:space="preserve"> to</w:t>
      </w:r>
      <w:r w:rsidR="00610AEB" w:rsidRPr="001566DA">
        <w:rPr>
          <w:color w:val="auto"/>
        </w:rPr>
        <w:t xml:space="preserve"> </w:t>
      </w:r>
      <w:r w:rsidRPr="001566DA">
        <w:rPr>
          <w:color w:val="auto"/>
        </w:rPr>
        <w:t>get their views on what high quality employment services looked like and were incorporated into the Quality Framework for the</w:t>
      </w:r>
      <w:r w:rsidR="00A33335" w:rsidRPr="001566DA">
        <w:rPr>
          <w:color w:val="auto"/>
        </w:rPr>
        <w:t xml:space="preserve"> DES</w:t>
      </w:r>
      <w:r w:rsidRPr="001566DA">
        <w:rPr>
          <w:color w:val="auto"/>
        </w:rPr>
        <w:t xml:space="preserve"> program and the design</w:t>
      </w:r>
      <w:r w:rsidR="00BF7141" w:rsidRPr="001566DA">
        <w:rPr>
          <w:color w:val="auto"/>
        </w:rPr>
        <w:t xml:space="preserve"> of</w:t>
      </w:r>
      <w:r w:rsidR="00610AEB" w:rsidRPr="001566DA">
        <w:rPr>
          <w:color w:val="auto"/>
        </w:rPr>
        <w:t xml:space="preserve"> </w:t>
      </w:r>
      <w:r w:rsidRPr="001566DA">
        <w:rPr>
          <w:color w:val="auto"/>
        </w:rPr>
        <w:t xml:space="preserve">the new Inclusive Employment Australia program. </w:t>
      </w:r>
    </w:p>
    <w:p w14:paraId="3E8FEF80" w14:textId="1F92A774" w:rsidR="00D4154C" w:rsidRPr="001566DA" w:rsidRDefault="00D4154C" w:rsidP="005C6EAA">
      <w:pPr>
        <w:pStyle w:val="BodyText"/>
        <w:spacing w:after="140"/>
        <w:rPr>
          <w:color w:val="auto"/>
        </w:rPr>
      </w:pPr>
      <w:r w:rsidRPr="001566DA">
        <w:rPr>
          <w:color w:val="auto"/>
        </w:rPr>
        <w:t>The focus on quality continued</w:t>
      </w:r>
      <w:r w:rsidR="00BF7141" w:rsidRPr="001566DA">
        <w:rPr>
          <w:color w:val="auto"/>
        </w:rPr>
        <w:t xml:space="preserve"> in</w:t>
      </w:r>
      <w:r w:rsidR="00610AEB" w:rsidRPr="001566DA">
        <w:rPr>
          <w:color w:val="auto"/>
        </w:rPr>
        <w:t xml:space="preserve"> </w:t>
      </w:r>
      <w:r w:rsidR="00415D2B" w:rsidRPr="001566DA">
        <w:rPr>
          <w:color w:val="auto"/>
        </w:rPr>
        <w:t>July</w:t>
      </w:r>
      <w:r w:rsidR="00610AEB" w:rsidRPr="001566DA">
        <w:rPr>
          <w:color w:val="auto"/>
        </w:rPr>
        <w:t xml:space="preserve"> </w:t>
      </w:r>
      <w:r w:rsidRPr="001566DA">
        <w:rPr>
          <w:color w:val="auto"/>
        </w:rPr>
        <w:t>2024 with the release</w:t>
      </w:r>
      <w:r w:rsidR="00BF7141" w:rsidRPr="001566DA">
        <w:rPr>
          <w:color w:val="auto"/>
        </w:rPr>
        <w:t xml:space="preserve"> of</w:t>
      </w:r>
      <w:r w:rsidR="00610AEB" w:rsidRPr="001566DA">
        <w:rPr>
          <w:color w:val="auto"/>
        </w:rPr>
        <w:t xml:space="preserve"> </w:t>
      </w:r>
      <w:r w:rsidRPr="001566DA">
        <w:rPr>
          <w:color w:val="auto"/>
        </w:rPr>
        <w:t xml:space="preserve">the </w:t>
      </w:r>
      <w:hyperlink r:id="rId112" w:history="1">
        <w:r w:rsidRPr="001566DA">
          <w:rPr>
            <w:rStyle w:val="Hyperlink"/>
            <w:rFonts w:ascii="Nunito Sans" w:hAnsi="Nunito Sans"/>
            <w:color w:val="auto"/>
          </w:rPr>
          <w:t>DES Performance Framework</w:t>
        </w:r>
      </w:hyperlink>
      <w:r w:rsidRPr="001566DA">
        <w:rPr>
          <w:color w:val="auto"/>
        </w:rPr>
        <w:t>. The</w:t>
      </w:r>
      <w:r w:rsidR="00610AEB" w:rsidRPr="001566DA">
        <w:rPr>
          <w:color w:val="auto"/>
        </w:rPr>
        <w:t xml:space="preserve"> </w:t>
      </w:r>
      <w:r w:rsidRPr="001566DA">
        <w:rPr>
          <w:color w:val="auto"/>
        </w:rPr>
        <w:t>Performance Framework measures service providers against quality and effectiveness measures, setting out expectations for both service standards and the achievement</w:t>
      </w:r>
      <w:r w:rsidR="00BF7141" w:rsidRPr="001566DA">
        <w:rPr>
          <w:color w:val="auto"/>
        </w:rPr>
        <w:t xml:space="preserve"> of</w:t>
      </w:r>
      <w:r w:rsidR="00610AEB" w:rsidRPr="001566DA">
        <w:rPr>
          <w:color w:val="auto"/>
        </w:rPr>
        <w:t xml:space="preserve"> </w:t>
      </w:r>
      <w:r w:rsidRPr="001566DA">
        <w:rPr>
          <w:color w:val="auto"/>
        </w:rPr>
        <w:t>participant employment. Both</w:t>
      </w:r>
      <w:r w:rsidR="00610AEB" w:rsidRPr="001566DA">
        <w:rPr>
          <w:color w:val="auto"/>
        </w:rPr>
        <w:t xml:space="preserve"> </w:t>
      </w:r>
      <w:r w:rsidRPr="001566DA">
        <w:rPr>
          <w:color w:val="auto"/>
        </w:rPr>
        <w:t>frameworks ensure that providers are consistently focused on driving meaningful and sustained improvements</w:t>
      </w:r>
      <w:r w:rsidR="00BF7141" w:rsidRPr="001566DA">
        <w:rPr>
          <w:color w:val="auto"/>
        </w:rPr>
        <w:t xml:space="preserve"> in</w:t>
      </w:r>
      <w:r w:rsidR="00610AEB" w:rsidRPr="001566DA">
        <w:rPr>
          <w:color w:val="auto"/>
        </w:rPr>
        <w:t xml:space="preserve"> </w:t>
      </w:r>
      <w:r w:rsidRPr="001566DA">
        <w:rPr>
          <w:color w:val="auto"/>
        </w:rPr>
        <w:t xml:space="preserve">delivering employment services. The </w:t>
      </w:r>
      <w:r w:rsidR="002D080A" w:rsidRPr="001566DA">
        <w:rPr>
          <w:color w:val="auto"/>
        </w:rPr>
        <w:t xml:space="preserve">Australian Government </w:t>
      </w:r>
      <w:r w:rsidRPr="001566DA">
        <w:rPr>
          <w:color w:val="auto"/>
        </w:rPr>
        <w:t>Department</w:t>
      </w:r>
      <w:r w:rsidR="00BF7141" w:rsidRPr="001566DA">
        <w:rPr>
          <w:color w:val="auto"/>
        </w:rPr>
        <w:t xml:space="preserve"> of</w:t>
      </w:r>
      <w:r w:rsidR="00610AEB" w:rsidRPr="001566DA">
        <w:rPr>
          <w:color w:val="auto"/>
        </w:rPr>
        <w:t xml:space="preserve"> </w:t>
      </w:r>
      <w:r w:rsidRPr="001566DA">
        <w:rPr>
          <w:color w:val="auto"/>
        </w:rPr>
        <w:t xml:space="preserve">Social Services monitors provider performance quarterly. </w:t>
      </w:r>
    </w:p>
    <w:p w14:paraId="32E3DA4B" w14:textId="4EC48342" w:rsidR="00D4154C" w:rsidRPr="001566DA" w:rsidRDefault="00D4154C" w:rsidP="005C6EAA">
      <w:pPr>
        <w:pStyle w:val="BodyText"/>
        <w:spacing w:after="140"/>
        <w:rPr>
          <w:color w:val="auto"/>
        </w:rPr>
      </w:pPr>
      <w:r w:rsidRPr="001566DA">
        <w:rPr>
          <w:color w:val="auto"/>
        </w:rPr>
        <w:t>Work was also undertaken</w:t>
      </w:r>
      <w:r w:rsidR="00BF7141" w:rsidRPr="001566DA">
        <w:rPr>
          <w:color w:val="auto"/>
        </w:rPr>
        <w:t xml:space="preserve"> to</w:t>
      </w:r>
      <w:r w:rsidR="00610AEB" w:rsidRPr="001566DA">
        <w:rPr>
          <w:color w:val="auto"/>
        </w:rPr>
        <w:t xml:space="preserve"> </w:t>
      </w:r>
      <w:r w:rsidRPr="001566DA">
        <w:rPr>
          <w:color w:val="auto"/>
        </w:rPr>
        <w:t>develop</w:t>
      </w:r>
      <w:r w:rsidR="00827093" w:rsidRPr="001566DA">
        <w:rPr>
          <w:color w:val="auto"/>
        </w:rPr>
        <w:t xml:space="preserve"> a</w:t>
      </w:r>
      <w:r w:rsidR="00610AEB" w:rsidRPr="001566DA">
        <w:rPr>
          <w:color w:val="auto"/>
        </w:rPr>
        <w:t xml:space="preserve"> </w:t>
      </w:r>
      <w:r w:rsidRPr="001566DA">
        <w:rPr>
          <w:color w:val="auto"/>
        </w:rPr>
        <w:t xml:space="preserve">new specialist disability employment program, </w:t>
      </w:r>
      <w:hyperlink r:id="rId113" w:history="1">
        <w:r w:rsidRPr="001566DA">
          <w:rPr>
            <w:rStyle w:val="Hyperlink"/>
            <w:rFonts w:ascii="Nunito Sans" w:hAnsi="Nunito Sans"/>
            <w:color w:val="auto"/>
          </w:rPr>
          <w:t>Inclusive Employment Australia</w:t>
        </w:r>
      </w:hyperlink>
      <w:r w:rsidRPr="001566DA">
        <w:rPr>
          <w:color w:val="auto"/>
        </w:rPr>
        <w:t>, which replace</w:t>
      </w:r>
      <w:r w:rsidR="00A33335" w:rsidRPr="001566DA">
        <w:rPr>
          <w:color w:val="auto"/>
        </w:rPr>
        <w:t>d</w:t>
      </w:r>
      <w:r w:rsidRPr="001566DA">
        <w:rPr>
          <w:color w:val="auto"/>
        </w:rPr>
        <w:t xml:space="preserve"> </w:t>
      </w:r>
      <w:r w:rsidR="000943EA" w:rsidRPr="001566DA">
        <w:rPr>
          <w:color w:val="auto"/>
        </w:rPr>
        <w:t xml:space="preserve">the </w:t>
      </w:r>
      <w:r w:rsidRPr="001566DA">
        <w:rPr>
          <w:color w:val="auto"/>
        </w:rPr>
        <w:t>DES program from 1</w:t>
      </w:r>
      <w:r w:rsidR="00610AEB" w:rsidRPr="001566DA">
        <w:rPr>
          <w:color w:val="auto"/>
        </w:rPr>
        <w:t xml:space="preserve"> </w:t>
      </w:r>
      <w:r w:rsidR="00415D2B" w:rsidRPr="001566DA">
        <w:rPr>
          <w:color w:val="auto"/>
        </w:rPr>
        <w:t>November</w:t>
      </w:r>
      <w:r w:rsidR="00610AEB" w:rsidRPr="001566DA">
        <w:rPr>
          <w:color w:val="auto"/>
        </w:rPr>
        <w:t xml:space="preserve"> </w:t>
      </w:r>
      <w:r w:rsidRPr="001566DA">
        <w:rPr>
          <w:color w:val="auto"/>
        </w:rPr>
        <w:t xml:space="preserve">2025. The design reflects significant consultation over the past </w:t>
      </w:r>
      <w:r w:rsidR="000414B8" w:rsidRPr="001566DA">
        <w:rPr>
          <w:color w:val="auto"/>
        </w:rPr>
        <w:t>2</w:t>
      </w:r>
      <w:r w:rsidR="0073400E" w:rsidRPr="001566DA">
        <w:rPr>
          <w:color w:val="auto"/>
        </w:rPr>
        <w:t xml:space="preserve"> </w:t>
      </w:r>
      <w:r w:rsidRPr="001566DA">
        <w:rPr>
          <w:color w:val="auto"/>
        </w:rPr>
        <w:t>years from people with disability, disability peak organisations, employment service providers and employers. It will improve outcomes for people with disability by removing access barriers, improving the quality</w:t>
      </w:r>
      <w:r w:rsidR="00BF7141" w:rsidRPr="001566DA">
        <w:rPr>
          <w:color w:val="auto"/>
        </w:rPr>
        <w:t xml:space="preserve"> of</w:t>
      </w:r>
      <w:r w:rsidR="00610AEB" w:rsidRPr="001566DA">
        <w:rPr>
          <w:color w:val="auto"/>
        </w:rPr>
        <w:t xml:space="preserve"> </w:t>
      </w:r>
      <w:r w:rsidRPr="001566DA">
        <w:rPr>
          <w:color w:val="auto"/>
        </w:rPr>
        <w:t>the service</w:t>
      </w:r>
      <w:r w:rsidR="00BE3D22" w:rsidRPr="001566DA">
        <w:rPr>
          <w:color w:val="auto"/>
        </w:rPr>
        <w:t>, and</w:t>
      </w:r>
      <w:r w:rsidR="00610AEB" w:rsidRPr="001566DA">
        <w:rPr>
          <w:color w:val="auto"/>
        </w:rPr>
        <w:t xml:space="preserve"> </w:t>
      </w:r>
      <w:r w:rsidRPr="001566DA">
        <w:rPr>
          <w:color w:val="auto"/>
        </w:rPr>
        <w:t>providing more tailored and flexible support.</w:t>
      </w:r>
      <w:r w:rsidR="00C6119C" w:rsidRPr="001566DA">
        <w:rPr>
          <w:color w:val="auto"/>
        </w:rPr>
        <w:t xml:space="preserve"> </w:t>
      </w:r>
      <w:r w:rsidRPr="001566DA">
        <w:rPr>
          <w:color w:val="auto"/>
        </w:rPr>
        <w:t>The reforms will</w:t>
      </w:r>
      <w:r w:rsidR="00BE3D22" w:rsidRPr="001566DA">
        <w:rPr>
          <w:color w:val="auto"/>
        </w:rPr>
        <w:t xml:space="preserve"> be</w:t>
      </w:r>
      <w:r w:rsidR="00610AEB" w:rsidRPr="001566DA">
        <w:rPr>
          <w:color w:val="auto"/>
        </w:rPr>
        <w:t xml:space="preserve"> </w:t>
      </w:r>
      <w:r w:rsidRPr="001566DA">
        <w:rPr>
          <w:color w:val="auto"/>
        </w:rPr>
        <w:t>complemented by the Centre for Inclusive Employment, which commenced</w:t>
      </w:r>
      <w:r w:rsidR="00BF7141" w:rsidRPr="001566DA">
        <w:rPr>
          <w:color w:val="auto"/>
        </w:rPr>
        <w:t xml:space="preserve"> in</w:t>
      </w:r>
      <w:r w:rsidR="00610AEB" w:rsidRPr="001566DA">
        <w:rPr>
          <w:color w:val="auto"/>
        </w:rPr>
        <w:t xml:space="preserve"> </w:t>
      </w:r>
      <w:r w:rsidR="00415D2B" w:rsidRPr="001566DA">
        <w:rPr>
          <w:color w:val="auto"/>
        </w:rPr>
        <w:t>March</w:t>
      </w:r>
      <w:r w:rsidR="00610AEB" w:rsidRPr="001566DA">
        <w:rPr>
          <w:color w:val="auto"/>
        </w:rPr>
        <w:t xml:space="preserve"> </w:t>
      </w:r>
      <w:r w:rsidRPr="001566DA">
        <w:rPr>
          <w:color w:val="auto"/>
        </w:rPr>
        <w:t>2025. The Centre will contribute</w:t>
      </w:r>
      <w:r w:rsidR="00BF7141" w:rsidRPr="001566DA">
        <w:rPr>
          <w:color w:val="auto"/>
        </w:rPr>
        <w:t xml:space="preserve"> to</w:t>
      </w:r>
      <w:r w:rsidR="00610AEB" w:rsidRPr="001566DA">
        <w:rPr>
          <w:color w:val="auto"/>
        </w:rPr>
        <w:t xml:space="preserve"> </w:t>
      </w:r>
      <w:r w:rsidRPr="001566DA">
        <w:rPr>
          <w:color w:val="auto"/>
        </w:rPr>
        <w:t>improved outcomes for people with disability by developing best practice, evidence</w:t>
      </w:r>
      <w:r w:rsidR="00610AEB" w:rsidRPr="001566DA">
        <w:rPr>
          <w:color w:val="auto"/>
        </w:rPr>
        <w:t>-</w:t>
      </w:r>
      <w:r w:rsidRPr="001566DA">
        <w:rPr>
          <w:color w:val="auto"/>
        </w:rPr>
        <w:t>based information and resources</w:t>
      </w:r>
      <w:r w:rsidR="00BF7141" w:rsidRPr="001566DA">
        <w:rPr>
          <w:color w:val="auto"/>
        </w:rPr>
        <w:t xml:space="preserve"> to</w:t>
      </w:r>
      <w:r w:rsidR="00610AEB" w:rsidRPr="001566DA">
        <w:rPr>
          <w:color w:val="auto"/>
        </w:rPr>
        <w:t xml:space="preserve"> </w:t>
      </w:r>
      <w:r w:rsidRPr="001566DA">
        <w:rPr>
          <w:color w:val="auto"/>
        </w:rPr>
        <w:t>help providers understand what works</w:t>
      </w:r>
      <w:r w:rsidR="00BF7141" w:rsidRPr="001566DA">
        <w:rPr>
          <w:color w:val="auto"/>
        </w:rPr>
        <w:t xml:space="preserve"> in</w:t>
      </w:r>
      <w:r w:rsidR="00610AEB" w:rsidRPr="001566DA">
        <w:rPr>
          <w:color w:val="auto"/>
        </w:rPr>
        <w:t xml:space="preserve"> </w:t>
      </w:r>
      <w:r w:rsidRPr="001566DA">
        <w:rPr>
          <w:color w:val="auto"/>
        </w:rPr>
        <w:t>delivering high</w:t>
      </w:r>
      <w:r w:rsidR="00610AEB" w:rsidRPr="001566DA">
        <w:rPr>
          <w:color w:val="auto"/>
        </w:rPr>
        <w:t>-</w:t>
      </w:r>
      <w:r w:rsidRPr="001566DA">
        <w:rPr>
          <w:color w:val="auto"/>
        </w:rPr>
        <w:t>quality employment services and supports.</w:t>
      </w:r>
    </w:p>
    <w:p w14:paraId="5736287A" w14:textId="16F94F8E" w:rsidR="003B5A3D" w:rsidRPr="001566DA" w:rsidRDefault="003B5A3D" w:rsidP="00504F9B">
      <w:pPr>
        <w:pStyle w:val="Heading3"/>
      </w:pPr>
      <w:bookmarkStart w:id="207" w:name="_Toc207791354"/>
      <w:bookmarkStart w:id="208" w:name="_Toc209519678"/>
      <w:bookmarkStart w:id="209" w:name="_Toc211422181"/>
      <w:bookmarkStart w:id="210" w:name="_Toc214361964"/>
      <w:bookmarkStart w:id="211" w:name="_Toc215134674"/>
      <w:bookmarkStart w:id="212" w:name="_Toc215487041"/>
      <w:bookmarkStart w:id="213" w:name="_Toc216961692"/>
      <w:bookmarkStart w:id="214" w:name="_Toc207791238"/>
      <w:bookmarkEnd w:id="206"/>
      <w:r w:rsidRPr="001566DA">
        <w:lastRenderedPageBreak/>
        <w:t xml:space="preserve">Supported </w:t>
      </w:r>
      <w:r w:rsidR="00484DF3" w:rsidRPr="001566DA">
        <w:t>employment plan</w:t>
      </w:r>
      <w:r w:rsidRPr="001566DA">
        <w:br/>
        <w:t>Australian Government</w:t>
      </w:r>
      <w:bookmarkEnd w:id="207"/>
      <w:bookmarkEnd w:id="208"/>
      <w:bookmarkEnd w:id="209"/>
      <w:bookmarkEnd w:id="210"/>
      <w:bookmarkEnd w:id="211"/>
      <w:bookmarkEnd w:id="212"/>
      <w:bookmarkEnd w:id="213"/>
    </w:p>
    <w:p w14:paraId="53BBC309" w14:textId="7EE8ABCA" w:rsidR="003B5A3D" w:rsidRPr="001566DA" w:rsidRDefault="003B5A3D" w:rsidP="003B5A3D">
      <w:pPr>
        <w:pStyle w:val="BodyText"/>
        <w:rPr>
          <w:color w:val="auto"/>
        </w:rPr>
      </w:pPr>
      <w:r w:rsidRPr="001566DA">
        <w:rPr>
          <w:color w:val="auto"/>
        </w:rPr>
        <w:t>The Australian Government and state and territory governments have worked together</w:t>
      </w:r>
      <w:r w:rsidR="00BF7141" w:rsidRPr="001566DA">
        <w:rPr>
          <w:color w:val="auto"/>
        </w:rPr>
        <w:t xml:space="preserve"> to</w:t>
      </w:r>
      <w:r w:rsidR="00610AEB" w:rsidRPr="001566DA">
        <w:rPr>
          <w:color w:val="auto"/>
        </w:rPr>
        <w:t xml:space="preserve"> </w:t>
      </w:r>
      <w:r w:rsidRPr="001566DA">
        <w:rPr>
          <w:color w:val="auto"/>
        </w:rPr>
        <w:t xml:space="preserve">develop and implement the </w:t>
      </w:r>
      <w:hyperlink r:id="rId114" w:history="1">
        <w:r w:rsidRPr="001566DA">
          <w:rPr>
            <w:rStyle w:val="Hyperlink"/>
            <w:rFonts w:ascii="Nunito Sans" w:hAnsi="Nunito Sans"/>
            <w:color w:val="auto"/>
          </w:rPr>
          <w:t>Supported Employment Plan</w:t>
        </w:r>
      </w:hyperlink>
      <w:r w:rsidRPr="001566DA">
        <w:rPr>
          <w:color w:val="auto"/>
        </w:rPr>
        <w:t xml:space="preserve"> (the Plan).</w:t>
      </w:r>
    </w:p>
    <w:p w14:paraId="65360DA1" w14:textId="24C92AE8" w:rsidR="003B5A3D" w:rsidRPr="001566DA" w:rsidRDefault="003B5A3D" w:rsidP="003B5A3D">
      <w:pPr>
        <w:pStyle w:val="BodyText"/>
        <w:rPr>
          <w:color w:val="auto"/>
        </w:rPr>
      </w:pPr>
      <w:r w:rsidRPr="001566DA">
        <w:rPr>
          <w:color w:val="auto"/>
        </w:rPr>
        <w:t>The Plan, which was first endorsed by the</w:t>
      </w:r>
      <w:r w:rsidR="00441024" w:rsidRPr="001566DA">
        <w:rPr>
          <w:color w:val="auto"/>
        </w:rPr>
        <w:t xml:space="preserve"> </w:t>
      </w:r>
      <w:r w:rsidRPr="001566DA">
        <w:rPr>
          <w:color w:val="auto"/>
        </w:rPr>
        <w:t>DRMC</w:t>
      </w:r>
      <w:r w:rsidR="00441024" w:rsidRPr="001566DA">
        <w:rPr>
          <w:color w:val="auto"/>
        </w:rPr>
        <w:t xml:space="preserve"> </w:t>
      </w:r>
      <w:r w:rsidRPr="001566DA">
        <w:rPr>
          <w:color w:val="auto"/>
        </w:rPr>
        <w:t>in 2023</w:t>
      </w:r>
      <w:r w:rsidR="00273152" w:rsidRPr="001566DA">
        <w:rPr>
          <w:color w:val="auto"/>
        </w:rPr>
        <w:t xml:space="preserve"> and updated</w:t>
      </w:r>
      <w:r w:rsidR="00BF7141" w:rsidRPr="001566DA">
        <w:rPr>
          <w:color w:val="auto"/>
        </w:rPr>
        <w:t xml:space="preserve"> in</w:t>
      </w:r>
      <w:r w:rsidR="00610AEB" w:rsidRPr="001566DA">
        <w:rPr>
          <w:color w:val="auto"/>
        </w:rPr>
        <w:t xml:space="preserve"> </w:t>
      </w:r>
      <w:r w:rsidR="00273152" w:rsidRPr="001566DA">
        <w:rPr>
          <w:color w:val="auto"/>
        </w:rPr>
        <w:t>2024</w:t>
      </w:r>
      <w:r w:rsidRPr="001566DA">
        <w:rPr>
          <w:color w:val="auto"/>
        </w:rPr>
        <w:t>, includes</w:t>
      </w:r>
      <w:r w:rsidR="00827093" w:rsidRPr="001566DA">
        <w:rPr>
          <w:color w:val="auto"/>
        </w:rPr>
        <w:t xml:space="preserve"> a</w:t>
      </w:r>
      <w:r w:rsidR="00610AEB" w:rsidRPr="001566DA">
        <w:rPr>
          <w:color w:val="auto"/>
        </w:rPr>
        <w:t xml:space="preserve"> </w:t>
      </w:r>
      <w:r w:rsidRPr="001566DA">
        <w:rPr>
          <w:color w:val="auto"/>
        </w:rPr>
        <w:t>range</w:t>
      </w:r>
      <w:r w:rsidR="00BF7141" w:rsidRPr="001566DA">
        <w:rPr>
          <w:color w:val="auto"/>
        </w:rPr>
        <w:t xml:space="preserve"> of</w:t>
      </w:r>
      <w:r w:rsidR="00610AEB" w:rsidRPr="001566DA">
        <w:rPr>
          <w:color w:val="auto"/>
        </w:rPr>
        <w:t xml:space="preserve"> </w:t>
      </w:r>
      <w:r w:rsidRPr="001566DA">
        <w:rPr>
          <w:color w:val="auto"/>
        </w:rPr>
        <w:t>practical initiatives and actions related</w:t>
      </w:r>
      <w:r w:rsidR="00BF7141" w:rsidRPr="001566DA">
        <w:rPr>
          <w:color w:val="auto"/>
        </w:rPr>
        <w:t xml:space="preserve"> to</w:t>
      </w:r>
      <w:r w:rsidR="00610AEB" w:rsidRPr="001566DA">
        <w:rPr>
          <w:color w:val="auto"/>
        </w:rPr>
        <w:t xml:space="preserve"> </w:t>
      </w:r>
      <w:r w:rsidRPr="001566DA">
        <w:rPr>
          <w:color w:val="auto"/>
        </w:rPr>
        <w:t>employment for people with disability with high support needs.</w:t>
      </w:r>
    </w:p>
    <w:p w14:paraId="7F9A22CE" w14:textId="6F1CB5F6" w:rsidR="003B5A3D" w:rsidRPr="001566DA" w:rsidRDefault="003B5A3D" w:rsidP="003B5A3D">
      <w:pPr>
        <w:pStyle w:val="BodyText"/>
        <w:rPr>
          <w:color w:val="auto"/>
        </w:rPr>
      </w:pPr>
      <w:r w:rsidRPr="001566DA">
        <w:rPr>
          <w:color w:val="auto"/>
        </w:rPr>
        <w:t>The Plan is focused on providing people with informed choice and control about their employment,</w:t>
      </w:r>
      <w:r w:rsidR="00415D2B" w:rsidRPr="001566DA">
        <w:rPr>
          <w:color w:val="auto"/>
        </w:rPr>
        <w:t xml:space="preserve"> as</w:t>
      </w:r>
      <w:r w:rsidR="00610AEB" w:rsidRPr="001566DA">
        <w:rPr>
          <w:color w:val="auto"/>
        </w:rPr>
        <w:t xml:space="preserve"> </w:t>
      </w:r>
      <w:r w:rsidRPr="001566DA">
        <w:rPr>
          <w:color w:val="auto"/>
        </w:rPr>
        <w:t>well</w:t>
      </w:r>
      <w:r w:rsidR="00415D2B" w:rsidRPr="001566DA">
        <w:rPr>
          <w:color w:val="auto"/>
        </w:rPr>
        <w:t xml:space="preserve"> as</w:t>
      </w:r>
      <w:r w:rsidR="00610AEB" w:rsidRPr="001566DA">
        <w:rPr>
          <w:color w:val="auto"/>
        </w:rPr>
        <w:t xml:space="preserve"> </w:t>
      </w:r>
      <w:r w:rsidRPr="001566DA">
        <w:rPr>
          <w:color w:val="auto"/>
        </w:rPr>
        <w:t>genuine opportunities</w:t>
      </w:r>
      <w:r w:rsidR="00BF7141" w:rsidRPr="001566DA">
        <w:rPr>
          <w:color w:val="auto"/>
        </w:rPr>
        <w:t xml:space="preserve"> to</w:t>
      </w:r>
      <w:r w:rsidR="00610AEB" w:rsidRPr="001566DA">
        <w:rPr>
          <w:color w:val="auto"/>
        </w:rPr>
        <w:t xml:space="preserve"> </w:t>
      </w:r>
      <w:r w:rsidRPr="001566DA">
        <w:rPr>
          <w:color w:val="auto"/>
        </w:rPr>
        <w:t>work</w:t>
      </w:r>
      <w:r w:rsidR="00BF7141" w:rsidRPr="001566DA">
        <w:rPr>
          <w:color w:val="auto"/>
        </w:rPr>
        <w:t xml:space="preserve"> in</w:t>
      </w:r>
      <w:r w:rsidR="00827093" w:rsidRPr="001566DA">
        <w:rPr>
          <w:color w:val="auto"/>
        </w:rPr>
        <w:t xml:space="preserve"> a</w:t>
      </w:r>
      <w:r w:rsidR="00610AEB" w:rsidRPr="001566DA">
        <w:rPr>
          <w:color w:val="auto"/>
        </w:rPr>
        <w:t xml:space="preserve"> </w:t>
      </w:r>
      <w:r w:rsidRPr="001566DA">
        <w:rPr>
          <w:color w:val="auto"/>
        </w:rPr>
        <w:t>wide range</w:t>
      </w:r>
      <w:r w:rsidR="00BF7141" w:rsidRPr="001566DA">
        <w:rPr>
          <w:color w:val="auto"/>
        </w:rPr>
        <w:t xml:space="preserve"> of</w:t>
      </w:r>
      <w:r w:rsidR="00610AEB" w:rsidRPr="001566DA">
        <w:rPr>
          <w:color w:val="auto"/>
        </w:rPr>
        <w:t xml:space="preserve"> </w:t>
      </w:r>
      <w:r w:rsidRPr="001566DA">
        <w:rPr>
          <w:color w:val="auto"/>
        </w:rPr>
        <w:t>settings,</w:t>
      </w:r>
      <w:r w:rsidR="00BE3D22" w:rsidRPr="001566DA">
        <w:rPr>
          <w:color w:val="auto"/>
        </w:rPr>
        <w:t xml:space="preserve"> be</w:t>
      </w:r>
      <w:r w:rsidR="00610AEB" w:rsidRPr="001566DA">
        <w:rPr>
          <w:color w:val="auto"/>
        </w:rPr>
        <w:t xml:space="preserve"> </w:t>
      </w:r>
      <w:r w:rsidRPr="001566DA">
        <w:rPr>
          <w:color w:val="auto"/>
        </w:rPr>
        <w:t>it</w:t>
      </w:r>
      <w:r w:rsidR="00BF7141" w:rsidRPr="001566DA">
        <w:rPr>
          <w:color w:val="auto"/>
        </w:rPr>
        <w:t xml:space="preserve"> in</w:t>
      </w:r>
      <w:r w:rsidR="00610AEB" w:rsidRPr="001566DA">
        <w:rPr>
          <w:color w:val="auto"/>
        </w:rPr>
        <w:t xml:space="preserve"> </w:t>
      </w:r>
      <w:r w:rsidRPr="001566DA">
        <w:rPr>
          <w:color w:val="auto"/>
        </w:rPr>
        <w:t xml:space="preserve">an </w:t>
      </w:r>
      <w:r w:rsidR="000E7C0B" w:rsidRPr="001566DA">
        <w:rPr>
          <w:color w:val="auto"/>
        </w:rPr>
        <w:t>Australian Disability Enterprise</w:t>
      </w:r>
      <w:r w:rsidRPr="001566DA">
        <w:rPr>
          <w:color w:val="auto"/>
        </w:rPr>
        <w:t>, social enterprise,</w:t>
      </w:r>
      <w:r w:rsidR="00BF7141" w:rsidRPr="001566DA">
        <w:rPr>
          <w:color w:val="auto"/>
        </w:rPr>
        <w:t xml:space="preserve"> in</w:t>
      </w:r>
      <w:r w:rsidR="00610AEB" w:rsidRPr="001566DA">
        <w:rPr>
          <w:color w:val="auto"/>
        </w:rPr>
        <w:t xml:space="preserve"> </w:t>
      </w:r>
      <w:r w:rsidRPr="001566DA">
        <w:rPr>
          <w:color w:val="auto"/>
        </w:rPr>
        <w:t>open employment</w:t>
      </w:r>
      <w:r w:rsidR="00F046F9" w:rsidRPr="001566DA">
        <w:rPr>
          <w:color w:val="auto"/>
        </w:rPr>
        <w:t>,</w:t>
      </w:r>
      <w:r w:rsidRPr="001566DA">
        <w:rPr>
          <w:color w:val="auto"/>
        </w:rPr>
        <w:t xml:space="preserve"> or</w:t>
      </w:r>
      <w:r w:rsidR="00BF7141" w:rsidRPr="001566DA">
        <w:rPr>
          <w:color w:val="auto"/>
        </w:rPr>
        <w:t xml:space="preserve"> in</w:t>
      </w:r>
      <w:r w:rsidR="00610AEB" w:rsidRPr="001566DA">
        <w:rPr>
          <w:color w:val="auto"/>
        </w:rPr>
        <w:t xml:space="preserve"> </w:t>
      </w:r>
      <w:r w:rsidRPr="001566DA">
        <w:rPr>
          <w:color w:val="auto"/>
        </w:rPr>
        <w:t>their own business.</w:t>
      </w:r>
      <w:r w:rsidR="00C6119C" w:rsidRPr="001566DA">
        <w:rPr>
          <w:color w:val="auto"/>
        </w:rPr>
        <w:t xml:space="preserve"> </w:t>
      </w:r>
    </w:p>
    <w:p w14:paraId="06C5376D" w14:textId="44C2C5AE" w:rsidR="00273152" w:rsidRPr="001566DA" w:rsidRDefault="00273152" w:rsidP="00273152">
      <w:pPr>
        <w:pStyle w:val="BodyText"/>
        <w:rPr>
          <w:color w:val="auto"/>
        </w:rPr>
      </w:pPr>
      <w:r w:rsidRPr="001566DA">
        <w:rPr>
          <w:color w:val="auto"/>
        </w:rPr>
        <w:t xml:space="preserve">Over the past </w:t>
      </w:r>
      <w:r w:rsidR="000414B8" w:rsidRPr="001566DA">
        <w:rPr>
          <w:color w:val="auto"/>
        </w:rPr>
        <w:t>2</w:t>
      </w:r>
      <w:r w:rsidRPr="001566DA">
        <w:rPr>
          <w:color w:val="auto"/>
        </w:rPr>
        <w:t xml:space="preserve"> years, the Australian Government has invested</w:t>
      </w:r>
      <w:r w:rsidR="00BF7141" w:rsidRPr="001566DA">
        <w:rPr>
          <w:color w:val="auto"/>
        </w:rPr>
        <w:t xml:space="preserve"> in</w:t>
      </w:r>
      <w:r w:rsidR="00827093" w:rsidRPr="001566DA">
        <w:rPr>
          <w:color w:val="auto"/>
        </w:rPr>
        <w:t xml:space="preserve"> a</w:t>
      </w:r>
      <w:r w:rsidR="00610AEB" w:rsidRPr="001566DA">
        <w:rPr>
          <w:color w:val="auto"/>
        </w:rPr>
        <w:t xml:space="preserve"> </w:t>
      </w:r>
      <w:r w:rsidRPr="001566DA">
        <w:rPr>
          <w:color w:val="auto"/>
        </w:rPr>
        <w:t>range</w:t>
      </w:r>
      <w:r w:rsidR="00BF7141" w:rsidRPr="001566DA">
        <w:rPr>
          <w:color w:val="auto"/>
        </w:rPr>
        <w:t xml:space="preserve"> of</w:t>
      </w:r>
      <w:r w:rsidR="00610AEB" w:rsidRPr="001566DA">
        <w:rPr>
          <w:color w:val="auto"/>
        </w:rPr>
        <w:t xml:space="preserve"> </w:t>
      </w:r>
      <w:r w:rsidRPr="001566DA">
        <w:rPr>
          <w:color w:val="auto"/>
        </w:rPr>
        <w:t>initiatives</w:t>
      </w:r>
      <w:r w:rsidR="00BF7141" w:rsidRPr="001566DA">
        <w:rPr>
          <w:color w:val="auto"/>
        </w:rPr>
        <w:t xml:space="preserve"> to</w:t>
      </w:r>
      <w:r w:rsidR="00610AEB" w:rsidRPr="001566DA">
        <w:rPr>
          <w:color w:val="auto"/>
        </w:rPr>
        <w:t xml:space="preserve"> </w:t>
      </w:r>
      <w:r w:rsidRPr="001566DA">
        <w:rPr>
          <w:color w:val="auto"/>
        </w:rPr>
        <w:t>evolve the supported employment sector. One</w:t>
      </w:r>
      <w:r w:rsidR="00BF7141" w:rsidRPr="001566DA">
        <w:rPr>
          <w:color w:val="auto"/>
        </w:rPr>
        <w:t xml:space="preserve"> of</w:t>
      </w:r>
      <w:r w:rsidR="00610AEB" w:rsidRPr="001566DA">
        <w:rPr>
          <w:color w:val="auto"/>
        </w:rPr>
        <w:t xml:space="preserve"> </w:t>
      </w:r>
      <w:r w:rsidRPr="001566DA">
        <w:rPr>
          <w:color w:val="auto"/>
        </w:rPr>
        <w:t>these initiatives is the Structural Adjustment Fund, which supports the employment</w:t>
      </w:r>
      <w:r w:rsidR="00BF7141" w:rsidRPr="001566DA">
        <w:rPr>
          <w:color w:val="auto"/>
        </w:rPr>
        <w:t xml:space="preserve"> of</w:t>
      </w:r>
      <w:r w:rsidR="00610AEB" w:rsidRPr="001566DA">
        <w:rPr>
          <w:color w:val="auto"/>
        </w:rPr>
        <w:t xml:space="preserve"> </w:t>
      </w:r>
      <w:r w:rsidRPr="001566DA">
        <w:rPr>
          <w:color w:val="auto"/>
        </w:rPr>
        <w:t>people with high support needs and aims</w:t>
      </w:r>
      <w:r w:rsidR="00BF7141" w:rsidRPr="001566DA">
        <w:rPr>
          <w:color w:val="auto"/>
        </w:rPr>
        <w:t xml:space="preserve"> to</w:t>
      </w:r>
      <w:r w:rsidR="00610AEB" w:rsidRPr="001566DA">
        <w:rPr>
          <w:color w:val="auto"/>
        </w:rPr>
        <w:t xml:space="preserve"> </w:t>
      </w:r>
      <w:r w:rsidRPr="001566DA">
        <w:rPr>
          <w:color w:val="auto"/>
        </w:rPr>
        <w:t>create pathways from supported</w:t>
      </w:r>
      <w:r w:rsidR="00BF7141" w:rsidRPr="001566DA">
        <w:rPr>
          <w:color w:val="auto"/>
        </w:rPr>
        <w:t xml:space="preserve"> to</w:t>
      </w:r>
      <w:r w:rsidR="00610AEB" w:rsidRPr="001566DA">
        <w:rPr>
          <w:color w:val="auto"/>
        </w:rPr>
        <w:t xml:space="preserve"> </w:t>
      </w:r>
      <w:r w:rsidRPr="001566DA">
        <w:rPr>
          <w:color w:val="auto"/>
        </w:rPr>
        <w:t>open employment. Sixty</w:t>
      </w:r>
      <w:r w:rsidR="00610AEB" w:rsidRPr="001566DA">
        <w:rPr>
          <w:color w:val="auto"/>
        </w:rPr>
        <w:t>-</w:t>
      </w:r>
      <w:r w:rsidRPr="001566DA">
        <w:rPr>
          <w:color w:val="auto"/>
        </w:rPr>
        <w:t>three</w:t>
      </w:r>
      <w:r w:rsidR="00744DD9" w:rsidRPr="001566DA">
        <w:rPr>
          <w:color w:val="auto"/>
        </w:rPr>
        <w:t xml:space="preserve"> </w:t>
      </w:r>
      <w:r w:rsidRPr="001566DA">
        <w:rPr>
          <w:color w:val="auto"/>
        </w:rPr>
        <w:t>organisations are receiving grants, with many projects having an intersectional focus</w:t>
      </w:r>
      <w:r w:rsidR="00BE3D22" w:rsidRPr="001566DA">
        <w:rPr>
          <w:color w:val="auto"/>
        </w:rPr>
        <w:t>, and</w:t>
      </w:r>
      <w:r w:rsidR="00610AEB" w:rsidRPr="001566DA">
        <w:rPr>
          <w:color w:val="auto"/>
        </w:rPr>
        <w:t xml:space="preserve"> </w:t>
      </w:r>
      <w:r w:rsidRPr="001566DA">
        <w:rPr>
          <w:color w:val="auto"/>
        </w:rPr>
        <w:t>supporting First Nations, Culturally and Linguistically Diverse and LGBTIQA+ people with disability with high support needs.</w:t>
      </w:r>
    </w:p>
    <w:p w14:paraId="56EC1229" w14:textId="17DCEC9A" w:rsidR="00273152" w:rsidRPr="001566DA" w:rsidRDefault="00273152" w:rsidP="00273152">
      <w:pPr>
        <w:pStyle w:val="BodyText"/>
        <w:rPr>
          <w:color w:val="auto"/>
        </w:rPr>
      </w:pPr>
      <w:r w:rsidRPr="001566DA">
        <w:rPr>
          <w:color w:val="auto"/>
        </w:rPr>
        <w:t>Another initiative</w:t>
      </w:r>
      <w:r w:rsidR="00BF7141" w:rsidRPr="001566DA">
        <w:rPr>
          <w:color w:val="auto"/>
        </w:rPr>
        <w:t xml:space="preserve"> in</w:t>
      </w:r>
      <w:r w:rsidR="00610AEB" w:rsidRPr="001566DA">
        <w:rPr>
          <w:color w:val="auto"/>
        </w:rPr>
        <w:t xml:space="preserve"> </w:t>
      </w:r>
      <w:r w:rsidRPr="001566DA">
        <w:rPr>
          <w:color w:val="auto"/>
        </w:rPr>
        <w:t>this space is the Disability Employment Advocacy and Information Program, delivered by Inclusion Australia</w:t>
      </w:r>
      <w:r w:rsidR="00BF7141" w:rsidRPr="001566DA">
        <w:rPr>
          <w:color w:val="auto"/>
        </w:rPr>
        <w:t xml:space="preserve"> in</w:t>
      </w:r>
      <w:r w:rsidR="00610AEB" w:rsidRPr="001566DA">
        <w:rPr>
          <w:color w:val="auto"/>
        </w:rPr>
        <w:t xml:space="preserve"> </w:t>
      </w:r>
      <w:r w:rsidRPr="001566DA">
        <w:rPr>
          <w:color w:val="auto"/>
        </w:rPr>
        <w:t>partnership with Disability Advocacy Network Australia. This program supports people with high support needs</w:t>
      </w:r>
      <w:r w:rsidR="00BF7141" w:rsidRPr="001566DA">
        <w:rPr>
          <w:color w:val="auto"/>
        </w:rPr>
        <w:t xml:space="preserve"> to</w:t>
      </w:r>
      <w:r w:rsidR="00610AEB" w:rsidRPr="001566DA">
        <w:rPr>
          <w:color w:val="auto"/>
        </w:rPr>
        <w:t xml:space="preserve"> </w:t>
      </w:r>
      <w:r w:rsidRPr="001566DA">
        <w:rPr>
          <w:color w:val="auto"/>
        </w:rPr>
        <w:t>understand their employment rights and options. Co</w:t>
      </w:r>
      <w:r w:rsidR="00610AEB" w:rsidRPr="001566DA">
        <w:rPr>
          <w:color w:val="auto"/>
        </w:rPr>
        <w:t>-</w:t>
      </w:r>
      <w:r w:rsidRPr="001566DA">
        <w:rPr>
          <w:color w:val="auto"/>
        </w:rPr>
        <w:t>designed with people with disability, it offers individual advocacy and workshops</w:t>
      </w:r>
      <w:r w:rsidR="00BF7141" w:rsidRPr="001566DA">
        <w:rPr>
          <w:color w:val="auto"/>
        </w:rPr>
        <w:t xml:space="preserve"> to</w:t>
      </w:r>
      <w:r w:rsidR="00610AEB" w:rsidRPr="001566DA">
        <w:rPr>
          <w:color w:val="auto"/>
        </w:rPr>
        <w:t xml:space="preserve"> </w:t>
      </w:r>
      <w:r w:rsidRPr="001566DA">
        <w:rPr>
          <w:color w:val="auto"/>
        </w:rPr>
        <w:t>build confidence, support informed choice</w:t>
      </w:r>
      <w:r w:rsidR="00BE3D22" w:rsidRPr="001566DA">
        <w:rPr>
          <w:color w:val="auto"/>
        </w:rPr>
        <w:t>, and</w:t>
      </w:r>
      <w:r w:rsidR="00610AEB" w:rsidRPr="001566DA">
        <w:rPr>
          <w:color w:val="auto"/>
        </w:rPr>
        <w:t xml:space="preserve"> </w:t>
      </w:r>
      <w:r w:rsidRPr="001566DA">
        <w:rPr>
          <w:color w:val="auto"/>
        </w:rPr>
        <w:t>promote transitions into open employment.</w:t>
      </w:r>
    </w:p>
    <w:p w14:paraId="39818643" w14:textId="4B44AA94" w:rsidR="00273152" w:rsidRPr="001566DA" w:rsidRDefault="00273152" w:rsidP="00273152">
      <w:pPr>
        <w:pStyle w:val="BodyText"/>
        <w:rPr>
          <w:color w:val="auto"/>
        </w:rPr>
      </w:pPr>
      <w:r w:rsidRPr="001566DA">
        <w:rPr>
          <w:color w:val="auto"/>
        </w:rPr>
        <w:t>There are also regular Disability Employment Expos</w:t>
      </w:r>
      <w:r w:rsidR="00BF7141" w:rsidRPr="001566DA">
        <w:rPr>
          <w:color w:val="auto"/>
        </w:rPr>
        <w:t xml:space="preserve"> to</w:t>
      </w:r>
      <w:r w:rsidR="00610AEB" w:rsidRPr="001566DA">
        <w:rPr>
          <w:color w:val="auto"/>
        </w:rPr>
        <w:t xml:space="preserve"> </w:t>
      </w:r>
      <w:r w:rsidRPr="001566DA">
        <w:rPr>
          <w:color w:val="auto"/>
        </w:rPr>
        <w:t>provide people with high support needs</w:t>
      </w:r>
      <w:r w:rsidR="00BE3D22" w:rsidRPr="001566DA">
        <w:rPr>
          <w:color w:val="auto"/>
        </w:rPr>
        <w:t>, and</w:t>
      </w:r>
      <w:r w:rsidR="00610AEB" w:rsidRPr="001566DA">
        <w:rPr>
          <w:color w:val="auto"/>
        </w:rPr>
        <w:t xml:space="preserve"> </w:t>
      </w:r>
      <w:r w:rsidRPr="001566DA">
        <w:rPr>
          <w:color w:val="auto"/>
        </w:rPr>
        <w:t>their families and carers, with information on</w:t>
      </w:r>
      <w:r w:rsidR="00827093" w:rsidRPr="001566DA">
        <w:rPr>
          <w:color w:val="auto"/>
        </w:rPr>
        <w:t xml:space="preserve"> a</w:t>
      </w:r>
      <w:r w:rsidR="00610AEB" w:rsidRPr="001566DA">
        <w:rPr>
          <w:color w:val="auto"/>
        </w:rPr>
        <w:t xml:space="preserve"> </w:t>
      </w:r>
      <w:r w:rsidRPr="001566DA">
        <w:rPr>
          <w:color w:val="auto"/>
        </w:rPr>
        <w:t>range</w:t>
      </w:r>
      <w:r w:rsidR="00BF7141" w:rsidRPr="001566DA">
        <w:rPr>
          <w:color w:val="auto"/>
        </w:rPr>
        <w:t xml:space="preserve"> of</w:t>
      </w:r>
      <w:r w:rsidR="00610AEB" w:rsidRPr="001566DA">
        <w:rPr>
          <w:color w:val="auto"/>
        </w:rPr>
        <w:t xml:space="preserve"> </w:t>
      </w:r>
      <w:r w:rsidRPr="001566DA">
        <w:rPr>
          <w:color w:val="auto"/>
        </w:rPr>
        <w:t>employment pathways and available supports. The</w:t>
      </w:r>
      <w:r w:rsidR="00610AEB" w:rsidRPr="001566DA">
        <w:rPr>
          <w:color w:val="auto"/>
        </w:rPr>
        <w:t xml:space="preserve"> </w:t>
      </w:r>
      <w:r w:rsidRPr="001566DA">
        <w:rPr>
          <w:color w:val="auto"/>
        </w:rPr>
        <w:t>expos are delivered by Impact Institute nationwide, including</w:t>
      </w:r>
      <w:r w:rsidR="00827093" w:rsidRPr="001566DA">
        <w:rPr>
          <w:color w:val="auto"/>
        </w:rPr>
        <w:t xml:space="preserve"> a</w:t>
      </w:r>
      <w:r w:rsidR="00610AEB" w:rsidRPr="001566DA">
        <w:rPr>
          <w:color w:val="auto"/>
        </w:rPr>
        <w:t xml:space="preserve"> </w:t>
      </w:r>
      <w:r w:rsidRPr="001566DA">
        <w:rPr>
          <w:color w:val="auto"/>
        </w:rPr>
        <w:t>virtual session, throughout the year</w:t>
      </w:r>
      <w:r w:rsidR="00BF7141" w:rsidRPr="001566DA">
        <w:rPr>
          <w:color w:val="auto"/>
        </w:rPr>
        <w:t xml:space="preserve"> to</w:t>
      </w:r>
      <w:r w:rsidR="00610AEB" w:rsidRPr="001566DA">
        <w:rPr>
          <w:color w:val="auto"/>
        </w:rPr>
        <w:t xml:space="preserve"> </w:t>
      </w:r>
      <w:r w:rsidRPr="001566DA">
        <w:rPr>
          <w:color w:val="auto"/>
        </w:rPr>
        <w:t>provide opportunities for</w:t>
      </w:r>
      <w:r w:rsidR="00415D2B" w:rsidRPr="001566DA">
        <w:rPr>
          <w:color w:val="auto"/>
        </w:rPr>
        <w:t xml:space="preserve"> as</w:t>
      </w:r>
      <w:r w:rsidR="00610AEB" w:rsidRPr="001566DA">
        <w:rPr>
          <w:color w:val="auto"/>
        </w:rPr>
        <w:t xml:space="preserve"> </w:t>
      </w:r>
      <w:r w:rsidRPr="001566DA">
        <w:rPr>
          <w:color w:val="auto"/>
        </w:rPr>
        <w:t>many people</w:t>
      </w:r>
      <w:r w:rsidR="00415D2B" w:rsidRPr="001566DA">
        <w:rPr>
          <w:color w:val="auto"/>
        </w:rPr>
        <w:t xml:space="preserve"> as</w:t>
      </w:r>
      <w:r w:rsidR="00610AEB" w:rsidRPr="001566DA">
        <w:rPr>
          <w:color w:val="auto"/>
        </w:rPr>
        <w:t xml:space="preserve"> </w:t>
      </w:r>
      <w:r w:rsidRPr="001566DA">
        <w:rPr>
          <w:color w:val="auto"/>
        </w:rPr>
        <w:t>possible</w:t>
      </w:r>
      <w:r w:rsidR="00BF7141" w:rsidRPr="001566DA">
        <w:rPr>
          <w:color w:val="auto"/>
        </w:rPr>
        <w:t xml:space="preserve"> to</w:t>
      </w:r>
      <w:r w:rsidR="00610AEB" w:rsidRPr="001566DA">
        <w:rPr>
          <w:color w:val="auto"/>
        </w:rPr>
        <w:t xml:space="preserve"> </w:t>
      </w:r>
      <w:r w:rsidRPr="001566DA">
        <w:rPr>
          <w:color w:val="auto"/>
        </w:rPr>
        <w:t>attend.</w:t>
      </w:r>
    </w:p>
    <w:p w14:paraId="5E555161" w14:textId="4A894F94" w:rsidR="00273152" w:rsidRPr="001566DA" w:rsidRDefault="00273152" w:rsidP="00273152">
      <w:pPr>
        <w:pStyle w:val="BodyText"/>
        <w:rPr>
          <w:color w:val="auto"/>
        </w:rPr>
      </w:pPr>
      <w:r w:rsidRPr="001566DA">
        <w:rPr>
          <w:color w:val="auto"/>
        </w:rPr>
        <w:t>The Plan continues</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Pr="001566DA">
        <w:rPr>
          <w:color w:val="auto"/>
        </w:rPr>
        <w:t>developed</w:t>
      </w:r>
      <w:r w:rsidR="00415D2B" w:rsidRPr="001566DA">
        <w:rPr>
          <w:color w:val="auto"/>
        </w:rPr>
        <w:t xml:space="preserve"> as</w:t>
      </w:r>
      <w:r w:rsidR="00610AEB" w:rsidRPr="001566DA">
        <w:rPr>
          <w:color w:val="auto"/>
        </w:rPr>
        <w:t xml:space="preserve"> </w:t>
      </w:r>
      <w:r w:rsidRPr="001566DA">
        <w:rPr>
          <w:color w:val="auto"/>
        </w:rPr>
        <w:t>part</w:t>
      </w:r>
      <w:r w:rsidR="00BF7141" w:rsidRPr="001566DA">
        <w:rPr>
          <w:color w:val="auto"/>
        </w:rPr>
        <w:t xml:space="preserve"> of</w:t>
      </w:r>
      <w:r w:rsidR="00610AEB" w:rsidRPr="001566DA">
        <w:rPr>
          <w:color w:val="auto"/>
        </w:rPr>
        <w:t xml:space="preserve"> </w:t>
      </w:r>
      <w:r w:rsidRPr="001566DA">
        <w:rPr>
          <w:color w:val="auto"/>
        </w:rPr>
        <w:t xml:space="preserve">the </w:t>
      </w:r>
      <w:r w:rsidR="00E75335" w:rsidRPr="001566DA">
        <w:rPr>
          <w:color w:val="auto"/>
        </w:rPr>
        <w:t xml:space="preserve">Australian </w:t>
      </w:r>
      <w:r w:rsidRPr="001566DA">
        <w:rPr>
          <w:color w:val="auto"/>
        </w:rPr>
        <w:t>Government’s ongoing commitment</w:t>
      </w:r>
      <w:r w:rsidR="00BF7141" w:rsidRPr="001566DA">
        <w:rPr>
          <w:color w:val="auto"/>
        </w:rPr>
        <w:t xml:space="preserve"> to</w:t>
      </w:r>
      <w:r w:rsidR="00610AEB" w:rsidRPr="001566DA">
        <w:rPr>
          <w:color w:val="auto"/>
        </w:rPr>
        <w:t xml:space="preserve"> </w:t>
      </w:r>
      <w:r w:rsidRPr="001566DA">
        <w:rPr>
          <w:color w:val="auto"/>
        </w:rPr>
        <w:t>improve employment outcomes and best reflect the needs</w:t>
      </w:r>
      <w:r w:rsidR="00BF7141" w:rsidRPr="001566DA">
        <w:rPr>
          <w:color w:val="auto"/>
        </w:rPr>
        <w:t xml:space="preserve"> of</w:t>
      </w:r>
      <w:r w:rsidR="00610AEB" w:rsidRPr="001566DA">
        <w:rPr>
          <w:color w:val="auto"/>
        </w:rPr>
        <w:t xml:space="preserve"> </w:t>
      </w:r>
      <w:r w:rsidRPr="001566DA">
        <w:rPr>
          <w:color w:val="auto"/>
        </w:rPr>
        <w:t>people with disability and their families</w:t>
      </w:r>
      <w:r w:rsidR="00BF7141" w:rsidRPr="001566DA">
        <w:rPr>
          <w:color w:val="auto"/>
        </w:rPr>
        <w:t xml:space="preserve"> to</w:t>
      </w:r>
      <w:r w:rsidR="00610AEB" w:rsidRPr="001566DA">
        <w:rPr>
          <w:color w:val="auto"/>
        </w:rPr>
        <w:t xml:space="preserve"> </w:t>
      </w:r>
      <w:r w:rsidRPr="001566DA">
        <w:rPr>
          <w:color w:val="auto"/>
        </w:rPr>
        <w:t>ensure an efficient and fit</w:t>
      </w:r>
      <w:r w:rsidR="00610AEB" w:rsidRPr="001566DA">
        <w:rPr>
          <w:color w:val="auto"/>
        </w:rPr>
        <w:t>-</w:t>
      </w:r>
      <w:r w:rsidRPr="001566DA">
        <w:rPr>
          <w:color w:val="auto"/>
        </w:rPr>
        <w:t>for</w:t>
      </w:r>
      <w:r w:rsidR="00610AEB" w:rsidRPr="001566DA">
        <w:rPr>
          <w:color w:val="auto"/>
        </w:rPr>
        <w:t>-</w:t>
      </w:r>
      <w:r w:rsidRPr="001566DA">
        <w:rPr>
          <w:color w:val="auto"/>
        </w:rPr>
        <w:t>purpose service. Public consultation was undertaken</w:t>
      </w:r>
      <w:r w:rsidR="00BF7141" w:rsidRPr="001566DA">
        <w:rPr>
          <w:color w:val="auto"/>
        </w:rPr>
        <w:t xml:space="preserve"> in</w:t>
      </w:r>
      <w:r w:rsidR="00610AEB" w:rsidRPr="001566DA">
        <w:rPr>
          <w:color w:val="auto"/>
        </w:rPr>
        <w:t xml:space="preserve"> </w:t>
      </w:r>
      <w:r w:rsidR="00415D2B" w:rsidRPr="001566DA">
        <w:rPr>
          <w:color w:val="auto"/>
        </w:rPr>
        <w:t>March</w:t>
      </w:r>
      <w:r w:rsidR="002178A1" w:rsidRPr="001566DA">
        <w:rPr>
          <w:color w:val="auto"/>
        </w:rPr>
        <w:t xml:space="preserve"> </w:t>
      </w:r>
      <w:r w:rsidR="00BF7141" w:rsidRPr="001566DA">
        <w:rPr>
          <w:color w:val="auto"/>
        </w:rPr>
        <w:t>to</w:t>
      </w:r>
      <w:r w:rsidR="00610AEB" w:rsidRPr="001566DA">
        <w:rPr>
          <w:color w:val="auto"/>
        </w:rPr>
        <w:t xml:space="preserve"> </w:t>
      </w:r>
      <w:r w:rsidR="00415D2B" w:rsidRPr="001566DA">
        <w:rPr>
          <w:color w:val="auto"/>
        </w:rPr>
        <w:t>September</w:t>
      </w:r>
      <w:r w:rsidR="00610AEB" w:rsidRPr="001566DA">
        <w:rPr>
          <w:color w:val="auto"/>
        </w:rPr>
        <w:t xml:space="preserve"> </w:t>
      </w:r>
      <w:r w:rsidRPr="001566DA">
        <w:rPr>
          <w:color w:val="auto"/>
        </w:rPr>
        <w:t>2025 seeking views on the way forward for supported and open employment, particularly options for increasing inclusive employment, raising subminimum wages</w:t>
      </w:r>
      <w:r w:rsidR="00BE3D22" w:rsidRPr="001566DA">
        <w:rPr>
          <w:color w:val="auto"/>
        </w:rPr>
        <w:t>, and</w:t>
      </w:r>
      <w:r w:rsidR="00610AEB" w:rsidRPr="001566DA">
        <w:rPr>
          <w:color w:val="auto"/>
        </w:rPr>
        <w:t xml:space="preserve"> </w:t>
      </w:r>
      <w:r w:rsidRPr="001566DA">
        <w:rPr>
          <w:color w:val="auto"/>
        </w:rPr>
        <w:t xml:space="preserve">ending segregated employment. A </w:t>
      </w:r>
      <w:hyperlink r:id="rId115" w:history="1">
        <w:r w:rsidRPr="001566DA">
          <w:rPr>
            <w:rStyle w:val="Hyperlink"/>
            <w:rFonts w:ascii="Nunito Sans" w:hAnsi="Nunito Sans"/>
            <w:color w:val="auto"/>
            <w:u w:val="none"/>
          </w:rPr>
          <w:t>discussion paper</w:t>
        </w:r>
      </w:hyperlink>
      <w:r w:rsidRPr="001566DA">
        <w:rPr>
          <w:color w:val="auto"/>
        </w:rPr>
        <w:t xml:space="preserve"> was released</w:t>
      </w:r>
      <w:r w:rsidR="00BF7141" w:rsidRPr="001566DA">
        <w:rPr>
          <w:color w:val="auto"/>
        </w:rPr>
        <w:t xml:space="preserve"> at</w:t>
      </w:r>
      <w:r w:rsidR="00610AEB" w:rsidRPr="001566DA">
        <w:rPr>
          <w:color w:val="auto"/>
        </w:rPr>
        <w:t xml:space="preserve"> </w:t>
      </w:r>
      <w:r w:rsidRPr="001566DA">
        <w:rPr>
          <w:color w:val="auto"/>
        </w:rPr>
        <w:t>the time</w:t>
      </w:r>
      <w:r w:rsidR="00BF7141" w:rsidRPr="001566DA">
        <w:rPr>
          <w:color w:val="auto"/>
        </w:rPr>
        <w:t xml:space="preserve"> of</w:t>
      </w:r>
      <w:r w:rsidR="00610AEB" w:rsidRPr="001566DA">
        <w:rPr>
          <w:color w:val="auto"/>
        </w:rPr>
        <w:t xml:space="preserve"> </w:t>
      </w:r>
      <w:r w:rsidRPr="001566DA">
        <w:rPr>
          <w:color w:val="auto"/>
        </w:rPr>
        <w:t>the consultation for consideration and comment which outlined the range</w:t>
      </w:r>
      <w:r w:rsidR="00BF7141" w:rsidRPr="001566DA">
        <w:rPr>
          <w:color w:val="auto"/>
        </w:rPr>
        <w:t xml:space="preserve"> of</w:t>
      </w:r>
      <w:r w:rsidR="00610AEB" w:rsidRPr="001566DA">
        <w:rPr>
          <w:color w:val="auto"/>
        </w:rPr>
        <w:t xml:space="preserve"> </w:t>
      </w:r>
      <w:r w:rsidRPr="001566DA">
        <w:rPr>
          <w:color w:val="auto"/>
        </w:rPr>
        <w:t>work already underway</w:t>
      </w:r>
      <w:r w:rsidR="00BF7141" w:rsidRPr="001566DA">
        <w:rPr>
          <w:color w:val="auto"/>
        </w:rPr>
        <w:t xml:space="preserve"> to</w:t>
      </w:r>
      <w:r w:rsidR="00610AEB" w:rsidRPr="001566DA">
        <w:rPr>
          <w:color w:val="auto"/>
        </w:rPr>
        <w:t xml:space="preserve"> </w:t>
      </w:r>
      <w:r w:rsidRPr="001566DA">
        <w:rPr>
          <w:color w:val="auto"/>
        </w:rPr>
        <w:t>improve employment outcomes for people with disability, particularly those with high support needs.</w:t>
      </w:r>
    </w:p>
    <w:p w14:paraId="33E1186C" w14:textId="0159EEDA" w:rsidR="009D4536" w:rsidRPr="001566DA" w:rsidRDefault="00212193" w:rsidP="00C74F81">
      <w:pPr>
        <w:pStyle w:val="Heading3"/>
      </w:pPr>
      <w:bookmarkStart w:id="215" w:name="_Toc209519679"/>
      <w:bookmarkStart w:id="216" w:name="_Toc211422182"/>
      <w:bookmarkStart w:id="217" w:name="_Toc216961693"/>
      <w:bookmarkStart w:id="218" w:name="_Toc214361965"/>
      <w:bookmarkStart w:id="219" w:name="_Toc215134675"/>
      <w:bookmarkStart w:id="220" w:name="_Toc215487042"/>
      <w:r w:rsidRPr="001566DA">
        <w:lastRenderedPageBreak/>
        <w:t>Boosting disability employment</w:t>
      </w:r>
      <w:r w:rsidR="00BF7141" w:rsidRPr="001566DA">
        <w:t xml:space="preserve"> in</w:t>
      </w:r>
      <w:r w:rsidR="00610AEB" w:rsidRPr="001566DA">
        <w:t xml:space="preserve"> </w:t>
      </w:r>
      <w:r w:rsidRPr="001566DA">
        <w:t>the tourism industry</w:t>
      </w:r>
      <w:r w:rsidR="00547D71" w:rsidRPr="001566DA">
        <w:br/>
      </w:r>
      <w:r w:rsidR="00547D71" w:rsidRPr="00504F9B">
        <w:t>Australian</w:t>
      </w:r>
      <w:r w:rsidR="00547D71" w:rsidRPr="001566DA">
        <w:t xml:space="preserve"> Government</w:t>
      </w:r>
      <w:bookmarkEnd w:id="214"/>
      <w:bookmarkEnd w:id="215"/>
      <w:bookmarkEnd w:id="216"/>
      <w:bookmarkEnd w:id="217"/>
      <w:r w:rsidR="00FC59D7" w:rsidRPr="001566DA">
        <w:t xml:space="preserve"> </w:t>
      </w:r>
      <w:bookmarkEnd w:id="218"/>
      <w:bookmarkEnd w:id="219"/>
      <w:bookmarkEnd w:id="220"/>
    </w:p>
    <w:p w14:paraId="57CD8330" w14:textId="34937001" w:rsidR="006B5140" w:rsidRPr="001566DA" w:rsidRDefault="006B5140" w:rsidP="00C74F81">
      <w:pPr>
        <w:pStyle w:val="BodyText"/>
        <w:keepNext/>
        <w:keepLines/>
        <w:rPr>
          <w:color w:val="auto"/>
        </w:rPr>
      </w:pPr>
      <w:r w:rsidRPr="001566DA">
        <w:rPr>
          <w:color w:val="auto"/>
        </w:rPr>
        <w:t>The Australian Government has worked</w:t>
      </w:r>
      <w:r w:rsidR="00BF7141" w:rsidRPr="001566DA">
        <w:rPr>
          <w:color w:val="auto"/>
        </w:rPr>
        <w:t xml:space="preserve"> to</w:t>
      </w:r>
      <w:r w:rsidR="00610AEB" w:rsidRPr="001566DA">
        <w:rPr>
          <w:color w:val="auto"/>
        </w:rPr>
        <w:t xml:space="preserve"> </w:t>
      </w:r>
      <w:r w:rsidRPr="001566DA">
        <w:rPr>
          <w:color w:val="auto"/>
        </w:rPr>
        <w:t>increase the employment</w:t>
      </w:r>
      <w:r w:rsidR="00BF7141" w:rsidRPr="001566DA">
        <w:rPr>
          <w:color w:val="auto"/>
        </w:rPr>
        <w:t xml:space="preserve"> of</w:t>
      </w:r>
      <w:r w:rsidR="00610AEB" w:rsidRPr="001566DA">
        <w:rPr>
          <w:color w:val="auto"/>
        </w:rPr>
        <w:t xml:space="preserve"> </w:t>
      </w:r>
      <w:r w:rsidRPr="001566DA">
        <w:rPr>
          <w:color w:val="auto"/>
        </w:rPr>
        <w:t>people with disability</w:t>
      </w:r>
      <w:r w:rsidR="00BF7141" w:rsidRPr="001566DA">
        <w:rPr>
          <w:color w:val="auto"/>
        </w:rPr>
        <w:t xml:space="preserve"> in</w:t>
      </w:r>
      <w:r w:rsidR="00610AEB" w:rsidRPr="001566DA">
        <w:rPr>
          <w:color w:val="auto"/>
        </w:rPr>
        <w:t xml:space="preserve"> </w:t>
      </w:r>
      <w:r w:rsidRPr="001566DA">
        <w:rPr>
          <w:color w:val="auto"/>
        </w:rPr>
        <w:t>the tour</w:t>
      </w:r>
      <w:r w:rsidR="00721700" w:rsidRPr="001566DA">
        <w:rPr>
          <w:color w:val="auto"/>
        </w:rPr>
        <w:t>ism sector</w:t>
      </w:r>
      <w:r w:rsidR="00D37AED" w:rsidRPr="001566DA">
        <w:rPr>
          <w:color w:val="auto"/>
        </w:rPr>
        <w:t>, where workforce shortages are an ongoing concern for the industry.</w:t>
      </w:r>
    </w:p>
    <w:p w14:paraId="0D8DC493" w14:textId="47E30B17" w:rsidR="008A4774" w:rsidRPr="001566DA" w:rsidRDefault="008A4774" w:rsidP="00C74F81">
      <w:pPr>
        <w:pStyle w:val="Heading4"/>
        <w:keepNext/>
        <w:keepLines/>
      </w:pPr>
      <w:bookmarkStart w:id="221" w:name="_Tourism_Local_Navigators"/>
      <w:bookmarkEnd w:id="221"/>
      <w:r w:rsidRPr="001B6574">
        <w:t>Tourism</w:t>
      </w:r>
      <w:r w:rsidRPr="001566DA">
        <w:t xml:space="preserve"> Local Navigators Employment Pilot</w:t>
      </w:r>
    </w:p>
    <w:p w14:paraId="0CD46477" w14:textId="2F6CC755" w:rsidR="00501515" w:rsidRPr="001566DA" w:rsidRDefault="005768C8" w:rsidP="00C74F81">
      <w:pPr>
        <w:pStyle w:val="BodyText"/>
        <w:keepNext/>
        <w:keepLines/>
        <w:rPr>
          <w:color w:val="auto"/>
          <w:highlight w:val="yellow"/>
        </w:rPr>
      </w:pPr>
      <w:r w:rsidRPr="001566DA">
        <w:rPr>
          <w:color w:val="auto"/>
        </w:rPr>
        <w:t>In 2023, Austrade partnered with the Department</w:t>
      </w:r>
      <w:r w:rsidR="00BF7141" w:rsidRPr="001566DA">
        <w:rPr>
          <w:color w:val="auto"/>
        </w:rPr>
        <w:t xml:space="preserve"> of</w:t>
      </w:r>
      <w:r w:rsidR="00610AEB" w:rsidRPr="001566DA">
        <w:rPr>
          <w:color w:val="auto"/>
        </w:rPr>
        <w:t xml:space="preserve"> </w:t>
      </w:r>
      <w:r w:rsidRPr="001566DA">
        <w:rPr>
          <w:color w:val="auto"/>
        </w:rPr>
        <w:t>Social Services</w:t>
      </w:r>
      <w:r w:rsidR="00BF7141" w:rsidRPr="001566DA">
        <w:rPr>
          <w:color w:val="auto"/>
        </w:rPr>
        <w:t xml:space="preserve"> to</w:t>
      </w:r>
      <w:r w:rsidR="00610AEB" w:rsidRPr="001566DA">
        <w:rPr>
          <w:color w:val="auto"/>
        </w:rPr>
        <w:t xml:space="preserve"> </w:t>
      </w:r>
      <w:r w:rsidRPr="001566DA">
        <w:rPr>
          <w:color w:val="auto"/>
        </w:rPr>
        <w:t xml:space="preserve">deliver the Tourism Local Navigators Employment Pilot. </w:t>
      </w:r>
      <w:r w:rsidR="004C180A" w:rsidRPr="001566DA">
        <w:rPr>
          <w:color w:val="auto"/>
        </w:rPr>
        <w:t>T</w:t>
      </w:r>
      <w:r w:rsidRPr="001566DA">
        <w:rPr>
          <w:color w:val="auto"/>
        </w:rPr>
        <w:t xml:space="preserve">he Pilot connected </w:t>
      </w:r>
      <w:r w:rsidR="00B86C54" w:rsidRPr="001566DA">
        <w:rPr>
          <w:color w:val="auto"/>
        </w:rPr>
        <w:t>jobseekers with disability</w:t>
      </w:r>
      <w:r w:rsidR="00BF7141" w:rsidRPr="001566DA">
        <w:rPr>
          <w:color w:val="auto"/>
        </w:rPr>
        <w:t xml:space="preserve"> to</w:t>
      </w:r>
      <w:r w:rsidR="00610AEB" w:rsidRPr="001566DA">
        <w:rPr>
          <w:color w:val="auto"/>
        </w:rPr>
        <w:t xml:space="preserve"> </w:t>
      </w:r>
      <w:r w:rsidRPr="001566DA">
        <w:rPr>
          <w:color w:val="auto"/>
        </w:rPr>
        <w:t>jobs</w:t>
      </w:r>
      <w:r w:rsidR="00BF7141" w:rsidRPr="001566DA">
        <w:rPr>
          <w:color w:val="auto"/>
        </w:rPr>
        <w:t xml:space="preserve"> in</w:t>
      </w:r>
      <w:r w:rsidR="00610AEB" w:rsidRPr="001566DA">
        <w:rPr>
          <w:color w:val="auto"/>
        </w:rPr>
        <w:t xml:space="preserve"> </w:t>
      </w:r>
      <w:r w:rsidRPr="001566DA">
        <w:rPr>
          <w:color w:val="auto"/>
        </w:rPr>
        <w:t>tourism</w:t>
      </w:r>
      <w:r w:rsidR="00D37AED" w:rsidRPr="001566DA">
        <w:rPr>
          <w:color w:val="auto"/>
        </w:rPr>
        <w:t xml:space="preserve">. </w:t>
      </w:r>
      <w:r w:rsidRPr="001566DA">
        <w:rPr>
          <w:color w:val="auto"/>
        </w:rPr>
        <w:t>Over 12</w:t>
      </w:r>
      <w:r w:rsidR="00610AEB" w:rsidRPr="001566DA">
        <w:rPr>
          <w:color w:val="auto"/>
        </w:rPr>
        <w:t xml:space="preserve"> </w:t>
      </w:r>
      <w:r w:rsidRPr="001566DA">
        <w:rPr>
          <w:color w:val="auto"/>
        </w:rPr>
        <w:t>months,</w:t>
      </w:r>
      <w:r w:rsidR="00A97325" w:rsidRPr="001566DA">
        <w:rPr>
          <w:color w:val="auto"/>
        </w:rPr>
        <w:t xml:space="preserve"> </w:t>
      </w:r>
      <w:r w:rsidRPr="001566DA">
        <w:rPr>
          <w:color w:val="auto"/>
        </w:rPr>
        <w:t xml:space="preserve">12 providers engaged with recruiting small and medium tourism and hospitality businesses with </w:t>
      </w:r>
      <w:r w:rsidR="00B86C54" w:rsidRPr="001566DA">
        <w:rPr>
          <w:color w:val="auto"/>
        </w:rPr>
        <w:t>jobseekers with disability</w:t>
      </w:r>
      <w:r w:rsidRPr="001566DA">
        <w:rPr>
          <w:color w:val="auto"/>
        </w:rPr>
        <w:t>. A key outcome among participating tourism operators</w:t>
      </w:r>
      <w:r w:rsidR="009C74A5" w:rsidRPr="001566DA">
        <w:rPr>
          <w:color w:val="auto"/>
        </w:rPr>
        <w:t xml:space="preserve"> was improved awareness</w:t>
      </w:r>
      <w:r w:rsidR="00BF7141" w:rsidRPr="001566DA">
        <w:rPr>
          <w:color w:val="auto"/>
        </w:rPr>
        <w:t xml:space="preserve"> of</w:t>
      </w:r>
      <w:r w:rsidR="00610AEB" w:rsidRPr="001566DA">
        <w:rPr>
          <w:color w:val="auto"/>
        </w:rPr>
        <w:t xml:space="preserve"> </w:t>
      </w:r>
      <w:r w:rsidR="009C74A5" w:rsidRPr="001566DA">
        <w:rPr>
          <w:color w:val="auto"/>
        </w:rPr>
        <w:t>available support</w:t>
      </w:r>
      <w:r w:rsidR="00195C01" w:rsidRPr="001566DA">
        <w:rPr>
          <w:color w:val="auto"/>
        </w:rPr>
        <w:t xml:space="preserve">, including </w:t>
      </w:r>
      <w:r w:rsidR="00D1595E" w:rsidRPr="001566DA">
        <w:rPr>
          <w:color w:val="auto"/>
        </w:rPr>
        <w:t>Austr</w:t>
      </w:r>
      <w:r w:rsidR="00D45DCB" w:rsidRPr="001566DA">
        <w:rPr>
          <w:color w:val="auto"/>
        </w:rPr>
        <w:t>a</w:t>
      </w:r>
      <w:r w:rsidR="00D1595E" w:rsidRPr="001566DA">
        <w:rPr>
          <w:color w:val="auto"/>
        </w:rPr>
        <w:t xml:space="preserve">lian </w:t>
      </w:r>
      <w:r w:rsidRPr="001566DA">
        <w:rPr>
          <w:color w:val="auto"/>
        </w:rPr>
        <w:t>Government disability services,</w:t>
      </w:r>
      <w:r w:rsidR="00D1595E" w:rsidRPr="001566DA">
        <w:rPr>
          <w:color w:val="auto"/>
        </w:rPr>
        <w:t xml:space="preserve"> </w:t>
      </w:r>
      <w:r w:rsidRPr="001566DA">
        <w:rPr>
          <w:color w:val="auto"/>
        </w:rPr>
        <w:t xml:space="preserve">employment information and guidance. </w:t>
      </w:r>
      <w:r w:rsidR="004C180A" w:rsidRPr="001566DA">
        <w:rPr>
          <w:color w:val="auto"/>
        </w:rPr>
        <w:t>The Pilot concluded on 30</w:t>
      </w:r>
      <w:r w:rsidR="00610AEB" w:rsidRPr="001566DA">
        <w:rPr>
          <w:color w:val="auto"/>
        </w:rPr>
        <w:t xml:space="preserve"> </w:t>
      </w:r>
      <w:r w:rsidR="00415D2B" w:rsidRPr="001566DA">
        <w:rPr>
          <w:color w:val="auto"/>
        </w:rPr>
        <w:t>September</w:t>
      </w:r>
      <w:r w:rsidR="00610AEB" w:rsidRPr="001566DA">
        <w:rPr>
          <w:color w:val="auto"/>
        </w:rPr>
        <w:t xml:space="preserve"> </w:t>
      </w:r>
      <w:r w:rsidR="004C180A" w:rsidRPr="001566DA">
        <w:rPr>
          <w:color w:val="auto"/>
        </w:rPr>
        <w:t>2024.</w:t>
      </w:r>
    </w:p>
    <w:p w14:paraId="65F47092" w14:textId="47C2BC21" w:rsidR="000762B0" w:rsidRPr="001566DA" w:rsidRDefault="000762B0" w:rsidP="001B6574">
      <w:pPr>
        <w:pStyle w:val="Heading4"/>
      </w:pPr>
      <w:r w:rsidRPr="001566DA">
        <w:t>Choose Tourism</w:t>
      </w:r>
    </w:p>
    <w:p w14:paraId="6D8F6B66" w14:textId="11DC240E" w:rsidR="000762B0" w:rsidRPr="001566DA" w:rsidRDefault="000762B0" w:rsidP="00062CB8">
      <w:pPr>
        <w:pStyle w:val="BodyText"/>
        <w:rPr>
          <w:color w:val="auto"/>
        </w:rPr>
      </w:pPr>
      <w:r w:rsidRPr="001566DA">
        <w:rPr>
          <w:color w:val="auto"/>
        </w:rPr>
        <w:t>The Choose Tourism program was an $8.1 million Government measure</w:t>
      </w:r>
      <w:r w:rsidR="00BF7141" w:rsidRPr="001566DA">
        <w:rPr>
          <w:color w:val="auto"/>
        </w:rPr>
        <w:t xml:space="preserve"> to</w:t>
      </w:r>
      <w:r w:rsidR="00610AEB" w:rsidRPr="001566DA">
        <w:rPr>
          <w:color w:val="auto"/>
        </w:rPr>
        <w:t xml:space="preserve"> </w:t>
      </w:r>
      <w:r w:rsidRPr="001566DA">
        <w:rPr>
          <w:color w:val="auto"/>
        </w:rPr>
        <w:t>help rebuild Australia’s tourism workforce. As</w:t>
      </w:r>
      <w:r w:rsidR="00827093" w:rsidRPr="001566DA">
        <w:rPr>
          <w:color w:val="auto"/>
        </w:rPr>
        <w:t xml:space="preserve"> a</w:t>
      </w:r>
      <w:r w:rsidR="00610AEB" w:rsidRPr="001566DA">
        <w:rPr>
          <w:color w:val="auto"/>
        </w:rPr>
        <w:t xml:space="preserve"> </w:t>
      </w:r>
      <w:r w:rsidRPr="001566DA">
        <w:rPr>
          <w:color w:val="auto"/>
        </w:rPr>
        <w:t>part</w:t>
      </w:r>
      <w:r w:rsidR="00BF7141" w:rsidRPr="001566DA">
        <w:rPr>
          <w:color w:val="auto"/>
        </w:rPr>
        <w:t xml:space="preserve"> of</w:t>
      </w:r>
      <w:r w:rsidR="00610AEB" w:rsidRPr="001566DA">
        <w:rPr>
          <w:color w:val="auto"/>
        </w:rPr>
        <w:t xml:space="preserve"> </w:t>
      </w:r>
      <w:r w:rsidRPr="001566DA">
        <w:rPr>
          <w:color w:val="auto"/>
        </w:rPr>
        <w:t>this package, Austrade delivered</w:t>
      </w:r>
      <w:r w:rsidR="00827093" w:rsidRPr="001566DA">
        <w:rPr>
          <w:color w:val="auto"/>
        </w:rPr>
        <w:t xml:space="preserve"> a</w:t>
      </w:r>
      <w:r w:rsidR="00610AEB" w:rsidRPr="001566DA">
        <w:rPr>
          <w:color w:val="auto"/>
        </w:rPr>
        <w:t xml:space="preserve"> </w:t>
      </w:r>
      <w:r w:rsidRPr="001566DA">
        <w:rPr>
          <w:color w:val="auto"/>
        </w:rPr>
        <w:t>Workforce Diversity communication campaign</w:t>
      </w:r>
      <w:r w:rsidR="00BF7141" w:rsidRPr="001566DA">
        <w:rPr>
          <w:color w:val="auto"/>
        </w:rPr>
        <w:t xml:space="preserve"> to</w:t>
      </w:r>
      <w:r w:rsidR="00610AEB" w:rsidRPr="001566DA">
        <w:rPr>
          <w:color w:val="auto"/>
        </w:rPr>
        <w:t xml:space="preserve"> </w:t>
      </w:r>
      <w:r w:rsidRPr="001566DA">
        <w:rPr>
          <w:color w:val="auto"/>
        </w:rPr>
        <w:t>encourage tourism operators</w:t>
      </w:r>
      <w:r w:rsidR="00BF7141" w:rsidRPr="001566DA">
        <w:rPr>
          <w:color w:val="auto"/>
        </w:rPr>
        <w:t xml:space="preserve"> to</w:t>
      </w:r>
      <w:r w:rsidR="00610AEB" w:rsidRPr="001566DA">
        <w:rPr>
          <w:color w:val="auto"/>
        </w:rPr>
        <w:t xml:space="preserve"> </w:t>
      </w:r>
      <w:r w:rsidRPr="001566DA">
        <w:rPr>
          <w:color w:val="auto"/>
        </w:rPr>
        <w:t>hire people with disability. As</w:t>
      </w:r>
      <w:r w:rsidR="00827093" w:rsidRPr="001566DA">
        <w:rPr>
          <w:color w:val="auto"/>
        </w:rPr>
        <w:t xml:space="preserve"> a</w:t>
      </w:r>
      <w:r w:rsidR="00610AEB" w:rsidRPr="001566DA">
        <w:rPr>
          <w:color w:val="auto"/>
        </w:rPr>
        <w:t xml:space="preserve"> </w:t>
      </w:r>
      <w:r w:rsidRPr="001566DA">
        <w:rPr>
          <w:color w:val="auto"/>
        </w:rPr>
        <w:t>part</w:t>
      </w:r>
      <w:r w:rsidR="00BF7141" w:rsidRPr="001566DA">
        <w:rPr>
          <w:color w:val="auto"/>
        </w:rPr>
        <w:t xml:space="preserve"> of</w:t>
      </w:r>
      <w:r w:rsidR="00610AEB" w:rsidRPr="001566DA">
        <w:rPr>
          <w:color w:val="auto"/>
        </w:rPr>
        <w:t xml:space="preserve"> </w:t>
      </w:r>
      <w:r w:rsidRPr="001566DA">
        <w:rPr>
          <w:color w:val="auto"/>
        </w:rPr>
        <w:t>the campaign, Austrade</w:t>
      </w:r>
      <w:r w:rsidR="008B2EA3" w:rsidRPr="001566DA">
        <w:rPr>
          <w:color w:val="auto"/>
        </w:rPr>
        <w:t xml:space="preserve"> </w:t>
      </w:r>
      <w:r w:rsidR="008B0C35" w:rsidRPr="001566DA">
        <w:rPr>
          <w:color w:val="auto"/>
        </w:rPr>
        <w:t>promoted the benefits</w:t>
      </w:r>
      <w:r w:rsidR="00BF7141" w:rsidRPr="001566DA">
        <w:rPr>
          <w:color w:val="auto"/>
        </w:rPr>
        <w:t xml:space="preserve"> of</w:t>
      </w:r>
      <w:r w:rsidR="00610AEB" w:rsidRPr="001566DA">
        <w:rPr>
          <w:color w:val="auto"/>
        </w:rPr>
        <w:t xml:space="preserve"> </w:t>
      </w:r>
      <w:r w:rsidR="008B0C35" w:rsidRPr="001566DA">
        <w:rPr>
          <w:color w:val="auto"/>
        </w:rPr>
        <w:t xml:space="preserve">employing people with disability </w:t>
      </w:r>
      <w:r w:rsidR="00D37AED" w:rsidRPr="001566DA">
        <w:rPr>
          <w:color w:val="auto"/>
        </w:rPr>
        <w:t>and government supports available</w:t>
      </w:r>
      <w:r w:rsidR="009C74A5" w:rsidRPr="001566DA">
        <w:rPr>
          <w:color w:val="auto"/>
        </w:rPr>
        <w:t xml:space="preserve"> directly</w:t>
      </w:r>
      <w:r w:rsidR="00BF7141" w:rsidRPr="001566DA">
        <w:rPr>
          <w:color w:val="auto"/>
        </w:rPr>
        <w:t xml:space="preserve"> to</w:t>
      </w:r>
      <w:r w:rsidR="00610AEB" w:rsidRPr="001566DA">
        <w:rPr>
          <w:color w:val="auto"/>
        </w:rPr>
        <w:t xml:space="preserve"> </w:t>
      </w:r>
      <w:r w:rsidR="00E335AF" w:rsidRPr="001566DA">
        <w:rPr>
          <w:color w:val="auto"/>
        </w:rPr>
        <w:t>tourism operators</w:t>
      </w:r>
      <w:r w:rsidR="00D37AED" w:rsidRPr="001566DA">
        <w:rPr>
          <w:color w:val="auto"/>
        </w:rPr>
        <w:t xml:space="preserve">. </w:t>
      </w:r>
    </w:p>
    <w:p w14:paraId="1CC260AC" w14:textId="65F24EDD" w:rsidR="000762B0" w:rsidRPr="001566DA" w:rsidRDefault="000762B0" w:rsidP="00062CB8">
      <w:pPr>
        <w:pStyle w:val="BodyText"/>
        <w:rPr>
          <w:color w:val="auto"/>
        </w:rPr>
      </w:pPr>
      <w:r w:rsidRPr="001566DA">
        <w:rPr>
          <w:color w:val="auto"/>
        </w:rPr>
        <w:t xml:space="preserve">Austrade also </w:t>
      </w:r>
      <w:hyperlink r:id="rId116" w:history="1">
        <w:r w:rsidRPr="001566DA">
          <w:rPr>
            <w:rStyle w:val="Hyperlink"/>
            <w:rFonts w:ascii="Nunito Sans" w:hAnsi="Nunito Sans"/>
            <w:color w:val="auto"/>
          </w:rPr>
          <w:t>launched</w:t>
        </w:r>
        <w:r w:rsidR="005B5499" w:rsidRPr="001566DA">
          <w:rPr>
            <w:rStyle w:val="Hyperlink"/>
            <w:rFonts w:ascii="Nunito Sans" w:hAnsi="Nunito Sans"/>
            <w:color w:val="auto"/>
          </w:rPr>
          <w:t xml:space="preserve"> </w:t>
        </w:r>
        <w:r w:rsidR="00184F58" w:rsidRPr="001566DA">
          <w:rPr>
            <w:rStyle w:val="Hyperlink"/>
            <w:rFonts w:ascii="Nunito Sans" w:hAnsi="Nunito Sans"/>
            <w:color w:val="auto"/>
          </w:rPr>
          <w:t xml:space="preserve">5 </w:t>
        </w:r>
        <w:r w:rsidRPr="001566DA">
          <w:rPr>
            <w:rStyle w:val="Hyperlink"/>
            <w:rFonts w:ascii="Nunito Sans" w:hAnsi="Nunito Sans"/>
            <w:color w:val="auto"/>
          </w:rPr>
          <w:t>video case studies</w:t>
        </w:r>
      </w:hyperlink>
      <w:r w:rsidRPr="001566DA">
        <w:rPr>
          <w:color w:val="auto"/>
        </w:rPr>
        <w:t xml:space="preserve"> featuring </w:t>
      </w:r>
      <w:r w:rsidR="004C180A" w:rsidRPr="001566DA">
        <w:rPr>
          <w:color w:val="auto"/>
        </w:rPr>
        <w:t xml:space="preserve">people </w:t>
      </w:r>
      <w:r w:rsidRPr="001566DA">
        <w:rPr>
          <w:color w:val="auto"/>
        </w:rPr>
        <w:t>with disability working</w:t>
      </w:r>
      <w:r w:rsidR="00BF7141" w:rsidRPr="001566DA">
        <w:rPr>
          <w:color w:val="auto"/>
        </w:rPr>
        <w:t xml:space="preserve"> in</w:t>
      </w:r>
      <w:r w:rsidR="00610AEB" w:rsidRPr="001566DA">
        <w:rPr>
          <w:color w:val="auto"/>
        </w:rPr>
        <w:t xml:space="preserve"> </w:t>
      </w:r>
      <w:r w:rsidRPr="001566DA">
        <w:rPr>
          <w:color w:val="auto"/>
        </w:rPr>
        <w:t xml:space="preserve">the </w:t>
      </w:r>
      <w:r w:rsidR="00B86C54" w:rsidRPr="001566DA">
        <w:rPr>
          <w:color w:val="auto"/>
        </w:rPr>
        <w:t>visitor economy</w:t>
      </w:r>
      <w:r w:rsidRPr="001566DA">
        <w:rPr>
          <w:color w:val="auto"/>
        </w:rPr>
        <w:t>. The case studies demonstrate</w:t>
      </w:r>
      <w:r w:rsidR="004C180A" w:rsidRPr="001566DA">
        <w:rPr>
          <w:color w:val="auto"/>
        </w:rPr>
        <w:t xml:space="preserve"> </w:t>
      </w:r>
      <w:r w:rsidRPr="001566DA">
        <w:rPr>
          <w:color w:val="auto"/>
        </w:rPr>
        <w:t>the talent</w:t>
      </w:r>
      <w:r w:rsidR="00BF7141" w:rsidRPr="001566DA">
        <w:rPr>
          <w:color w:val="auto"/>
        </w:rPr>
        <w:t xml:space="preserve"> of</w:t>
      </w:r>
      <w:r w:rsidR="00610AEB" w:rsidRPr="001566DA">
        <w:rPr>
          <w:color w:val="auto"/>
        </w:rPr>
        <w:t xml:space="preserve"> </w:t>
      </w:r>
      <w:r w:rsidRPr="001566DA">
        <w:rPr>
          <w:color w:val="auto"/>
        </w:rPr>
        <w:t>workers with disability and showcase people with disability working and thriving</w:t>
      </w:r>
      <w:r w:rsidR="00BF7141" w:rsidRPr="001566DA">
        <w:rPr>
          <w:color w:val="auto"/>
        </w:rPr>
        <w:t xml:space="preserve"> in</w:t>
      </w:r>
      <w:r w:rsidR="00610AEB" w:rsidRPr="001566DA">
        <w:rPr>
          <w:color w:val="auto"/>
        </w:rPr>
        <w:t xml:space="preserve"> </w:t>
      </w:r>
      <w:r w:rsidR="004C180A" w:rsidRPr="001566DA">
        <w:rPr>
          <w:color w:val="auto"/>
        </w:rPr>
        <w:t xml:space="preserve">the </w:t>
      </w:r>
      <w:r w:rsidRPr="001566DA">
        <w:rPr>
          <w:color w:val="auto"/>
        </w:rPr>
        <w:t xml:space="preserve">visitor economy. </w:t>
      </w:r>
    </w:p>
    <w:p w14:paraId="1123F523" w14:textId="5F96F6D0" w:rsidR="0026577B" w:rsidRPr="00D5596D" w:rsidRDefault="00EE7BE9" w:rsidP="00504F9B">
      <w:pPr>
        <w:pStyle w:val="Heading3"/>
      </w:pPr>
      <w:bookmarkStart w:id="222" w:name="_Toc207791242"/>
      <w:bookmarkStart w:id="223" w:name="_Toc209519680"/>
      <w:bookmarkStart w:id="224" w:name="_Toc211422183"/>
      <w:bookmarkStart w:id="225" w:name="_Toc214361966"/>
      <w:bookmarkStart w:id="226" w:name="_Toc215134676"/>
      <w:bookmarkStart w:id="227" w:name="_Toc215487043"/>
      <w:bookmarkStart w:id="228" w:name="_Toc216961694"/>
      <w:r w:rsidRPr="00D5596D">
        <w:t xml:space="preserve">Public </w:t>
      </w:r>
      <w:r w:rsidR="004E7525" w:rsidRPr="00D5596D">
        <w:t>s</w:t>
      </w:r>
      <w:r w:rsidRPr="00D5596D">
        <w:t xml:space="preserve">ector </w:t>
      </w:r>
      <w:r w:rsidR="004E7525" w:rsidRPr="00D5596D">
        <w:t>e</w:t>
      </w:r>
      <w:r w:rsidRPr="00D5596D">
        <w:t>mployment</w:t>
      </w:r>
      <w:r w:rsidR="004E7525" w:rsidRPr="00D5596D">
        <w:t xml:space="preserve"> across Australia</w:t>
      </w:r>
      <w:bookmarkEnd w:id="222"/>
      <w:bookmarkEnd w:id="223"/>
      <w:bookmarkEnd w:id="224"/>
      <w:bookmarkEnd w:id="225"/>
      <w:bookmarkEnd w:id="226"/>
      <w:bookmarkEnd w:id="227"/>
      <w:bookmarkEnd w:id="228"/>
      <w:r w:rsidR="0026577B" w:rsidRPr="00D5596D">
        <w:t xml:space="preserve"> </w:t>
      </w:r>
    </w:p>
    <w:p w14:paraId="01863762" w14:textId="4F5A91C9" w:rsidR="00506317" w:rsidRPr="001566DA" w:rsidRDefault="00194339" w:rsidP="006D7DD5">
      <w:pPr>
        <w:pStyle w:val="BodyText"/>
        <w:keepNext/>
        <w:keepLines/>
        <w:spacing w:line="266" w:lineRule="auto"/>
        <w:rPr>
          <w:color w:val="auto"/>
        </w:rPr>
      </w:pPr>
      <w:r w:rsidRPr="001566DA">
        <w:rPr>
          <w:color w:val="auto"/>
        </w:rPr>
        <w:t>Across Australia, m</w:t>
      </w:r>
      <w:r w:rsidR="00506317" w:rsidRPr="001566DA">
        <w:rPr>
          <w:color w:val="auto"/>
        </w:rPr>
        <w:t>any governments are working towards increasing the representation</w:t>
      </w:r>
      <w:r w:rsidR="00BF7141" w:rsidRPr="001566DA">
        <w:rPr>
          <w:color w:val="auto"/>
        </w:rPr>
        <w:t xml:space="preserve"> of</w:t>
      </w:r>
      <w:r w:rsidR="00610AEB" w:rsidRPr="001566DA">
        <w:rPr>
          <w:color w:val="auto"/>
        </w:rPr>
        <w:t xml:space="preserve"> </w:t>
      </w:r>
      <w:r w:rsidR="00506317" w:rsidRPr="001566DA">
        <w:rPr>
          <w:color w:val="auto"/>
        </w:rPr>
        <w:t xml:space="preserve">people with </w:t>
      </w:r>
      <w:r w:rsidR="00E51CFF" w:rsidRPr="001566DA">
        <w:rPr>
          <w:color w:val="auto"/>
        </w:rPr>
        <w:t>disability</w:t>
      </w:r>
      <w:r w:rsidR="00BF7141" w:rsidRPr="001566DA">
        <w:rPr>
          <w:color w:val="auto"/>
        </w:rPr>
        <w:t xml:space="preserve"> in</w:t>
      </w:r>
      <w:r w:rsidR="00610AEB" w:rsidRPr="001566DA">
        <w:rPr>
          <w:color w:val="auto"/>
        </w:rPr>
        <w:t xml:space="preserve"> </w:t>
      </w:r>
      <w:r w:rsidR="00E51CFF" w:rsidRPr="001566DA">
        <w:rPr>
          <w:color w:val="auto"/>
        </w:rPr>
        <w:t xml:space="preserve">the public sector. </w:t>
      </w:r>
    </w:p>
    <w:p w14:paraId="1D82E21A" w14:textId="2D5DC61E" w:rsidR="006F34BF" w:rsidRPr="001566DA" w:rsidRDefault="006F34BF" w:rsidP="007B5824">
      <w:pPr>
        <w:pStyle w:val="Heading4"/>
        <w:spacing w:before="240"/>
      </w:pPr>
      <w:r w:rsidRPr="001566DA">
        <w:t>Australian Government</w:t>
      </w:r>
    </w:p>
    <w:p w14:paraId="13625894" w14:textId="181C1742" w:rsidR="00EE70D0" w:rsidRPr="001566DA" w:rsidRDefault="00EE70D0" w:rsidP="006D7DD5">
      <w:pPr>
        <w:pStyle w:val="BodyText"/>
        <w:keepNext/>
        <w:keepLines/>
        <w:spacing w:line="266" w:lineRule="auto"/>
        <w:rPr>
          <w:color w:val="auto"/>
        </w:rPr>
      </w:pPr>
      <w:r w:rsidRPr="001566DA">
        <w:rPr>
          <w:color w:val="auto"/>
        </w:rPr>
        <w:t xml:space="preserve">Guiding its work, the </w:t>
      </w:r>
      <w:r w:rsidR="00973F70" w:rsidRPr="001566DA">
        <w:rPr>
          <w:color w:val="auto"/>
        </w:rPr>
        <w:t>Australian</w:t>
      </w:r>
      <w:r w:rsidR="00C6119C" w:rsidRPr="001566DA">
        <w:rPr>
          <w:color w:val="auto"/>
        </w:rPr>
        <w:t xml:space="preserve"> </w:t>
      </w:r>
      <w:r w:rsidR="00973F70" w:rsidRPr="001566DA">
        <w:rPr>
          <w:color w:val="auto"/>
        </w:rPr>
        <w:t xml:space="preserve">Government’s </w:t>
      </w:r>
      <w:hyperlink r:id="rId117" w:history="1">
        <w:r w:rsidR="007B294F" w:rsidRPr="001566DA">
          <w:rPr>
            <w:rStyle w:val="Hyperlink"/>
            <w:rFonts w:ascii="Nunito Sans" w:hAnsi="Nunito Sans"/>
            <w:color w:val="auto"/>
          </w:rPr>
          <w:t>APS Disability Employment Strategy</w:t>
        </w:r>
        <w:r w:rsidR="00C6119C" w:rsidRPr="001566DA">
          <w:rPr>
            <w:rStyle w:val="Hyperlink"/>
            <w:rFonts w:ascii="Nunito Sans" w:hAnsi="Nunito Sans"/>
            <w:color w:val="auto"/>
          </w:rPr>
          <w:t xml:space="preserve"> </w:t>
        </w:r>
        <w:r w:rsidR="007B294F" w:rsidRPr="001566DA">
          <w:rPr>
            <w:rStyle w:val="Hyperlink"/>
            <w:rFonts w:ascii="Nunito Sans" w:hAnsi="Nunito Sans"/>
            <w:color w:val="auto"/>
          </w:rPr>
          <w:t>2020–25</w:t>
        </w:r>
      </w:hyperlink>
      <w:r w:rsidR="00973F70" w:rsidRPr="001566DA">
        <w:rPr>
          <w:color w:val="auto"/>
        </w:rPr>
        <w:t xml:space="preserve"> aims</w:t>
      </w:r>
      <w:r w:rsidR="00BF7141" w:rsidRPr="001566DA">
        <w:rPr>
          <w:color w:val="auto"/>
        </w:rPr>
        <w:t xml:space="preserve"> to</w:t>
      </w:r>
      <w:r w:rsidR="00610AEB" w:rsidRPr="001566DA">
        <w:rPr>
          <w:color w:val="auto"/>
        </w:rPr>
        <w:t xml:space="preserve"> </w:t>
      </w:r>
      <w:r w:rsidR="004605B3" w:rsidRPr="001566DA">
        <w:rPr>
          <w:color w:val="auto"/>
        </w:rPr>
        <w:t xml:space="preserve">boost employment opportunities for </w:t>
      </w:r>
      <w:r w:rsidR="00194339" w:rsidRPr="001566DA">
        <w:rPr>
          <w:color w:val="auto"/>
        </w:rPr>
        <w:t>people with disability</w:t>
      </w:r>
      <w:r w:rsidR="00BF7141" w:rsidRPr="001566DA">
        <w:rPr>
          <w:color w:val="auto"/>
        </w:rPr>
        <w:t xml:space="preserve"> in</w:t>
      </w:r>
      <w:r w:rsidR="00610AEB" w:rsidRPr="001566DA">
        <w:rPr>
          <w:color w:val="auto"/>
        </w:rPr>
        <w:t xml:space="preserve"> </w:t>
      </w:r>
      <w:r w:rsidR="00194339" w:rsidRPr="001566DA">
        <w:rPr>
          <w:color w:val="auto"/>
        </w:rPr>
        <w:t xml:space="preserve">the APS. </w:t>
      </w:r>
    </w:p>
    <w:p w14:paraId="0436A88B" w14:textId="54EC3742" w:rsidR="00BB32BB" w:rsidRPr="001566DA" w:rsidRDefault="00BB32BB" w:rsidP="006D7DD5">
      <w:pPr>
        <w:pStyle w:val="BodyText"/>
        <w:spacing w:line="266" w:lineRule="auto"/>
        <w:rPr>
          <w:color w:val="auto"/>
        </w:rPr>
      </w:pPr>
      <w:r w:rsidRPr="001566DA">
        <w:rPr>
          <w:color w:val="auto"/>
        </w:rPr>
        <w:t xml:space="preserve">The Australian Public Service Commission will deliver </w:t>
      </w:r>
      <w:r w:rsidR="000414B8" w:rsidRPr="001566DA">
        <w:rPr>
          <w:color w:val="auto"/>
        </w:rPr>
        <w:t>2</w:t>
      </w:r>
      <w:r w:rsidR="003F654B" w:rsidRPr="001566DA">
        <w:rPr>
          <w:color w:val="auto"/>
        </w:rPr>
        <w:t xml:space="preserve"> </w:t>
      </w:r>
      <w:r w:rsidRPr="001566DA">
        <w:rPr>
          <w:color w:val="auto"/>
        </w:rPr>
        <w:t xml:space="preserve">projects by </w:t>
      </w:r>
      <w:r w:rsidR="00F046F9" w:rsidRPr="001566DA">
        <w:rPr>
          <w:color w:val="auto"/>
        </w:rPr>
        <w:t xml:space="preserve">the </w:t>
      </w:r>
      <w:r w:rsidRPr="001566DA">
        <w:rPr>
          <w:color w:val="auto"/>
        </w:rPr>
        <w:t>end</w:t>
      </w:r>
      <w:r w:rsidR="00BF7141" w:rsidRPr="001566DA">
        <w:rPr>
          <w:color w:val="auto"/>
        </w:rPr>
        <w:t xml:space="preserve"> of</w:t>
      </w:r>
      <w:r w:rsidR="00610AEB" w:rsidRPr="001566DA">
        <w:rPr>
          <w:color w:val="auto"/>
        </w:rPr>
        <w:t xml:space="preserve"> </w:t>
      </w:r>
      <w:r w:rsidRPr="001566DA">
        <w:rPr>
          <w:color w:val="auto"/>
        </w:rPr>
        <w:t>2025 to support the employment</w:t>
      </w:r>
      <w:r w:rsidR="00BF7141" w:rsidRPr="001566DA">
        <w:rPr>
          <w:color w:val="auto"/>
        </w:rPr>
        <w:t xml:space="preserve"> of</w:t>
      </w:r>
      <w:r w:rsidR="00610AEB" w:rsidRPr="001566DA">
        <w:rPr>
          <w:color w:val="auto"/>
        </w:rPr>
        <w:t xml:space="preserve"> </w:t>
      </w:r>
      <w:r w:rsidRPr="001566DA">
        <w:rPr>
          <w:color w:val="auto"/>
        </w:rPr>
        <w:t>people with disability</w:t>
      </w:r>
      <w:r w:rsidR="00BF7141" w:rsidRPr="001566DA">
        <w:rPr>
          <w:color w:val="auto"/>
        </w:rPr>
        <w:t xml:space="preserve"> in</w:t>
      </w:r>
      <w:r w:rsidR="00610AEB" w:rsidRPr="001566DA">
        <w:rPr>
          <w:color w:val="auto"/>
        </w:rPr>
        <w:t xml:space="preserve"> </w:t>
      </w:r>
      <w:r w:rsidRPr="001566DA">
        <w:rPr>
          <w:color w:val="auto"/>
        </w:rPr>
        <w:t xml:space="preserve">the </w:t>
      </w:r>
      <w:r w:rsidR="003D6D6A" w:rsidRPr="001566DA">
        <w:rPr>
          <w:color w:val="auto"/>
        </w:rPr>
        <w:t>APS</w:t>
      </w:r>
      <w:r w:rsidRPr="001566DA">
        <w:rPr>
          <w:color w:val="auto"/>
        </w:rPr>
        <w:t xml:space="preserve">. </w:t>
      </w:r>
      <w:r w:rsidR="003F654B" w:rsidRPr="001566DA">
        <w:rPr>
          <w:color w:val="auto"/>
        </w:rPr>
        <w:t>The first is</w:t>
      </w:r>
      <w:r w:rsidR="00827093" w:rsidRPr="001566DA">
        <w:rPr>
          <w:color w:val="auto"/>
        </w:rPr>
        <w:t xml:space="preserve"> a</w:t>
      </w:r>
      <w:r w:rsidR="00610AEB" w:rsidRPr="001566DA">
        <w:rPr>
          <w:color w:val="auto"/>
        </w:rPr>
        <w:t xml:space="preserve"> </w:t>
      </w:r>
      <w:r w:rsidRPr="001566DA">
        <w:rPr>
          <w:color w:val="auto"/>
        </w:rPr>
        <w:t>Discovery Project</w:t>
      </w:r>
      <w:r w:rsidR="003F654B" w:rsidRPr="001566DA">
        <w:rPr>
          <w:color w:val="auto"/>
        </w:rPr>
        <w:t>, investigating the best way</w:t>
      </w:r>
      <w:r w:rsidR="00BF7141" w:rsidRPr="001566DA">
        <w:rPr>
          <w:color w:val="auto"/>
        </w:rPr>
        <w:t xml:space="preserve"> to</w:t>
      </w:r>
      <w:r w:rsidR="00610AEB" w:rsidRPr="001566DA">
        <w:rPr>
          <w:color w:val="auto"/>
        </w:rPr>
        <w:t xml:space="preserve"> </w:t>
      </w:r>
      <w:r w:rsidR="003F654B" w:rsidRPr="001566DA">
        <w:rPr>
          <w:color w:val="auto"/>
        </w:rPr>
        <w:t xml:space="preserve">implement the Disability Royal Commission’s </w:t>
      </w:r>
      <w:r w:rsidRPr="001566DA">
        <w:rPr>
          <w:color w:val="auto"/>
        </w:rPr>
        <w:t xml:space="preserve">recommendations </w:t>
      </w:r>
      <w:r w:rsidR="003F654B" w:rsidRPr="001566DA">
        <w:rPr>
          <w:color w:val="auto"/>
        </w:rPr>
        <w:t>around public sector</w:t>
      </w:r>
      <w:r w:rsidRPr="001566DA">
        <w:rPr>
          <w:color w:val="auto"/>
        </w:rPr>
        <w:t xml:space="preserve"> employment</w:t>
      </w:r>
      <w:r w:rsidR="00BF7141" w:rsidRPr="001566DA">
        <w:rPr>
          <w:color w:val="auto"/>
        </w:rPr>
        <w:t xml:space="preserve"> of</w:t>
      </w:r>
      <w:r w:rsidR="00610AEB" w:rsidRPr="001566DA">
        <w:rPr>
          <w:color w:val="auto"/>
        </w:rPr>
        <w:t xml:space="preserve"> </w:t>
      </w:r>
      <w:r w:rsidRPr="001566DA">
        <w:rPr>
          <w:color w:val="auto"/>
        </w:rPr>
        <w:t xml:space="preserve">people with disability. </w:t>
      </w:r>
      <w:r w:rsidR="003F654B" w:rsidRPr="001566DA">
        <w:rPr>
          <w:color w:val="auto"/>
        </w:rPr>
        <w:t xml:space="preserve">The second project is </w:t>
      </w:r>
      <w:r w:rsidRPr="001566DA">
        <w:rPr>
          <w:color w:val="auto"/>
        </w:rPr>
        <w:t>establish</w:t>
      </w:r>
      <w:r w:rsidR="003F654B" w:rsidRPr="001566DA">
        <w:rPr>
          <w:color w:val="auto"/>
        </w:rPr>
        <w:t>ing</w:t>
      </w:r>
      <w:r w:rsidR="00827093" w:rsidRPr="001566DA">
        <w:rPr>
          <w:color w:val="auto"/>
        </w:rPr>
        <w:t xml:space="preserve"> a</w:t>
      </w:r>
      <w:r w:rsidR="00610AEB" w:rsidRPr="001566DA">
        <w:rPr>
          <w:color w:val="auto"/>
        </w:rPr>
        <w:t xml:space="preserve"> </w:t>
      </w:r>
      <w:r w:rsidRPr="001566DA">
        <w:rPr>
          <w:color w:val="auto"/>
        </w:rPr>
        <w:t>Disability On</w:t>
      </w:r>
      <w:r w:rsidR="00610AEB" w:rsidRPr="001566DA">
        <w:rPr>
          <w:color w:val="auto"/>
        </w:rPr>
        <w:t>-</w:t>
      </w:r>
      <w:r w:rsidRPr="001566DA">
        <w:rPr>
          <w:color w:val="auto"/>
        </w:rPr>
        <w:t xml:space="preserve">Boarding Project. </w:t>
      </w:r>
      <w:r w:rsidR="003F654B" w:rsidRPr="001566DA">
        <w:rPr>
          <w:color w:val="auto"/>
        </w:rPr>
        <w:t xml:space="preserve">This </w:t>
      </w:r>
      <w:r w:rsidRPr="001566DA">
        <w:rPr>
          <w:color w:val="auto"/>
        </w:rPr>
        <w:t>project is</w:t>
      </w:r>
      <w:r w:rsidR="00610AEB" w:rsidRPr="001566DA">
        <w:rPr>
          <w:color w:val="auto"/>
        </w:rPr>
        <w:t xml:space="preserve"> </w:t>
      </w:r>
      <w:r w:rsidRPr="001566DA">
        <w:rPr>
          <w:color w:val="auto"/>
        </w:rPr>
        <w:t>developing</w:t>
      </w:r>
      <w:r w:rsidR="00827093" w:rsidRPr="001566DA">
        <w:rPr>
          <w:color w:val="auto"/>
        </w:rPr>
        <w:t xml:space="preserve"> a</w:t>
      </w:r>
      <w:r w:rsidR="00610AEB" w:rsidRPr="001566DA">
        <w:rPr>
          <w:color w:val="auto"/>
        </w:rPr>
        <w:t xml:space="preserve"> </w:t>
      </w:r>
      <w:r w:rsidRPr="001566DA">
        <w:rPr>
          <w:color w:val="auto"/>
        </w:rPr>
        <w:t>suite</w:t>
      </w:r>
      <w:r w:rsidR="00BF7141" w:rsidRPr="001566DA">
        <w:rPr>
          <w:color w:val="auto"/>
        </w:rPr>
        <w:t xml:space="preserve"> of</w:t>
      </w:r>
      <w:r w:rsidR="00610AEB" w:rsidRPr="001566DA">
        <w:rPr>
          <w:color w:val="auto"/>
        </w:rPr>
        <w:t xml:space="preserve"> </w:t>
      </w:r>
      <w:r w:rsidRPr="001566DA">
        <w:rPr>
          <w:color w:val="auto"/>
        </w:rPr>
        <w:t>tools and resources</w:t>
      </w:r>
      <w:r w:rsidR="00BF7141" w:rsidRPr="001566DA">
        <w:rPr>
          <w:color w:val="auto"/>
        </w:rPr>
        <w:t xml:space="preserve"> to</w:t>
      </w:r>
      <w:r w:rsidR="00610AEB" w:rsidRPr="001566DA">
        <w:rPr>
          <w:color w:val="auto"/>
        </w:rPr>
        <w:t xml:space="preserve"> </w:t>
      </w:r>
      <w:r w:rsidR="003F654B" w:rsidRPr="001566DA">
        <w:rPr>
          <w:color w:val="auto"/>
        </w:rPr>
        <w:t xml:space="preserve">improve the </w:t>
      </w:r>
      <w:r w:rsidRPr="001566DA">
        <w:rPr>
          <w:color w:val="auto"/>
        </w:rPr>
        <w:t>experience</w:t>
      </w:r>
      <w:r w:rsidR="00BF7141" w:rsidRPr="001566DA">
        <w:rPr>
          <w:color w:val="auto"/>
        </w:rPr>
        <w:t xml:space="preserve"> of</w:t>
      </w:r>
      <w:r w:rsidR="00610AEB" w:rsidRPr="001566DA">
        <w:rPr>
          <w:color w:val="auto"/>
        </w:rPr>
        <w:t xml:space="preserve"> </w:t>
      </w:r>
      <w:r w:rsidRPr="001566DA">
        <w:rPr>
          <w:color w:val="auto"/>
        </w:rPr>
        <w:t>people with disability during on</w:t>
      </w:r>
      <w:r w:rsidR="00610AEB" w:rsidRPr="001566DA">
        <w:rPr>
          <w:color w:val="auto"/>
        </w:rPr>
        <w:t>-</w:t>
      </w:r>
      <w:r w:rsidRPr="001566DA">
        <w:rPr>
          <w:color w:val="auto"/>
        </w:rPr>
        <w:t xml:space="preserve">boarding and induction. </w:t>
      </w:r>
    </w:p>
    <w:p w14:paraId="29C79832" w14:textId="07E7C2AB" w:rsidR="003F654B" w:rsidRPr="001566DA" w:rsidRDefault="0091020E" w:rsidP="00FF155C">
      <w:pPr>
        <w:pStyle w:val="Heading4"/>
        <w:keepNext/>
        <w:keepLines/>
        <w:spacing w:before="240"/>
      </w:pPr>
      <w:r w:rsidRPr="001566DA">
        <w:lastRenderedPageBreak/>
        <w:t xml:space="preserve">Australian Capital Territory </w:t>
      </w:r>
      <w:r w:rsidR="003F654B" w:rsidRPr="001566DA">
        <w:t>Government</w:t>
      </w:r>
    </w:p>
    <w:p w14:paraId="3A899EB0" w14:textId="61B98454" w:rsidR="003F654B" w:rsidRPr="001566DA" w:rsidRDefault="003F654B" w:rsidP="00FF155C">
      <w:pPr>
        <w:pStyle w:val="BodyText"/>
        <w:keepNext/>
        <w:keepLines/>
        <w:spacing w:line="266" w:lineRule="auto"/>
        <w:rPr>
          <w:color w:val="auto"/>
        </w:rPr>
      </w:pPr>
      <w:r w:rsidRPr="001566DA">
        <w:rPr>
          <w:color w:val="auto"/>
        </w:rPr>
        <w:t>Under the ACT Disability Strategy First Action Plan, the ACT Government has committed</w:t>
      </w:r>
      <w:r w:rsidR="00BF7141" w:rsidRPr="001566DA">
        <w:rPr>
          <w:color w:val="auto"/>
        </w:rPr>
        <w:t xml:space="preserve"> to</w:t>
      </w:r>
      <w:r w:rsidR="00610AEB" w:rsidRPr="001566DA">
        <w:rPr>
          <w:color w:val="auto"/>
        </w:rPr>
        <w:t xml:space="preserve"> </w:t>
      </w:r>
      <w:r w:rsidRPr="001566DA">
        <w:rPr>
          <w:color w:val="auto"/>
        </w:rPr>
        <w:t>an initial target</w:t>
      </w:r>
      <w:r w:rsidR="00BF7141" w:rsidRPr="001566DA">
        <w:rPr>
          <w:color w:val="auto"/>
        </w:rPr>
        <w:t xml:space="preserve"> of</w:t>
      </w:r>
      <w:r w:rsidR="00610AEB" w:rsidRPr="001566DA">
        <w:rPr>
          <w:color w:val="auto"/>
        </w:rPr>
        <w:t xml:space="preserve"> </w:t>
      </w:r>
      <w:r w:rsidRPr="001566DA">
        <w:rPr>
          <w:color w:val="auto"/>
        </w:rPr>
        <w:t>9</w:t>
      </w:r>
      <w:r w:rsidR="00EE2D6B" w:rsidRPr="001566DA">
        <w:rPr>
          <w:color w:val="auto"/>
        </w:rPr>
        <w:t>%</w:t>
      </w:r>
      <w:r w:rsidR="00610AEB" w:rsidRPr="001566DA">
        <w:rPr>
          <w:color w:val="auto"/>
        </w:rPr>
        <w:t xml:space="preserve"> </w:t>
      </w:r>
      <w:r w:rsidR="00BF7141" w:rsidRPr="001566DA">
        <w:rPr>
          <w:color w:val="auto"/>
        </w:rPr>
        <w:t>of</w:t>
      </w:r>
      <w:r w:rsidR="00610AEB" w:rsidRPr="001566DA">
        <w:rPr>
          <w:color w:val="auto"/>
        </w:rPr>
        <w:t xml:space="preserve"> </w:t>
      </w:r>
      <w:r w:rsidRPr="001566DA">
        <w:rPr>
          <w:color w:val="auto"/>
        </w:rPr>
        <w:t>ACT Public Service (ACTPS) employees</w:t>
      </w:r>
      <w:r w:rsidR="001941DF" w:rsidRPr="001566DA">
        <w:rPr>
          <w:color w:val="auto"/>
        </w:rPr>
        <w:t xml:space="preserve"> </w:t>
      </w:r>
      <w:r w:rsidRPr="001566DA">
        <w:rPr>
          <w:color w:val="auto"/>
        </w:rPr>
        <w:t>being people with disability</w:t>
      </w:r>
      <w:r w:rsidR="001941DF" w:rsidRPr="001566DA">
        <w:rPr>
          <w:color w:val="auto"/>
        </w:rPr>
        <w:t xml:space="preserve">. This commitment includes establishing disability </w:t>
      </w:r>
      <w:r w:rsidRPr="001566DA">
        <w:rPr>
          <w:color w:val="auto"/>
        </w:rPr>
        <w:t>employment targets</w:t>
      </w:r>
      <w:r w:rsidR="00BF7141" w:rsidRPr="001566DA">
        <w:rPr>
          <w:color w:val="auto"/>
        </w:rPr>
        <w:t xml:space="preserve"> in</w:t>
      </w:r>
      <w:r w:rsidR="00610AEB" w:rsidRPr="001566DA">
        <w:rPr>
          <w:color w:val="auto"/>
        </w:rPr>
        <w:t xml:space="preserve"> </w:t>
      </w:r>
      <w:r w:rsidRPr="001566DA">
        <w:rPr>
          <w:color w:val="auto"/>
        </w:rPr>
        <w:t xml:space="preserve">ACTPS senior executive staff performance agreements. </w:t>
      </w:r>
    </w:p>
    <w:p w14:paraId="60F43B06" w14:textId="411E3296" w:rsidR="003E6B3D" w:rsidRPr="001566DA" w:rsidRDefault="003E6B3D" w:rsidP="00FF155C">
      <w:pPr>
        <w:pStyle w:val="BodyText"/>
        <w:keepNext/>
        <w:keepLines/>
        <w:spacing w:line="266" w:lineRule="auto"/>
        <w:rPr>
          <w:color w:val="auto"/>
        </w:rPr>
      </w:pPr>
      <w:r w:rsidRPr="001566DA">
        <w:rPr>
          <w:color w:val="auto"/>
        </w:rPr>
        <w:t>According</w:t>
      </w:r>
      <w:r w:rsidR="00BF7141" w:rsidRPr="001566DA">
        <w:rPr>
          <w:color w:val="auto"/>
        </w:rPr>
        <w:t xml:space="preserve"> to</w:t>
      </w:r>
      <w:r w:rsidR="00610AEB" w:rsidRPr="001566DA">
        <w:rPr>
          <w:color w:val="auto"/>
        </w:rPr>
        <w:t xml:space="preserve"> </w:t>
      </w:r>
      <w:r w:rsidRPr="001566DA">
        <w:rPr>
          <w:color w:val="auto"/>
        </w:rPr>
        <w:t>data from 2024</w:t>
      </w:r>
      <w:r w:rsidR="00BB2706" w:rsidRPr="001566DA">
        <w:rPr>
          <w:color w:val="auto"/>
        </w:rPr>
        <w:t>–</w:t>
      </w:r>
      <w:r w:rsidRPr="001566DA">
        <w:rPr>
          <w:color w:val="auto"/>
        </w:rPr>
        <w:t>25 the State</w:t>
      </w:r>
      <w:r w:rsidR="00BF7141" w:rsidRPr="001566DA">
        <w:rPr>
          <w:color w:val="auto"/>
        </w:rPr>
        <w:t xml:space="preserve"> of</w:t>
      </w:r>
      <w:r w:rsidR="00610AEB" w:rsidRPr="001566DA">
        <w:rPr>
          <w:color w:val="auto"/>
        </w:rPr>
        <w:t xml:space="preserve"> </w:t>
      </w:r>
      <w:r w:rsidRPr="001566DA">
        <w:rPr>
          <w:color w:val="auto"/>
        </w:rPr>
        <w:t>the Service report, 3</w:t>
      </w:r>
      <w:r w:rsidR="00EE2D6B" w:rsidRPr="001566DA">
        <w:rPr>
          <w:color w:val="auto"/>
        </w:rPr>
        <w:t>%</w:t>
      </w:r>
      <w:r w:rsidR="00610AEB" w:rsidRPr="001566DA">
        <w:rPr>
          <w:color w:val="auto"/>
        </w:rPr>
        <w:t xml:space="preserve"> </w:t>
      </w:r>
      <w:r w:rsidR="00BF7141" w:rsidRPr="001566DA">
        <w:rPr>
          <w:color w:val="auto"/>
        </w:rPr>
        <w:t>of</w:t>
      </w:r>
      <w:r w:rsidR="00610AEB" w:rsidRPr="001566DA">
        <w:rPr>
          <w:color w:val="auto"/>
        </w:rPr>
        <w:t xml:space="preserve"> </w:t>
      </w:r>
      <w:r w:rsidRPr="001566DA">
        <w:rPr>
          <w:color w:val="auto"/>
        </w:rPr>
        <w:t>ACT</w:t>
      </w:r>
      <w:r w:rsidR="00006C98" w:rsidRPr="001566DA">
        <w:rPr>
          <w:color w:val="auto"/>
        </w:rPr>
        <w:t>PS</w:t>
      </w:r>
      <w:r w:rsidRPr="001566DA">
        <w:rPr>
          <w:color w:val="auto"/>
        </w:rPr>
        <w:t xml:space="preserve"> employees (965 staff) have</w:t>
      </w:r>
      <w:r w:rsidR="00827093" w:rsidRPr="001566DA">
        <w:rPr>
          <w:color w:val="auto"/>
        </w:rPr>
        <w:t xml:space="preserve"> a</w:t>
      </w:r>
      <w:r w:rsidR="00610AEB" w:rsidRPr="001566DA">
        <w:rPr>
          <w:color w:val="auto"/>
        </w:rPr>
        <w:t xml:space="preserve"> </w:t>
      </w:r>
      <w:r w:rsidRPr="001566DA">
        <w:rPr>
          <w:color w:val="auto"/>
        </w:rPr>
        <w:t>disability which is an 8.8</w:t>
      </w:r>
      <w:r w:rsidR="00EE2D6B" w:rsidRPr="001566DA">
        <w:rPr>
          <w:color w:val="auto"/>
        </w:rPr>
        <w:t>%</w:t>
      </w:r>
      <w:r w:rsidR="00610AEB" w:rsidRPr="001566DA">
        <w:rPr>
          <w:color w:val="auto"/>
        </w:rPr>
        <w:t xml:space="preserve"> </w:t>
      </w:r>
      <w:r w:rsidRPr="001566DA">
        <w:rPr>
          <w:color w:val="auto"/>
        </w:rPr>
        <w:t>increase from the previous year (888 staff</w:t>
      </w:r>
      <w:r w:rsidR="00415D2B" w:rsidRPr="001566DA">
        <w:rPr>
          <w:color w:val="auto"/>
        </w:rPr>
        <w:t xml:space="preserve"> as</w:t>
      </w:r>
      <w:r w:rsidR="00610AEB" w:rsidRPr="001566DA">
        <w:rPr>
          <w:color w:val="auto"/>
        </w:rPr>
        <w:t xml:space="preserve"> </w:t>
      </w:r>
      <w:r w:rsidR="00BF7141" w:rsidRPr="001566DA">
        <w:rPr>
          <w:color w:val="auto"/>
        </w:rPr>
        <w:t>of</w:t>
      </w:r>
      <w:r w:rsidR="00610AEB" w:rsidRPr="001566DA">
        <w:rPr>
          <w:color w:val="auto"/>
        </w:rPr>
        <w:t xml:space="preserve"> </w:t>
      </w:r>
      <w:r w:rsidR="00415D2B" w:rsidRPr="001566DA">
        <w:rPr>
          <w:color w:val="auto"/>
        </w:rPr>
        <w:t>June</w:t>
      </w:r>
      <w:r w:rsidR="00610AEB" w:rsidRPr="001566DA">
        <w:rPr>
          <w:color w:val="auto"/>
        </w:rPr>
        <w:t xml:space="preserve"> </w:t>
      </w:r>
      <w:r w:rsidRPr="001566DA">
        <w:rPr>
          <w:color w:val="auto"/>
        </w:rPr>
        <w:t>2024).</w:t>
      </w:r>
    </w:p>
    <w:p w14:paraId="3AFC7274" w14:textId="328304E0" w:rsidR="003F654B" w:rsidRPr="001566DA" w:rsidRDefault="003F654B" w:rsidP="006D7DD5">
      <w:pPr>
        <w:pStyle w:val="BodyText"/>
        <w:spacing w:line="266" w:lineRule="auto"/>
        <w:rPr>
          <w:color w:val="auto"/>
        </w:rPr>
      </w:pPr>
      <w:r w:rsidRPr="001566DA">
        <w:rPr>
          <w:color w:val="auto"/>
        </w:rPr>
        <w:t>By setting this target the ACTPS is demonstrating leadership</w:t>
      </w:r>
      <w:r w:rsidR="00BF7141" w:rsidRPr="001566DA">
        <w:rPr>
          <w:color w:val="auto"/>
        </w:rPr>
        <w:t xml:space="preserve"> in</w:t>
      </w:r>
      <w:r w:rsidR="00610AEB" w:rsidRPr="001566DA">
        <w:rPr>
          <w:color w:val="auto"/>
        </w:rPr>
        <w:t xml:space="preserve"> </w:t>
      </w:r>
      <w:r w:rsidRPr="001566DA">
        <w:rPr>
          <w:color w:val="auto"/>
        </w:rPr>
        <w:t>creating inclusive workplaces that support, value</w:t>
      </w:r>
      <w:r w:rsidR="00BE3D22" w:rsidRPr="001566DA">
        <w:rPr>
          <w:color w:val="auto"/>
        </w:rPr>
        <w:t>, and</w:t>
      </w:r>
      <w:r w:rsidR="00610AEB" w:rsidRPr="001566DA">
        <w:rPr>
          <w:color w:val="auto"/>
        </w:rPr>
        <w:t xml:space="preserve"> </w:t>
      </w:r>
      <w:r w:rsidRPr="001566DA">
        <w:rPr>
          <w:color w:val="auto"/>
        </w:rPr>
        <w:t>empower people with disability</w:t>
      </w:r>
      <w:r w:rsidR="00BF7141" w:rsidRPr="001566DA">
        <w:rPr>
          <w:color w:val="auto"/>
        </w:rPr>
        <w:t xml:space="preserve"> to</w:t>
      </w:r>
      <w:r w:rsidR="00610AEB" w:rsidRPr="001566DA">
        <w:rPr>
          <w:color w:val="auto"/>
        </w:rPr>
        <w:t xml:space="preserve"> </w:t>
      </w:r>
      <w:r w:rsidRPr="001566DA">
        <w:rPr>
          <w:color w:val="auto"/>
        </w:rPr>
        <w:t xml:space="preserve">access meaningful employment and pursue their career aspirations. </w:t>
      </w:r>
    </w:p>
    <w:p w14:paraId="4489C55D" w14:textId="3423786A" w:rsidR="00492B56" w:rsidRPr="001566DA" w:rsidRDefault="00D8257D" w:rsidP="007B5824">
      <w:pPr>
        <w:pStyle w:val="Heading4"/>
        <w:spacing w:before="240"/>
      </w:pPr>
      <w:r w:rsidRPr="001566DA">
        <w:t xml:space="preserve">Queensland </w:t>
      </w:r>
      <w:r w:rsidR="007D2B26" w:rsidRPr="001566DA">
        <w:t>Government</w:t>
      </w:r>
    </w:p>
    <w:p w14:paraId="39D16A0F" w14:textId="5DD14688" w:rsidR="005150DC" w:rsidRPr="001566DA" w:rsidRDefault="00BB7FD3" w:rsidP="006D7DD5">
      <w:pPr>
        <w:pStyle w:val="BodyText"/>
        <w:spacing w:line="266" w:lineRule="auto"/>
        <w:rPr>
          <w:color w:val="auto"/>
        </w:rPr>
      </w:pPr>
      <w:r w:rsidRPr="001566DA">
        <w:rPr>
          <w:color w:val="auto"/>
        </w:rPr>
        <w:t>The Queensland Government is providing accessibility and inclusion training across the public service</w:t>
      </w:r>
      <w:r w:rsidR="00BF7141" w:rsidRPr="001566DA">
        <w:rPr>
          <w:color w:val="auto"/>
        </w:rPr>
        <w:t xml:space="preserve"> in</w:t>
      </w:r>
      <w:r w:rsidR="00610AEB" w:rsidRPr="001566DA">
        <w:rPr>
          <w:color w:val="auto"/>
        </w:rPr>
        <w:t xml:space="preserve"> </w:t>
      </w:r>
      <w:r w:rsidRPr="001566DA">
        <w:rPr>
          <w:color w:val="auto"/>
        </w:rPr>
        <w:t>collaboration with people with disability. The training has been designed</w:t>
      </w:r>
      <w:r w:rsidR="00BF7141" w:rsidRPr="001566DA">
        <w:rPr>
          <w:color w:val="auto"/>
        </w:rPr>
        <w:t xml:space="preserve"> to</w:t>
      </w:r>
      <w:r w:rsidR="00610AEB" w:rsidRPr="001566DA">
        <w:rPr>
          <w:color w:val="auto"/>
        </w:rPr>
        <w:t xml:space="preserve"> </w:t>
      </w:r>
      <w:r w:rsidRPr="001566DA">
        <w:rPr>
          <w:color w:val="auto"/>
        </w:rPr>
        <w:t>raise awareness, build understanding</w:t>
      </w:r>
      <w:r w:rsidR="00BE3D22" w:rsidRPr="001566DA">
        <w:rPr>
          <w:color w:val="auto"/>
        </w:rPr>
        <w:t>, and</w:t>
      </w:r>
      <w:r w:rsidR="00610AEB" w:rsidRPr="001566DA">
        <w:rPr>
          <w:color w:val="auto"/>
        </w:rPr>
        <w:t xml:space="preserve"> </w:t>
      </w:r>
      <w:r w:rsidRPr="001566DA">
        <w:rPr>
          <w:color w:val="auto"/>
        </w:rPr>
        <w:t>equip employers and employees with the tools</w:t>
      </w:r>
      <w:r w:rsidR="00BF7141" w:rsidRPr="001566DA">
        <w:rPr>
          <w:color w:val="auto"/>
        </w:rPr>
        <w:t xml:space="preserve"> to</w:t>
      </w:r>
      <w:r w:rsidR="00610AEB" w:rsidRPr="001566DA">
        <w:rPr>
          <w:color w:val="auto"/>
        </w:rPr>
        <w:t xml:space="preserve"> </w:t>
      </w:r>
      <w:r w:rsidRPr="001566DA">
        <w:rPr>
          <w:color w:val="auto"/>
        </w:rPr>
        <w:t>foster an inclusive workplace culture. So far, 18 Queensland Government departments and statutory bodies have adopted the training</w:t>
      </w:r>
      <w:r w:rsidR="005150DC" w:rsidRPr="001566DA">
        <w:rPr>
          <w:color w:val="auto"/>
        </w:rPr>
        <w:t>.</w:t>
      </w:r>
    </w:p>
    <w:p w14:paraId="15D0A5E9" w14:textId="530DD749" w:rsidR="003F654B" w:rsidRPr="001566DA" w:rsidRDefault="005150DC" w:rsidP="006D7DD5">
      <w:pPr>
        <w:pStyle w:val="BodyText"/>
        <w:spacing w:line="266" w:lineRule="auto"/>
        <w:rPr>
          <w:color w:val="auto"/>
        </w:rPr>
      </w:pPr>
      <w:r w:rsidRPr="001566DA">
        <w:rPr>
          <w:color w:val="auto"/>
        </w:rPr>
        <w:t>In</w:t>
      </w:r>
      <w:r w:rsidR="00610AEB" w:rsidRPr="001566DA">
        <w:rPr>
          <w:color w:val="auto"/>
        </w:rPr>
        <w:t xml:space="preserve"> </w:t>
      </w:r>
      <w:r w:rsidR="00415D2B" w:rsidRPr="001566DA">
        <w:rPr>
          <w:color w:val="auto"/>
        </w:rPr>
        <w:t>April</w:t>
      </w:r>
      <w:r w:rsidR="00610AEB" w:rsidRPr="001566DA">
        <w:rPr>
          <w:color w:val="auto"/>
        </w:rPr>
        <w:t xml:space="preserve"> </w:t>
      </w:r>
      <w:r w:rsidRPr="001566DA">
        <w:rPr>
          <w:color w:val="auto"/>
        </w:rPr>
        <w:t>2025, the Queensland Public Sector Commission released practical resources</w:t>
      </w:r>
      <w:r w:rsidR="00BF7141" w:rsidRPr="001566DA">
        <w:rPr>
          <w:color w:val="auto"/>
        </w:rPr>
        <w:t xml:space="preserve"> to</w:t>
      </w:r>
      <w:r w:rsidR="00610AEB" w:rsidRPr="001566DA">
        <w:rPr>
          <w:color w:val="auto"/>
        </w:rPr>
        <w:t xml:space="preserve"> </w:t>
      </w:r>
      <w:r w:rsidRPr="001566DA">
        <w:rPr>
          <w:color w:val="auto"/>
        </w:rPr>
        <w:t>guide HR practitioners, employees</w:t>
      </w:r>
      <w:r w:rsidR="00BE3D22" w:rsidRPr="001566DA">
        <w:rPr>
          <w:color w:val="auto"/>
        </w:rPr>
        <w:t>, and</w:t>
      </w:r>
      <w:r w:rsidR="00610AEB" w:rsidRPr="001566DA">
        <w:rPr>
          <w:color w:val="auto"/>
        </w:rPr>
        <w:t xml:space="preserve"> </w:t>
      </w:r>
      <w:r w:rsidRPr="001566DA">
        <w:rPr>
          <w:color w:val="auto"/>
        </w:rPr>
        <w:t>managers</w:t>
      </w:r>
      <w:r w:rsidR="00BF7141" w:rsidRPr="001566DA">
        <w:rPr>
          <w:color w:val="auto"/>
        </w:rPr>
        <w:t xml:space="preserve"> in</w:t>
      </w:r>
      <w:r w:rsidR="00610AEB" w:rsidRPr="001566DA">
        <w:rPr>
          <w:color w:val="auto"/>
        </w:rPr>
        <w:t xml:space="preserve"> </w:t>
      </w:r>
      <w:r w:rsidRPr="001566DA">
        <w:rPr>
          <w:color w:val="auto"/>
        </w:rPr>
        <w:t>providing workplace adjustments that support employees with disability. Developed with input from people with disability, these resources promote</w:t>
      </w:r>
      <w:r w:rsidR="00827093" w:rsidRPr="001566DA">
        <w:rPr>
          <w:color w:val="auto"/>
        </w:rPr>
        <w:t xml:space="preserve"> a</w:t>
      </w:r>
      <w:r w:rsidR="00610AEB" w:rsidRPr="001566DA">
        <w:rPr>
          <w:color w:val="auto"/>
        </w:rPr>
        <w:t xml:space="preserve"> </w:t>
      </w:r>
      <w:r w:rsidRPr="001566DA">
        <w:rPr>
          <w:color w:val="auto"/>
        </w:rPr>
        <w:t>consistent and portable process across the sector, aiming</w:t>
      </w:r>
      <w:r w:rsidR="00BF7141" w:rsidRPr="001566DA">
        <w:rPr>
          <w:color w:val="auto"/>
        </w:rPr>
        <w:t xml:space="preserve"> to</w:t>
      </w:r>
      <w:r w:rsidR="00610AEB" w:rsidRPr="001566DA">
        <w:rPr>
          <w:color w:val="auto"/>
        </w:rPr>
        <w:t xml:space="preserve"> </w:t>
      </w:r>
      <w:r w:rsidRPr="001566DA">
        <w:rPr>
          <w:color w:val="auto"/>
        </w:rPr>
        <w:t>reduce barriers and improve recruitment, support</w:t>
      </w:r>
      <w:r w:rsidR="00BE3D22" w:rsidRPr="001566DA">
        <w:rPr>
          <w:color w:val="auto"/>
        </w:rPr>
        <w:t>, and</w:t>
      </w:r>
      <w:r w:rsidR="00610AEB" w:rsidRPr="001566DA">
        <w:rPr>
          <w:color w:val="auto"/>
        </w:rPr>
        <w:t xml:space="preserve"> </w:t>
      </w:r>
      <w:r w:rsidRPr="001566DA">
        <w:rPr>
          <w:color w:val="auto"/>
        </w:rPr>
        <w:t>career progression for all public sector employees.</w:t>
      </w:r>
    </w:p>
    <w:p w14:paraId="758D6CAF" w14:textId="5FF26937" w:rsidR="007D51C8" w:rsidRPr="001566DA" w:rsidRDefault="00706B59" w:rsidP="007B5824">
      <w:pPr>
        <w:pStyle w:val="Heading4"/>
        <w:spacing w:before="240"/>
      </w:pPr>
      <w:r w:rsidRPr="001566DA">
        <w:t xml:space="preserve">Northern Territory </w:t>
      </w:r>
      <w:r w:rsidR="00B64E01" w:rsidRPr="001566DA">
        <w:t>Government</w:t>
      </w:r>
    </w:p>
    <w:p w14:paraId="283E5B11" w14:textId="13A6E6C9" w:rsidR="00E86CA3" w:rsidRPr="001566DA" w:rsidRDefault="00E86CA3" w:rsidP="006D7DD5">
      <w:pPr>
        <w:pStyle w:val="BodyText"/>
        <w:rPr>
          <w:color w:val="auto"/>
        </w:rPr>
      </w:pPr>
      <w:r w:rsidRPr="001566DA">
        <w:rPr>
          <w:color w:val="auto"/>
        </w:rPr>
        <w:t>Released</w:t>
      </w:r>
      <w:r w:rsidR="00BF7141" w:rsidRPr="001566DA">
        <w:rPr>
          <w:color w:val="auto"/>
        </w:rPr>
        <w:t xml:space="preserve"> in</w:t>
      </w:r>
      <w:r w:rsidR="00610AEB" w:rsidRPr="001566DA">
        <w:rPr>
          <w:color w:val="auto"/>
        </w:rPr>
        <w:t xml:space="preserve"> </w:t>
      </w:r>
      <w:r w:rsidR="00415D2B" w:rsidRPr="001566DA">
        <w:rPr>
          <w:color w:val="auto"/>
        </w:rPr>
        <w:t>June</w:t>
      </w:r>
      <w:r w:rsidR="00610AEB" w:rsidRPr="001566DA">
        <w:rPr>
          <w:color w:val="auto"/>
        </w:rPr>
        <w:t xml:space="preserve"> </w:t>
      </w:r>
      <w:r w:rsidRPr="001566DA">
        <w:rPr>
          <w:color w:val="auto"/>
        </w:rPr>
        <w:t>2024, the</w:t>
      </w:r>
      <w:r w:rsidR="00CA5003" w:rsidRPr="001566DA">
        <w:rPr>
          <w:rFonts w:asciiTheme="minorHAnsi" w:hAnsiTheme="minorHAnsi" w:cstheme="minorBidi"/>
          <w:color w:val="auto"/>
          <w:sz w:val="24"/>
          <w:szCs w:val="24"/>
        </w:rPr>
        <w:t xml:space="preserve"> </w:t>
      </w:r>
      <w:hyperlink r:id="rId118" w:history="1">
        <w:r w:rsidR="00C232B1" w:rsidRPr="001566DA">
          <w:rPr>
            <w:rFonts w:cstheme="minorBidi"/>
            <w:color w:val="auto"/>
            <w:u w:val="single"/>
          </w:rPr>
          <w:t>Northern Territory Public Sector EmployAbility Strategy 2024–2027</w:t>
        </w:r>
      </w:hyperlink>
      <w:r w:rsidR="00CA5003" w:rsidRPr="001566DA">
        <w:rPr>
          <w:color w:val="auto"/>
        </w:rPr>
        <w:t xml:space="preserve"> </w:t>
      </w:r>
      <w:r w:rsidRPr="001566DA">
        <w:rPr>
          <w:color w:val="auto"/>
        </w:rPr>
        <w:t>identifies key initiatives</w:t>
      </w:r>
      <w:r w:rsidR="00BF7141" w:rsidRPr="001566DA">
        <w:rPr>
          <w:color w:val="auto"/>
        </w:rPr>
        <w:t xml:space="preserve"> to</w:t>
      </w:r>
      <w:r w:rsidR="00610AEB" w:rsidRPr="001566DA">
        <w:rPr>
          <w:color w:val="auto"/>
        </w:rPr>
        <w:t xml:space="preserve"> </w:t>
      </w:r>
      <w:r w:rsidRPr="001566DA">
        <w:rPr>
          <w:color w:val="auto"/>
        </w:rPr>
        <w:t>increase workforce participation</w:t>
      </w:r>
      <w:r w:rsidR="00BF7141" w:rsidRPr="001566DA">
        <w:rPr>
          <w:color w:val="auto"/>
        </w:rPr>
        <w:t xml:space="preserve"> of</w:t>
      </w:r>
      <w:r w:rsidR="00610AEB" w:rsidRPr="001566DA">
        <w:rPr>
          <w:color w:val="auto"/>
        </w:rPr>
        <w:t xml:space="preserve"> </w:t>
      </w:r>
      <w:r w:rsidRPr="001566DA">
        <w:rPr>
          <w:color w:val="auto"/>
        </w:rPr>
        <w:t>people with disability across the Northern Territory Public Sector (NTPS), including an employment target</w:t>
      </w:r>
      <w:r w:rsidR="00BF7141" w:rsidRPr="001566DA">
        <w:rPr>
          <w:color w:val="auto"/>
        </w:rPr>
        <w:t xml:space="preserve"> of</w:t>
      </w:r>
      <w:r w:rsidR="00610AEB" w:rsidRPr="001566DA">
        <w:rPr>
          <w:color w:val="auto"/>
        </w:rPr>
        <w:t xml:space="preserve"> </w:t>
      </w:r>
      <w:r w:rsidRPr="001566DA">
        <w:rPr>
          <w:color w:val="auto"/>
        </w:rPr>
        <w:t>8</w:t>
      </w:r>
      <w:r w:rsidR="00EE2D6B" w:rsidRPr="001566DA">
        <w:rPr>
          <w:color w:val="auto"/>
        </w:rPr>
        <w:t>%</w:t>
      </w:r>
      <w:r w:rsidR="00610AEB" w:rsidRPr="001566DA">
        <w:rPr>
          <w:color w:val="auto"/>
        </w:rPr>
        <w:t xml:space="preserve"> </w:t>
      </w:r>
      <w:r w:rsidRPr="001566DA">
        <w:rPr>
          <w:color w:val="auto"/>
        </w:rPr>
        <w:t>by 2027.</w:t>
      </w:r>
    </w:p>
    <w:p w14:paraId="73143567" w14:textId="719C63BB" w:rsidR="00F21253" w:rsidRPr="001566DA" w:rsidRDefault="00F21253" w:rsidP="006D7DD5">
      <w:pPr>
        <w:pStyle w:val="BodyText"/>
        <w:spacing w:after="60"/>
        <w:rPr>
          <w:color w:val="auto"/>
        </w:rPr>
      </w:pPr>
      <w:r w:rsidRPr="001566DA">
        <w:rPr>
          <w:color w:val="auto"/>
        </w:rPr>
        <w:t>Actions have been developed</w:t>
      </w:r>
      <w:r w:rsidR="00BF7141" w:rsidRPr="001566DA">
        <w:rPr>
          <w:color w:val="auto"/>
        </w:rPr>
        <w:t xml:space="preserve"> to</w:t>
      </w:r>
      <w:r w:rsidR="00610AEB" w:rsidRPr="001566DA">
        <w:rPr>
          <w:color w:val="auto"/>
        </w:rPr>
        <w:t xml:space="preserve"> </w:t>
      </w:r>
      <w:r w:rsidRPr="001566DA">
        <w:rPr>
          <w:color w:val="auto"/>
        </w:rPr>
        <w:t>support retention</w:t>
      </w:r>
      <w:r w:rsidR="00BF7141" w:rsidRPr="001566DA">
        <w:rPr>
          <w:color w:val="auto"/>
        </w:rPr>
        <w:t xml:space="preserve"> of</w:t>
      </w:r>
      <w:r w:rsidR="00610AEB" w:rsidRPr="001566DA">
        <w:rPr>
          <w:color w:val="auto"/>
        </w:rPr>
        <w:t xml:space="preserve"> </w:t>
      </w:r>
      <w:r w:rsidRPr="001566DA">
        <w:rPr>
          <w:color w:val="auto"/>
        </w:rPr>
        <w:t>current employees with disability, improve reporting safety</w:t>
      </w:r>
      <w:r w:rsidR="00BF7141" w:rsidRPr="001566DA">
        <w:rPr>
          <w:color w:val="auto"/>
        </w:rPr>
        <w:t xml:space="preserve"> of</w:t>
      </w:r>
      <w:r w:rsidR="00610AEB" w:rsidRPr="001566DA">
        <w:rPr>
          <w:color w:val="auto"/>
        </w:rPr>
        <w:t xml:space="preserve"> </w:t>
      </w:r>
      <w:r w:rsidRPr="001566DA">
        <w:rPr>
          <w:color w:val="auto"/>
        </w:rPr>
        <w:t>existing employees with disability</w:t>
      </w:r>
      <w:r w:rsidR="00BE3D22" w:rsidRPr="001566DA">
        <w:rPr>
          <w:color w:val="auto"/>
        </w:rPr>
        <w:t>, and</w:t>
      </w:r>
      <w:r w:rsidR="00610AEB" w:rsidRPr="001566DA">
        <w:rPr>
          <w:color w:val="auto"/>
        </w:rPr>
        <w:t xml:space="preserve"> </w:t>
      </w:r>
      <w:r w:rsidRPr="001566DA">
        <w:rPr>
          <w:color w:val="auto"/>
        </w:rPr>
        <w:t>increase the number</w:t>
      </w:r>
      <w:r w:rsidR="00BF7141" w:rsidRPr="001566DA">
        <w:rPr>
          <w:color w:val="auto"/>
        </w:rPr>
        <w:t xml:space="preserve"> of</w:t>
      </w:r>
      <w:r w:rsidR="00610AEB" w:rsidRPr="001566DA">
        <w:rPr>
          <w:color w:val="auto"/>
        </w:rPr>
        <w:t xml:space="preserve"> </w:t>
      </w:r>
      <w:r w:rsidRPr="001566DA">
        <w:rPr>
          <w:color w:val="auto"/>
        </w:rPr>
        <w:t>new employees with disability by</w:t>
      </w:r>
      <w:r w:rsidR="00610AEB" w:rsidRPr="001566DA">
        <w:rPr>
          <w:color w:val="auto"/>
        </w:rPr>
        <w:t xml:space="preserve"> </w:t>
      </w:r>
      <w:r w:rsidRPr="001566DA">
        <w:rPr>
          <w:color w:val="auto"/>
        </w:rPr>
        <w:t>2027 including:</w:t>
      </w:r>
    </w:p>
    <w:p w14:paraId="7C004BF4" w14:textId="1128B4AE" w:rsidR="00F21253" w:rsidRPr="001566DA" w:rsidRDefault="00F21253" w:rsidP="002D1D6B">
      <w:pPr>
        <w:pStyle w:val="BodyText"/>
        <w:numPr>
          <w:ilvl w:val="0"/>
          <w:numId w:val="80"/>
        </w:numPr>
        <w:spacing w:after="60"/>
        <w:ind w:left="284" w:hanging="284"/>
        <w:rPr>
          <w:color w:val="auto"/>
        </w:rPr>
      </w:pPr>
      <w:r w:rsidRPr="001566DA">
        <w:rPr>
          <w:color w:val="auto"/>
        </w:rPr>
        <w:t>The EmployAbility Pilot program</w:t>
      </w:r>
      <w:r w:rsidR="00BF7141" w:rsidRPr="001566DA">
        <w:rPr>
          <w:color w:val="auto"/>
        </w:rPr>
        <w:t xml:space="preserve"> to</w:t>
      </w:r>
      <w:r w:rsidR="00610AEB" w:rsidRPr="001566DA">
        <w:rPr>
          <w:color w:val="auto"/>
        </w:rPr>
        <w:t xml:space="preserve"> </w:t>
      </w:r>
      <w:r w:rsidRPr="001566DA">
        <w:rPr>
          <w:color w:val="auto"/>
        </w:rPr>
        <w:t>support more opportunities for people with disability</w:t>
      </w:r>
      <w:r w:rsidR="00BF7141" w:rsidRPr="001566DA">
        <w:rPr>
          <w:color w:val="auto"/>
        </w:rPr>
        <w:t xml:space="preserve"> to</w:t>
      </w:r>
      <w:r w:rsidR="00610AEB" w:rsidRPr="001566DA">
        <w:rPr>
          <w:color w:val="auto"/>
        </w:rPr>
        <w:t xml:space="preserve"> </w:t>
      </w:r>
      <w:r w:rsidRPr="001566DA">
        <w:rPr>
          <w:color w:val="auto"/>
        </w:rPr>
        <w:t>work</w:t>
      </w:r>
      <w:r w:rsidR="00BF7141" w:rsidRPr="001566DA">
        <w:rPr>
          <w:color w:val="auto"/>
        </w:rPr>
        <w:t xml:space="preserve"> in</w:t>
      </w:r>
      <w:r w:rsidR="00610AEB" w:rsidRPr="001566DA">
        <w:rPr>
          <w:color w:val="auto"/>
        </w:rPr>
        <w:t xml:space="preserve"> </w:t>
      </w:r>
      <w:r w:rsidRPr="001566DA">
        <w:rPr>
          <w:color w:val="auto"/>
        </w:rPr>
        <w:t>the NTPS</w:t>
      </w:r>
      <w:r w:rsidR="008F3B8C" w:rsidRPr="001566DA">
        <w:rPr>
          <w:color w:val="auto"/>
        </w:rPr>
        <w:t>—</w:t>
      </w:r>
      <w:r w:rsidR="00184F58" w:rsidRPr="001566DA">
        <w:rPr>
          <w:color w:val="auto"/>
        </w:rPr>
        <w:t>6</w:t>
      </w:r>
      <w:r w:rsidR="005B5499" w:rsidRPr="001566DA">
        <w:rPr>
          <w:color w:val="auto"/>
        </w:rPr>
        <w:t xml:space="preserve"> </w:t>
      </w:r>
      <w:r w:rsidRPr="001566DA">
        <w:rPr>
          <w:color w:val="auto"/>
        </w:rPr>
        <w:t>participants engaged</w:t>
      </w:r>
      <w:r w:rsidR="00BF7141" w:rsidRPr="001566DA">
        <w:rPr>
          <w:color w:val="auto"/>
        </w:rPr>
        <w:t xml:space="preserve"> in</w:t>
      </w:r>
      <w:r w:rsidR="00610AEB" w:rsidRPr="001566DA">
        <w:rPr>
          <w:color w:val="auto"/>
        </w:rPr>
        <w:t xml:space="preserve"> </w:t>
      </w:r>
      <w:r w:rsidRPr="001566DA">
        <w:rPr>
          <w:color w:val="auto"/>
        </w:rPr>
        <w:t>the 2025 pilot delivered</w:t>
      </w:r>
      <w:r w:rsidR="00BF7141" w:rsidRPr="001566DA">
        <w:rPr>
          <w:color w:val="auto"/>
        </w:rPr>
        <w:t xml:space="preserve"> in</w:t>
      </w:r>
      <w:r w:rsidR="00610AEB" w:rsidRPr="001566DA">
        <w:rPr>
          <w:color w:val="auto"/>
        </w:rPr>
        <w:t xml:space="preserve"> </w:t>
      </w:r>
      <w:r w:rsidRPr="001566DA">
        <w:rPr>
          <w:color w:val="auto"/>
        </w:rPr>
        <w:t>partnership with Youthworx.</w:t>
      </w:r>
    </w:p>
    <w:p w14:paraId="1EB16ED9" w14:textId="7539D5B8" w:rsidR="00C61C87" w:rsidRPr="001566DA" w:rsidRDefault="00F21253" w:rsidP="002D1D6B">
      <w:pPr>
        <w:pStyle w:val="BodyText"/>
        <w:numPr>
          <w:ilvl w:val="0"/>
          <w:numId w:val="80"/>
        </w:numPr>
        <w:spacing w:after="60"/>
        <w:ind w:left="284" w:hanging="284"/>
        <w:rPr>
          <w:color w:val="auto"/>
        </w:rPr>
      </w:pPr>
      <w:r w:rsidRPr="001566DA">
        <w:rPr>
          <w:color w:val="auto"/>
        </w:rPr>
        <w:t>Delivering the Disability Employment Program, offering temporary employment opportunities</w:t>
      </w:r>
      <w:r w:rsidR="00BF7141" w:rsidRPr="001566DA">
        <w:rPr>
          <w:color w:val="auto"/>
        </w:rPr>
        <w:t xml:space="preserve"> to</w:t>
      </w:r>
      <w:r w:rsidR="00610AEB" w:rsidRPr="001566DA">
        <w:rPr>
          <w:color w:val="auto"/>
        </w:rPr>
        <w:t xml:space="preserve"> </w:t>
      </w:r>
      <w:r w:rsidRPr="001566DA">
        <w:rPr>
          <w:color w:val="auto"/>
        </w:rPr>
        <w:t>people with disability</w:t>
      </w:r>
      <w:r w:rsidR="00415D2B" w:rsidRPr="001566DA">
        <w:rPr>
          <w:color w:val="auto"/>
        </w:rPr>
        <w:t xml:space="preserve"> as</w:t>
      </w:r>
      <w:r w:rsidR="00610AEB" w:rsidRPr="001566DA">
        <w:rPr>
          <w:color w:val="auto"/>
        </w:rPr>
        <w:t xml:space="preserve"> </w:t>
      </w:r>
      <w:r w:rsidR="00827093" w:rsidRPr="001566DA">
        <w:rPr>
          <w:color w:val="auto"/>
        </w:rPr>
        <w:t>a</w:t>
      </w:r>
      <w:r w:rsidR="00610AEB" w:rsidRPr="001566DA">
        <w:rPr>
          <w:color w:val="auto"/>
        </w:rPr>
        <w:t xml:space="preserve"> </w:t>
      </w:r>
      <w:r w:rsidRPr="001566DA">
        <w:rPr>
          <w:color w:val="auto"/>
        </w:rPr>
        <w:t>potential pathway</w:t>
      </w:r>
      <w:r w:rsidR="00BF7141" w:rsidRPr="001566DA">
        <w:rPr>
          <w:color w:val="auto"/>
        </w:rPr>
        <w:t xml:space="preserve"> to</w:t>
      </w:r>
      <w:r w:rsidR="00610AEB" w:rsidRPr="001566DA">
        <w:rPr>
          <w:color w:val="auto"/>
        </w:rPr>
        <w:t xml:space="preserve"> </w:t>
      </w:r>
      <w:r w:rsidRPr="001566DA">
        <w:rPr>
          <w:color w:val="auto"/>
        </w:rPr>
        <w:t>ongoing employment.</w:t>
      </w:r>
    </w:p>
    <w:p w14:paraId="5FC9878E" w14:textId="052216AC" w:rsidR="00F21253" w:rsidRPr="001566DA" w:rsidRDefault="00F21253" w:rsidP="002D1D6B">
      <w:pPr>
        <w:pStyle w:val="BodyText"/>
        <w:numPr>
          <w:ilvl w:val="0"/>
          <w:numId w:val="80"/>
        </w:numPr>
        <w:ind w:left="284" w:hanging="284"/>
        <w:rPr>
          <w:color w:val="auto"/>
        </w:rPr>
      </w:pPr>
      <w:r w:rsidRPr="001566DA">
        <w:rPr>
          <w:color w:val="auto"/>
        </w:rPr>
        <w:t>Partnering with the Australian Disability Network</w:t>
      </w:r>
      <w:r w:rsidR="00BF7141" w:rsidRPr="001566DA">
        <w:rPr>
          <w:color w:val="auto"/>
        </w:rPr>
        <w:t xml:space="preserve"> to</w:t>
      </w:r>
      <w:r w:rsidR="00610AEB" w:rsidRPr="001566DA">
        <w:rPr>
          <w:color w:val="auto"/>
        </w:rPr>
        <w:t xml:space="preserve"> </w:t>
      </w:r>
      <w:r w:rsidRPr="001566DA">
        <w:rPr>
          <w:color w:val="auto"/>
        </w:rPr>
        <w:t>offer online training modules</w:t>
      </w:r>
      <w:r w:rsidR="00BF7141" w:rsidRPr="001566DA">
        <w:rPr>
          <w:color w:val="auto"/>
        </w:rPr>
        <w:t xml:space="preserve"> to</w:t>
      </w:r>
      <w:r w:rsidR="00610AEB" w:rsidRPr="001566DA">
        <w:rPr>
          <w:color w:val="auto"/>
        </w:rPr>
        <w:t xml:space="preserve"> </w:t>
      </w:r>
      <w:r w:rsidRPr="001566DA">
        <w:rPr>
          <w:color w:val="auto"/>
        </w:rPr>
        <w:t>support</w:t>
      </w:r>
      <w:r w:rsidR="00827093" w:rsidRPr="001566DA">
        <w:rPr>
          <w:color w:val="auto"/>
        </w:rPr>
        <w:t xml:space="preserve"> a</w:t>
      </w:r>
      <w:r w:rsidR="00610AEB" w:rsidRPr="001566DA">
        <w:rPr>
          <w:color w:val="auto"/>
        </w:rPr>
        <w:t xml:space="preserve"> </w:t>
      </w:r>
      <w:r w:rsidRPr="001566DA">
        <w:rPr>
          <w:color w:val="auto"/>
        </w:rPr>
        <w:t>Disability Confident workforce, including</w:t>
      </w:r>
      <w:r w:rsidR="00827093" w:rsidRPr="001566DA">
        <w:rPr>
          <w:color w:val="auto"/>
        </w:rPr>
        <w:t xml:space="preserve"> a</w:t>
      </w:r>
      <w:r w:rsidR="00610AEB" w:rsidRPr="001566DA">
        <w:rPr>
          <w:color w:val="auto"/>
        </w:rPr>
        <w:t xml:space="preserve"> </w:t>
      </w:r>
      <w:r w:rsidRPr="001566DA">
        <w:rPr>
          <w:color w:val="auto"/>
        </w:rPr>
        <w:t xml:space="preserve">session on neurodiversity. </w:t>
      </w:r>
    </w:p>
    <w:p w14:paraId="0C459C9C" w14:textId="718967BF" w:rsidR="00E90BDE" w:rsidRPr="001566DA" w:rsidRDefault="00B64E01" w:rsidP="000C2556">
      <w:pPr>
        <w:pStyle w:val="Heading4"/>
        <w:keepNext/>
        <w:keepLines/>
        <w:spacing w:before="240"/>
      </w:pPr>
      <w:r w:rsidRPr="001566DA">
        <w:lastRenderedPageBreak/>
        <w:t>Victorian Government</w:t>
      </w:r>
    </w:p>
    <w:p w14:paraId="47B90A65" w14:textId="1F3D8747" w:rsidR="00B64E01" w:rsidRPr="001566DA" w:rsidRDefault="00B64E01" w:rsidP="000C2556">
      <w:pPr>
        <w:pStyle w:val="BodyText"/>
        <w:keepNext/>
        <w:keepLines/>
        <w:rPr>
          <w:color w:val="auto"/>
        </w:rPr>
      </w:pPr>
      <w:r w:rsidRPr="001566DA">
        <w:rPr>
          <w:color w:val="auto"/>
        </w:rPr>
        <w:t>The Victorian Government is committed</w:t>
      </w:r>
      <w:r w:rsidR="00BF7141" w:rsidRPr="001566DA">
        <w:rPr>
          <w:color w:val="auto"/>
        </w:rPr>
        <w:t xml:space="preserve"> to</w:t>
      </w:r>
      <w:r w:rsidR="00610AEB" w:rsidRPr="001566DA">
        <w:rPr>
          <w:color w:val="auto"/>
        </w:rPr>
        <w:t xml:space="preserve"> </w:t>
      </w:r>
      <w:r w:rsidRPr="001566DA">
        <w:rPr>
          <w:color w:val="auto"/>
        </w:rPr>
        <w:t>building</w:t>
      </w:r>
      <w:r w:rsidR="00827093" w:rsidRPr="001566DA">
        <w:rPr>
          <w:color w:val="auto"/>
        </w:rPr>
        <w:t xml:space="preserve"> a</w:t>
      </w:r>
      <w:r w:rsidR="00610AEB" w:rsidRPr="001566DA">
        <w:rPr>
          <w:color w:val="auto"/>
        </w:rPr>
        <w:t xml:space="preserve"> </w:t>
      </w:r>
      <w:r w:rsidRPr="001566DA">
        <w:rPr>
          <w:color w:val="auto"/>
        </w:rPr>
        <w:t>diverse and inclusive public sector. Through co</w:t>
      </w:r>
      <w:r w:rsidR="00610AEB" w:rsidRPr="001566DA">
        <w:rPr>
          <w:color w:val="auto"/>
        </w:rPr>
        <w:t>-</w:t>
      </w:r>
      <w:r w:rsidRPr="001566DA">
        <w:rPr>
          <w:color w:val="auto"/>
        </w:rPr>
        <w:t>design, Victoria is implementing programs</w:t>
      </w:r>
      <w:r w:rsidR="00BF7141" w:rsidRPr="001566DA">
        <w:rPr>
          <w:color w:val="auto"/>
        </w:rPr>
        <w:t xml:space="preserve"> to</w:t>
      </w:r>
      <w:r w:rsidR="00610AEB" w:rsidRPr="001566DA">
        <w:rPr>
          <w:color w:val="auto"/>
        </w:rPr>
        <w:t xml:space="preserve"> </w:t>
      </w:r>
      <w:r w:rsidRPr="001566DA">
        <w:rPr>
          <w:color w:val="auto"/>
        </w:rPr>
        <w:t>attract and support diverse talent and upskill staff</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Pr="001566DA">
        <w:rPr>
          <w:color w:val="auto"/>
        </w:rPr>
        <w:t>disability confident and inclusive.</w:t>
      </w:r>
    </w:p>
    <w:p w14:paraId="20D0AE91" w14:textId="529E84B6" w:rsidR="00B64E01" w:rsidRPr="001566DA" w:rsidRDefault="00B64E01" w:rsidP="000C2556">
      <w:pPr>
        <w:pStyle w:val="BodyText"/>
        <w:keepNext/>
        <w:keepLines/>
        <w:spacing w:after="60"/>
        <w:rPr>
          <w:color w:val="auto"/>
        </w:rPr>
      </w:pPr>
      <w:r w:rsidRPr="001566DA">
        <w:rPr>
          <w:color w:val="auto"/>
        </w:rPr>
        <w:t>Key initiatives led by the Victorian Public Sector Commission include:</w:t>
      </w:r>
    </w:p>
    <w:p w14:paraId="00C5BD68" w14:textId="19A8FDE2" w:rsidR="00B64E01" w:rsidRPr="001566DA" w:rsidRDefault="00BA2D6F" w:rsidP="000C2556">
      <w:pPr>
        <w:pStyle w:val="BodyText"/>
        <w:keepNext/>
        <w:keepLines/>
        <w:numPr>
          <w:ilvl w:val="0"/>
          <w:numId w:val="49"/>
        </w:numPr>
        <w:spacing w:after="60"/>
        <w:ind w:left="284" w:hanging="284"/>
        <w:rPr>
          <w:color w:val="auto"/>
        </w:rPr>
      </w:pPr>
      <w:hyperlink r:id="rId119" w:history="1">
        <w:r w:rsidRPr="001566DA">
          <w:rPr>
            <w:rFonts w:cstheme="minorBidi"/>
            <w:color w:val="auto"/>
            <w:u w:val="single"/>
          </w:rPr>
          <w:t>Neurodiversity Employment Toolkit</w:t>
        </w:r>
      </w:hyperlink>
      <w:r w:rsidR="008F3B8C" w:rsidRPr="001566DA">
        <w:rPr>
          <w:color w:val="auto"/>
        </w:rPr>
        <w:t>—</w:t>
      </w:r>
      <w:r w:rsidR="00B64E01" w:rsidRPr="001566DA">
        <w:rPr>
          <w:color w:val="auto"/>
        </w:rPr>
        <w:t>A co</w:t>
      </w:r>
      <w:r w:rsidR="00610AEB" w:rsidRPr="001566DA">
        <w:rPr>
          <w:color w:val="auto"/>
        </w:rPr>
        <w:t>-</w:t>
      </w:r>
      <w:r w:rsidR="00B64E01" w:rsidRPr="001566DA">
        <w:rPr>
          <w:color w:val="auto"/>
        </w:rPr>
        <w:t>designed resource</w:t>
      </w:r>
      <w:r w:rsidR="00BF7141" w:rsidRPr="001566DA">
        <w:rPr>
          <w:color w:val="auto"/>
        </w:rPr>
        <w:t xml:space="preserve"> to</w:t>
      </w:r>
      <w:r w:rsidR="00610AEB" w:rsidRPr="001566DA">
        <w:rPr>
          <w:color w:val="auto"/>
        </w:rPr>
        <w:t xml:space="preserve"> </w:t>
      </w:r>
      <w:r w:rsidR="00B64E01" w:rsidRPr="001566DA">
        <w:rPr>
          <w:color w:val="auto"/>
        </w:rPr>
        <w:t>support recruitment and workplace adjustments.</w:t>
      </w:r>
    </w:p>
    <w:p w14:paraId="3CFFF242" w14:textId="43C70796" w:rsidR="00B64E01" w:rsidRPr="001566DA" w:rsidRDefault="00B64E01" w:rsidP="002D1D6B">
      <w:pPr>
        <w:pStyle w:val="BodyText"/>
        <w:numPr>
          <w:ilvl w:val="0"/>
          <w:numId w:val="49"/>
        </w:numPr>
        <w:spacing w:after="60"/>
        <w:ind w:left="284" w:hanging="284"/>
        <w:rPr>
          <w:color w:val="auto"/>
        </w:rPr>
      </w:pPr>
      <w:r w:rsidRPr="001566DA">
        <w:rPr>
          <w:color w:val="auto"/>
        </w:rPr>
        <w:t>Disability pathway</w:t>
      </w:r>
      <w:r w:rsidR="00BF7141" w:rsidRPr="001566DA">
        <w:rPr>
          <w:color w:val="auto"/>
        </w:rPr>
        <w:t xml:space="preserve"> to</w:t>
      </w:r>
      <w:r w:rsidR="00610AEB" w:rsidRPr="001566DA">
        <w:rPr>
          <w:color w:val="auto"/>
        </w:rPr>
        <w:t xml:space="preserve"> </w:t>
      </w:r>
      <w:r w:rsidRPr="001566DA">
        <w:rPr>
          <w:color w:val="auto"/>
        </w:rPr>
        <w:t>the Graduate Program</w:t>
      </w:r>
      <w:r w:rsidR="008F3B8C" w:rsidRPr="001566DA">
        <w:rPr>
          <w:color w:val="auto"/>
        </w:rPr>
        <w:t>—</w:t>
      </w:r>
      <w:r w:rsidRPr="001566DA">
        <w:rPr>
          <w:color w:val="auto"/>
        </w:rPr>
        <w:t>13</w:t>
      </w:r>
      <w:r w:rsidR="00EE2D6B" w:rsidRPr="001566DA">
        <w:rPr>
          <w:color w:val="auto"/>
        </w:rPr>
        <w:t>%</w:t>
      </w:r>
      <w:r w:rsidR="00610AEB" w:rsidRPr="001566DA">
        <w:rPr>
          <w:color w:val="auto"/>
        </w:rPr>
        <w:t xml:space="preserve"> </w:t>
      </w:r>
      <w:r w:rsidR="00BF7141" w:rsidRPr="001566DA">
        <w:rPr>
          <w:color w:val="auto"/>
        </w:rPr>
        <w:t>of</w:t>
      </w:r>
      <w:r w:rsidR="00610AEB" w:rsidRPr="001566DA">
        <w:rPr>
          <w:color w:val="auto"/>
        </w:rPr>
        <w:t xml:space="preserve"> </w:t>
      </w:r>
      <w:r w:rsidRPr="001566DA">
        <w:rPr>
          <w:color w:val="auto"/>
        </w:rPr>
        <w:t xml:space="preserve">the total graduate cohort entered through this pathway. </w:t>
      </w:r>
    </w:p>
    <w:p w14:paraId="41FD9FA6" w14:textId="13023225" w:rsidR="00B64E01" w:rsidRPr="001566DA" w:rsidRDefault="00B64E01" w:rsidP="002D1D6B">
      <w:pPr>
        <w:pStyle w:val="BodyText"/>
        <w:numPr>
          <w:ilvl w:val="0"/>
          <w:numId w:val="49"/>
        </w:numPr>
        <w:ind w:left="284" w:hanging="284"/>
        <w:rPr>
          <w:color w:val="auto"/>
        </w:rPr>
      </w:pPr>
      <w:r w:rsidRPr="001566DA">
        <w:rPr>
          <w:color w:val="auto"/>
        </w:rPr>
        <w:t>Mentoring for emerging leaders with disability</w:t>
      </w:r>
      <w:r w:rsidR="008F3B8C" w:rsidRPr="001566DA">
        <w:rPr>
          <w:color w:val="auto"/>
        </w:rPr>
        <w:t>—</w:t>
      </w:r>
      <w:r w:rsidR="00B73564" w:rsidRPr="001566DA">
        <w:rPr>
          <w:color w:val="auto"/>
        </w:rPr>
        <w:t xml:space="preserve">Tailored </w:t>
      </w:r>
      <w:r w:rsidRPr="001566DA">
        <w:rPr>
          <w:color w:val="auto"/>
        </w:rPr>
        <w:t>support through the ‘Leading together’ program</w:t>
      </w:r>
      <w:r w:rsidR="00BF7141" w:rsidRPr="001566DA">
        <w:rPr>
          <w:color w:val="auto"/>
        </w:rPr>
        <w:t xml:space="preserve"> in</w:t>
      </w:r>
      <w:r w:rsidR="00610AEB" w:rsidRPr="001566DA">
        <w:rPr>
          <w:color w:val="auto"/>
        </w:rPr>
        <w:t xml:space="preserve"> </w:t>
      </w:r>
      <w:r w:rsidRPr="001566DA">
        <w:rPr>
          <w:color w:val="auto"/>
        </w:rPr>
        <w:t>2023</w:t>
      </w:r>
      <w:r w:rsidR="00C232B1" w:rsidRPr="001566DA">
        <w:rPr>
          <w:color w:val="auto"/>
        </w:rPr>
        <w:t>–</w:t>
      </w:r>
      <w:r w:rsidRPr="001566DA">
        <w:rPr>
          <w:color w:val="auto"/>
        </w:rPr>
        <w:t>24.</w:t>
      </w:r>
    </w:p>
    <w:p w14:paraId="5D97DFED" w14:textId="6EB6CC8B" w:rsidR="00266DE2" w:rsidRPr="001566DA" w:rsidRDefault="00266DE2" w:rsidP="006D7DD5">
      <w:pPr>
        <w:pStyle w:val="BodyText"/>
        <w:rPr>
          <w:color w:val="auto"/>
        </w:rPr>
      </w:pPr>
      <w:bookmarkStart w:id="229" w:name="_Hlk211936371"/>
      <w:r w:rsidRPr="001566DA">
        <w:rPr>
          <w:color w:val="auto"/>
        </w:rPr>
        <w:t xml:space="preserve">In </w:t>
      </w:r>
      <w:r w:rsidR="00CE3955" w:rsidRPr="001566DA">
        <w:rPr>
          <w:color w:val="auto"/>
        </w:rPr>
        <w:t>2024</w:t>
      </w:r>
      <w:r w:rsidRPr="001566DA">
        <w:rPr>
          <w:color w:val="auto"/>
        </w:rPr>
        <w:t xml:space="preserve">, </w:t>
      </w:r>
      <w:r w:rsidR="00CE3955" w:rsidRPr="001566DA">
        <w:rPr>
          <w:color w:val="auto"/>
        </w:rPr>
        <w:t>9.4</w:t>
      </w:r>
      <w:r w:rsidR="00EE2D6B" w:rsidRPr="001566DA">
        <w:rPr>
          <w:color w:val="auto"/>
        </w:rPr>
        <w:t>%</w:t>
      </w:r>
      <w:r w:rsidR="00610AEB" w:rsidRPr="001566DA">
        <w:rPr>
          <w:color w:val="auto"/>
        </w:rPr>
        <w:t xml:space="preserve"> </w:t>
      </w:r>
      <w:r w:rsidR="00BF7141" w:rsidRPr="001566DA">
        <w:rPr>
          <w:color w:val="auto"/>
        </w:rPr>
        <w:t>of</w:t>
      </w:r>
      <w:r w:rsidR="00610AEB" w:rsidRPr="001566DA">
        <w:rPr>
          <w:color w:val="auto"/>
        </w:rPr>
        <w:t xml:space="preserve"> </w:t>
      </w:r>
      <w:r w:rsidRPr="001566DA">
        <w:rPr>
          <w:color w:val="auto"/>
        </w:rPr>
        <w:t>the Victorian Public Service said they have</w:t>
      </w:r>
      <w:r w:rsidR="00827093" w:rsidRPr="001566DA">
        <w:rPr>
          <w:color w:val="auto"/>
        </w:rPr>
        <w:t xml:space="preserve"> a</w:t>
      </w:r>
      <w:r w:rsidR="00610AEB" w:rsidRPr="001566DA">
        <w:rPr>
          <w:color w:val="auto"/>
        </w:rPr>
        <w:t xml:space="preserve"> </w:t>
      </w:r>
      <w:r w:rsidRPr="001566DA">
        <w:rPr>
          <w:color w:val="auto"/>
        </w:rPr>
        <w:t>disability. The Victorian Government is</w:t>
      </w:r>
      <w:r w:rsidR="00610AEB" w:rsidRPr="001566DA">
        <w:rPr>
          <w:color w:val="auto"/>
        </w:rPr>
        <w:t xml:space="preserve"> </w:t>
      </w:r>
      <w:r w:rsidRPr="001566DA">
        <w:rPr>
          <w:color w:val="auto"/>
        </w:rPr>
        <w:t>working towards</w:t>
      </w:r>
      <w:r w:rsidR="00827093" w:rsidRPr="001566DA">
        <w:rPr>
          <w:color w:val="auto"/>
        </w:rPr>
        <w:t xml:space="preserve"> a</w:t>
      </w:r>
      <w:r w:rsidR="00610AEB" w:rsidRPr="001566DA">
        <w:rPr>
          <w:color w:val="auto"/>
        </w:rPr>
        <w:t xml:space="preserve"> </w:t>
      </w:r>
      <w:r w:rsidRPr="001566DA">
        <w:rPr>
          <w:color w:val="auto"/>
        </w:rPr>
        <w:t>target</w:t>
      </w:r>
      <w:r w:rsidR="00BF7141" w:rsidRPr="001566DA">
        <w:rPr>
          <w:color w:val="auto"/>
        </w:rPr>
        <w:t xml:space="preserve"> of</w:t>
      </w:r>
      <w:r w:rsidR="00610AEB" w:rsidRPr="001566DA">
        <w:rPr>
          <w:color w:val="auto"/>
        </w:rPr>
        <w:t xml:space="preserve"> </w:t>
      </w:r>
      <w:r w:rsidRPr="001566DA">
        <w:rPr>
          <w:color w:val="auto"/>
        </w:rPr>
        <w:t>12</w:t>
      </w:r>
      <w:r w:rsidR="00EE2D6B" w:rsidRPr="001566DA">
        <w:rPr>
          <w:color w:val="auto"/>
        </w:rPr>
        <w:t>%</w:t>
      </w:r>
      <w:r w:rsidR="00610AEB" w:rsidRPr="001566DA">
        <w:rPr>
          <w:color w:val="auto"/>
        </w:rPr>
        <w:t xml:space="preserve"> </w:t>
      </w:r>
      <w:r w:rsidRPr="001566DA">
        <w:rPr>
          <w:color w:val="auto"/>
        </w:rPr>
        <w:t>employees with disability by</w:t>
      </w:r>
      <w:r w:rsidR="0047720F" w:rsidRPr="001566DA">
        <w:rPr>
          <w:color w:val="auto"/>
        </w:rPr>
        <w:t xml:space="preserve"> the end</w:t>
      </w:r>
      <w:r w:rsidR="00BF7141" w:rsidRPr="001566DA">
        <w:rPr>
          <w:color w:val="auto"/>
        </w:rPr>
        <w:t xml:space="preserve"> of</w:t>
      </w:r>
      <w:r w:rsidR="00610AEB" w:rsidRPr="001566DA">
        <w:rPr>
          <w:color w:val="auto"/>
        </w:rPr>
        <w:t xml:space="preserve"> </w:t>
      </w:r>
      <w:r w:rsidRPr="001566DA">
        <w:rPr>
          <w:color w:val="auto"/>
        </w:rPr>
        <w:t xml:space="preserve">2025. </w:t>
      </w:r>
    </w:p>
    <w:bookmarkEnd w:id="229"/>
    <w:p w14:paraId="6E071D57" w14:textId="7AA74800" w:rsidR="00E86CA3" w:rsidRPr="001566DA" w:rsidRDefault="00CC7DA4" w:rsidP="007B5824">
      <w:pPr>
        <w:pStyle w:val="Heading4"/>
        <w:keepNext/>
        <w:keepLines/>
        <w:spacing w:before="240"/>
      </w:pPr>
      <w:r w:rsidRPr="001566DA">
        <w:t xml:space="preserve">New South Wales </w:t>
      </w:r>
      <w:r w:rsidR="00CA759B" w:rsidRPr="001566DA">
        <w:t>Government</w:t>
      </w:r>
    </w:p>
    <w:p w14:paraId="17A69E35" w14:textId="09FA48F9" w:rsidR="00E41E31" w:rsidRPr="001566DA" w:rsidRDefault="00E41E31" w:rsidP="006D7DD5">
      <w:pPr>
        <w:pStyle w:val="BodyText"/>
        <w:rPr>
          <w:color w:val="auto"/>
        </w:rPr>
      </w:pPr>
      <w:r w:rsidRPr="001566DA">
        <w:rPr>
          <w:color w:val="auto"/>
        </w:rPr>
        <w:t>NSW is making progress toward its goal</w:t>
      </w:r>
      <w:r w:rsidR="00BF7141" w:rsidRPr="001566DA">
        <w:rPr>
          <w:color w:val="auto"/>
        </w:rPr>
        <w:t xml:space="preserve"> of</w:t>
      </w:r>
      <w:r w:rsidR="00610AEB" w:rsidRPr="001566DA">
        <w:rPr>
          <w:color w:val="auto"/>
        </w:rPr>
        <w:t xml:space="preserve"> </w:t>
      </w:r>
      <w:r w:rsidRPr="001566DA">
        <w:rPr>
          <w:color w:val="auto"/>
        </w:rPr>
        <w:t xml:space="preserve">ensuring people with disability represent </w:t>
      </w:r>
      <w:bookmarkStart w:id="230" w:name="_Hlk208310448"/>
      <w:r w:rsidRPr="001566DA">
        <w:rPr>
          <w:color w:val="auto"/>
        </w:rPr>
        <w:t>5.6</w:t>
      </w:r>
      <w:r w:rsidR="00EE2D6B" w:rsidRPr="001566DA">
        <w:rPr>
          <w:color w:val="auto"/>
        </w:rPr>
        <w:t>%</w:t>
      </w:r>
      <w:r w:rsidR="00610AEB" w:rsidRPr="001566DA">
        <w:rPr>
          <w:color w:val="auto"/>
        </w:rPr>
        <w:t xml:space="preserve"> </w:t>
      </w:r>
      <w:r w:rsidR="00BF7141" w:rsidRPr="001566DA">
        <w:rPr>
          <w:color w:val="auto"/>
        </w:rPr>
        <w:t>of</w:t>
      </w:r>
      <w:r w:rsidR="00610AEB" w:rsidRPr="001566DA">
        <w:rPr>
          <w:color w:val="auto"/>
        </w:rPr>
        <w:t xml:space="preserve"> </w:t>
      </w:r>
      <w:r w:rsidRPr="001566DA">
        <w:rPr>
          <w:color w:val="auto"/>
        </w:rPr>
        <w:t>the public sector workforce</w:t>
      </w:r>
      <w:bookmarkEnd w:id="230"/>
      <w:r w:rsidRPr="001566DA">
        <w:rPr>
          <w:color w:val="auto"/>
        </w:rPr>
        <w:t>, with the estimated proportion</w:t>
      </w:r>
      <w:r w:rsidR="00BF7141" w:rsidRPr="001566DA">
        <w:rPr>
          <w:color w:val="auto"/>
        </w:rPr>
        <w:t xml:space="preserve"> of</w:t>
      </w:r>
      <w:r w:rsidR="00610AEB" w:rsidRPr="001566DA">
        <w:rPr>
          <w:color w:val="auto"/>
        </w:rPr>
        <w:t xml:space="preserve"> </w:t>
      </w:r>
      <w:r w:rsidRPr="001566DA">
        <w:rPr>
          <w:color w:val="auto"/>
        </w:rPr>
        <w:t>employees with disability increased by 0.1</w:t>
      </w:r>
      <w:r w:rsidR="00EE2D6B" w:rsidRPr="001566DA">
        <w:rPr>
          <w:color w:val="auto"/>
        </w:rPr>
        <w:t>%</w:t>
      </w:r>
      <w:r w:rsidR="00610AEB" w:rsidRPr="001566DA">
        <w:rPr>
          <w:color w:val="auto"/>
        </w:rPr>
        <w:t xml:space="preserve"> </w:t>
      </w:r>
      <w:r w:rsidRPr="001566DA">
        <w:rPr>
          <w:color w:val="auto"/>
        </w:rPr>
        <w:t>from 2.5</w:t>
      </w:r>
      <w:r w:rsidR="00EE2D6B" w:rsidRPr="001566DA">
        <w:rPr>
          <w:color w:val="auto"/>
        </w:rPr>
        <w:t>%</w:t>
      </w:r>
      <w:r w:rsidR="00610AEB" w:rsidRPr="001566DA">
        <w:rPr>
          <w:color w:val="auto"/>
        </w:rPr>
        <w:t xml:space="preserve"> </w:t>
      </w:r>
      <w:r w:rsidR="00BF7141" w:rsidRPr="001566DA">
        <w:rPr>
          <w:color w:val="auto"/>
        </w:rPr>
        <w:t>in</w:t>
      </w:r>
      <w:r w:rsidR="00610AEB" w:rsidRPr="001566DA">
        <w:rPr>
          <w:color w:val="auto"/>
        </w:rPr>
        <w:t xml:space="preserve"> </w:t>
      </w:r>
      <w:r w:rsidRPr="001566DA">
        <w:rPr>
          <w:color w:val="auto"/>
        </w:rPr>
        <w:t>2022</w:t>
      </w:r>
      <w:r w:rsidR="00BF7141" w:rsidRPr="001566DA">
        <w:rPr>
          <w:color w:val="auto"/>
        </w:rPr>
        <w:t xml:space="preserve"> to</w:t>
      </w:r>
      <w:r w:rsidR="00610AEB" w:rsidRPr="001566DA">
        <w:rPr>
          <w:color w:val="auto"/>
        </w:rPr>
        <w:t xml:space="preserve"> </w:t>
      </w:r>
      <w:r w:rsidRPr="001566DA">
        <w:rPr>
          <w:color w:val="auto"/>
        </w:rPr>
        <w:t>2.6</w:t>
      </w:r>
      <w:r w:rsidR="00EE2D6B" w:rsidRPr="001566DA">
        <w:rPr>
          <w:color w:val="auto"/>
        </w:rPr>
        <w:t>%</w:t>
      </w:r>
      <w:r w:rsidR="00610AEB" w:rsidRPr="001566DA">
        <w:rPr>
          <w:color w:val="auto"/>
        </w:rPr>
        <w:t xml:space="preserve"> </w:t>
      </w:r>
      <w:r w:rsidR="00BF7141" w:rsidRPr="001566DA">
        <w:rPr>
          <w:color w:val="auto"/>
        </w:rPr>
        <w:t>in</w:t>
      </w:r>
      <w:r w:rsidR="00610AEB" w:rsidRPr="001566DA">
        <w:rPr>
          <w:color w:val="auto"/>
        </w:rPr>
        <w:t xml:space="preserve"> </w:t>
      </w:r>
      <w:r w:rsidRPr="001566DA">
        <w:rPr>
          <w:color w:val="auto"/>
        </w:rPr>
        <w:t>2023. An additional source</w:t>
      </w:r>
      <w:r w:rsidR="00BF7141" w:rsidRPr="001566DA">
        <w:rPr>
          <w:color w:val="auto"/>
        </w:rPr>
        <w:t xml:space="preserve"> of</w:t>
      </w:r>
      <w:r w:rsidR="00610AEB" w:rsidRPr="001566DA">
        <w:rPr>
          <w:color w:val="auto"/>
        </w:rPr>
        <w:t xml:space="preserve"> </w:t>
      </w:r>
      <w:r w:rsidRPr="001566DA">
        <w:rPr>
          <w:color w:val="auto"/>
        </w:rPr>
        <w:t xml:space="preserve">data is the anonymous </w:t>
      </w:r>
      <w:hyperlink r:id="rId120" w:history="1">
        <w:r w:rsidRPr="001566DA">
          <w:rPr>
            <w:rStyle w:val="Hyperlink"/>
            <w:rFonts w:ascii="Nunito Sans" w:hAnsi="Nunito Sans"/>
            <w:color w:val="auto"/>
          </w:rPr>
          <w:t>People Matter Employee Survey</w:t>
        </w:r>
      </w:hyperlink>
      <w:r w:rsidRPr="001566DA">
        <w:rPr>
          <w:color w:val="auto"/>
        </w:rPr>
        <w:t>, which shows that 6.9</w:t>
      </w:r>
      <w:r w:rsidR="00EE2D6B" w:rsidRPr="001566DA">
        <w:rPr>
          <w:color w:val="auto"/>
        </w:rPr>
        <w:t>%</w:t>
      </w:r>
      <w:r w:rsidR="00610AEB" w:rsidRPr="001566DA">
        <w:rPr>
          <w:color w:val="auto"/>
        </w:rPr>
        <w:t xml:space="preserve"> </w:t>
      </w:r>
      <w:r w:rsidR="00BF7141" w:rsidRPr="001566DA">
        <w:rPr>
          <w:color w:val="auto"/>
        </w:rPr>
        <w:t>of</w:t>
      </w:r>
      <w:r w:rsidR="00610AEB" w:rsidRPr="001566DA">
        <w:rPr>
          <w:color w:val="auto"/>
        </w:rPr>
        <w:t xml:space="preserve"> </w:t>
      </w:r>
      <w:r w:rsidRPr="001566DA">
        <w:rPr>
          <w:color w:val="auto"/>
        </w:rPr>
        <w:t>respondents identified</w:t>
      </w:r>
      <w:r w:rsidR="00415D2B" w:rsidRPr="001566DA">
        <w:rPr>
          <w:color w:val="auto"/>
        </w:rPr>
        <w:t xml:space="preserve"> as</w:t>
      </w:r>
      <w:r w:rsidR="00610AEB" w:rsidRPr="001566DA">
        <w:rPr>
          <w:color w:val="auto"/>
        </w:rPr>
        <w:t xml:space="preserve"> </w:t>
      </w:r>
      <w:r w:rsidRPr="001566DA">
        <w:rPr>
          <w:color w:val="auto"/>
        </w:rPr>
        <w:t>having disability</w:t>
      </w:r>
      <w:r w:rsidR="00BF7141" w:rsidRPr="001566DA">
        <w:rPr>
          <w:color w:val="auto"/>
        </w:rPr>
        <w:t xml:space="preserve"> in</w:t>
      </w:r>
      <w:r w:rsidR="00610AEB" w:rsidRPr="001566DA">
        <w:rPr>
          <w:color w:val="auto"/>
        </w:rPr>
        <w:t xml:space="preserve"> </w:t>
      </w:r>
      <w:r w:rsidRPr="001566DA">
        <w:rPr>
          <w:color w:val="auto"/>
        </w:rPr>
        <w:t>2024 compared with 6.7</w:t>
      </w:r>
      <w:r w:rsidR="00EE2D6B" w:rsidRPr="001566DA">
        <w:rPr>
          <w:color w:val="auto"/>
        </w:rPr>
        <w:t>%</w:t>
      </w:r>
      <w:r w:rsidR="00610AEB" w:rsidRPr="001566DA">
        <w:rPr>
          <w:color w:val="auto"/>
        </w:rPr>
        <w:t xml:space="preserve"> </w:t>
      </w:r>
      <w:r w:rsidR="00BF7141" w:rsidRPr="001566DA">
        <w:rPr>
          <w:color w:val="auto"/>
        </w:rPr>
        <w:t>in</w:t>
      </w:r>
      <w:r w:rsidR="00610AEB" w:rsidRPr="001566DA">
        <w:rPr>
          <w:color w:val="auto"/>
        </w:rPr>
        <w:t xml:space="preserve"> </w:t>
      </w:r>
      <w:r w:rsidRPr="001566DA">
        <w:rPr>
          <w:color w:val="auto"/>
        </w:rPr>
        <w:t>2023.</w:t>
      </w:r>
    </w:p>
    <w:p w14:paraId="6E100E19" w14:textId="4C1ECD96" w:rsidR="00E41E31" w:rsidRPr="001566DA" w:rsidRDefault="00E41E31" w:rsidP="006D7DD5">
      <w:pPr>
        <w:pStyle w:val="BodyText"/>
        <w:rPr>
          <w:color w:val="auto"/>
        </w:rPr>
      </w:pPr>
      <w:r w:rsidRPr="001566DA">
        <w:rPr>
          <w:color w:val="auto"/>
        </w:rPr>
        <w:t xml:space="preserve">This ambitious target is being actively pursued through departmental </w:t>
      </w:r>
      <w:hyperlink r:id="rId121" w:history="1">
        <w:r w:rsidRPr="001566DA">
          <w:rPr>
            <w:rStyle w:val="Hyperlink"/>
            <w:rFonts w:ascii="Nunito Sans" w:hAnsi="Nunito Sans"/>
            <w:color w:val="auto"/>
          </w:rPr>
          <w:t>Disability Inclusion Action Plans</w:t>
        </w:r>
      </w:hyperlink>
      <w:r w:rsidRPr="001566DA">
        <w:rPr>
          <w:color w:val="auto"/>
        </w:rPr>
        <w:t>, which serve</w:t>
      </w:r>
      <w:r w:rsidR="00415D2B" w:rsidRPr="001566DA">
        <w:rPr>
          <w:color w:val="auto"/>
        </w:rPr>
        <w:t xml:space="preserve"> as</w:t>
      </w:r>
      <w:r w:rsidR="00610AEB" w:rsidRPr="001566DA">
        <w:rPr>
          <w:color w:val="auto"/>
        </w:rPr>
        <w:t xml:space="preserve"> </w:t>
      </w:r>
      <w:r w:rsidRPr="001566DA">
        <w:rPr>
          <w:color w:val="auto"/>
        </w:rPr>
        <w:t>powerful drivers</w:t>
      </w:r>
      <w:r w:rsidR="00BF7141" w:rsidRPr="001566DA">
        <w:rPr>
          <w:color w:val="auto"/>
        </w:rPr>
        <w:t xml:space="preserve"> of</w:t>
      </w:r>
      <w:r w:rsidR="00610AEB" w:rsidRPr="001566DA">
        <w:rPr>
          <w:color w:val="auto"/>
        </w:rPr>
        <w:t xml:space="preserve"> </w:t>
      </w:r>
      <w:r w:rsidRPr="001566DA">
        <w:rPr>
          <w:color w:val="auto"/>
        </w:rPr>
        <w:t>change,</w:t>
      </w:r>
      <w:r w:rsidR="00415D2B" w:rsidRPr="001566DA">
        <w:rPr>
          <w:color w:val="auto"/>
        </w:rPr>
        <w:t xml:space="preserve"> as</w:t>
      </w:r>
      <w:r w:rsidR="00610AEB" w:rsidRPr="001566DA">
        <w:rPr>
          <w:color w:val="auto"/>
        </w:rPr>
        <w:t xml:space="preserve"> </w:t>
      </w:r>
      <w:r w:rsidRPr="001566DA">
        <w:rPr>
          <w:color w:val="auto"/>
        </w:rPr>
        <w:t>well</w:t>
      </w:r>
      <w:r w:rsidR="00415D2B" w:rsidRPr="001566DA">
        <w:rPr>
          <w:color w:val="auto"/>
        </w:rPr>
        <w:t xml:space="preserve"> as</w:t>
      </w:r>
      <w:r w:rsidR="00610AEB" w:rsidRPr="001566DA">
        <w:rPr>
          <w:color w:val="auto"/>
        </w:rPr>
        <w:t xml:space="preserve"> </w:t>
      </w:r>
      <w:r w:rsidRPr="001566DA">
        <w:rPr>
          <w:color w:val="auto"/>
        </w:rPr>
        <w:t>through targeted projects</w:t>
      </w:r>
      <w:r w:rsidR="00BF7141" w:rsidRPr="001566DA">
        <w:rPr>
          <w:color w:val="auto"/>
        </w:rPr>
        <w:t xml:space="preserve"> in</w:t>
      </w:r>
      <w:r w:rsidR="00610AEB" w:rsidRPr="001566DA">
        <w:rPr>
          <w:color w:val="auto"/>
        </w:rPr>
        <w:t xml:space="preserve"> </w:t>
      </w:r>
      <w:r w:rsidRPr="001566DA">
        <w:rPr>
          <w:color w:val="auto"/>
        </w:rPr>
        <w:t>and across agencies.</w:t>
      </w:r>
    </w:p>
    <w:p w14:paraId="78F9D3C8" w14:textId="3AE75F09" w:rsidR="00E41E31" w:rsidRPr="001566DA" w:rsidRDefault="00E41E31" w:rsidP="006D7DD5">
      <w:pPr>
        <w:pStyle w:val="BodyText"/>
        <w:rPr>
          <w:color w:val="auto"/>
        </w:rPr>
      </w:pPr>
      <w:r w:rsidRPr="001566DA">
        <w:rPr>
          <w:color w:val="auto"/>
        </w:rPr>
        <w:t xml:space="preserve">NSW is embedding </w:t>
      </w:r>
      <w:hyperlink r:id="rId122" w:history="1">
        <w:r w:rsidRPr="001566DA">
          <w:rPr>
            <w:rStyle w:val="Hyperlink"/>
            <w:rFonts w:ascii="Nunito Sans" w:hAnsi="Nunito Sans"/>
            <w:color w:val="auto"/>
          </w:rPr>
          <w:t>inclusive hiring strategies</w:t>
        </w:r>
      </w:hyperlink>
      <w:r w:rsidRPr="001566DA">
        <w:rPr>
          <w:color w:val="auto"/>
        </w:rPr>
        <w:t xml:space="preserve"> across the public sector including accessible job advertisements, interview accommodations</w:t>
      </w:r>
      <w:r w:rsidR="00BE3D22" w:rsidRPr="001566DA">
        <w:rPr>
          <w:color w:val="auto"/>
        </w:rPr>
        <w:t>, and</w:t>
      </w:r>
      <w:r w:rsidR="00610AEB" w:rsidRPr="001566DA">
        <w:rPr>
          <w:color w:val="auto"/>
        </w:rPr>
        <w:t xml:space="preserve"> </w:t>
      </w:r>
      <w:r w:rsidRPr="001566DA">
        <w:rPr>
          <w:color w:val="auto"/>
        </w:rPr>
        <w:t>targeted recruitment programs ensuring equitable access</w:t>
      </w:r>
      <w:r w:rsidR="00BF7141" w:rsidRPr="001566DA">
        <w:rPr>
          <w:color w:val="auto"/>
        </w:rPr>
        <w:t xml:space="preserve"> to</w:t>
      </w:r>
      <w:r w:rsidR="00610AEB" w:rsidRPr="001566DA">
        <w:rPr>
          <w:color w:val="auto"/>
        </w:rPr>
        <w:t xml:space="preserve"> </w:t>
      </w:r>
      <w:r w:rsidRPr="001566DA">
        <w:rPr>
          <w:color w:val="auto"/>
        </w:rPr>
        <w:t xml:space="preserve">employment opportunities. </w:t>
      </w:r>
    </w:p>
    <w:p w14:paraId="233EA5DB" w14:textId="7CD862EB" w:rsidR="00E41E31" w:rsidRPr="001566DA" w:rsidRDefault="00E41E31" w:rsidP="006D7DD5">
      <w:pPr>
        <w:pStyle w:val="BodyText"/>
        <w:rPr>
          <w:color w:val="auto"/>
        </w:rPr>
      </w:pPr>
      <w:r w:rsidRPr="001566DA">
        <w:rPr>
          <w:color w:val="auto"/>
        </w:rPr>
        <w:t>These efforts are further amplified by strategic, cross</w:t>
      </w:r>
      <w:r w:rsidR="00610AEB" w:rsidRPr="001566DA">
        <w:rPr>
          <w:color w:val="auto"/>
        </w:rPr>
        <w:t>-</w:t>
      </w:r>
      <w:r w:rsidRPr="001566DA">
        <w:rPr>
          <w:color w:val="auto"/>
        </w:rPr>
        <w:t>sector initiatives led by the NSW Office</w:t>
      </w:r>
      <w:r w:rsidR="00BF7141" w:rsidRPr="001566DA">
        <w:rPr>
          <w:color w:val="auto"/>
        </w:rPr>
        <w:t xml:space="preserve"> of</w:t>
      </w:r>
      <w:r w:rsidR="00610AEB" w:rsidRPr="001566DA">
        <w:rPr>
          <w:color w:val="auto"/>
        </w:rPr>
        <w:t xml:space="preserve"> </w:t>
      </w:r>
      <w:r w:rsidRPr="001566DA">
        <w:rPr>
          <w:color w:val="auto"/>
        </w:rPr>
        <w:t>the Public Service Commissioner,</w:t>
      </w:r>
      <w:r w:rsidR="00BF7141" w:rsidRPr="001566DA">
        <w:rPr>
          <w:color w:val="auto"/>
        </w:rPr>
        <w:t xml:space="preserve"> in</w:t>
      </w:r>
      <w:r w:rsidR="00610AEB" w:rsidRPr="001566DA">
        <w:rPr>
          <w:color w:val="auto"/>
        </w:rPr>
        <w:t xml:space="preserve"> </w:t>
      </w:r>
      <w:r w:rsidRPr="001566DA">
        <w:rPr>
          <w:color w:val="auto"/>
        </w:rPr>
        <w:t>collaboration with all departments.</w:t>
      </w:r>
    </w:p>
    <w:p w14:paraId="113131D4" w14:textId="6AD4E2C8" w:rsidR="00CA759B" w:rsidRPr="001566DA" w:rsidRDefault="00696E52" w:rsidP="007B5824">
      <w:pPr>
        <w:pStyle w:val="Heading4"/>
        <w:spacing w:before="240"/>
      </w:pPr>
      <w:r w:rsidRPr="001566DA">
        <w:t>Tas</w:t>
      </w:r>
      <w:r w:rsidR="00706B59" w:rsidRPr="001566DA">
        <w:t>manian</w:t>
      </w:r>
      <w:r w:rsidRPr="001566DA">
        <w:t xml:space="preserve"> Government</w:t>
      </w:r>
    </w:p>
    <w:p w14:paraId="2072B9F1" w14:textId="76E4ACED" w:rsidR="009722E2" w:rsidRPr="001566DA" w:rsidRDefault="005361CB" w:rsidP="006D7DD5">
      <w:pPr>
        <w:pStyle w:val="BodyText"/>
        <w:spacing w:after="60"/>
        <w:rPr>
          <w:color w:val="auto"/>
        </w:rPr>
      </w:pPr>
      <w:r w:rsidRPr="001566DA">
        <w:rPr>
          <w:color w:val="auto"/>
        </w:rPr>
        <w:t>The Tasmanian Department for Education, Children and Young People (DECYP)</w:t>
      </w:r>
      <w:r w:rsidR="009722E2" w:rsidRPr="001566DA">
        <w:rPr>
          <w:color w:val="auto"/>
        </w:rPr>
        <w:t xml:space="preserve"> is committed</w:t>
      </w:r>
      <w:r w:rsidR="00BF7141" w:rsidRPr="001566DA">
        <w:rPr>
          <w:color w:val="auto"/>
        </w:rPr>
        <w:t xml:space="preserve"> to</w:t>
      </w:r>
      <w:r w:rsidR="00610AEB" w:rsidRPr="001566DA">
        <w:rPr>
          <w:color w:val="auto"/>
        </w:rPr>
        <w:t xml:space="preserve"> </w:t>
      </w:r>
      <w:r w:rsidR="009722E2" w:rsidRPr="001566DA">
        <w:rPr>
          <w:color w:val="auto"/>
        </w:rPr>
        <w:t>providing</w:t>
      </w:r>
      <w:r w:rsidR="00827093" w:rsidRPr="001566DA">
        <w:rPr>
          <w:color w:val="auto"/>
        </w:rPr>
        <w:t xml:space="preserve"> a</w:t>
      </w:r>
      <w:r w:rsidR="00610AEB" w:rsidRPr="001566DA">
        <w:rPr>
          <w:color w:val="auto"/>
        </w:rPr>
        <w:t xml:space="preserve"> </w:t>
      </w:r>
      <w:r w:rsidR="009722E2" w:rsidRPr="001566DA">
        <w:rPr>
          <w:color w:val="auto"/>
        </w:rPr>
        <w:t>work environment that allows all employees</w:t>
      </w:r>
      <w:r w:rsidR="00BF7141" w:rsidRPr="001566DA">
        <w:rPr>
          <w:color w:val="auto"/>
        </w:rPr>
        <w:t xml:space="preserve"> to</w:t>
      </w:r>
      <w:r w:rsidR="00610AEB" w:rsidRPr="001566DA">
        <w:rPr>
          <w:color w:val="auto"/>
        </w:rPr>
        <w:t xml:space="preserve"> </w:t>
      </w:r>
      <w:r w:rsidR="009722E2" w:rsidRPr="001566DA">
        <w:rPr>
          <w:color w:val="auto"/>
        </w:rPr>
        <w:t>contribute fully and reach their potential throughout their employment. DECYP has developed</w:t>
      </w:r>
      <w:r w:rsidR="00827093" w:rsidRPr="001566DA">
        <w:rPr>
          <w:color w:val="auto"/>
        </w:rPr>
        <w:t xml:space="preserve"> a</w:t>
      </w:r>
      <w:r w:rsidR="00610AEB" w:rsidRPr="001566DA">
        <w:rPr>
          <w:color w:val="auto"/>
        </w:rPr>
        <w:t xml:space="preserve"> </w:t>
      </w:r>
      <w:r w:rsidR="009722E2" w:rsidRPr="001566DA">
        <w:rPr>
          <w:color w:val="auto"/>
        </w:rPr>
        <w:t>range</w:t>
      </w:r>
      <w:r w:rsidR="00BF7141" w:rsidRPr="001566DA">
        <w:rPr>
          <w:color w:val="auto"/>
        </w:rPr>
        <w:t xml:space="preserve"> of</w:t>
      </w:r>
      <w:r w:rsidR="00610AEB" w:rsidRPr="001566DA">
        <w:rPr>
          <w:color w:val="auto"/>
        </w:rPr>
        <w:t xml:space="preserve"> </w:t>
      </w:r>
      <w:r w:rsidR="009722E2" w:rsidRPr="001566DA">
        <w:rPr>
          <w:color w:val="auto"/>
        </w:rPr>
        <w:t>supports and resources, including:</w:t>
      </w:r>
    </w:p>
    <w:p w14:paraId="6C54263E" w14:textId="2F19A442" w:rsidR="009722E2" w:rsidRPr="001566DA" w:rsidRDefault="009722E2" w:rsidP="003236FE">
      <w:pPr>
        <w:pStyle w:val="BodyText"/>
        <w:numPr>
          <w:ilvl w:val="0"/>
          <w:numId w:val="65"/>
        </w:numPr>
        <w:spacing w:after="60"/>
        <w:ind w:left="284" w:hanging="284"/>
        <w:rPr>
          <w:color w:val="auto"/>
        </w:rPr>
      </w:pPr>
      <w:r w:rsidRPr="001566DA">
        <w:rPr>
          <w:color w:val="auto"/>
        </w:rPr>
        <w:t>A new Staff Wellbeing Hub which has comprehensive information on Disability Adjustments, resources</w:t>
      </w:r>
      <w:r w:rsidR="00BE3D22" w:rsidRPr="001566DA">
        <w:rPr>
          <w:color w:val="auto"/>
        </w:rPr>
        <w:t>, and</w:t>
      </w:r>
      <w:r w:rsidR="00610AEB" w:rsidRPr="001566DA">
        <w:rPr>
          <w:color w:val="auto"/>
        </w:rPr>
        <w:t xml:space="preserve"> </w:t>
      </w:r>
      <w:r w:rsidRPr="001566DA">
        <w:rPr>
          <w:color w:val="auto"/>
        </w:rPr>
        <w:t xml:space="preserve">support for DECYP </w:t>
      </w:r>
      <w:r w:rsidR="00453B7C" w:rsidRPr="001566DA">
        <w:rPr>
          <w:color w:val="auto"/>
        </w:rPr>
        <w:t>staff</w:t>
      </w:r>
      <w:r w:rsidRPr="001566DA">
        <w:rPr>
          <w:color w:val="auto"/>
        </w:rPr>
        <w:t>.</w:t>
      </w:r>
    </w:p>
    <w:p w14:paraId="734C149A" w14:textId="1371219D" w:rsidR="009722E2" w:rsidRPr="001566DA" w:rsidRDefault="009722E2" w:rsidP="003236FE">
      <w:pPr>
        <w:pStyle w:val="BodyText"/>
        <w:numPr>
          <w:ilvl w:val="0"/>
          <w:numId w:val="65"/>
        </w:numPr>
        <w:spacing w:after="60"/>
        <w:ind w:left="284" w:hanging="284"/>
        <w:rPr>
          <w:color w:val="auto"/>
        </w:rPr>
      </w:pPr>
      <w:r w:rsidRPr="001566DA">
        <w:rPr>
          <w:color w:val="auto"/>
        </w:rPr>
        <w:t xml:space="preserve">A new Disability Workplace Adjustment Guidelines and online Disability Workplace Adjustment Plan </w:t>
      </w:r>
      <w:r w:rsidR="00946DF3" w:rsidRPr="001566DA">
        <w:rPr>
          <w:color w:val="auto"/>
        </w:rPr>
        <w:t>launched</w:t>
      </w:r>
      <w:r w:rsidR="00BF7141" w:rsidRPr="001566DA">
        <w:rPr>
          <w:color w:val="auto"/>
        </w:rPr>
        <w:t xml:space="preserve"> in</w:t>
      </w:r>
      <w:r w:rsidR="00610AEB" w:rsidRPr="001566DA">
        <w:rPr>
          <w:color w:val="auto"/>
        </w:rPr>
        <w:t xml:space="preserve"> </w:t>
      </w:r>
      <w:r w:rsidRPr="001566DA">
        <w:rPr>
          <w:color w:val="auto"/>
        </w:rPr>
        <w:t xml:space="preserve">May 2025. </w:t>
      </w:r>
      <w:r w:rsidRPr="001566DA">
        <w:rPr>
          <w:rFonts w:ascii="Times New Roman" w:hAnsi="Times New Roman" w:cs="Times New Roman"/>
          <w:color w:val="auto"/>
        </w:rPr>
        <w:t> </w:t>
      </w:r>
    </w:p>
    <w:p w14:paraId="48BF505B" w14:textId="2178B0E6" w:rsidR="009722E2" w:rsidRPr="001566DA" w:rsidRDefault="009722E2" w:rsidP="003236FE">
      <w:pPr>
        <w:pStyle w:val="BodyText"/>
        <w:numPr>
          <w:ilvl w:val="0"/>
          <w:numId w:val="65"/>
        </w:numPr>
        <w:ind w:left="284" w:hanging="284"/>
        <w:rPr>
          <w:color w:val="auto"/>
        </w:rPr>
      </w:pPr>
      <w:r w:rsidRPr="001566DA">
        <w:rPr>
          <w:color w:val="auto"/>
        </w:rPr>
        <w:t xml:space="preserve">Comprehensive online training program </w:t>
      </w:r>
      <w:r w:rsidR="000176A6" w:rsidRPr="001566DA">
        <w:rPr>
          <w:color w:val="auto"/>
        </w:rPr>
        <w:t>available for all staff</w:t>
      </w:r>
      <w:r w:rsidR="00BE3D22" w:rsidRPr="001566DA">
        <w:rPr>
          <w:color w:val="auto"/>
        </w:rPr>
        <w:t>, and</w:t>
      </w:r>
      <w:r w:rsidR="00610AEB" w:rsidRPr="001566DA">
        <w:rPr>
          <w:color w:val="auto"/>
        </w:rPr>
        <w:t xml:space="preserve"> </w:t>
      </w:r>
      <w:r w:rsidRPr="001566DA">
        <w:rPr>
          <w:color w:val="auto"/>
        </w:rPr>
        <w:t xml:space="preserve">Disability Awareness Training for new DECYP </w:t>
      </w:r>
      <w:r w:rsidR="000176A6" w:rsidRPr="001566DA">
        <w:rPr>
          <w:color w:val="auto"/>
        </w:rPr>
        <w:t>s</w:t>
      </w:r>
      <w:r w:rsidRPr="001566DA">
        <w:rPr>
          <w:color w:val="auto"/>
        </w:rPr>
        <w:t xml:space="preserve">taff </w:t>
      </w:r>
      <w:r w:rsidR="00946DF3" w:rsidRPr="001566DA">
        <w:rPr>
          <w:color w:val="auto"/>
        </w:rPr>
        <w:t>is also included</w:t>
      </w:r>
      <w:r w:rsidR="00415D2B" w:rsidRPr="001566DA">
        <w:rPr>
          <w:color w:val="auto"/>
        </w:rPr>
        <w:t xml:space="preserve"> as</w:t>
      </w:r>
      <w:r w:rsidR="00610AEB" w:rsidRPr="001566DA">
        <w:rPr>
          <w:color w:val="auto"/>
        </w:rPr>
        <w:t xml:space="preserve"> </w:t>
      </w:r>
      <w:r w:rsidRPr="001566DA">
        <w:rPr>
          <w:color w:val="auto"/>
        </w:rPr>
        <w:t>part</w:t>
      </w:r>
      <w:r w:rsidR="00BF7141" w:rsidRPr="001566DA">
        <w:rPr>
          <w:color w:val="auto"/>
        </w:rPr>
        <w:t xml:space="preserve"> of</w:t>
      </w:r>
      <w:r w:rsidR="00610AEB" w:rsidRPr="001566DA">
        <w:rPr>
          <w:color w:val="auto"/>
        </w:rPr>
        <w:t xml:space="preserve"> </w:t>
      </w:r>
      <w:r w:rsidR="00946DF3" w:rsidRPr="001566DA">
        <w:rPr>
          <w:color w:val="auto"/>
        </w:rPr>
        <w:t>DECYP’s</w:t>
      </w:r>
      <w:r w:rsidR="000176A6" w:rsidRPr="001566DA">
        <w:rPr>
          <w:color w:val="auto"/>
        </w:rPr>
        <w:t xml:space="preserve"> i</w:t>
      </w:r>
      <w:r w:rsidRPr="001566DA">
        <w:rPr>
          <w:color w:val="auto"/>
        </w:rPr>
        <w:t>nduction program.</w:t>
      </w:r>
    </w:p>
    <w:p w14:paraId="36A35169" w14:textId="081E4FED" w:rsidR="00573275" w:rsidRPr="001566DA" w:rsidRDefault="00573275" w:rsidP="000C2556">
      <w:pPr>
        <w:pStyle w:val="Heading4"/>
        <w:keepNext/>
        <w:keepLines/>
        <w:spacing w:before="240"/>
      </w:pPr>
      <w:r w:rsidRPr="001566DA">
        <w:lastRenderedPageBreak/>
        <w:t>Western Australian Government</w:t>
      </w:r>
    </w:p>
    <w:p w14:paraId="16FA3A6B" w14:textId="30DCAA32" w:rsidR="00573275" w:rsidRPr="001566DA" w:rsidRDefault="00573275" w:rsidP="000C2556">
      <w:pPr>
        <w:keepNext/>
        <w:keepLines/>
        <w:spacing w:after="180" w:line="264" w:lineRule="auto"/>
        <w:rPr>
          <w:rFonts w:ascii="Nunito Sans" w:hAnsi="Nunito Sans"/>
          <w:sz w:val="20"/>
          <w:szCs w:val="20"/>
        </w:rPr>
      </w:pPr>
      <w:r w:rsidRPr="001566DA">
        <w:rPr>
          <w:rFonts w:ascii="Nunito Sans" w:hAnsi="Nunito Sans"/>
          <w:sz w:val="20"/>
          <w:szCs w:val="20"/>
        </w:rPr>
        <w:t xml:space="preserve">The </w:t>
      </w:r>
      <w:hyperlink r:id="rId123" w:history="1">
        <w:r w:rsidR="00C232B1" w:rsidRPr="001566DA">
          <w:rPr>
            <w:rStyle w:val="Hyperlink"/>
            <w:rFonts w:ascii="Nunito Sans" w:hAnsi="Nunito Sans"/>
            <w:color w:val="auto"/>
            <w:sz w:val="20"/>
            <w:szCs w:val="20"/>
          </w:rPr>
          <w:t>Workforce Diversification and Inclusion Strategy for WA Public Sector Employment 2020–2025</w:t>
        </w:r>
      </w:hyperlink>
      <w:r w:rsidRPr="001566DA">
        <w:rPr>
          <w:rFonts w:ascii="Nunito Sans" w:hAnsi="Nunito Sans"/>
          <w:sz w:val="20"/>
          <w:szCs w:val="20"/>
        </w:rPr>
        <w:t xml:space="preserve"> and associated </w:t>
      </w:r>
      <w:hyperlink r:id="rId124" w:history="1">
        <w:r w:rsidRPr="001566DA">
          <w:rPr>
            <w:rStyle w:val="Hyperlink"/>
            <w:rFonts w:ascii="Nunito Sans" w:hAnsi="Nunito Sans"/>
            <w:color w:val="auto"/>
            <w:sz w:val="20"/>
            <w:szCs w:val="20"/>
          </w:rPr>
          <w:t>People with Disability Action Plan</w:t>
        </w:r>
      </w:hyperlink>
      <w:r w:rsidRPr="001566DA">
        <w:rPr>
          <w:rFonts w:ascii="Nunito Sans" w:hAnsi="Nunito Sans"/>
          <w:sz w:val="20"/>
          <w:szCs w:val="20"/>
        </w:rPr>
        <w:t xml:space="preserve"> set</w:t>
      </w:r>
      <w:r w:rsidR="00827093" w:rsidRPr="001566DA">
        <w:rPr>
          <w:rFonts w:ascii="Nunito Sans" w:hAnsi="Nunito Sans"/>
          <w:sz w:val="20"/>
          <w:szCs w:val="20"/>
        </w:rPr>
        <w:t xml:space="preserve"> a</w:t>
      </w:r>
      <w:r w:rsidR="00610AEB" w:rsidRPr="001566DA">
        <w:rPr>
          <w:rFonts w:ascii="Nunito Sans" w:hAnsi="Nunito Sans"/>
          <w:sz w:val="20"/>
          <w:szCs w:val="20"/>
        </w:rPr>
        <w:t xml:space="preserve"> </w:t>
      </w:r>
      <w:r w:rsidRPr="001566DA">
        <w:rPr>
          <w:rFonts w:ascii="Nunito Sans" w:hAnsi="Nunito Sans"/>
          <w:sz w:val="20"/>
          <w:szCs w:val="20"/>
        </w:rPr>
        <w:t>commitment for improving employment outcomes for people with disability.</w:t>
      </w:r>
    </w:p>
    <w:p w14:paraId="44F886CC" w14:textId="7FF3801E" w:rsidR="00573275" w:rsidRPr="001566DA" w:rsidRDefault="00573275" w:rsidP="006D7DD5">
      <w:pPr>
        <w:spacing w:after="180" w:line="264" w:lineRule="auto"/>
        <w:rPr>
          <w:rFonts w:ascii="Nunito Sans" w:hAnsi="Nunito Sans"/>
          <w:sz w:val="20"/>
          <w:szCs w:val="20"/>
        </w:rPr>
      </w:pPr>
      <w:r w:rsidRPr="001566DA">
        <w:rPr>
          <w:rFonts w:ascii="Nunito Sans" w:hAnsi="Nunito Sans"/>
          <w:sz w:val="20"/>
          <w:szCs w:val="20"/>
        </w:rPr>
        <w:t>Though the number</w:t>
      </w:r>
      <w:r w:rsidR="00BF7141" w:rsidRPr="001566DA">
        <w:rPr>
          <w:rFonts w:ascii="Nunito Sans" w:hAnsi="Nunito Sans"/>
          <w:sz w:val="20"/>
          <w:szCs w:val="20"/>
        </w:rPr>
        <w:t xml:space="preserve"> of</w:t>
      </w:r>
      <w:r w:rsidR="00610AEB" w:rsidRPr="001566DA">
        <w:rPr>
          <w:rFonts w:ascii="Nunito Sans" w:hAnsi="Nunito Sans"/>
          <w:sz w:val="20"/>
          <w:szCs w:val="20"/>
        </w:rPr>
        <w:t xml:space="preserve"> </w:t>
      </w:r>
      <w:r w:rsidRPr="001566DA">
        <w:rPr>
          <w:rFonts w:ascii="Nunito Sans" w:hAnsi="Nunito Sans"/>
          <w:sz w:val="20"/>
          <w:szCs w:val="20"/>
        </w:rPr>
        <w:t>people with disability continues</w:t>
      </w:r>
      <w:r w:rsidR="00BF7141" w:rsidRPr="001566DA">
        <w:rPr>
          <w:rFonts w:ascii="Nunito Sans" w:hAnsi="Nunito Sans"/>
          <w:sz w:val="20"/>
          <w:szCs w:val="20"/>
        </w:rPr>
        <w:t xml:space="preserve"> to</w:t>
      </w:r>
      <w:r w:rsidR="00610AEB" w:rsidRPr="001566DA">
        <w:rPr>
          <w:rFonts w:ascii="Nunito Sans" w:hAnsi="Nunito Sans"/>
          <w:sz w:val="20"/>
          <w:szCs w:val="20"/>
        </w:rPr>
        <w:t xml:space="preserve"> </w:t>
      </w:r>
      <w:r w:rsidRPr="001566DA">
        <w:rPr>
          <w:rFonts w:ascii="Nunito Sans" w:hAnsi="Nunito Sans"/>
          <w:sz w:val="20"/>
          <w:szCs w:val="20"/>
        </w:rPr>
        <w:t>grow since release</w:t>
      </w:r>
      <w:r w:rsidR="00BF7141" w:rsidRPr="001566DA">
        <w:rPr>
          <w:rFonts w:ascii="Nunito Sans" w:hAnsi="Nunito Sans"/>
          <w:sz w:val="20"/>
          <w:szCs w:val="20"/>
        </w:rPr>
        <w:t xml:space="preserve"> of</w:t>
      </w:r>
      <w:r w:rsidR="00610AEB" w:rsidRPr="001566DA">
        <w:rPr>
          <w:rFonts w:ascii="Nunito Sans" w:hAnsi="Nunito Sans"/>
          <w:sz w:val="20"/>
          <w:szCs w:val="20"/>
        </w:rPr>
        <w:t xml:space="preserve"> </w:t>
      </w:r>
      <w:r w:rsidRPr="001566DA">
        <w:rPr>
          <w:rFonts w:ascii="Nunito Sans" w:hAnsi="Nunito Sans"/>
          <w:sz w:val="20"/>
          <w:szCs w:val="20"/>
        </w:rPr>
        <w:t>the strategy and action plan, employment remains below the 5</w:t>
      </w:r>
      <w:r w:rsidR="00EE2D6B" w:rsidRPr="001566DA">
        <w:rPr>
          <w:rFonts w:ascii="Nunito Sans" w:hAnsi="Nunito Sans"/>
          <w:sz w:val="20"/>
          <w:szCs w:val="20"/>
        </w:rPr>
        <w:t>%</w:t>
      </w:r>
      <w:r w:rsidR="00610AEB" w:rsidRPr="001566DA">
        <w:rPr>
          <w:rFonts w:ascii="Nunito Sans" w:hAnsi="Nunito Sans"/>
          <w:sz w:val="20"/>
          <w:szCs w:val="20"/>
        </w:rPr>
        <w:t xml:space="preserve"> </w:t>
      </w:r>
      <w:r w:rsidRPr="001566DA">
        <w:rPr>
          <w:rFonts w:ascii="Nunito Sans" w:hAnsi="Nunito Sans"/>
          <w:sz w:val="20"/>
          <w:szCs w:val="20"/>
        </w:rPr>
        <w:t>aspirational target.</w:t>
      </w:r>
    </w:p>
    <w:p w14:paraId="0D582531" w14:textId="41C4FEEC" w:rsidR="00573275" w:rsidRPr="001566DA" w:rsidRDefault="00573275" w:rsidP="006D7DD5">
      <w:pPr>
        <w:spacing w:after="60" w:line="264" w:lineRule="auto"/>
        <w:rPr>
          <w:rFonts w:ascii="Nunito Sans" w:hAnsi="Nunito Sans"/>
          <w:sz w:val="20"/>
          <w:szCs w:val="20"/>
        </w:rPr>
      </w:pPr>
      <w:r w:rsidRPr="001566DA">
        <w:rPr>
          <w:rFonts w:ascii="Nunito Sans" w:hAnsi="Nunito Sans"/>
          <w:sz w:val="20"/>
          <w:szCs w:val="20"/>
        </w:rPr>
        <w:t>Some</w:t>
      </w:r>
      <w:r w:rsidR="00BF7141" w:rsidRPr="001566DA">
        <w:rPr>
          <w:rFonts w:ascii="Nunito Sans" w:hAnsi="Nunito Sans"/>
          <w:sz w:val="20"/>
          <w:szCs w:val="20"/>
        </w:rPr>
        <w:t xml:space="preserve"> of</w:t>
      </w:r>
      <w:r w:rsidR="00610AEB" w:rsidRPr="001566DA">
        <w:rPr>
          <w:rFonts w:ascii="Nunito Sans" w:hAnsi="Nunito Sans"/>
          <w:sz w:val="20"/>
          <w:szCs w:val="20"/>
        </w:rPr>
        <w:t xml:space="preserve"> </w:t>
      </w:r>
      <w:r w:rsidRPr="001566DA">
        <w:rPr>
          <w:rFonts w:ascii="Nunito Sans" w:hAnsi="Nunito Sans"/>
          <w:sz w:val="20"/>
          <w:szCs w:val="20"/>
        </w:rPr>
        <w:t>the resources and support provided by the WA Public Sector Commission</w:t>
      </w:r>
      <w:r w:rsidR="00F34556" w:rsidRPr="001566DA">
        <w:rPr>
          <w:rFonts w:ascii="Nunito Sans" w:hAnsi="Nunito Sans"/>
          <w:sz w:val="20"/>
          <w:szCs w:val="20"/>
        </w:rPr>
        <w:t xml:space="preserve"> includes</w:t>
      </w:r>
      <w:r w:rsidRPr="001566DA">
        <w:rPr>
          <w:rFonts w:ascii="Nunito Sans" w:hAnsi="Nunito Sans"/>
          <w:sz w:val="20"/>
          <w:szCs w:val="20"/>
        </w:rPr>
        <w:t>:</w:t>
      </w:r>
    </w:p>
    <w:p w14:paraId="09977D8E" w14:textId="516D0A88" w:rsidR="00573275" w:rsidRPr="001566DA" w:rsidRDefault="00573275" w:rsidP="003236FE">
      <w:pPr>
        <w:numPr>
          <w:ilvl w:val="0"/>
          <w:numId w:val="65"/>
        </w:numPr>
        <w:spacing w:after="60" w:line="264" w:lineRule="auto"/>
        <w:ind w:left="284" w:hanging="284"/>
        <w:rPr>
          <w:rFonts w:ascii="Nunito Sans" w:hAnsi="Nunito Sans"/>
          <w:sz w:val="20"/>
          <w:szCs w:val="20"/>
        </w:rPr>
      </w:pPr>
      <w:r w:rsidRPr="001566DA">
        <w:rPr>
          <w:rFonts w:ascii="Nunito Sans" w:hAnsi="Nunito Sans"/>
          <w:sz w:val="20"/>
          <w:szCs w:val="20"/>
        </w:rPr>
        <w:t xml:space="preserve">Amending </w:t>
      </w:r>
      <w:hyperlink r:id="rId125" w:history="1">
        <w:r w:rsidRPr="001566DA">
          <w:rPr>
            <w:rStyle w:val="Hyperlink"/>
            <w:rFonts w:ascii="Nunito Sans" w:hAnsi="Nunito Sans"/>
            <w:color w:val="auto"/>
            <w:sz w:val="20"/>
            <w:szCs w:val="20"/>
          </w:rPr>
          <w:t>recruitment rules</w:t>
        </w:r>
      </w:hyperlink>
      <w:r w:rsidR="00BF7141" w:rsidRPr="001566DA">
        <w:rPr>
          <w:rFonts w:ascii="Nunito Sans" w:hAnsi="Nunito Sans"/>
          <w:sz w:val="20"/>
          <w:szCs w:val="20"/>
        </w:rPr>
        <w:t xml:space="preserve"> to</w:t>
      </w:r>
      <w:r w:rsidR="00610AEB" w:rsidRPr="001566DA">
        <w:rPr>
          <w:rFonts w:ascii="Nunito Sans" w:hAnsi="Nunito Sans"/>
          <w:sz w:val="20"/>
          <w:szCs w:val="20"/>
        </w:rPr>
        <w:t xml:space="preserve"> </w:t>
      </w:r>
      <w:r w:rsidRPr="001566DA">
        <w:rPr>
          <w:rFonts w:ascii="Nunito Sans" w:hAnsi="Nunito Sans"/>
          <w:sz w:val="20"/>
          <w:szCs w:val="20"/>
        </w:rPr>
        <w:t>streamline processes for employment</w:t>
      </w:r>
      <w:r w:rsidR="00BF7141" w:rsidRPr="001566DA">
        <w:rPr>
          <w:rFonts w:ascii="Nunito Sans" w:hAnsi="Nunito Sans"/>
          <w:sz w:val="20"/>
          <w:szCs w:val="20"/>
        </w:rPr>
        <w:t xml:space="preserve"> of</w:t>
      </w:r>
      <w:r w:rsidR="00610AEB" w:rsidRPr="001566DA">
        <w:rPr>
          <w:rFonts w:ascii="Nunito Sans" w:hAnsi="Nunito Sans"/>
          <w:sz w:val="20"/>
          <w:szCs w:val="20"/>
        </w:rPr>
        <w:t xml:space="preserve"> </w:t>
      </w:r>
      <w:r w:rsidRPr="001566DA">
        <w:rPr>
          <w:rFonts w:ascii="Nunito Sans" w:hAnsi="Nunito Sans"/>
          <w:sz w:val="20"/>
          <w:szCs w:val="20"/>
        </w:rPr>
        <w:t>people from diverse groups and publishing</w:t>
      </w:r>
      <w:r w:rsidR="00827093" w:rsidRPr="001566DA">
        <w:rPr>
          <w:rFonts w:ascii="Nunito Sans" w:hAnsi="Nunito Sans"/>
          <w:sz w:val="20"/>
          <w:szCs w:val="20"/>
        </w:rPr>
        <w:t xml:space="preserve"> a</w:t>
      </w:r>
      <w:r w:rsidR="00610AEB" w:rsidRPr="001566DA">
        <w:rPr>
          <w:rFonts w:ascii="Nunito Sans" w:hAnsi="Nunito Sans"/>
          <w:sz w:val="20"/>
          <w:szCs w:val="20"/>
        </w:rPr>
        <w:t xml:space="preserve"> </w:t>
      </w:r>
      <w:r w:rsidRPr="001566DA">
        <w:rPr>
          <w:rFonts w:ascii="Nunito Sans" w:hAnsi="Nunito Sans"/>
          <w:sz w:val="20"/>
          <w:szCs w:val="20"/>
        </w:rPr>
        <w:t xml:space="preserve">good practice </w:t>
      </w:r>
      <w:hyperlink r:id="rId126" w:history="1">
        <w:r w:rsidRPr="001566DA">
          <w:rPr>
            <w:rStyle w:val="Hyperlink"/>
            <w:rFonts w:ascii="Nunito Sans" w:hAnsi="Nunito Sans"/>
            <w:color w:val="auto"/>
            <w:sz w:val="20"/>
            <w:szCs w:val="20"/>
          </w:rPr>
          <w:t>Guide for Hiring People with Disability</w:t>
        </w:r>
      </w:hyperlink>
      <w:r w:rsidRPr="001566DA">
        <w:rPr>
          <w:rFonts w:ascii="Nunito Sans" w:hAnsi="Nunito Sans"/>
          <w:sz w:val="20"/>
          <w:szCs w:val="20"/>
        </w:rPr>
        <w:t>.</w:t>
      </w:r>
    </w:p>
    <w:p w14:paraId="13B85F45" w14:textId="0C752304" w:rsidR="00573275" w:rsidRPr="001566DA" w:rsidRDefault="00573275" w:rsidP="003236FE">
      <w:pPr>
        <w:numPr>
          <w:ilvl w:val="0"/>
          <w:numId w:val="65"/>
        </w:numPr>
        <w:spacing w:after="60" w:line="264" w:lineRule="auto"/>
        <w:ind w:left="284" w:hanging="284"/>
        <w:rPr>
          <w:rFonts w:ascii="Nunito Sans" w:hAnsi="Nunito Sans"/>
          <w:sz w:val="20"/>
          <w:szCs w:val="20"/>
        </w:rPr>
      </w:pPr>
      <w:r w:rsidRPr="001566DA">
        <w:rPr>
          <w:rFonts w:ascii="Nunito Sans" w:hAnsi="Nunito Sans"/>
          <w:sz w:val="20"/>
          <w:szCs w:val="20"/>
        </w:rPr>
        <w:t xml:space="preserve">Publishing </w:t>
      </w:r>
      <w:hyperlink r:id="rId127" w:history="1">
        <w:r w:rsidRPr="001566DA">
          <w:rPr>
            <w:rStyle w:val="Hyperlink"/>
            <w:rFonts w:ascii="Nunito Sans" w:hAnsi="Nunito Sans"/>
            <w:color w:val="auto"/>
            <w:sz w:val="20"/>
            <w:szCs w:val="20"/>
          </w:rPr>
          <w:t>Workplace Adjustments</w:t>
        </w:r>
      </w:hyperlink>
      <w:r w:rsidRPr="001566DA">
        <w:rPr>
          <w:rFonts w:ascii="Nunito Sans" w:hAnsi="Nunito Sans"/>
          <w:sz w:val="20"/>
          <w:szCs w:val="20"/>
        </w:rPr>
        <w:t xml:space="preserve"> and </w:t>
      </w:r>
      <w:hyperlink r:id="rId128" w:history="1">
        <w:r w:rsidRPr="001566DA">
          <w:rPr>
            <w:rStyle w:val="Hyperlink"/>
            <w:rFonts w:ascii="Nunito Sans" w:hAnsi="Nunito Sans"/>
            <w:color w:val="auto"/>
            <w:sz w:val="20"/>
            <w:szCs w:val="20"/>
          </w:rPr>
          <w:t>Customised Employment</w:t>
        </w:r>
      </w:hyperlink>
      <w:r w:rsidRPr="001566DA">
        <w:rPr>
          <w:rFonts w:ascii="Nunito Sans" w:hAnsi="Nunito Sans"/>
          <w:sz w:val="20"/>
          <w:szCs w:val="20"/>
        </w:rPr>
        <w:t xml:space="preserve"> guidance</w:t>
      </w:r>
      <w:r w:rsidR="00BF7141" w:rsidRPr="001566DA">
        <w:rPr>
          <w:rFonts w:ascii="Nunito Sans" w:hAnsi="Nunito Sans"/>
          <w:sz w:val="20"/>
          <w:szCs w:val="20"/>
        </w:rPr>
        <w:t xml:space="preserve"> to</w:t>
      </w:r>
      <w:r w:rsidR="00610AEB" w:rsidRPr="001566DA">
        <w:rPr>
          <w:rFonts w:ascii="Nunito Sans" w:hAnsi="Nunito Sans"/>
          <w:sz w:val="20"/>
          <w:szCs w:val="20"/>
        </w:rPr>
        <w:t xml:space="preserve"> </w:t>
      </w:r>
      <w:r w:rsidRPr="001566DA">
        <w:rPr>
          <w:rFonts w:ascii="Nunito Sans" w:hAnsi="Nunito Sans"/>
          <w:sz w:val="20"/>
          <w:szCs w:val="20"/>
        </w:rPr>
        <w:t>support agencies</w:t>
      </w:r>
      <w:r w:rsidR="00BF7141" w:rsidRPr="001566DA">
        <w:rPr>
          <w:rFonts w:ascii="Nunito Sans" w:hAnsi="Nunito Sans"/>
          <w:sz w:val="20"/>
          <w:szCs w:val="20"/>
        </w:rPr>
        <w:t xml:space="preserve"> to</w:t>
      </w:r>
      <w:r w:rsidR="00610AEB" w:rsidRPr="001566DA">
        <w:rPr>
          <w:rFonts w:ascii="Nunito Sans" w:hAnsi="Nunito Sans"/>
          <w:sz w:val="20"/>
          <w:szCs w:val="20"/>
        </w:rPr>
        <w:t xml:space="preserve"> </w:t>
      </w:r>
      <w:r w:rsidRPr="001566DA">
        <w:rPr>
          <w:rFonts w:ascii="Nunito Sans" w:hAnsi="Nunito Sans"/>
          <w:sz w:val="20"/>
          <w:szCs w:val="20"/>
        </w:rPr>
        <w:t>build inclusive and accessible workplaces.</w:t>
      </w:r>
    </w:p>
    <w:p w14:paraId="69C56EF1" w14:textId="20C4F0BD" w:rsidR="00573275" w:rsidRPr="001566DA" w:rsidRDefault="00573275" w:rsidP="003236FE">
      <w:pPr>
        <w:numPr>
          <w:ilvl w:val="0"/>
          <w:numId w:val="65"/>
        </w:numPr>
        <w:spacing w:after="180" w:line="264" w:lineRule="auto"/>
        <w:ind w:left="284" w:hanging="284"/>
        <w:rPr>
          <w:rFonts w:ascii="Nunito Sans" w:hAnsi="Nunito Sans"/>
          <w:sz w:val="20"/>
          <w:szCs w:val="20"/>
        </w:rPr>
      </w:pPr>
      <w:r w:rsidRPr="001566DA">
        <w:rPr>
          <w:rFonts w:ascii="Nunito Sans" w:hAnsi="Nunito Sans"/>
          <w:sz w:val="20"/>
          <w:szCs w:val="20"/>
        </w:rPr>
        <w:t xml:space="preserve">Connected agencies with good practice </w:t>
      </w:r>
      <w:hyperlink r:id="rId129" w:history="1">
        <w:r w:rsidRPr="001566DA">
          <w:rPr>
            <w:rStyle w:val="Hyperlink"/>
            <w:rFonts w:ascii="Nunito Sans" w:hAnsi="Nunito Sans"/>
            <w:color w:val="auto"/>
            <w:sz w:val="20"/>
            <w:szCs w:val="20"/>
          </w:rPr>
          <w:t>learning tools and resources</w:t>
        </w:r>
      </w:hyperlink>
      <w:r w:rsidRPr="001566DA">
        <w:rPr>
          <w:rFonts w:ascii="Nunito Sans" w:hAnsi="Nunito Sans"/>
          <w:sz w:val="20"/>
          <w:szCs w:val="20"/>
        </w:rPr>
        <w:t xml:space="preserve"> that help strengthen disability awareness.</w:t>
      </w:r>
    </w:p>
    <w:p w14:paraId="37E0CAD8" w14:textId="3C8104AF" w:rsidR="004F3969" w:rsidRPr="001566DA" w:rsidRDefault="004F3969" w:rsidP="007B5824">
      <w:pPr>
        <w:pStyle w:val="Heading4"/>
        <w:keepNext/>
        <w:keepLines/>
        <w:spacing w:before="240"/>
      </w:pPr>
      <w:r w:rsidRPr="001566DA">
        <w:t>South Australian Government</w:t>
      </w:r>
    </w:p>
    <w:p w14:paraId="45D29390" w14:textId="633A191E" w:rsidR="004F3969" w:rsidRPr="001566DA" w:rsidRDefault="004F3969" w:rsidP="006D7DD5">
      <w:pPr>
        <w:pStyle w:val="BodyText"/>
        <w:keepNext/>
        <w:keepLines/>
        <w:rPr>
          <w:color w:val="auto"/>
        </w:rPr>
      </w:pPr>
      <w:r w:rsidRPr="001566DA">
        <w:rPr>
          <w:color w:val="auto"/>
        </w:rPr>
        <w:t>In</w:t>
      </w:r>
      <w:r w:rsidR="00610AEB" w:rsidRPr="001566DA">
        <w:rPr>
          <w:color w:val="auto"/>
        </w:rPr>
        <w:t xml:space="preserve"> </w:t>
      </w:r>
      <w:r w:rsidR="00415D2B" w:rsidRPr="001566DA">
        <w:rPr>
          <w:color w:val="auto"/>
        </w:rPr>
        <w:t>December</w:t>
      </w:r>
      <w:r w:rsidR="00610AEB" w:rsidRPr="001566DA">
        <w:rPr>
          <w:color w:val="auto"/>
        </w:rPr>
        <w:t xml:space="preserve"> </w:t>
      </w:r>
      <w:r w:rsidRPr="001566DA">
        <w:rPr>
          <w:color w:val="auto"/>
        </w:rPr>
        <w:t>2023, the South Australian public sector launched its Diversity, Equity and Inclusion Strategy 2023–2026, reaffirming its commitment</w:t>
      </w:r>
      <w:r w:rsidR="00BF7141" w:rsidRPr="001566DA">
        <w:rPr>
          <w:color w:val="auto"/>
        </w:rPr>
        <w:t xml:space="preserve"> to</w:t>
      </w:r>
      <w:r w:rsidR="00610AEB" w:rsidRPr="001566DA">
        <w:rPr>
          <w:color w:val="auto"/>
        </w:rPr>
        <w:t xml:space="preserve"> </w:t>
      </w:r>
      <w:r w:rsidRPr="001566DA">
        <w:rPr>
          <w:color w:val="auto"/>
        </w:rPr>
        <w:t>increasing the representation</w:t>
      </w:r>
      <w:r w:rsidR="00BF7141" w:rsidRPr="001566DA">
        <w:rPr>
          <w:color w:val="auto"/>
        </w:rPr>
        <w:t xml:space="preserve"> of</w:t>
      </w:r>
      <w:r w:rsidR="00610AEB" w:rsidRPr="001566DA">
        <w:rPr>
          <w:color w:val="auto"/>
        </w:rPr>
        <w:t xml:space="preserve"> </w:t>
      </w:r>
      <w:r w:rsidRPr="001566DA">
        <w:rPr>
          <w:color w:val="auto"/>
        </w:rPr>
        <w:t>people with disabilit</w:t>
      </w:r>
      <w:r w:rsidR="00584C02" w:rsidRPr="001566DA">
        <w:rPr>
          <w:color w:val="auto"/>
        </w:rPr>
        <w:t xml:space="preserve">y </w:t>
      </w:r>
      <w:r w:rsidRPr="001566DA">
        <w:rPr>
          <w:color w:val="auto"/>
        </w:rPr>
        <w:t>employed</w:t>
      </w:r>
      <w:r w:rsidR="00BF7141" w:rsidRPr="001566DA">
        <w:rPr>
          <w:color w:val="auto"/>
        </w:rPr>
        <w:t xml:space="preserve"> in</w:t>
      </w:r>
      <w:r w:rsidR="00610AEB" w:rsidRPr="001566DA">
        <w:rPr>
          <w:color w:val="auto"/>
        </w:rPr>
        <w:t xml:space="preserve"> </w:t>
      </w:r>
      <w:r w:rsidRPr="001566DA">
        <w:rPr>
          <w:color w:val="auto"/>
        </w:rPr>
        <w:t>the public sector. The strategy outlines</w:t>
      </w:r>
      <w:r w:rsidR="005B5499" w:rsidRPr="001566DA">
        <w:rPr>
          <w:color w:val="auto"/>
        </w:rPr>
        <w:t xml:space="preserve"> </w:t>
      </w:r>
      <w:r w:rsidR="00971F0D" w:rsidRPr="001566DA">
        <w:rPr>
          <w:color w:val="auto"/>
        </w:rPr>
        <w:t>8</w:t>
      </w:r>
      <w:r w:rsidR="005B5499" w:rsidRPr="001566DA">
        <w:rPr>
          <w:color w:val="auto"/>
        </w:rPr>
        <w:t xml:space="preserve"> </w:t>
      </w:r>
      <w:r w:rsidRPr="001566DA">
        <w:rPr>
          <w:color w:val="auto"/>
        </w:rPr>
        <w:t>targeted deliverables aimed</w:t>
      </w:r>
      <w:r w:rsidR="00BF7141" w:rsidRPr="001566DA">
        <w:rPr>
          <w:color w:val="auto"/>
        </w:rPr>
        <w:t xml:space="preserve"> at</w:t>
      </w:r>
      <w:r w:rsidR="00610AEB" w:rsidRPr="001566DA">
        <w:rPr>
          <w:color w:val="auto"/>
        </w:rPr>
        <w:t xml:space="preserve"> </w:t>
      </w:r>
      <w:r w:rsidRPr="001566DA">
        <w:rPr>
          <w:color w:val="auto"/>
        </w:rPr>
        <w:t>enhancing disability employment outcomes, including the establishment</w:t>
      </w:r>
      <w:r w:rsidR="00BF7141" w:rsidRPr="001566DA">
        <w:rPr>
          <w:color w:val="auto"/>
        </w:rPr>
        <w:t xml:space="preserve"> of</w:t>
      </w:r>
      <w:r w:rsidR="00827093" w:rsidRPr="001566DA">
        <w:rPr>
          <w:color w:val="auto"/>
        </w:rPr>
        <w:t xml:space="preserve"> a</w:t>
      </w:r>
      <w:r w:rsidR="00610AEB" w:rsidRPr="001566DA">
        <w:rPr>
          <w:color w:val="auto"/>
        </w:rPr>
        <w:t xml:space="preserve"> </w:t>
      </w:r>
      <w:r w:rsidRPr="001566DA">
        <w:rPr>
          <w:color w:val="auto"/>
        </w:rPr>
        <w:t>minimum disability employment target</w:t>
      </w:r>
      <w:r w:rsidR="00BF7141" w:rsidRPr="001566DA">
        <w:rPr>
          <w:color w:val="auto"/>
        </w:rPr>
        <w:t xml:space="preserve"> of</w:t>
      </w:r>
      <w:r w:rsidR="00610AEB" w:rsidRPr="001566DA">
        <w:rPr>
          <w:color w:val="auto"/>
        </w:rPr>
        <w:t xml:space="preserve"> </w:t>
      </w:r>
      <w:r w:rsidRPr="001566DA">
        <w:rPr>
          <w:color w:val="auto"/>
        </w:rPr>
        <w:t>3</w:t>
      </w:r>
      <w:r w:rsidR="00EE2D6B" w:rsidRPr="001566DA">
        <w:rPr>
          <w:color w:val="auto"/>
        </w:rPr>
        <w:t>%</w:t>
      </w:r>
      <w:r w:rsidR="00610AEB" w:rsidRPr="001566DA">
        <w:rPr>
          <w:color w:val="auto"/>
        </w:rPr>
        <w:t xml:space="preserve"> </w:t>
      </w:r>
      <w:r w:rsidRPr="001566DA">
        <w:rPr>
          <w:color w:val="auto"/>
        </w:rPr>
        <w:t>across the public sector by</w:t>
      </w:r>
      <w:r w:rsidR="00610AEB" w:rsidRPr="001566DA">
        <w:rPr>
          <w:color w:val="auto"/>
        </w:rPr>
        <w:t xml:space="preserve"> </w:t>
      </w:r>
      <w:r w:rsidR="00415D2B" w:rsidRPr="001566DA">
        <w:rPr>
          <w:color w:val="auto"/>
        </w:rPr>
        <w:t>December</w:t>
      </w:r>
      <w:r w:rsidR="00610AEB" w:rsidRPr="001566DA">
        <w:rPr>
          <w:color w:val="auto"/>
        </w:rPr>
        <w:t xml:space="preserve"> </w:t>
      </w:r>
      <w:r w:rsidRPr="001566DA">
        <w:rPr>
          <w:color w:val="auto"/>
        </w:rPr>
        <w:t>2026.</w:t>
      </w:r>
    </w:p>
    <w:p w14:paraId="282BC3F1" w14:textId="2B342FB2" w:rsidR="004F3969" w:rsidRPr="001566DA" w:rsidRDefault="00584C02" w:rsidP="006D7DD5">
      <w:pPr>
        <w:pStyle w:val="BodyText"/>
        <w:rPr>
          <w:color w:val="auto"/>
        </w:rPr>
      </w:pPr>
      <w:r w:rsidRPr="001566DA">
        <w:rPr>
          <w:color w:val="auto"/>
        </w:rPr>
        <w:t>T</w:t>
      </w:r>
      <w:r w:rsidR="004F3969" w:rsidRPr="001566DA">
        <w:rPr>
          <w:color w:val="auto"/>
        </w:rPr>
        <w:t>he 2024 People Matter Employee Survey indicate</w:t>
      </w:r>
      <w:r w:rsidRPr="001566DA">
        <w:rPr>
          <w:color w:val="auto"/>
        </w:rPr>
        <w:t>d</w:t>
      </w:r>
      <w:r w:rsidR="004F3969" w:rsidRPr="001566DA">
        <w:rPr>
          <w:color w:val="auto"/>
        </w:rPr>
        <w:t xml:space="preserve"> notable progress towards this target. A total</w:t>
      </w:r>
      <w:r w:rsidR="00BF7141" w:rsidRPr="001566DA">
        <w:rPr>
          <w:color w:val="auto"/>
        </w:rPr>
        <w:t xml:space="preserve"> of</w:t>
      </w:r>
      <w:r w:rsidR="00610AEB" w:rsidRPr="001566DA">
        <w:rPr>
          <w:color w:val="auto"/>
        </w:rPr>
        <w:t xml:space="preserve"> </w:t>
      </w:r>
      <w:r w:rsidR="004F3969" w:rsidRPr="001566DA">
        <w:rPr>
          <w:color w:val="auto"/>
        </w:rPr>
        <w:t>2,295</w:t>
      </w:r>
      <w:r w:rsidR="00610AEB" w:rsidRPr="001566DA">
        <w:rPr>
          <w:color w:val="auto"/>
        </w:rPr>
        <w:t xml:space="preserve"> </w:t>
      </w:r>
      <w:r w:rsidR="004F3969" w:rsidRPr="001566DA">
        <w:rPr>
          <w:color w:val="auto"/>
        </w:rPr>
        <w:t>survey participants, or 5.73</w:t>
      </w:r>
      <w:r w:rsidR="00EE2D6B" w:rsidRPr="001566DA">
        <w:rPr>
          <w:color w:val="auto"/>
        </w:rPr>
        <w:t>%</w:t>
      </w:r>
      <w:r w:rsidR="00610AEB" w:rsidRPr="001566DA">
        <w:rPr>
          <w:color w:val="auto"/>
        </w:rPr>
        <w:t xml:space="preserve"> </w:t>
      </w:r>
      <w:r w:rsidR="00BF7141" w:rsidRPr="001566DA">
        <w:rPr>
          <w:color w:val="auto"/>
        </w:rPr>
        <w:t>of</w:t>
      </w:r>
      <w:r w:rsidR="00610AEB" w:rsidRPr="001566DA">
        <w:rPr>
          <w:color w:val="auto"/>
        </w:rPr>
        <w:t xml:space="preserve"> </w:t>
      </w:r>
      <w:r w:rsidR="004F3969" w:rsidRPr="001566DA">
        <w:rPr>
          <w:color w:val="auto"/>
        </w:rPr>
        <w:t>respondents, voluntarily disclosed</w:t>
      </w:r>
      <w:r w:rsidR="00827093" w:rsidRPr="001566DA">
        <w:rPr>
          <w:color w:val="auto"/>
        </w:rPr>
        <w:t xml:space="preserve"> a</w:t>
      </w:r>
      <w:r w:rsidR="00610AEB" w:rsidRPr="001566DA">
        <w:rPr>
          <w:color w:val="auto"/>
        </w:rPr>
        <w:t xml:space="preserve"> </w:t>
      </w:r>
      <w:r w:rsidR="004F3969" w:rsidRPr="001566DA">
        <w:rPr>
          <w:color w:val="auto"/>
        </w:rPr>
        <w:t>disability</w:t>
      </w:r>
      <w:r w:rsidRPr="001566DA">
        <w:rPr>
          <w:color w:val="auto"/>
        </w:rPr>
        <w:t>, significantly higher than</w:t>
      </w:r>
      <w:r w:rsidR="004F3969" w:rsidRPr="001566DA">
        <w:rPr>
          <w:color w:val="auto"/>
        </w:rPr>
        <w:t xml:space="preserve"> workforce data. The </w:t>
      </w:r>
      <w:r w:rsidRPr="001566DA">
        <w:rPr>
          <w:color w:val="auto"/>
        </w:rPr>
        <w:t>s</w:t>
      </w:r>
      <w:r w:rsidR="004F3969" w:rsidRPr="001566DA">
        <w:rPr>
          <w:color w:val="auto"/>
        </w:rPr>
        <w:t>urvey provided</w:t>
      </w:r>
      <w:r w:rsidR="00827093" w:rsidRPr="001566DA">
        <w:rPr>
          <w:color w:val="auto"/>
        </w:rPr>
        <w:t xml:space="preserve"> a</w:t>
      </w:r>
      <w:r w:rsidR="00610AEB" w:rsidRPr="001566DA">
        <w:rPr>
          <w:color w:val="auto"/>
        </w:rPr>
        <w:t xml:space="preserve"> </w:t>
      </w:r>
      <w:r w:rsidR="004F3969" w:rsidRPr="001566DA">
        <w:rPr>
          <w:color w:val="auto"/>
        </w:rPr>
        <w:t>valuable opportunity for employees</w:t>
      </w:r>
      <w:r w:rsidR="00BF7141" w:rsidRPr="001566DA">
        <w:rPr>
          <w:color w:val="auto"/>
        </w:rPr>
        <w:t xml:space="preserve"> to</w:t>
      </w:r>
      <w:r w:rsidR="00610AEB" w:rsidRPr="001566DA">
        <w:rPr>
          <w:color w:val="auto"/>
        </w:rPr>
        <w:t xml:space="preserve"> </w:t>
      </w:r>
      <w:r w:rsidR="004F3969" w:rsidRPr="001566DA">
        <w:rPr>
          <w:color w:val="auto"/>
        </w:rPr>
        <w:t>share their information anonymously, contributing</w:t>
      </w:r>
      <w:r w:rsidR="00BF7141" w:rsidRPr="001566DA">
        <w:rPr>
          <w:color w:val="auto"/>
        </w:rPr>
        <w:t xml:space="preserve"> to</w:t>
      </w:r>
      <w:r w:rsidR="00827093" w:rsidRPr="001566DA">
        <w:rPr>
          <w:color w:val="auto"/>
        </w:rPr>
        <w:t xml:space="preserve"> a</w:t>
      </w:r>
      <w:r w:rsidR="00610AEB" w:rsidRPr="001566DA">
        <w:rPr>
          <w:color w:val="auto"/>
        </w:rPr>
        <w:t xml:space="preserve"> </w:t>
      </w:r>
      <w:r w:rsidR="004F3969" w:rsidRPr="001566DA">
        <w:rPr>
          <w:color w:val="auto"/>
        </w:rPr>
        <w:t>more comprehensive understanding</w:t>
      </w:r>
      <w:r w:rsidR="00BF7141" w:rsidRPr="001566DA">
        <w:rPr>
          <w:color w:val="auto"/>
        </w:rPr>
        <w:t xml:space="preserve"> of</w:t>
      </w:r>
      <w:r w:rsidR="00610AEB" w:rsidRPr="001566DA">
        <w:rPr>
          <w:color w:val="auto"/>
        </w:rPr>
        <w:t xml:space="preserve"> </w:t>
      </w:r>
      <w:r w:rsidR="004F3969" w:rsidRPr="001566DA">
        <w:rPr>
          <w:color w:val="auto"/>
        </w:rPr>
        <w:t>disability representation across the sector.</w:t>
      </w:r>
      <w:r w:rsidRPr="001566DA">
        <w:rPr>
          <w:color w:val="auto"/>
        </w:rPr>
        <w:t xml:space="preserve"> </w:t>
      </w:r>
      <w:r w:rsidR="004F3969" w:rsidRPr="001566DA">
        <w:rPr>
          <w:color w:val="auto"/>
        </w:rPr>
        <w:t>Efforts are continuing</w:t>
      </w:r>
      <w:r w:rsidR="00BF7141" w:rsidRPr="001566DA">
        <w:rPr>
          <w:color w:val="auto"/>
        </w:rPr>
        <w:t xml:space="preserve"> to</w:t>
      </w:r>
      <w:r w:rsidR="00610AEB" w:rsidRPr="001566DA">
        <w:rPr>
          <w:color w:val="auto"/>
        </w:rPr>
        <w:t xml:space="preserve"> </w:t>
      </w:r>
      <w:r w:rsidR="004F3969" w:rsidRPr="001566DA">
        <w:rPr>
          <w:color w:val="auto"/>
        </w:rPr>
        <w:t>strengthen employee confidence</w:t>
      </w:r>
      <w:r w:rsidR="00BF7141" w:rsidRPr="001566DA">
        <w:rPr>
          <w:color w:val="auto"/>
        </w:rPr>
        <w:t xml:space="preserve"> in</w:t>
      </w:r>
      <w:r w:rsidR="00610AEB" w:rsidRPr="001566DA">
        <w:rPr>
          <w:color w:val="auto"/>
        </w:rPr>
        <w:t xml:space="preserve"> </w:t>
      </w:r>
      <w:r w:rsidR="004F3969" w:rsidRPr="001566DA">
        <w:rPr>
          <w:color w:val="auto"/>
        </w:rPr>
        <w:t>disclosing disability status through formal HR and payroll systems.</w:t>
      </w:r>
    </w:p>
    <w:p w14:paraId="39F0D186" w14:textId="2C545418" w:rsidR="00066639" w:rsidRPr="001566DA" w:rsidRDefault="00066639" w:rsidP="001B6574">
      <w:pPr>
        <w:pStyle w:val="Heading4"/>
        <w:rPr>
          <w:u w:val="single"/>
        </w:rPr>
      </w:pPr>
      <w:r w:rsidRPr="001566DA">
        <w:t>Public Sector Employment</w:t>
      </w:r>
    </w:p>
    <w:p w14:paraId="7C76F729" w14:textId="11CE4B5E" w:rsidR="00DA2EEB" w:rsidRPr="001566DA" w:rsidRDefault="00066639" w:rsidP="00777619">
      <w:pPr>
        <w:pStyle w:val="BodyText"/>
        <w:keepNext/>
        <w:keepLines/>
        <w:rPr>
          <w:color w:val="auto"/>
        </w:rPr>
      </w:pPr>
      <w:r w:rsidRPr="001566DA">
        <w:rPr>
          <w:color w:val="auto"/>
        </w:rPr>
        <w:t>Governments have committed to increasing the number of employees with disability in their public service.</w:t>
      </w:r>
    </w:p>
    <w:tbl>
      <w:tblPr>
        <w:tblStyle w:val="GridTable1Light"/>
        <w:tblW w:w="9475" w:type="dxa"/>
        <w:tblLook w:val="04A0" w:firstRow="1" w:lastRow="0" w:firstColumn="1" w:lastColumn="0" w:noHBand="0" w:noVBand="1"/>
      </w:tblPr>
      <w:tblGrid>
        <w:gridCol w:w="2671"/>
        <w:gridCol w:w="3402"/>
        <w:gridCol w:w="3402"/>
      </w:tblGrid>
      <w:tr w:rsidR="005E4581" w:rsidRPr="001566DA" w14:paraId="04B835E4" w14:textId="77777777" w:rsidTr="006D7D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shd w:val="clear" w:color="auto" w:fill="000000" w:themeFill="text1"/>
          </w:tcPr>
          <w:p w14:paraId="1116698A" w14:textId="77777777" w:rsidR="0088601A" w:rsidRPr="001566DA" w:rsidRDefault="0088601A" w:rsidP="00777619">
            <w:pPr>
              <w:pStyle w:val="BodyText"/>
              <w:keepNext/>
              <w:keepLines/>
              <w:spacing w:after="0" w:line="240" w:lineRule="auto"/>
              <w:rPr>
                <w:b w:val="0"/>
                <w:bCs w:val="0"/>
                <w:color w:val="auto"/>
              </w:rPr>
            </w:pPr>
            <w:r w:rsidRPr="001566DA">
              <w:rPr>
                <w:b w:val="0"/>
                <w:bCs w:val="0"/>
                <w:color w:val="auto"/>
              </w:rPr>
              <w:t xml:space="preserve"> Government</w:t>
            </w:r>
          </w:p>
        </w:tc>
        <w:tc>
          <w:tcPr>
            <w:tcW w:w="3402" w:type="dxa"/>
            <w:shd w:val="clear" w:color="auto" w:fill="000000" w:themeFill="text1"/>
          </w:tcPr>
          <w:p w14:paraId="23DB9AB2" w14:textId="5B16A2A6" w:rsidR="0088601A" w:rsidRPr="001566DA" w:rsidRDefault="0088601A" w:rsidP="00777619">
            <w:pPr>
              <w:pStyle w:val="BodyText"/>
              <w:keepNext/>
              <w:keepLines/>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1566DA">
              <w:rPr>
                <w:b w:val="0"/>
                <w:bCs w:val="0"/>
                <w:color w:val="auto"/>
              </w:rPr>
              <w:t>Target</w:t>
            </w:r>
          </w:p>
        </w:tc>
        <w:tc>
          <w:tcPr>
            <w:tcW w:w="3402" w:type="dxa"/>
            <w:shd w:val="clear" w:color="auto" w:fill="000000" w:themeFill="text1"/>
          </w:tcPr>
          <w:p w14:paraId="1EFA55BF" w14:textId="2FA16766" w:rsidR="0088601A" w:rsidRPr="001566DA" w:rsidRDefault="0088601A" w:rsidP="00777619">
            <w:pPr>
              <w:pStyle w:val="BodyText"/>
              <w:keepNext/>
              <w:keepLines/>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1566DA">
              <w:rPr>
                <w:b w:val="0"/>
                <w:bCs w:val="0"/>
                <w:color w:val="auto"/>
              </w:rPr>
              <w:t>Current Rate</w:t>
            </w:r>
          </w:p>
        </w:tc>
      </w:tr>
      <w:tr w:rsidR="005E4581" w:rsidRPr="001566DA" w14:paraId="4A7E5C64" w14:textId="77777777" w:rsidTr="00777619">
        <w:trPr>
          <w:trHeight w:val="11"/>
        </w:trPr>
        <w:tc>
          <w:tcPr>
            <w:cnfStyle w:val="001000000000" w:firstRow="0" w:lastRow="0" w:firstColumn="1" w:lastColumn="0" w:oddVBand="0" w:evenVBand="0" w:oddHBand="0" w:evenHBand="0" w:firstRowFirstColumn="0" w:firstRowLastColumn="0" w:lastRowFirstColumn="0" w:lastRowLastColumn="0"/>
            <w:tcW w:w="2671" w:type="dxa"/>
          </w:tcPr>
          <w:p w14:paraId="1971D891" w14:textId="1AF046A1" w:rsidR="0088601A" w:rsidRPr="001566DA" w:rsidRDefault="0088601A" w:rsidP="00777619">
            <w:pPr>
              <w:keepNext/>
              <w:keepLines/>
              <w:rPr>
                <w:rFonts w:ascii="Nunito Sans" w:hAnsi="Nunito Sans"/>
                <w:b w:val="0"/>
                <w:bCs w:val="0"/>
                <w:spacing w:val="6"/>
                <w:sz w:val="20"/>
                <w:szCs w:val="20"/>
              </w:rPr>
            </w:pPr>
            <w:r w:rsidRPr="001566DA">
              <w:rPr>
                <w:rFonts w:ascii="Nunito Sans" w:hAnsi="Nunito Sans"/>
                <w:b w:val="0"/>
                <w:bCs w:val="0"/>
                <w:spacing w:val="6"/>
                <w:sz w:val="20"/>
                <w:szCs w:val="20"/>
              </w:rPr>
              <w:t xml:space="preserve">Australian Government </w:t>
            </w:r>
          </w:p>
        </w:tc>
        <w:tc>
          <w:tcPr>
            <w:tcW w:w="3402" w:type="dxa"/>
          </w:tcPr>
          <w:p w14:paraId="69B5F3A4" w14:textId="5535CCA0" w:rsidR="0088601A" w:rsidRPr="001566DA" w:rsidRDefault="0088601A" w:rsidP="00777619">
            <w:pPr>
              <w:keepNext/>
              <w:keepLines/>
              <w:jc w:val="center"/>
              <w:cnfStyle w:val="000000000000" w:firstRow="0" w:lastRow="0" w:firstColumn="0" w:lastColumn="0" w:oddVBand="0" w:evenVBand="0" w:oddHBand="0" w:evenHBand="0" w:firstRowFirstColumn="0" w:firstRowLastColumn="0" w:lastRowFirstColumn="0" w:lastRowLastColumn="0"/>
              <w:rPr>
                <w:rFonts w:ascii="Nunito Sans" w:hAnsi="Nunito Sans"/>
                <w:sz w:val="20"/>
                <w:szCs w:val="20"/>
              </w:rPr>
            </w:pPr>
            <w:r w:rsidRPr="001566DA">
              <w:rPr>
                <w:rFonts w:ascii="Nunito Sans" w:hAnsi="Nunito Sans"/>
                <w:spacing w:val="6"/>
                <w:sz w:val="20"/>
                <w:szCs w:val="20"/>
              </w:rPr>
              <w:t>7%</w:t>
            </w:r>
          </w:p>
        </w:tc>
        <w:tc>
          <w:tcPr>
            <w:tcW w:w="3402" w:type="dxa"/>
          </w:tcPr>
          <w:p w14:paraId="2D0F9971" w14:textId="25C27849" w:rsidR="0088601A" w:rsidRPr="001566DA" w:rsidRDefault="0088601A" w:rsidP="00777619">
            <w:pPr>
              <w:keepNext/>
              <w:keepLines/>
              <w:jc w:val="center"/>
              <w:cnfStyle w:val="000000000000" w:firstRow="0" w:lastRow="0" w:firstColumn="0" w:lastColumn="0" w:oddVBand="0" w:evenVBand="0" w:oddHBand="0" w:evenHBand="0" w:firstRowFirstColumn="0" w:firstRowLastColumn="0" w:lastRowFirstColumn="0" w:lastRowLastColumn="0"/>
              <w:rPr>
                <w:rFonts w:ascii="Nunito Sans" w:hAnsi="Nunito Sans"/>
                <w:sz w:val="20"/>
                <w:szCs w:val="20"/>
              </w:rPr>
            </w:pPr>
            <w:r w:rsidRPr="001566DA">
              <w:rPr>
                <w:rFonts w:ascii="Nunito Sans" w:hAnsi="Nunito Sans"/>
                <w:sz w:val="20"/>
                <w:szCs w:val="20"/>
              </w:rPr>
              <w:t>5.8% (June 2025)</w:t>
            </w:r>
          </w:p>
        </w:tc>
      </w:tr>
      <w:tr w:rsidR="00777619" w:rsidRPr="001566DA" w14:paraId="54F4ED12" w14:textId="77777777" w:rsidTr="00777619">
        <w:trPr>
          <w:trHeight w:val="11"/>
        </w:trPr>
        <w:tc>
          <w:tcPr>
            <w:cnfStyle w:val="001000000000" w:firstRow="0" w:lastRow="0" w:firstColumn="1" w:lastColumn="0" w:oddVBand="0" w:evenVBand="0" w:oddHBand="0" w:evenHBand="0" w:firstRowFirstColumn="0" w:firstRowLastColumn="0" w:lastRowFirstColumn="0" w:lastRowLastColumn="0"/>
            <w:tcW w:w="2671" w:type="dxa"/>
          </w:tcPr>
          <w:p w14:paraId="3CCA1982" w14:textId="6628E35F" w:rsidR="005E4581" w:rsidRPr="001566DA" w:rsidRDefault="005E4581" w:rsidP="005E4581">
            <w:pPr>
              <w:rPr>
                <w:rFonts w:ascii="Nunito Sans" w:hAnsi="Nunito Sans"/>
                <w:b w:val="0"/>
                <w:bCs w:val="0"/>
                <w:spacing w:val="6"/>
                <w:sz w:val="20"/>
                <w:szCs w:val="20"/>
              </w:rPr>
            </w:pPr>
            <w:r w:rsidRPr="001566DA">
              <w:rPr>
                <w:rFonts w:ascii="Nunito Sans" w:hAnsi="Nunito Sans"/>
                <w:b w:val="0"/>
                <w:bCs w:val="0"/>
                <w:spacing w:val="6"/>
                <w:sz w:val="20"/>
                <w:szCs w:val="20"/>
              </w:rPr>
              <w:t>New South Wales</w:t>
            </w:r>
          </w:p>
        </w:tc>
        <w:tc>
          <w:tcPr>
            <w:tcW w:w="3402" w:type="dxa"/>
          </w:tcPr>
          <w:p w14:paraId="6CAB4816" w14:textId="74F47F96" w:rsidR="005E4581" w:rsidRPr="001566DA" w:rsidRDefault="005E4581" w:rsidP="005E458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566DA">
              <w:rPr>
                <w:rFonts w:ascii="Nunito Sans" w:hAnsi="Nunito Sans"/>
                <w:spacing w:val="6"/>
                <w:sz w:val="20"/>
                <w:szCs w:val="20"/>
              </w:rPr>
              <w:t>5.6%</w:t>
            </w:r>
          </w:p>
        </w:tc>
        <w:tc>
          <w:tcPr>
            <w:tcW w:w="3402" w:type="dxa"/>
          </w:tcPr>
          <w:p w14:paraId="01F95315" w14:textId="48ABF525" w:rsidR="005E4581" w:rsidRPr="001566DA" w:rsidRDefault="00D00F5E" w:rsidP="005E4581">
            <w:pPr>
              <w:jc w:val="center"/>
              <w:cnfStyle w:val="000000000000" w:firstRow="0" w:lastRow="0" w:firstColumn="0" w:lastColumn="0" w:oddVBand="0" w:evenVBand="0" w:oddHBand="0" w:evenHBand="0" w:firstRowFirstColumn="0" w:firstRowLastColumn="0" w:lastRowFirstColumn="0" w:lastRowLastColumn="0"/>
              <w:rPr>
                <w:rFonts w:ascii="Nunito Sans" w:hAnsi="Nunito Sans"/>
                <w:sz w:val="20"/>
                <w:szCs w:val="20"/>
              </w:rPr>
            </w:pPr>
            <w:r w:rsidRPr="001566DA">
              <w:rPr>
                <w:rFonts w:ascii="Nunito Sans" w:hAnsi="Nunito Sans"/>
                <w:sz w:val="20"/>
                <w:szCs w:val="20"/>
              </w:rPr>
              <w:t>2.6% (2023)</w:t>
            </w:r>
          </w:p>
        </w:tc>
      </w:tr>
      <w:tr w:rsidR="005E4581" w:rsidRPr="001566DA" w14:paraId="455537ED" w14:textId="77777777" w:rsidTr="00777619">
        <w:trPr>
          <w:trHeight w:val="11"/>
        </w:trPr>
        <w:tc>
          <w:tcPr>
            <w:cnfStyle w:val="001000000000" w:firstRow="0" w:lastRow="0" w:firstColumn="1" w:lastColumn="0" w:oddVBand="0" w:evenVBand="0" w:oddHBand="0" w:evenHBand="0" w:firstRowFirstColumn="0" w:firstRowLastColumn="0" w:lastRowFirstColumn="0" w:lastRowLastColumn="0"/>
            <w:tcW w:w="2671" w:type="dxa"/>
          </w:tcPr>
          <w:p w14:paraId="6C5F917C" w14:textId="6E6BE142" w:rsidR="005E4581" w:rsidRPr="001566DA" w:rsidRDefault="005E4581" w:rsidP="005E4581">
            <w:pPr>
              <w:rPr>
                <w:rFonts w:ascii="Nunito Sans" w:hAnsi="Nunito Sans"/>
                <w:b w:val="0"/>
                <w:bCs w:val="0"/>
                <w:spacing w:val="6"/>
                <w:sz w:val="20"/>
                <w:szCs w:val="20"/>
              </w:rPr>
            </w:pPr>
            <w:r w:rsidRPr="001566DA">
              <w:rPr>
                <w:rFonts w:ascii="Nunito Sans" w:hAnsi="Nunito Sans"/>
                <w:b w:val="0"/>
                <w:bCs w:val="0"/>
                <w:spacing w:val="6"/>
                <w:sz w:val="20"/>
                <w:szCs w:val="20"/>
              </w:rPr>
              <w:t>Victoria</w:t>
            </w:r>
          </w:p>
        </w:tc>
        <w:tc>
          <w:tcPr>
            <w:tcW w:w="3402" w:type="dxa"/>
          </w:tcPr>
          <w:p w14:paraId="295D3B48" w14:textId="3D669448" w:rsidR="005E4581" w:rsidRPr="001566DA" w:rsidRDefault="005E4581" w:rsidP="005E4581">
            <w:pPr>
              <w:jc w:val="center"/>
              <w:cnfStyle w:val="000000000000" w:firstRow="0" w:lastRow="0" w:firstColumn="0" w:lastColumn="0" w:oddVBand="0" w:evenVBand="0" w:oddHBand="0" w:evenHBand="0" w:firstRowFirstColumn="0" w:firstRowLastColumn="0" w:lastRowFirstColumn="0" w:lastRowLastColumn="0"/>
              <w:rPr>
                <w:rFonts w:ascii="Nunito Sans" w:hAnsi="Nunito Sans"/>
                <w:spacing w:val="6"/>
                <w:sz w:val="20"/>
                <w:szCs w:val="20"/>
              </w:rPr>
            </w:pPr>
            <w:r w:rsidRPr="001566DA">
              <w:rPr>
                <w:rFonts w:ascii="Nunito Sans" w:hAnsi="Nunito Sans"/>
                <w:spacing w:val="6"/>
                <w:sz w:val="20"/>
                <w:szCs w:val="20"/>
              </w:rPr>
              <w:t xml:space="preserve">12% </w:t>
            </w:r>
            <w:r w:rsidRPr="001566DA">
              <w:rPr>
                <w:rFonts w:ascii="Nunito Sans" w:hAnsi="Nunito Sans"/>
                <w:sz w:val="20"/>
                <w:szCs w:val="20"/>
              </w:rPr>
              <w:t>by 2025</w:t>
            </w:r>
          </w:p>
        </w:tc>
        <w:tc>
          <w:tcPr>
            <w:tcW w:w="3402" w:type="dxa"/>
          </w:tcPr>
          <w:p w14:paraId="48281909" w14:textId="5AA0F8CB" w:rsidR="005E4581" w:rsidRPr="001566DA" w:rsidRDefault="005E4581" w:rsidP="005E4581">
            <w:pPr>
              <w:jc w:val="center"/>
              <w:cnfStyle w:val="000000000000" w:firstRow="0" w:lastRow="0" w:firstColumn="0" w:lastColumn="0" w:oddVBand="0" w:evenVBand="0" w:oddHBand="0" w:evenHBand="0" w:firstRowFirstColumn="0" w:firstRowLastColumn="0" w:lastRowFirstColumn="0" w:lastRowLastColumn="0"/>
              <w:rPr>
                <w:rFonts w:ascii="Nunito Sans" w:hAnsi="Nunito Sans"/>
                <w:spacing w:val="6"/>
                <w:sz w:val="20"/>
                <w:szCs w:val="20"/>
              </w:rPr>
            </w:pPr>
            <w:r w:rsidRPr="001566DA">
              <w:rPr>
                <w:rFonts w:ascii="Nunito Sans" w:hAnsi="Nunito Sans"/>
                <w:sz w:val="20"/>
                <w:szCs w:val="20"/>
              </w:rPr>
              <w:t>9.4% (2024)</w:t>
            </w:r>
          </w:p>
        </w:tc>
      </w:tr>
      <w:tr w:rsidR="005E4581" w:rsidRPr="001566DA" w14:paraId="7F0738EB" w14:textId="77777777" w:rsidTr="00777619">
        <w:trPr>
          <w:trHeight w:val="11"/>
        </w:trPr>
        <w:tc>
          <w:tcPr>
            <w:cnfStyle w:val="001000000000" w:firstRow="0" w:lastRow="0" w:firstColumn="1" w:lastColumn="0" w:oddVBand="0" w:evenVBand="0" w:oddHBand="0" w:evenHBand="0" w:firstRowFirstColumn="0" w:firstRowLastColumn="0" w:lastRowFirstColumn="0" w:lastRowLastColumn="0"/>
            <w:tcW w:w="2671" w:type="dxa"/>
          </w:tcPr>
          <w:p w14:paraId="32A4F491" w14:textId="0321BB20" w:rsidR="005E4581" w:rsidRPr="001566DA" w:rsidRDefault="005E4581" w:rsidP="005E4581">
            <w:pPr>
              <w:rPr>
                <w:rFonts w:ascii="Nunito Sans" w:hAnsi="Nunito Sans"/>
                <w:b w:val="0"/>
                <w:bCs w:val="0"/>
                <w:spacing w:val="6"/>
                <w:sz w:val="20"/>
                <w:szCs w:val="20"/>
              </w:rPr>
            </w:pPr>
            <w:r w:rsidRPr="001566DA">
              <w:rPr>
                <w:rFonts w:ascii="Nunito Sans" w:hAnsi="Nunito Sans"/>
                <w:b w:val="0"/>
                <w:bCs w:val="0"/>
                <w:spacing w:val="6"/>
                <w:sz w:val="20"/>
                <w:szCs w:val="20"/>
              </w:rPr>
              <w:t>Western Australia</w:t>
            </w:r>
          </w:p>
        </w:tc>
        <w:tc>
          <w:tcPr>
            <w:tcW w:w="3402" w:type="dxa"/>
          </w:tcPr>
          <w:p w14:paraId="5337BE55" w14:textId="45CDAA33" w:rsidR="005E4581" w:rsidRPr="001566DA" w:rsidRDefault="005E4581" w:rsidP="005E458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566DA">
              <w:rPr>
                <w:rFonts w:ascii="Nunito Sans" w:hAnsi="Nunito Sans"/>
                <w:spacing w:val="6"/>
                <w:sz w:val="20"/>
                <w:szCs w:val="20"/>
              </w:rPr>
              <w:t>5%</w:t>
            </w:r>
          </w:p>
        </w:tc>
        <w:tc>
          <w:tcPr>
            <w:tcW w:w="3402" w:type="dxa"/>
          </w:tcPr>
          <w:p w14:paraId="1C8D97DA" w14:textId="67B8018B" w:rsidR="005E4581" w:rsidRPr="001566DA" w:rsidRDefault="005E4581" w:rsidP="005E4581">
            <w:pPr>
              <w:jc w:val="center"/>
              <w:cnfStyle w:val="000000000000" w:firstRow="0" w:lastRow="0" w:firstColumn="0" w:lastColumn="0" w:oddVBand="0" w:evenVBand="0" w:oddHBand="0" w:evenHBand="0" w:firstRowFirstColumn="0" w:firstRowLastColumn="0" w:lastRowFirstColumn="0" w:lastRowLastColumn="0"/>
              <w:rPr>
                <w:rFonts w:ascii="Nunito Sans" w:hAnsi="Nunito Sans"/>
                <w:sz w:val="20"/>
                <w:szCs w:val="20"/>
              </w:rPr>
            </w:pPr>
            <w:r w:rsidRPr="001566DA">
              <w:rPr>
                <w:rFonts w:ascii="Nunito Sans" w:hAnsi="Nunito Sans"/>
                <w:sz w:val="20"/>
                <w:szCs w:val="20"/>
              </w:rPr>
              <w:t>- - -</w:t>
            </w:r>
          </w:p>
        </w:tc>
      </w:tr>
      <w:tr w:rsidR="005E4581" w:rsidRPr="001566DA" w14:paraId="46E68C28" w14:textId="77777777" w:rsidTr="00777619">
        <w:trPr>
          <w:trHeight w:val="11"/>
        </w:trPr>
        <w:tc>
          <w:tcPr>
            <w:cnfStyle w:val="001000000000" w:firstRow="0" w:lastRow="0" w:firstColumn="1" w:lastColumn="0" w:oddVBand="0" w:evenVBand="0" w:oddHBand="0" w:evenHBand="0" w:firstRowFirstColumn="0" w:firstRowLastColumn="0" w:lastRowFirstColumn="0" w:lastRowLastColumn="0"/>
            <w:tcW w:w="2671" w:type="dxa"/>
          </w:tcPr>
          <w:p w14:paraId="5B464FD1" w14:textId="29B2DAF2" w:rsidR="005E4581" w:rsidRPr="001566DA" w:rsidRDefault="005E4581" w:rsidP="005E4581">
            <w:pPr>
              <w:rPr>
                <w:rFonts w:ascii="Nunito Sans" w:hAnsi="Nunito Sans"/>
                <w:b w:val="0"/>
                <w:bCs w:val="0"/>
                <w:spacing w:val="6"/>
                <w:sz w:val="20"/>
                <w:szCs w:val="20"/>
              </w:rPr>
            </w:pPr>
            <w:r w:rsidRPr="001566DA">
              <w:rPr>
                <w:rFonts w:ascii="Nunito Sans" w:hAnsi="Nunito Sans"/>
                <w:b w:val="0"/>
                <w:bCs w:val="0"/>
                <w:spacing w:val="6"/>
                <w:sz w:val="20"/>
                <w:szCs w:val="20"/>
              </w:rPr>
              <w:t>South Australia</w:t>
            </w:r>
          </w:p>
        </w:tc>
        <w:tc>
          <w:tcPr>
            <w:tcW w:w="3402" w:type="dxa"/>
          </w:tcPr>
          <w:p w14:paraId="3370ED14" w14:textId="69615BD2" w:rsidR="005E4581" w:rsidRPr="001566DA" w:rsidRDefault="005E4581" w:rsidP="005E4581">
            <w:pPr>
              <w:jc w:val="center"/>
              <w:cnfStyle w:val="000000000000" w:firstRow="0" w:lastRow="0" w:firstColumn="0" w:lastColumn="0" w:oddVBand="0" w:evenVBand="0" w:oddHBand="0" w:evenHBand="0" w:firstRowFirstColumn="0" w:firstRowLastColumn="0" w:lastRowFirstColumn="0" w:lastRowLastColumn="0"/>
              <w:rPr>
                <w:rFonts w:ascii="Nunito Sans" w:hAnsi="Nunito Sans"/>
                <w:spacing w:val="6"/>
                <w:sz w:val="20"/>
                <w:szCs w:val="20"/>
              </w:rPr>
            </w:pPr>
            <w:r w:rsidRPr="001566DA">
              <w:rPr>
                <w:rFonts w:ascii="Nunito Sans" w:hAnsi="Nunito Sans"/>
                <w:spacing w:val="6"/>
                <w:sz w:val="20"/>
                <w:szCs w:val="20"/>
              </w:rPr>
              <w:t xml:space="preserve">3% </w:t>
            </w:r>
            <w:r w:rsidRPr="001566DA">
              <w:rPr>
                <w:rFonts w:ascii="Nunito Sans" w:hAnsi="Nunito Sans"/>
                <w:sz w:val="20"/>
                <w:szCs w:val="20"/>
              </w:rPr>
              <w:t>by December 2026</w:t>
            </w:r>
          </w:p>
        </w:tc>
        <w:tc>
          <w:tcPr>
            <w:tcW w:w="3402" w:type="dxa"/>
          </w:tcPr>
          <w:p w14:paraId="5CAF29E1" w14:textId="19202AF5" w:rsidR="005E4581" w:rsidRPr="001566DA" w:rsidRDefault="005E4581" w:rsidP="005E4581">
            <w:pPr>
              <w:jc w:val="center"/>
              <w:cnfStyle w:val="000000000000" w:firstRow="0" w:lastRow="0" w:firstColumn="0" w:lastColumn="0" w:oddVBand="0" w:evenVBand="0" w:oddHBand="0" w:evenHBand="0" w:firstRowFirstColumn="0" w:firstRowLastColumn="0" w:lastRowFirstColumn="0" w:lastRowLastColumn="0"/>
              <w:rPr>
                <w:rFonts w:ascii="Nunito Sans" w:hAnsi="Nunito Sans"/>
                <w:spacing w:val="6"/>
                <w:sz w:val="20"/>
                <w:szCs w:val="20"/>
              </w:rPr>
            </w:pPr>
            <w:r w:rsidRPr="001566DA">
              <w:rPr>
                <w:rFonts w:ascii="Nunito Sans" w:hAnsi="Nunito Sans"/>
                <w:sz w:val="20"/>
                <w:szCs w:val="20"/>
              </w:rPr>
              <w:t>- - -</w:t>
            </w:r>
          </w:p>
        </w:tc>
      </w:tr>
      <w:tr w:rsidR="005E4581" w:rsidRPr="001566DA" w14:paraId="6E2899EE" w14:textId="77777777" w:rsidTr="00777619">
        <w:trPr>
          <w:trHeight w:val="11"/>
        </w:trPr>
        <w:tc>
          <w:tcPr>
            <w:cnfStyle w:val="001000000000" w:firstRow="0" w:lastRow="0" w:firstColumn="1" w:lastColumn="0" w:oddVBand="0" w:evenVBand="0" w:oddHBand="0" w:evenHBand="0" w:firstRowFirstColumn="0" w:firstRowLastColumn="0" w:lastRowFirstColumn="0" w:lastRowLastColumn="0"/>
            <w:tcW w:w="2671" w:type="dxa"/>
          </w:tcPr>
          <w:p w14:paraId="63C718C6" w14:textId="2FCA23DD" w:rsidR="005E4581" w:rsidRPr="001566DA" w:rsidRDefault="005E4581" w:rsidP="005E4581">
            <w:pPr>
              <w:rPr>
                <w:rFonts w:ascii="Nunito Sans" w:hAnsi="Nunito Sans"/>
                <w:b w:val="0"/>
                <w:bCs w:val="0"/>
                <w:spacing w:val="6"/>
                <w:sz w:val="20"/>
                <w:szCs w:val="20"/>
              </w:rPr>
            </w:pPr>
            <w:r w:rsidRPr="001566DA">
              <w:rPr>
                <w:rFonts w:ascii="Nunito Sans" w:hAnsi="Nunito Sans"/>
                <w:b w:val="0"/>
                <w:bCs w:val="0"/>
                <w:spacing w:val="6"/>
                <w:sz w:val="20"/>
                <w:szCs w:val="20"/>
              </w:rPr>
              <w:t>Tasmania</w:t>
            </w:r>
          </w:p>
        </w:tc>
        <w:tc>
          <w:tcPr>
            <w:tcW w:w="3402" w:type="dxa"/>
          </w:tcPr>
          <w:p w14:paraId="531F8E73" w14:textId="021CBD58" w:rsidR="005E4581" w:rsidRPr="001566DA" w:rsidRDefault="005E4581" w:rsidP="005E4581">
            <w:pPr>
              <w:jc w:val="center"/>
              <w:cnfStyle w:val="000000000000" w:firstRow="0" w:lastRow="0" w:firstColumn="0" w:lastColumn="0" w:oddVBand="0" w:evenVBand="0" w:oddHBand="0" w:evenHBand="0" w:firstRowFirstColumn="0" w:firstRowLastColumn="0" w:lastRowFirstColumn="0" w:lastRowLastColumn="0"/>
              <w:rPr>
                <w:rFonts w:ascii="Nunito Sans" w:hAnsi="Nunito Sans"/>
                <w:sz w:val="20"/>
                <w:szCs w:val="20"/>
              </w:rPr>
            </w:pPr>
            <w:r w:rsidRPr="001566DA">
              <w:rPr>
                <w:rFonts w:ascii="Nunito Sans" w:hAnsi="Nunito Sans"/>
                <w:sz w:val="20"/>
                <w:szCs w:val="20"/>
              </w:rPr>
              <w:t>- - -</w:t>
            </w:r>
          </w:p>
        </w:tc>
        <w:tc>
          <w:tcPr>
            <w:tcW w:w="3402" w:type="dxa"/>
          </w:tcPr>
          <w:p w14:paraId="7CA8AE03" w14:textId="543D9D32" w:rsidR="005E4581" w:rsidRPr="001566DA" w:rsidRDefault="005E4581" w:rsidP="005E4581">
            <w:pPr>
              <w:jc w:val="center"/>
              <w:cnfStyle w:val="000000000000" w:firstRow="0" w:lastRow="0" w:firstColumn="0" w:lastColumn="0" w:oddVBand="0" w:evenVBand="0" w:oddHBand="0" w:evenHBand="0" w:firstRowFirstColumn="0" w:firstRowLastColumn="0" w:lastRowFirstColumn="0" w:lastRowLastColumn="0"/>
              <w:rPr>
                <w:rFonts w:ascii="Nunito Sans" w:hAnsi="Nunito Sans"/>
                <w:sz w:val="20"/>
                <w:szCs w:val="20"/>
              </w:rPr>
            </w:pPr>
            <w:r w:rsidRPr="001566DA">
              <w:rPr>
                <w:rFonts w:ascii="Nunito Sans" w:hAnsi="Nunito Sans"/>
                <w:spacing w:val="6"/>
                <w:sz w:val="20"/>
                <w:szCs w:val="20"/>
              </w:rPr>
              <w:t>8% (2024)</w:t>
            </w:r>
          </w:p>
        </w:tc>
      </w:tr>
      <w:tr w:rsidR="005E4581" w:rsidRPr="001566DA" w14:paraId="5768C97F" w14:textId="77777777" w:rsidTr="00777619">
        <w:trPr>
          <w:trHeight w:val="11"/>
        </w:trPr>
        <w:tc>
          <w:tcPr>
            <w:cnfStyle w:val="001000000000" w:firstRow="0" w:lastRow="0" w:firstColumn="1" w:lastColumn="0" w:oddVBand="0" w:evenVBand="0" w:oddHBand="0" w:evenHBand="0" w:firstRowFirstColumn="0" w:firstRowLastColumn="0" w:lastRowFirstColumn="0" w:lastRowLastColumn="0"/>
            <w:tcW w:w="2671" w:type="dxa"/>
          </w:tcPr>
          <w:p w14:paraId="02605D26" w14:textId="3E16195C" w:rsidR="005E4581" w:rsidRPr="001566DA" w:rsidRDefault="005E4581" w:rsidP="005E4581">
            <w:pPr>
              <w:rPr>
                <w:rFonts w:ascii="Nunito Sans" w:hAnsi="Nunito Sans"/>
                <w:b w:val="0"/>
                <w:bCs w:val="0"/>
                <w:spacing w:val="6"/>
                <w:sz w:val="20"/>
                <w:szCs w:val="20"/>
              </w:rPr>
            </w:pPr>
            <w:r w:rsidRPr="001566DA">
              <w:rPr>
                <w:rFonts w:ascii="Nunito Sans" w:hAnsi="Nunito Sans"/>
                <w:b w:val="0"/>
                <w:bCs w:val="0"/>
                <w:spacing w:val="6"/>
                <w:sz w:val="20"/>
                <w:szCs w:val="20"/>
              </w:rPr>
              <w:t>Australian Capital Territory</w:t>
            </w:r>
          </w:p>
        </w:tc>
        <w:tc>
          <w:tcPr>
            <w:tcW w:w="3402" w:type="dxa"/>
          </w:tcPr>
          <w:p w14:paraId="45E23386" w14:textId="429DDE51" w:rsidR="005E4581" w:rsidRPr="001566DA" w:rsidRDefault="005E4581" w:rsidP="005E4581">
            <w:pPr>
              <w:jc w:val="center"/>
              <w:cnfStyle w:val="000000000000" w:firstRow="0" w:lastRow="0" w:firstColumn="0" w:lastColumn="0" w:oddVBand="0" w:evenVBand="0" w:oddHBand="0" w:evenHBand="0" w:firstRowFirstColumn="0" w:firstRowLastColumn="0" w:lastRowFirstColumn="0" w:lastRowLastColumn="0"/>
              <w:rPr>
                <w:rFonts w:ascii="Nunito Sans" w:hAnsi="Nunito Sans"/>
                <w:spacing w:val="6"/>
                <w:sz w:val="20"/>
                <w:szCs w:val="20"/>
              </w:rPr>
            </w:pPr>
            <w:r w:rsidRPr="001566DA">
              <w:rPr>
                <w:rFonts w:ascii="Nunito Sans" w:hAnsi="Nunito Sans"/>
                <w:spacing w:val="6"/>
                <w:sz w:val="20"/>
                <w:szCs w:val="20"/>
              </w:rPr>
              <w:t>9%</w:t>
            </w:r>
          </w:p>
        </w:tc>
        <w:tc>
          <w:tcPr>
            <w:tcW w:w="3402" w:type="dxa"/>
          </w:tcPr>
          <w:p w14:paraId="478F16C1" w14:textId="0D189B6E" w:rsidR="005E4581" w:rsidRPr="001566DA" w:rsidRDefault="005E4581" w:rsidP="005E4581">
            <w:pPr>
              <w:jc w:val="center"/>
              <w:cnfStyle w:val="000000000000" w:firstRow="0" w:lastRow="0" w:firstColumn="0" w:lastColumn="0" w:oddVBand="0" w:evenVBand="0" w:oddHBand="0" w:evenHBand="0" w:firstRowFirstColumn="0" w:firstRowLastColumn="0" w:lastRowFirstColumn="0" w:lastRowLastColumn="0"/>
              <w:rPr>
                <w:rFonts w:ascii="Nunito Sans" w:hAnsi="Nunito Sans"/>
                <w:spacing w:val="6"/>
                <w:sz w:val="20"/>
                <w:szCs w:val="20"/>
              </w:rPr>
            </w:pPr>
            <w:r w:rsidRPr="001566DA">
              <w:rPr>
                <w:rFonts w:ascii="Nunito Sans" w:hAnsi="Nunito Sans"/>
                <w:sz w:val="20"/>
                <w:szCs w:val="20"/>
              </w:rPr>
              <w:t>3% (June 2025)</w:t>
            </w:r>
          </w:p>
        </w:tc>
      </w:tr>
      <w:tr w:rsidR="005E4581" w:rsidRPr="001566DA" w14:paraId="067F9C27" w14:textId="77777777" w:rsidTr="00777619">
        <w:trPr>
          <w:trHeight w:val="11"/>
        </w:trPr>
        <w:tc>
          <w:tcPr>
            <w:cnfStyle w:val="001000000000" w:firstRow="0" w:lastRow="0" w:firstColumn="1" w:lastColumn="0" w:oddVBand="0" w:evenVBand="0" w:oddHBand="0" w:evenHBand="0" w:firstRowFirstColumn="0" w:firstRowLastColumn="0" w:lastRowFirstColumn="0" w:lastRowLastColumn="0"/>
            <w:tcW w:w="2671" w:type="dxa"/>
          </w:tcPr>
          <w:p w14:paraId="07347541" w14:textId="51B580D3" w:rsidR="005E4581" w:rsidRPr="001566DA" w:rsidRDefault="005E4581" w:rsidP="005E4581">
            <w:pPr>
              <w:rPr>
                <w:rFonts w:ascii="Nunito Sans" w:hAnsi="Nunito Sans"/>
                <w:b w:val="0"/>
                <w:bCs w:val="0"/>
                <w:spacing w:val="6"/>
                <w:sz w:val="20"/>
                <w:szCs w:val="20"/>
              </w:rPr>
            </w:pPr>
            <w:r w:rsidRPr="001566DA">
              <w:rPr>
                <w:rFonts w:ascii="Nunito Sans" w:hAnsi="Nunito Sans"/>
                <w:b w:val="0"/>
                <w:bCs w:val="0"/>
                <w:spacing w:val="6"/>
                <w:sz w:val="20"/>
                <w:szCs w:val="20"/>
              </w:rPr>
              <w:t>Northern Territory</w:t>
            </w:r>
          </w:p>
        </w:tc>
        <w:tc>
          <w:tcPr>
            <w:tcW w:w="3402" w:type="dxa"/>
          </w:tcPr>
          <w:p w14:paraId="26A62E95" w14:textId="0BF7F5D0" w:rsidR="005E4581" w:rsidRPr="001566DA" w:rsidRDefault="005E4581" w:rsidP="005E4581">
            <w:pPr>
              <w:jc w:val="center"/>
              <w:cnfStyle w:val="000000000000" w:firstRow="0" w:lastRow="0" w:firstColumn="0" w:lastColumn="0" w:oddVBand="0" w:evenVBand="0" w:oddHBand="0" w:evenHBand="0" w:firstRowFirstColumn="0" w:firstRowLastColumn="0" w:lastRowFirstColumn="0" w:lastRowLastColumn="0"/>
              <w:rPr>
                <w:rFonts w:ascii="Nunito Sans" w:hAnsi="Nunito Sans"/>
                <w:sz w:val="20"/>
                <w:szCs w:val="20"/>
              </w:rPr>
            </w:pPr>
            <w:r w:rsidRPr="001566DA">
              <w:rPr>
                <w:rFonts w:ascii="Nunito Sans" w:hAnsi="Nunito Sans"/>
                <w:spacing w:val="6"/>
                <w:sz w:val="20"/>
                <w:szCs w:val="20"/>
              </w:rPr>
              <w:t xml:space="preserve">8% </w:t>
            </w:r>
            <w:r w:rsidRPr="001566DA">
              <w:rPr>
                <w:rFonts w:ascii="Nunito Sans" w:hAnsi="Nunito Sans"/>
                <w:sz w:val="20"/>
                <w:szCs w:val="20"/>
              </w:rPr>
              <w:t>by 2027</w:t>
            </w:r>
          </w:p>
        </w:tc>
        <w:tc>
          <w:tcPr>
            <w:tcW w:w="3402" w:type="dxa"/>
          </w:tcPr>
          <w:p w14:paraId="5055CBFD" w14:textId="4562479F" w:rsidR="005E4581" w:rsidRPr="001566DA" w:rsidRDefault="005E4581" w:rsidP="005E458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566DA">
              <w:rPr>
                <w:rFonts w:ascii="Nunito Sans" w:hAnsi="Nunito Sans"/>
                <w:sz w:val="20"/>
                <w:szCs w:val="20"/>
              </w:rPr>
              <w:t>1.9% (2025)</w:t>
            </w:r>
          </w:p>
        </w:tc>
      </w:tr>
    </w:tbl>
    <w:p w14:paraId="026BFBA3" w14:textId="2CC6588C" w:rsidR="00780D07" w:rsidRPr="00E503C2" w:rsidRDefault="009D2287" w:rsidP="000C2556">
      <w:pPr>
        <w:pStyle w:val="BodyText"/>
        <w:rPr>
          <w:color w:val="auto"/>
        </w:rPr>
      </w:pPr>
      <w:r w:rsidRPr="00E503C2">
        <w:rPr>
          <w:color w:val="auto"/>
        </w:rPr>
        <w:t xml:space="preserve">The target percentages and current rates of employees with disability use variable reporting frameworks and methods and therefore cannot be reliably compared across jurisdictions. </w:t>
      </w:r>
    </w:p>
    <w:p w14:paraId="11D66916" w14:textId="42EB6464" w:rsidR="00E72A42" w:rsidRPr="001566DA" w:rsidRDefault="00E72A42" w:rsidP="00CA57D8">
      <w:pPr>
        <w:pStyle w:val="Heading3"/>
        <w:spacing w:after="100"/>
      </w:pPr>
      <w:bookmarkStart w:id="231" w:name="_Toc207791244"/>
      <w:bookmarkStart w:id="232" w:name="_Toc209519681"/>
      <w:bookmarkStart w:id="233" w:name="_Toc211422184"/>
      <w:bookmarkStart w:id="234" w:name="_Toc214361967"/>
      <w:bookmarkStart w:id="235" w:name="_Toc215134677"/>
      <w:bookmarkStart w:id="236" w:name="_Toc215487044"/>
      <w:bookmarkStart w:id="237" w:name="_Toc216961695"/>
      <w:r w:rsidRPr="001566DA">
        <w:lastRenderedPageBreak/>
        <w:t xml:space="preserve">Fishcare </w:t>
      </w:r>
      <w:r w:rsidR="00484DF3" w:rsidRPr="001566DA">
        <w:t xml:space="preserve">program </w:t>
      </w:r>
      <w:r w:rsidRPr="001566DA">
        <w:br/>
      </w:r>
      <w:r w:rsidR="00D8257D" w:rsidRPr="001566DA">
        <w:t xml:space="preserve">South Australian </w:t>
      </w:r>
      <w:r w:rsidRPr="001566DA">
        <w:t>Government</w:t>
      </w:r>
      <w:bookmarkEnd w:id="231"/>
      <w:bookmarkEnd w:id="232"/>
      <w:bookmarkEnd w:id="233"/>
      <w:bookmarkEnd w:id="234"/>
      <w:bookmarkEnd w:id="235"/>
      <w:bookmarkEnd w:id="236"/>
      <w:bookmarkEnd w:id="237"/>
    </w:p>
    <w:p w14:paraId="4C539AA9" w14:textId="61E05675" w:rsidR="00E72A42" w:rsidRPr="001566DA" w:rsidRDefault="00E72A42" w:rsidP="00CA57D8">
      <w:pPr>
        <w:pStyle w:val="BodyText"/>
        <w:spacing w:after="100" w:line="262" w:lineRule="auto"/>
        <w:rPr>
          <w:color w:val="auto"/>
        </w:rPr>
      </w:pPr>
      <w:r w:rsidRPr="001566DA">
        <w:rPr>
          <w:color w:val="auto"/>
        </w:rPr>
        <w:t xml:space="preserve">The </w:t>
      </w:r>
      <w:r w:rsidR="0058356D" w:rsidRPr="001566DA">
        <w:rPr>
          <w:color w:val="auto"/>
        </w:rPr>
        <w:t xml:space="preserve">South Australian </w:t>
      </w:r>
      <w:r w:rsidRPr="001566DA">
        <w:rPr>
          <w:color w:val="auto"/>
        </w:rPr>
        <w:t>Government Department</w:t>
      </w:r>
      <w:r w:rsidR="00BF7141" w:rsidRPr="001566DA">
        <w:rPr>
          <w:color w:val="auto"/>
        </w:rPr>
        <w:t xml:space="preserve"> of</w:t>
      </w:r>
      <w:r w:rsidR="00610AEB" w:rsidRPr="001566DA">
        <w:rPr>
          <w:color w:val="auto"/>
        </w:rPr>
        <w:t xml:space="preserve"> </w:t>
      </w:r>
      <w:r w:rsidRPr="001566DA">
        <w:rPr>
          <w:color w:val="auto"/>
        </w:rPr>
        <w:t>Primary Industries and Regions (PIRSA) proudly continues</w:t>
      </w:r>
      <w:r w:rsidR="00BF7141" w:rsidRPr="001566DA">
        <w:rPr>
          <w:color w:val="auto"/>
        </w:rPr>
        <w:t xml:space="preserve"> to</w:t>
      </w:r>
      <w:r w:rsidR="00610AEB" w:rsidRPr="001566DA">
        <w:rPr>
          <w:color w:val="auto"/>
        </w:rPr>
        <w:t xml:space="preserve"> </w:t>
      </w:r>
      <w:r w:rsidRPr="001566DA">
        <w:rPr>
          <w:color w:val="auto"/>
        </w:rPr>
        <w:t>elevate the inclusion</w:t>
      </w:r>
      <w:r w:rsidR="00BF7141" w:rsidRPr="001566DA">
        <w:rPr>
          <w:color w:val="auto"/>
        </w:rPr>
        <w:t xml:space="preserve"> of</w:t>
      </w:r>
      <w:r w:rsidR="00610AEB" w:rsidRPr="001566DA">
        <w:rPr>
          <w:color w:val="auto"/>
        </w:rPr>
        <w:t xml:space="preserve"> </w:t>
      </w:r>
      <w:r w:rsidRPr="001566DA">
        <w:rPr>
          <w:color w:val="auto"/>
        </w:rPr>
        <w:t>people with disability</w:t>
      </w:r>
      <w:r w:rsidR="00BF7141" w:rsidRPr="001566DA">
        <w:rPr>
          <w:color w:val="auto"/>
        </w:rPr>
        <w:t xml:space="preserve"> in</w:t>
      </w:r>
      <w:r w:rsidR="00610AEB" w:rsidRPr="001566DA">
        <w:rPr>
          <w:color w:val="auto"/>
        </w:rPr>
        <w:t xml:space="preserve"> </w:t>
      </w:r>
      <w:r w:rsidRPr="001566DA">
        <w:rPr>
          <w:color w:val="auto"/>
        </w:rPr>
        <w:t>its</w:t>
      </w:r>
      <w:r w:rsidR="00610AEB" w:rsidRPr="001566DA">
        <w:rPr>
          <w:color w:val="auto"/>
        </w:rPr>
        <w:t xml:space="preserve"> </w:t>
      </w:r>
      <w:r w:rsidRPr="001566DA">
        <w:rPr>
          <w:color w:val="auto"/>
        </w:rPr>
        <w:t>Fishcare Volunteer Program. Over 50 volunteers, including people with hearing impairments, acquired brain injury</w:t>
      </w:r>
      <w:r w:rsidR="00BE3D22" w:rsidRPr="001566DA">
        <w:rPr>
          <w:color w:val="auto"/>
        </w:rPr>
        <w:t>, and</w:t>
      </w:r>
      <w:r w:rsidR="00610AEB" w:rsidRPr="001566DA">
        <w:rPr>
          <w:color w:val="auto"/>
        </w:rPr>
        <w:t xml:space="preserve"> </w:t>
      </w:r>
      <w:r w:rsidRPr="001566DA">
        <w:rPr>
          <w:color w:val="auto"/>
        </w:rPr>
        <w:t>intellectual disability</w:t>
      </w:r>
      <w:r w:rsidR="006579F6" w:rsidRPr="001566DA">
        <w:rPr>
          <w:color w:val="auto"/>
        </w:rPr>
        <w:t xml:space="preserve">, </w:t>
      </w:r>
      <w:r w:rsidRPr="001566DA">
        <w:rPr>
          <w:color w:val="auto"/>
        </w:rPr>
        <w:t>were engaged</w:t>
      </w:r>
      <w:r w:rsidR="00BF7141" w:rsidRPr="001566DA">
        <w:rPr>
          <w:color w:val="auto"/>
        </w:rPr>
        <w:t xml:space="preserve"> in</w:t>
      </w:r>
      <w:r w:rsidR="00610AEB" w:rsidRPr="001566DA">
        <w:rPr>
          <w:color w:val="auto"/>
        </w:rPr>
        <w:t xml:space="preserve"> </w:t>
      </w:r>
      <w:r w:rsidRPr="001566DA">
        <w:rPr>
          <w:color w:val="auto"/>
        </w:rPr>
        <w:t>2024.</w:t>
      </w:r>
      <w:r w:rsidR="00C6119C" w:rsidRPr="001566DA">
        <w:rPr>
          <w:color w:val="auto"/>
        </w:rPr>
        <w:t xml:space="preserve"> </w:t>
      </w:r>
    </w:p>
    <w:p w14:paraId="3E61357D" w14:textId="5EB4C09D" w:rsidR="00E72A42" w:rsidRPr="001566DA" w:rsidRDefault="00E72A42" w:rsidP="00CA57D8">
      <w:pPr>
        <w:pStyle w:val="BodyText"/>
        <w:spacing w:after="100" w:line="262" w:lineRule="auto"/>
        <w:rPr>
          <w:color w:val="auto"/>
        </w:rPr>
      </w:pPr>
      <w:r w:rsidRPr="001566DA">
        <w:rPr>
          <w:color w:val="auto"/>
        </w:rPr>
        <w:t>Fishcare volunteers play</w:t>
      </w:r>
      <w:r w:rsidR="00827093" w:rsidRPr="001566DA">
        <w:rPr>
          <w:color w:val="auto"/>
        </w:rPr>
        <w:t xml:space="preserve"> a</w:t>
      </w:r>
      <w:r w:rsidR="00610AEB" w:rsidRPr="001566DA">
        <w:rPr>
          <w:color w:val="auto"/>
        </w:rPr>
        <w:t xml:space="preserve"> </w:t>
      </w:r>
      <w:r w:rsidRPr="001566DA">
        <w:rPr>
          <w:color w:val="auto"/>
        </w:rPr>
        <w:t>key role</w:t>
      </w:r>
      <w:r w:rsidR="00BF7141" w:rsidRPr="001566DA">
        <w:rPr>
          <w:color w:val="auto"/>
        </w:rPr>
        <w:t xml:space="preserve"> in</w:t>
      </w:r>
      <w:r w:rsidR="00610AEB" w:rsidRPr="001566DA">
        <w:rPr>
          <w:color w:val="auto"/>
        </w:rPr>
        <w:t xml:space="preserve"> </w:t>
      </w:r>
      <w:r w:rsidRPr="001566DA">
        <w:rPr>
          <w:color w:val="auto"/>
        </w:rPr>
        <w:t>educating the public about sustainable fishing practices</w:t>
      </w:r>
      <w:r w:rsidR="00BF7141" w:rsidRPr="001566DA">
        <w:rPr>
          <w:color w:val="auto"/>
        </w:rPr>
        <w:t xml:space="preserve"> at</w:t>
      </w:r>
      <w:r w:rsidR="00610AEB" w:rsidRPr="001566DA">
        <w:rPr>
          <w:color w:val="auto"/>
        </w:rPr>
        <w:t xml:space="preserve"> </w:t>
      </w:r>
      <w:r w:rsidRPr="001566DA">
        <w:rPr>
          <w:color w:val="auto"/>
        </w:rPr>
        <w:t>jetties, beaches, boat ramps and community events. Volunteers also conduct patrols using Fishcare vehicles, attend fishing competitions and distribute educational materials</w:t>
      </w:r>
      <w:r w:rsidR="00BF7141" w:rsidRPr="001566DA">
        <w:rPr>
          <w:color w:val="auto"/>
        </w:rPr>
        <w:t xml:space="preserve"> to</w:t>
      </w:r>
      <w:r w:rsidR="00610AEB" w:rsidRPr="001566DA">
        <w:rPr>
          <w:color w:val="auto"/>
        </w:rPr>
        <w:t xml:space="preserve"> </w:t>
      </w:r>
      <w:r w:rsidRPr="001566DA">
        <w:rPr>
          <w:color w:val="auto"/>
        </w:rPr>
        <w:t>local outlets. PIRSA work</w:t>
      </w:r>
      <w:r w:rsidR="00BF7141" w:rsidRPr="001566DA">
        <w:rPr>
          <w:color w:val="auto"/>
        </w:rPr>
        <w:t xml:space="preserve"> to</w:t>
      </w:r>
      <w:r w:rsidR="00610AEB" w:rsidRPr="001566DA">
        <w:rPr>
          <w:color w:val="auto"/>
        </w:rPr>
        <w:t xml:space="preserve"> </w:t>
      </w:r>
      <w:r w:rsidRPr="001566DA">
        <w:rPr>
          <w:color w:val="auto"/>
        </w:rPr>
        <w:t>take</w:t>
      </w:r>
      <w:r w:rsidR="00827093" w:rsidRPr="001566DA">
        <w:rPr>
          <w:color w:val="auto"/>
        </w:rPr>
        <w:t xml:space="preserve"> a</w:t>
      </w:r>
      <w:r w:rsidR="00610AEB" w:rsidRPr="001566DA">
        <w:rPr>
          <w:color w:val="auto"/>
        </w:rPr>
        <w:t xml:space="preserve"> </w:t>
      </w:r>
      <w:r w:rsidRPr="001566DA">
        <w:rPr>
          <w:color w:val="auto"/>
        </w:rPr>
        <w:t>person</w:t>
      </w:r>
      <w:r w:rsidR="00610AEB" w:rsidRPr="001566DA">
        <w:rPr>
          <w:color w:val="auto"/>
        </w:rPr>
        <w:t>-</w:t>
      </w:r>
      <w:r w:rsidRPr="001566DA">
        <w:rPr>
          <w:color w:val="auto"/>
        </w:rPr>
        <w:t>centred and flexible approach with each volunteer, adjusting activities</w:t>
      </w:r>
      <w:r w:rsidR="00BF7141" w:rsidRPr="001566DA">
        <w:rPr>
          <w:color w:val="auto"/>
        </w:rPr>
        <w:t xml:space="preserve"> to</w:t>
      </w:r>
      <w:r w:rsidR="00610AEB" w:rsidRPr="001566DA">
        <w:rPr>
          <w:color w:val="auto"/>
        </w:rPr>
        <w:t xml:space="preserve"> </w:t>
      </w:r>
      <w:r w:rsidRPr="001566DA">
        <w:rPr>
          <w:color w:val="auto"/>
        </w:rPr>
        <w:t xml:space="preserve">suit individual needs. </w:t>
      </w:r>
    </w:p>
    <w:p w14:paraId="324DCC0F" w14:textId="35980230" w:rsidR="00E72A42" w:rsidRPr="001566DA" w:rsidRDefault="00E72A42" w:rsidP="00CA57D8">
      <w:pPr>
        <w:pStyle w:val="BodyText"/>
        <w:spacing w:after="100" w:line="262" w:lineRule="auto"/>
        <w:rPr>
          <w:color w:val="auto"/>
        </w:rPr>
      </w:pPr>
      <w:r w:rsidRPr="001566DA">
        <w:rPr>
          <w:color w:val="auto"/>
        </w:rPr>
        <w:t>The program also partners with schools, including</w:t>
      </w:r>
      <w:r w:rsidR="00BF7141" w:rsidRPr="001566DA">
        <w:rPr>
          <w:color w:val="auto"/>
        </w:rPr>
        <w:t xml:space="preserve"> in</w:t>
      </w:r>
      <w:r w:rsidR="00610AEB" w:rsidRPr="001566DA">
        <w:rPr>
          <w:color w:val="auto"/>
        </w:rPr>
        <w:t xml:space="preserve"> </w:t>
      </w:r>
      <w:r w:rsidRPr="001566DA">
        <w:rPr>
          <w:color w:val="auto"/>
        </w:rPr>
        <w:t>special education settings,</w:t>
      </w:r>
      <w:r w:rsidR="00BF7141" w:rsidRPr="001566DA">
        <w:rPr>
          <w:color w:val="auto"/>
        </w:rPr>
        <w:t xml:space="preserve"> to</w:t>
      </w:r>
      <w:r w:rsidR="00610AEB" w:rsidRPr="001566DA">
        <w:rPr>
          <w:color w:val="auto"/>
        </w:rPr>
        <w:t xml:space="preserve"> </w:t>
      </w:r>
      <w:r w:rsidRPr="001566DA">
        <w:rPr>
          <w:color w:val="auto"/>
        </w:rPr>
        <w:t>create volunteering pathways for students with disability, supporting them</w:t>
      </w:r>
      <w:r w:rsidR="00BF7141" w:rsidRPr="001566DA">
        <w:rPr>
          <w:color w:val="auto"/>
        </w:rPr>
        <w:t xml:space="preserve"> to</w:t>
      </w:r>
      <w:r w:rsidR="00610AEB" w:rsidRPr="001566DA">
        <w:rPr>
          <w:color w:val="auto"/>
        </w:rPr>
        <w:t xml:space="preserve"> </w:t>
      </w:r>
      <w:r w:rsidRPr="001566DA">
        <w:rPr>
          <w:color w:val="auto"/>
        </w:rPr>
        <w:t>gain exposure</w:t>
      </w:r>
      <w:r w:rsidR="00BF7141" w:rsidRPr="001566DA">
        <w:rPr>
          <w:color w:val="auto"/>
        </w:rPr>
        <w:t xml:space="preserve"> to</w:t>
      </w:r>
      <w:r w:rsidR="00610AEB" w:rsidRPr="001566DA">
        <w:rPr>
          <w:color w:val="auto"/>
        </w:rPr>
        <w:t xml:space="preserve"> </w:t>
      </w:r>
      <w:r w:rsidRPr="001566DA">
        <w:rPr>
          <w:color w:val="auto"/>
        </w:rPr>
        <w:t>PIRSA’s work and opportunities for long</w:t>
      </w:r>
      <w:r w:rsidR="00610AEB" w:rsidRPr="001566DA">
        <w:rPr>
          <w:color w:val="auto"/>
        </w:rPr>
        <w:t>-</w:t>
      </w:r>
      <w:r w:rsidRPr="001566DA">
        <w:rPr>
          <w:color w:val="auto"/>
        </w:rPr>
        <w:t>term employment. PIRSA’s data shows that volunteers with disability have used the skills and experience they have learned through the program</w:t>
      </w:r>
      <w:r w:rsidR="00BF7141" w:rsidRPr="001566DA">
        <w:rPr>
          <w:color w:val="auto"/>
        </w:rPr>
        <w:t xml:space="preserve"> to</w:t>
      </w:r>
      <w:r w:rsidR="00610AEB" w:rsidRPr="001566DA">
        <w:rPr>
          <w:color w:val="auto"/>
        </w:rPr>
        <w:t xml:space="preserve"> </w:t>
      </w:r>
      <w:r w:rsidRPr="001566DA">
        <w:rPr>
          <w:color w:val="auto"/>
        </w:rPr>
        <w:t>transition into paid employment following their involvement</w:t>
      </w:r>
      <w:r w:rsidR="00BF7141" w:rsidRPr="001566DA">
        <w:rPr>
          <w:color w:val="auto"/>
        </w:rPr>
        <w:t xml:space="preserve"> in</w:t>
      </w:r>
      <w:r w:rsidR="00610AEB" w:rsidRPr="001566DA">
        <w:rPr>
          <w:color w:val="auto"/>
        </w:rPr>
        <w:t xml:space="preserve"> </w:t>
      </w:r>
      <w:r w:rsidRPr="001566DA">
        <w:rPr>
          <w:color w:val="auto"/>
        </w:rPr>
        <w:t>the program.</w:t>
      </w:r>
    </w:p>
    <w:p w14:paraId="7E7F75EA" w14:textId="77777777" w:rsidR="00E2075B" w:rsidRPr="001566DA" w:rsidRDefault="00E2075B" w:rsidP="00CA57D8">
      <w:pPr>
        <w:pStyle w:val="Heading4"/>
        <w:spacing w:after="100"/>
      </w:pPr>
      <w:r w:rsidRPr="001566DA">
        <w:t xml:space="preserve">More action in South Australia: </w:t>
      </w:r>
    </w:p>
    <w:p w14:paraId="2CD23070" w14:textId="6878D845" w:rsidR="00E2075B" w:rsidRPr="001566DA" w:rsidRDefault="00E2075B" w:rsidP="00CA57D8">
      <w:pPr>
        <w:pStyle w:val="BodyText"/>
        <w:spacing w:after="100"/>
        <w:rPr>
          <w:color w:val="auto"/>
        </w:rPr>
      </w:pPr>
      <w:r w:rsidRPr="001566DA">
        <w:rPr>
          <w:color w:val="auto"/>
        </w:rPr>
        <w:t>The South Australian Housing Trust’s Employment Pathways Program is a targeted initiative supporting financial security for social housing customers and tenants, including people with disability.</w:t>
      </w:r>
    </w:p>
    <w:p w14:paraId="08CD5DB4" w14:textId="6F671840" w:rsidR="00E2075B" w:rsidRPr="001566DA" w:rsidRDefault="00E2075B" w:rsidP="00CA57D8">
      <w:pPr>
        <w:pStyle w:val="BodyText"/>
        <w:spacing w:after="100"/>
        <w:rPr>
          <w:color w:val="auto"/>
        </w:rPr>
      </w:pPr>
      <w:r w:rsidRPr="001566DA">
        <w:rPr>
          <w:color w:val="auto"/>
        </w:rPr>
        <w:t>In 2024, 17.73% of all public housing allocations were to women head tenants with disability.</w:t>
      </w:r>
    </w:p>
    <w:p w14:paraId="7CECEA50" w14:textId="28E7E142" w:rsidR="001F33BE" w:rsidRPr="001566DA" w:rsidRDefault="00E2075B" w:rsidP="00CA57D8">
      <w:pPr>
        <w:pStyle w:val="BodyText"/>
        <w:spacing w:after="100"/>
        <w:rPr>
          <w:color w:val="auto"/>
        </w:rPr>
      </w:pPr>
      <w:r w:rsidRPr="001566DA">
        <w:rPr>
          <w:color w:val="auto"/>
        </w:rPr>
        <w:t>By embedding employment and training within the social housing system, the Trust is enabling people with disability to gain skills, secure income, and increase independence.</w:t>
      </w:r>
      <w:bookmarkStart w:id="238" w:name="_Toc207791245"/>
      <w:bookmarkStart w:id="239" w:name="_Toc209519682"/>
      <w:bookmarkStart w:id="240" w:name="_Toc211422185"/>
      <w:bookmarkStart w:id="241" w:name="_Toc214361968"/>
      <w:bookmarkStart w:id="242" w:name="_Toc215134678"/>
      <w:bookmarkStart w:id="243" w:name="_Toc215487045"/>
    </w:p>
    <w:p w14:paraId="028210D8" w14:textId="7E46CB29" w:rsidR="00F76C7A" w:rsidRPr="001566DA" w:rsidRDefault="00F76C7A" w:rsidP="00CA57D8">
      <w:pPr>
        <w:pStyle w:val="Heading3"/>
        <w:spacing w:after="100" w:line="240" w:lineRule="auto"/>
      </w:pPr>
      <w:bookmarkStart w:id="244" w:name="_Toc216961696"/>
      <w:r w:rsidRPr="001566DA">
        <w:t>Skilling Queenslanders for Work</w:t>
      </w:r>
      <w:r w:rsidRPr="001566DA">
        <w:br/>
      </w:r>
      <w:r w:rsidR="00D8257D" w:rsidRPr="001566DA">
        <w:t xml:space="preserve">Queensland </w:t>
      </w:r>
      <w:r w:rsidRPr="001566DA">
        <w:t>Government</w:t>
      </w:r>
      <w:bookmarkEnd w:id="238"/>
      <w:bookmarkEnd w:id="239"/>
      <w:bookmarkEnd w:id="240"/>
      <w:bookmarkEnd w:id="241"/>
      <w:bookmarkEnd w:id="242"/>
      <w:bookmarkEnd w:id="243"/>
      <w:bookmarkEnd w:id="244"/>
    </w:p>
    <w:p w14:paraId="6FA7FCB5" w14:textId="22685992" w:rsidR="00F76C7A" w:rsidRPr="001566DA" w:rsidRDefault="00F76C7A" w:rsidP="00CA57D8">
      <w:pPr>
        <w:pStyle w:val="BodyText"/>
        <w:spacing w:after="100"/>
        <w:rPr>
          <w:color w:val="auto"/>
        </w:rPr>
      </w:pPr>
      <w:r w:rsidRPr="001566DA">
        <w:rPr>
          <w:color w:val="auto"/>
        </w:rPr>
        <w:t>The Queensland Government is strengthening financial independence</w:t>
      </w:r>
      <w:r w:rsidR="00BF7141" w:rsidRPr="001566DA">
        <w:rPr>
          <w:color w:val="auto"/>
        </w:rPr>
        <w:t xml:space="preserve"> of</w:t>
      </w:r>
      <w:r w:rsidR="00610AEB" w:rsidRPr="001566DA">
        <w:rPr>
          <w:color w:val="auto"/>
        </w:rPr>
        <w:t xml:space="preserve"> </w:t>
      </w:r>
      <w:r w:rsidRPr="001566DA">
        <w:rPr>
          <w:color w:val="auto"/>
        </w:rPr>
        <w:t xml:space="preserve">people with disability through innovative workforce solutions. This includes targeted funding and support through the statewide </w:t>
      </w:r>
      <w:hyperlink r:id="rId130" w:history="1">
        <w:r w:rsidRPr="001566DA">
          <w:rPr>
            <w:rStyle w:val="Hyperlink"/>
            <w:rFonts w:ascii="Nunito Sans" w:eastAsia="Arial" w:hAnsi="Nunito Sans" w:cs="Arial"/>
            <w:color w:val="auto"/>
          </w:rPr>
          <w:t>Skilling Queenslanders for Work</w:t>
        </w:r>
      </w:hyperlink>
      <w:r w:rsidRPr="001566DA">
        <w:rPr>
          <w:color w:val="auto"/>
        </w:rPr>
        <w:t xml:space="preserve"> initiative.</w:t>
      </w:r>
    </w:p>
    <w:p w14:paraId="0B4EFF1B" w14:textId="1B8F540F" w:rsidR="00F76C7A" w:rsidRPr="001566DA" w:rsidRDefault="00F76C7A" w:rsidP="00CA57D8">
      <w:pPr>
        <w:pStyle w:val="BodyText"/>
        <w:spacing w:after="100"/>
        <w:rPr>
          <w:color w:val="auto"/>
        </w:rPr>
      </w:pPr>
      <w:r w:rsidRPr="001566DA">
        <w:rPr>
          <w:color w:val="auto"/>
        </w:rPr>
        <w:t>Multi</w:t>
      </w:r>
      <w:r w:rsidR="00221420" w:rsidRPr="001566DA">
        <w:rPr>
          <w:color w:val="auto"/>
        </w:rPr>
        <w:t>L</w:t>
      </w:r>
      <w:r w:rsidRPr="001566DA">
        <w:rPr>
          <w:color w:val="auto"/>
        </w:rPr>
        <w:t>ink Community Services Inc delivered</w:t>
      </w:r>
      <w:r w:rsidR="00827093" w:rsidRPr="001566DA">
        <w:rPr>
          <w:color w:val="auto"/>
        </w:rPr>
        <w:t xml:space="preserve"> a</w:t>
      </w:r>
      <w:r w:rsidR="00610AEB" w:rsidRPr="001566DA">
        <w:rPr>
          <w:color w:val="auto"/>
        </w:rPr>
        <w:t xml:space="preserve"> </w:t>
      </w:r>
      <w:r w:rsidRPr="001566DA">
        <w:rPr>
          <w:color w:val="auto"/>
        </w:rPr>
        <w:t>Skilling Queenslanders for Work project</w:t>
      </w:r>
      <w:r w:rsidR="00BF7141" w:rsidRPr="001566DA">
        <w:rPr>
          <w:color w:val="auto"/>
        </w:rPr>
        <w:t xml:space="preserve"> in</w:t>
      </w:r>
      <w:r w:rsidR="00610AEB" w:rsidRPr="001566DA">
        <w:rPr>
          <w:color w:val="auto"/>
        </w:rPr>
        <w:t xml:space="preserve"> </w:t>
      </w:r>
      <w:r w:rsidRPr="001566DA">
        <w:rPr>
          <w:color w:val="auto"/>
        </w:rPr>
        <w:t>Logan</w:t>
      </w:r>
      <w:r w:rsidR="00BF7141" w:rsidRPr="001566DA">
        <w:rPr>
          <w:color w:val="auto"/>
        </w:rPr>
        <w:t xml:space="preserve"> in</w:t>
      </w:r>
      <w:r w:rsidR="00610AEB" w:rsidRPr="001566DA">
        <w:rPr>
          <w:color w:val="auto"/>
        </w:rPr>
        <w:t xml:space="preserve"> </w:t>
      </w:r>
      <w:r w:rsidRPr="001566DA">
        <w:rPr>
          <w:color w:val="auto"/>
        </w:rPr>
        <w:t>2024, assisting 22 disadvantaged job seekers, including people with disability,</w:t>
      </w:r>
      <w:r w:rsidR="00BF7141" w:rsidRPr="001566DA">
        <w:rPr>
          <w:color w:val="auto"/>
        </w:rPr>
        <w:t xml:space="preserve"> to</w:t>
      </w:r>
      <w:r w:rsidR="00610AEB" w:rsidRPr="001566DA">
        <w:rPr>
          <w:color w:val="auto"/>
        </w:rPr>
        <w:t xml:space="preserve"> </w:t>
      </w:r>
      <w:r w:rsidRPr="001566DA">
        <w:rPr>
          <w:color w:val="auto"/>
        </w:rPr>
        <w:t>gain employment</w:t>
      </w:r>
      <w:r w:rsidR="00BF7141" w:rsidRPr="001566DA">
        <w:rPr>
          <w:color w:val="auto"/>
        </w:rPr>
        <w:t xml:space="preserve"> in</w:t>
      </w:r>
      <w:r w:rsidR="00610AEB" w:rsidRPr="001566DA">
        <w:rPr>
          <w:color w:val="auto"/>
        </w:rPr>
        <w:t xml:space="preserve"> </w:t>
      </w:r>
      <w:r w:rsidRPr="001566DA">
        <w:rPr>
          <w:color w:val="auto"/>
        </w:rPr>
        <w:t>the automotive industry whilst undertaking</w:t>
      </w:r>
      <w:r w:rsidR="00827093" w:rsidRPr="001566DA">
        <w:rPr>
          <w:color w:val="auto"/>
        </w:rPr>
        <w:t xml:space="preserve"> a</w:t>
      </w:r>
      <w:r w:rsidR="00610AEB" w:rsidRPr="001566DA">
        <w:rPr>
          <w:color w:val="auto"/>
        </w:rPr>
        <w:t xml:space="preserve"> </w:t>
      </w:r>
      <w:r w:rsidRPr="001566DA">
        <w:rPr>
          <w:color w:val="auto"/>
        </w:rPr>
        <w:t>Certificate II</w:t>
      </w:r>
      <w:r w:rsidR="00BF7141" w:rsidRPr="001566DA">
        <w:rPr>
          <w:color w:val="auto"/>
        </w:rPr>
        <w:t xml:space="preserve"> in</w:t>
      </w:r>
      <w:r w:rsidR="00610AEB" w:rsidRPr="001566DA">
        <w:rPr>
          <w:color w:val="auto"/>
        </w:rPr>
        <w:t xml:space="preserve"> </w:t>
      </w:r>
      <w:r w:rsidRPr="001566DA">
        <w:rPr>
          <w:color w:val="auto"/>
        </w:rPr>
        <w:t>Automotive Vocational Preparation and</w:t>
      </w:r>
      <w:r w:rsidR="00827093" w:rsidRPr="001566DA">
        <w:rPr>
          <w:color w:val="auto"/>
        </w:rPr>
        <w:t xml:space="preserve"> a</w:t>
      </w:r>
      <w:r w:rsidR="00610AEB" w:rsidRPr="001566DA">
        <w:rPr>
          <w:color w:val="auto"/>
        </w:rPr>
        <w:t xml:space="preserve"> </w:t>
      </w:r>
      <w:r w:rsidRPr="001566DA">
        <w:rPr>
          <w:color w:val="auto"/>
        </w:rPr>
        <w:t>first aid certificate. Over 77</w:t>
      </w:r>
      <w:r w:rsidR="00EE2D6B" w:rsidRPr="001566DA">
        <w:rPr>
          <w:color w:val="auto"/>
        </w:rPr>
        <w:t>%</w:t>
      </w:r>
      <w:r w:rsidR="00610AEB" w:rsidRPr="001566DA">
        <w:rPr>
          <w:color w:val="auto"/>
        </w:rPr>
        <w:t xml:space="preserve"> </w:t>
      </w:r>
      <w:r w:rsidR="00BF7141" w:rsidRPr="001566DA">
        <w:rPr>
          <w:color w:val="auto"/>
        </w:rPr>
        <w:t>of</w:t>
      </w:r>
      <w:r w:rsidR="00610AEB" w:rsidRPr="001566DA">
        <w:rPr>
          <w:color w:val="auto"/>
        </w:rPr>
        <w:t xml:space="preserve"> </w:t>
      </w:r>
      <w:r w:rsidRPr="001566DA">
        <w:rPr>
          <w:color w:val="auto"/>
        </w:rPr>
        <w:t>participants secured employment, including Dylan.</w:t>
      </w:r>
    </w:p>
    <w:p w14:paraId="5B351AD5" w14:textId="358BD2E7" w:rsidR="00F76C7A" w:rsidRPr="001566DA" w:rsidRDefault="00F76C7A" w:rsidP="00CA57D8">
      <w:pPr>
        <w:pStyle w:val="BodyText"/>
        <w:spacing w:after="100"/>
        <w:rPr>
          <w:color w:val="auto"/>
        </w:rPr>
      </w:pPr>
      <w:r w:rsidRPr="001566DA">
        <w:rPr>
          <w:color w:val="auto"/>
        </w:rPr>
        <w:t>Sixteen</w:t>
      </w:r>
      <w:r w:rsidR="00610AEB" w:rsidRPr="001566DA">
        <w:rPr>
          <w:color w:val="auto"/>
        </w:rPr>
        <w:t>-</w:t>
      </w:r>
      <w:r w:rsidRPr="001566DA">
        <w:rPr>
          <w:color w:val="auto"/>
        </w:rPr>
        <w:t>year</w:t>
      </w:r>
      <w:r w:rsidR="00610AEB" w:rsidRPr="001566DA">
        <w:rPr>
          <w:color w:val="auto"/>
        </w:rPr>
        <w:t>-</w:t>
      </w:r>
      <w:r w:rsidRPr="001566DA">
        <w:rPr>
          <w:color w:val="auto"/>
        </w:rPr>
        <w:t>old Dylan, who has been diagnosed with Autism and ADHD, has overcome significant challenges. Struggling</w:t>
      </w:r>
      <w:r w:rsidR="00BF7141" w:rsidRPr="001566DA">
        <w:rPr>
          <w:color w:val="auto"/>
        </w:rPr>
        <w:t xml:space="preserve"> in</w:t>
      </w:r>
      <w:r w:rsidR="00610AEB" w:rsidRPr="001566DA">
        <w:rPr>
          <w:color w:val="auto"/>
        </w:rPr>
        <w:t xml:space="preserve"> </w:t>
      </w:r>
      <w:r w:rsidRPr="001566DA">
        <w:rPr>
          <w:color w:val="auto"/>
        </w:rPr>
        <w:t>school, Dylan decided not</w:t>
      </w:r>
      <w:r w:rsidR="00BF7141" w:rsidRPr="001566DA">
        <w:rPr>
          <w:color w:val="auto"/>
        </w:rPr>
        <w:t xml:space="preserve"> to</w:t>
      </w:r>
      <w:r w:rsidR="00610AEB" w:rsidRPr="001566DA">
        <w:rPr>
          <w:color w:val="auto"/>
        </w:rPr>
        <w:t xml:space="preserve"> </w:t>
      </w:r>
      <w:r w:rsidRPr="001566DA">
        <w:rPr>
          <w:color w:val="auto"/>
        </w:rPr>
        <w:t>return for Year 9 due</w:t>
      </w:r>
      <w:r w:rsidR="00BF7141" w:rsidRPr="001566DA">
        <w:rPr>
          <w:color w:val="auto"/>
        </w:rPr>
        <w:t xml:space="preserve"> to</w:t>
      </w:r>
      <w:r w:rsidR="00610AEB" w:rsidRPr="001566DA">
        <w:rPr>
          <w:color w:val="auto"/>
        </w:rPr>
        <w:t xml:space="preserve"> </w:t>
      </w:r>
      <w:r w:rsidRPr="001566DA">
        <w:rPr>
          <w:color w:val="auto"/>
        </w:rPr>
        <w:t>mental health issues and feelings</w:t>
      </w:r>
      <w:r w:rsidR="00BF7141" w:rsidRPr="001566DA">
        <w:rPr>
          <w:color w:val="auto"/>
        </w:rPr>
        <w:t xml:space="preserve"> of</w:t>
      </w:r>
      <w:r w:rsidR="00610AEB" w:rsidRPr="001566DA">
        <w:rPr>
          <w:color w:val="auto"/>
        </w:rPr>
        <w:t xml:space="preserve"> </w:t>
      </w:r>
      <w:r w:rsidRPr="001566DA">
        <w:rPr>
          <w:color w:val="auto"/>
        </w:rPr>
        <w:t>isolation. After facing housing instability with his mother, he moved</w:t>
      </w:r>
      <w:r w:rsidR="00BF7141" w:rsidRPr="001566DA">
        <w:rPr>
          <w:color w:val="auto"/>
        </w:rPr>
        <w:t xml:space="preserve"> in</w:t>
      </w:r>
      <w:r w:rsidR="00610AEB" w:rsidRPr="001566DA">
        <w:rPr>
          <w:color w:val="auto"/>
        </w:rPr>
        <w:t xml:space="preserve"> </w:t>
      </w:r>
      <w:r w:rsidRPr="001566DA">
        <w:rPr>
          <w:color w:val="auto"/>
        </w:rPr>
        <w:t xml:space="preserve">with his girlfriend’s family, where he found stability. </w:t>
      </w:r>
    </w:p>
    <w:p w14:paraId="1E891150" w14:textId="77777777" w:rsidR="00E2075B" w:rsidRPr="001566DA" w:rsidRDefault="00F76C7A" w:rsidP="00CA57D8">
      <w:pPr>
        <w:pStyle w:val="BodyText"/>
        <w:spacing w:after="100"/>
        <w:rPr>
          <w:color w:val="auto"/>
        </w:rPr>
      </w:pPr>
      <w:r w:rsidRPr="001566DA">
        <w:rPr>
          <w:color w:val="auto"/>
        </w:rPr>
        <w:t>With</w:t>
      </w:r>
      <w:r w:rsidR="00827093" w:rsidRPr="001566DA">
        <w:rPr>
          <w:color w:val="auto"/>
        </w:rPr>
        <w:t xml:space="preserve"> a</w:t>
      </w:r>
      <w:r w:rsidR="00610AEB" w:rsidRPr="001566DA">
        <w:rPr>
          <w:color w:val="auto"/>
        </w:rPr>
        <w:t xml:space="preserve"> </w:t>
      </w:r>
      <w:r w:rsidRPr="001566DA">
        <w:rPr>
          <w:color w:val="auto"/>
        </w:rPr>
        <w:t>passion for cars, Dylan joined MultiLink’s project, which proved transformative. Initially struggling</w:t>
      </w:r>
      <w:r w:rsidR="00BF7141" w:rsidRPr="001566DA">
        <w:rPr>
          <w:color w:val="auto"/>
        </w:rPr>
        <w:t xml:space="preserve"> to</w:t>
      </w:r>
      <w:r w:rsidR="00610AEB" w:rsidRPr="001566DA">
        <w:rPr>
          <w:color w:val="auto"/>
        </w:rPr>
        <w:t xml:space="preserve"> </w:t>
      </w:r>
      <w:r w:rsidRPr="001566DA">
        <w:rPr>
          <w:color w:val="auto"/>
        </w:rPr>
        <w:t>focus, Dylan became</w:t>
      </w:r>
      <w:r w:rsidR="00827093" w:rsidRPr="001566DA">
        <w:rPr>
          <w:color w:val="auto"/>
        </w:rPr>
        <w:t xml:space="preserve"> a</w:t>
      </w:r>
      <w:r w:rsidR="00610AEB" w:rsidRPr="001566DA">
        <w:rPr>
          <w:color w:val="auto"/>
        </w:rPr>
        <w:t xml:space="preserve"> </w:t>
      </w:r>
      <w:r w:rsidRPr="001566DA">
        <w:rPr>
          <w:color w:val="auto"/>
        </w:rPr>
        <w:t>top student, completing assignments quickly and assisting his classmates. Dylan has since completed his training and successfully secured employment. His goal is</w:t>
      </w:r>
      <w:r w:rsidR="00BF7141" w:rsidRPr="001566DA">
        <w:rPr>
          <w:color w:val="auto"/>
        </w:rPr>
        <w:t xml:space="preserve"> to</w:t>
      </w:r>
      <w:r w:rsidR="00610AEB" w:rsidRPr="001566DA">
        <w:rPr>
          <w:color w:val="auto"/>
        </w:rPr>
        <w:t xml:space="preserve"> </w:t>
      </w:r>
      <w:r w:rsidRPr="001566DA">
        <w:rPr>
          <w:color w:val="auto"/>
        </w:rPr>
        <w:t>continue</w:t>
      </w:r>
      <w:r w:rsidR="00BF7141" w:rsidRPr="001566DA">
        <w:rPr>
          <w:color w:val="auto"/>
        </w:rPr>
        <w:t xml:space="preserve"> to</w:t>
      </w:r>
      <w:r w:rsidR="00610AEB" w:rsidRPr="001566DA">
        <w:rPr>
          <w:color w:val="auto"/>
        </w:rPr>
        <w:t xml:space="preserve"> </w:t>
      </w:r>
      <w:r w:rsidRPr="001566DA">
        <w:rPr>
          <w:color w:val="auto"/>
        </w:rPr>
        <w:t>work hard, accumulate hours towards his driver license</w:t>
      </w:r>
      <w:r w:rsidR="00BE3D22" w:rsidRPr="001566DA">
        <w:rPr>
          <w:color w:val="auto"/>
        </w:rPr>
        <w:t>, and</w:t>
      </w:r>
      <w:r w:rsidR="00610AEB" w:rsidRPr="001566DA">
        <w:rPr>
          <w:color w:val="auto"/>
        </w:rPr>
        <w:t xml:space="preserve"> </w:t>
      </w:r>
      <w:r w:rsidRPr="001566DA">
        <w:rPr>
          <w:color w:val="auto"/>
        </w:rPr>
        <w:t>eventually transition into an apprenticeship.</w:t>
      </w:r>
    </w:p>
    <w:p w14:paraId="5C2B7E6B" w14:textId="6A6382C0" w:rsidR="00982E5D" w:rsidRPr="001566DA" w:rsidRDefault="00982E5D" w:rsidP="00A217EF">
      <w:pPr>
        <w:pStyle w:val="BodyText"/>
        <w:keepNext/>
        <w:keepLines/>
        <w:spacing w:after="0" w:line="240" w:lineRule="auto"/>
        <w:rPr>
          <w:color w:val="auto"/>
        </w:rPr>
      </w:pPr>
      <w:r w:rsidRPr="001566DA">
        <w:rPr>
          <w:color w:val="auto"/>
        </w:rPr>
        <w:t>Q</w:t>
      </w:r>
      <w:r w:rsidR="00B40518" w:rsidRPr="001566DA">
        <w:rPr>
          <w:color w:val="auto"/>
        </w:rPr>
        <w:t>uote</w:t>
      </w:r>
      <w:r w:rsidR="003946F6" w:rsidRPr="001566DA">
        <w:rPr>
          <w:color w:val="auto"/>
        </w:rPr>
        <w:t>:</w:t>
      </w:r>
    </w:p>
    <w:p w14:paraId="77ADE5C9" w14:textId="23E3210D" w:rsidR="006D7DD5" w:rsidRPr="00E503C2" w:rsidRDefault="00E2075B" w:rsidP="00E503C2">
      <w:pPr>
        <w:pStyle w:val="BodyText"/>
        <w:spacing w:after="0" w:line="240" w:lineRule="auto"/>
        <w:rPr>
          <w:color w:val="auto"/>
        </w:rPr>
      </w:pPr>
      <w:r w:rsidRPr="001566DA">
        <w:t>Honestly, I can’t imagine where I’d be right now if I didn’t have this course.</w:t>
      </w:r>
      <w:r w:rsidRPr="001566DA">
        <w:br/>
        <w:t>— Dylan, MultiLink participant</w:t>
      </w:r>
      <w:bookmarkStart w:id="245" w:name="_Toc209519683"/>
      <w:bookmarkStart w:id="246" w:name="_Toc211422186"/>
      <w:bookmarkStart w:id="247" w:name="_Toc214361969"/>
      <w:bookmarkStart w:id="248" w:name="_Toc215134679"/>
      <w:bookmarkStart w:id="249" w:name="_Toc215487046"/>
      <w:bookmarkStart w:id="250" w:name="_Toc216961697"/>
      <w:bookmarkStart w:id="251" w:name="_Toc207791246"/>
    </w:p>
    <w:p w14:paraId="07CB1709" w14:textId="0535B002" w:rsidR="00E72A42" w:rsidRPr="001566DA" w:rsidRDefault="00B64E01" w:rsidP="00FC5C33">
      <w:pPr>
        <w:pStyle w:val="Heading3"/>
        <w:spacing w:line="240" w:lineRule="auto"/>
      </w:pPr>
      <w:r w:rsidRPr="001566DA">
        <w:lastRenderedPageBreak/>
        <w:t>Enhanced My Career Insights Pilot</w:t>
      </w:r>
      <w:r w:rsidRPr="001566DA">
        <w:br/>
        <w:t>Victorian Government</w:t>
      </w:r>
      <w:bookmarkEnd w:id="245"/>
      <w:bookmarkEnd w:id="246"/>
      <w:bookmarkEnd w:id="247"/>
      <w:bookmarkEnd w:id="248"/>
      <w:bookmarkEnd w:id="249"/>
      <w:bookmarkEnd w:id="250"/>
      <w:r w:rsidRPr="001566DA">
        <w:t xml:space="preserve"> </w:t>
      </w:r>
      <w:bookmarkEnd w:id="251"/>
    </w:p>
    <w:p w14:paraId="2AADE52A" w14:textId="35BEC205" w:rsidR="00B64E01" w:rsidRPr="001566DA" w:rsidRDefault="00B64E01" w:rsidP="00B45788">
      <w:pPr>
        <w:pStyle w:val="BodyText"/>
        <w:keepNext/>
        <w:keepLines/>
        <w:rPr>
          <w:color w:val="auto"/>
        </w:rPr>
      </w:pPr>
      <w:r w:rsidRPr="001566DA">
        <w:rPr>
          <w:color w:val="auto"/>
        </w:rPr>
        <w:t>The Enhanced My Career Insights Pilot commenced</w:t>
      </w:r>
      <w:r w:rsidR="00BF7141" w:rsidRPr="001566DA">
        <w:rPr>
          <w:color w:val="auto"/>
        </w:rPr>
        <w:t xml:space="preserve"> in</w:t>
      </w:r>
      <w:r w:rsidR="00610AEB" w:rsidRPr="001566DA">
        <w:rPr>
          <w:color w:val="auto"/>
        </w:rPr>
        <w:t xml:space="preserve"> </w:t>
      </w:r>
      <w:r w:rsidRPr="001566DA">
        <w:rPr>
          <w:color w:val="auto"/>
        </w:rPr>
        <w:t>Term 3, 2024 and provides intensive career planning support</w:t>
      </w:r>
      <w:r w:rsidR="00BF7141" w:rsidRPr="001566DA">
        <w:rPr>
          <w:color w:val="auto"/>
        </w:rPr>
        <w:t xml:space="preserve"> to</w:t>
      </w:r>
      <w:r w:rsidR="00610AEB" w:rsidRPr="001566DA">
        <w:rPr>
          <w:color w:val="auto"/>
        </w:rPr>
        <w:t xml:space="preserve"> </w:t>
      </w:r>
      <w:r w:rsidRPr="001566DA">
        <w:rPr>
          <w:color w:val="auto"/>
        </w:rPr>
        <w:t>students with disability and those experiencing disadvantage. The pilot is available</w:t>
      </w:r>
      <w:r w:rsidR="00BF7141" w:rsidRPr="001566DA">
        <w:rPr>
          <w:color w:val="auto"/>
        </w:rPr>
        <w:t xml:space="preserve"> to</w:t>
      </w:r>
      <w:r w:rsidR="00610AEB" w:rsidRPr="001566DA">
        <w:rPr>
          <w:color w:val="auto"/>
        </w:rPr>
        <w:t xml:space="preserve"> </w:t>
      </w:r>
      <w:r w:rsidRPr="001566DA">
        <w:rPr>
          <w:color w:val="auto"/>
        </w:rPr>
        <w:t>eligible Victorian Government school Year 9 and 10 students. They can access the program</w:t>
      </w:r>
      <w:r w:rsidR="00BF7141" w:rsidRPr="001566DA">
        <w:rPr>
          <w:color w:val="auto"/>
        </w:rPr>
        <w:t xml:space="preserve"> to</w:t>
      </w:r>
      <w:r w:rsidR="00610AEB" w:rsidRPr="001566DA">
        <w:rPr>
          <w:color w:val="auto"/>
        </w:rPr>
        <w:t xml:space="preserve"> </w:t>
      </w:r>
      <w:r w:rsidRPr="001566DA">
        <w:rPr>
          <w:color w:val="auto"/>
        </w:rPr>
        <w:t>explore potential pathways and unpack their career assessments</w:t>
      </w:r>
      <w:r w:rsidR="00BF7141" w:rsidRPr="001566DA">
        <w:rPr>
          <w:color w:val="auto"/>
        </w:rPr>
        <w:t xml:space="preserve"> in</w:t>
      </w:r>
      <w:r w:rsidR="00610AEB" w:rsidRPr="001566DA">
        <w:rPr>
          <w:color w:val="auto"/>
        </w:rPr>
        <w:t xml:space="preserve"> </w:t>
      </w:r>
      <w:r w:rsidRPr="001566DA">
        <w:rPr>
          <w:color w:val="auto"/>
        </w:rPr>
        <w:t>an interview.</w:t>
      </w:r>
    </w:p>
    <w:p w14:paraId="6C3D3B6C" w14:textId="77777777" w:rsidR="00B64E01" w:rsidRPr="001566DA" w:rsidRDefault="00B64E01" w:rsidP="00C61C87">
      <w:pPr>
        <w:pStyle w:val="BodyText"/>
        <w:spacing w:after="60"/>
        <w:rPr>
          <w:color w:val="auto"/>
        </w:rPr>
      </w:pPr>
      <w:r w:rsidRPr="001566DA">
        <w:rPr>
          <w:color w:val="auto"/>
        </w:rPr>
        <w:t>Key details include:</w:t>
      </w:r>
    </w:p>
    <w:p w14:paraId="041D7CCC" w14:textId="2B9C66C6" w:rsidR="00B64E01" w:rsidRPr="001566DA" w:rsidRDefault="00B64E01" w:rsidP="00FC5C33">
      <w:pPr>
        <w:pStyle w:val="BodyText"/>
        <w:numPr>
          <w:ilvl w:val="0"/>
          <w:numId w:val="50"/>
        </w:numPr>
        <w:spacing w:after="60"/>
        <w:ind w:left="284" w:hanging="284"/>
        <w:rPr>
          <w:color w:val="auto"/>
        </w:rPr>
      </w:pPr>
      <w:r w:rsidRPr="001566DA">
        <w:rPr>
          <w:color w:val="auto"/>
        </w:rPr>
        <w:t>59 schools are participating</w:t>
      </w:r>
      <w:r w:rsidR="00BF7141" w:rsidRPr="001566DA">
        <w:rPr>
          <w:color w:val="auto"/>
        </w:rPr>
        <w:t xml:space="preserve"> in</w:t>
      </w:r>
      <w:r w:rsidR="00610AEB" w:rsidRPr="001566DA">
        <w:rPr>
          <w:color w:val="auto"/>
        </w:rPr>
        <w:t xml:space="preserve"> </w:t>
      </w:r>
      <w:r w:rsidRPr="001566DA">
        <w:rPr>
          <w:color w:val="auto"/>
        </w:rPr>
        <w:t>the pilot across 17</w:t>
      </w:r>
      <w:r w:rsidR="00610AEB" w:rsidRPr="001566DA">
        <w:rPr>
          <w:color w:val="auto"/>
        </w:rPr>
        <w:t xml:space="preserve"> </w:t>
      </w:r>
      <w:r w:rsidRPr="001566DA">
        <w:rPr>
          <w:color w:val="auto"/>
        </w:rPr>
        <w:t>areas</w:t>
      </w:r>
    </w:p>
    <w:p w14:paraId="7A495A93" w14:textId="25C5702E" w:rsidR="00B64E01" w:rsidRPr="001566DA" w:rsidRDefault="00B64E01" w:rsidP="00FC5C33">
      <w:pPr>
        <w:pStyle w:val="BodyText"/>
        <w:numPr>
          <w:ilvl w:val="0"/>
          <w:numId w:val="50"/>
        </w:numPr>
        <w:spacing w:after="60"/>
        <w:ind w:left="284" w:hanging="284"/>
        <w:rPr>
          <w:color w:val="auto"/>
        </w:rPr>
      </w:pPr>
      <w:r w:rsidRPr="001566DA">
        <w:rPr>
          <w:color w:val="auto"/>
        </w:rPr>
        <w:t>546 students with disability have participated</w:t>
      </w:r>
      <w:r w:rsidR="00415D2B" w:rsidRPr="001566DA">
        <w:rPr>
          <w:color w:val="auto"/>
        </w:rPr>
        <w:t xml:space="preserve"> as</w:t>
      </w:r>
      <w:r w:rsidR="00610AEB" w:rsidRPr="001566DA">
        <w:rPr>
          <w:color w:val="auto"/>
        </w:rPr>
        <w:t xml:space="preserve"> </w:t>
      </w:r>
      <w:r w:rsidR="00BF7141" w:rsidRPr="001566DA">
        <w:rPr>
          <w:color w:val="auto"/>
        </w:rPr>
        <w:t>of</w:t>
      </w:r>
      <w:r w:rsidR="00610AEB" w:rsidRPr="001566DA">
        <w:rPr>
          <w:color w:val="auto"/>
        </w:rPr>
        <w:t xml:space="preserve"> </w:t>
      </w:r>
      <w:r w:rsidRPr="001566DA">
        <w:rPr>
          <w:color w:val="auto"/>
        </w:rPr>
        <w:t>30</w:t>
      </w:r>
      <w:r w:rsidR="00610AEB" w:rsidRPr="001566DA">
        <w:rPr>
          <w:color w:val="auto"/>
        </w:rPr>
        <w:t xml:space="preserve"> </w:t>
      </w:r>
      <w:r w:rsidR="00415D2B" w:rsidRPr="001566DA">
        <w:rPr>
          <w:color w:val="auto"/>
        </w:rPr>
        <w:t>June</w:t>
      </w:r>
      <w:r w:rsidR="00610AEB" w:rsidRPr="001566DA">
        <w:rPr>
          <w:color w:val="auto"/>
        </w:rPr>
        <w:t xml:space="preserve"> </w:t>
      </w:r>
      <w:r w:rsidRPr="001566DA">
        <w:rPr>
          <w:color w:val="auto"/>
        </w:rPr>
        <w:t>2025</w:t>
      </w:r>
    </w:p>
    <w:p w14:paraId="6B24A9A5" w14:textId="5953FE9F" w:rsidR="00B64E01" w:rsidRPr="001566DA" w:rsidRDefault="00B64E01" w:rsidP="00FC5C33">
      <w:pPr>
        <w:pStyle w:val="BodyText"/>
        <w:numPr>
          <w:ilvl w:val="0"/>
          <w:numId w:val="50"/>
        </w:numPr>
        <w:spacing w:after="60"/>
        <w:ind w:left="284" w:hanging="284"/>
        <w:rPr>
          <w:color w:val="auto"/>
        </w:rPr>
      </w:pPr>
      <w:r w:rsidRPr="001566DA">
        <w:rPr>
          <w:color w:val="auto"/>
        </w:rPr>
        <w:t>4 individual sessions with</w:t>
      </w:r>
      <w:r w:rsidR="00827093" w:rsidRPr="001566DA">
        <w:rPr>
          <w:color w:val="auto"/>
        </w:rPr>
        <w:t xml:space="preserve"> a</w:t>
      </w:r>
      <w:r w:rsidR="00610AEB" w:rsidRPr="001566DA">
        <w:rPr>
          <w:color w:val="auto"/>
        </w:rPr>
        <w:t xml:space="preserve"> </w:t>
      </w:r>
      <w:r w:rsidRPr="001566DA">
        <w:rPr>
          <w:color w:val="auto"/>
        </w:rPr>
        <w:t>career practitioner offered for eligible Year 9 and 10 students experiencing disadvantage, including students with disability</w:t>
      </w:r>
    </w:p>
    <w:p w14:paraId="788CFCAC" w14:textId="0794F143" w:rsidR="00B64E01" w:rsidRPr="001566DA" w:rsidRDefault="00B73564" w:rsidP="00FC5C33">
      <w:pPr>
        <w:pStyle w:val="BodyText"/>
        <w:numPr>
          <w:ilvl w:val="0"/>
          <w:numId w:val="50"/>
        </w:numPr>
        <w:ind w:left="284" w:hanging="284"/>
        <w:rPr>
          <w:color w:val="auto"/>
        </w:rPr>
      </w:pPr>
      <w:r w:rsidRPr="001566DA">
        <w:rPr>
          <w:color w:val="auto"/>
        </w:rPr>
        <w:t>t</w:t>
      </w:r>
      <w:r w:rsidR="00B64E01" w:rsidRPr="001566DA">
        <w:rPr>
          <w:color w:val="auto"/>
        </w:rPr>
        <w:t>he pilot will</w:t>
      </w:r>
      <w:r w:rsidR="00BE3D22" w:rsidRPr="001566DA">
        <w:rPr>
          <w:color w:val="auto"/>
        </w:rPr>
        <w:t xml:space="preserve"> be</w:t>
      </w:r>
      <w:r w:rsidR="00610AEB" w:rsidRPr="001566DA">
        <w:rPr>
          <w:color w:val="auto"/>
        </w:rPr>
        <w:t xml:space="preserve"> </w:t>
      </w:r>
      <w:r w:rsidR="00B64E01" w:rsidRPr="001566DA">
        <w:rPr>
          <w:color w:val="auto"/>
        </w:rPr>
        <w:t>evaluated</w:t>
      </w:r>
      <w:r w:rsidR="00BF7141" w:rsidRPr="001566DA">
        <w:rPr>
          <w:color w:val="auto"/>
        </w:rPr>
        <w:t xml:space="preserve"> to</w:t>
      </w:r>
      <w:r w:rsidR="00610AEB" w:rsidRPr="001566DA">
        <w:rPr>
          <w:color w:val="auto"/>
        </w:rPr>
        <w:t xml:space="preserve"> </w:t>
      </w:r>
      <w:r w:rsidR="00B64E01" w:rsidRPr="001566DA">
        <w:rPr>
          <w:color w:val="auto"/>
        </w:rPr>
        <w:t>identify opportunities for improvement and expansion.</w:t>
      </w:r>
    </w:p>
    <w:p w14:paraId="0CBC3CF4" w14:textId="6CC7BCB9" w:rsidR="001F33BE" w:rsidRPr="001566DA" w:rsidRDefault="001F33BE" w:rsidP="001B6574">
      <w:pPr>
        <w:pStyle w:val="Heading4"/>
      </w:pPr>
      <w:r w:rsidRPr="001566DA">
        <w:t xml:space="preserve">More action in Victoria: </w:t>
      </w:r>
    </w:p>
    <w:p w14:paraId="4DCFBC04" w14:textId="77777777" w:rsidR="001F33BE" w:rsidRPr="001566DA" w:rsidRDefault="001F33BE" w:rsidP="003946F6">
      <w:pPr>
        <w:pStyle w:val="BodyText"/>
        <w:rPr>
          <w:color w:val="auto"/>
        </w:rPr>
      </w:pPr>
      <w:r w:rsidRPr="001566DA">
        <w:rPr>
          <w:color w:val="auto"/>
        </w:rPr>
        <w:t>Between October 2023 and June 2025, the Jobs Victoria Mentors program supported over 100 jobseekers with disability into employment. Mentors provided tailored support to participants, helping them become work-ready and providing ongoing support for the first 6 months after commencing a job.</w:t>
      </w:r>
    </w:p>
    <w:p w14:paraId="3926FB89" w14:textId="2EBD7EA1" w:rsidR="006D7DD5" w:rsidRPr="001566DA" w:rsidRDefault="001F33BE" w:rsidP="003946F6">
      <w:pPr>
        <w:pStyle w:val="BodyText"/>
        <w:rPr>
          <w:color w:val="auto"/>
        </w:rPr>
      </w:pPr>
      <w:r w:rsidRPr="001566DA">
        <w:rPr>
          <w:color w:val="auto"/>
        </w:rPr>
        <w:t>The Youth Employment Scheme Trainee Program Disability Stream provides a pathway for young people with disability into the Victorian Public Service and related public sector agencies.</w:t>
      </w:r>
      <w:bookmarkStart w:id="252" w:name="_Toc209519684"/>
      <w:bookmarkStart w:id="253" w:name="_Toc211422187"/>
      <w:bookmarkStart w:id="254" w:name="_Toc214361970"/>
      <w:bookmarkStart w:id="255" w:name="_Toc215134680"/>
      <w:bookmarkStart w:id="256" w:name="_Toc215487047"/>
      <w:bookmarkStart w:id="257" w:name="_Toc216961698"/>
      <w:bookmarkStart w:id="258" w:name="_Toc207791247"/>
    </w:p>
    <w:p w14:paraId="07212D7C" w14:textId="64415356" w:rsidR="00372DA8" w:rsidRPr="001566DA" w:rsidRDefault="00372DA8" w:rsidP="00504F9B">
      <w:pPr>
        <w:pStyle w:val="Heading3"/>
      </w:pPr>
      <w:r w:rsidRPr="001566DA">
        <w:t xml:space="preserve">Workplace </w:t>
      </w:r>
      <w:r w:rsidR="00484DF3" w:rsidRPr="001566DA">
        <w:t>adjustments</w:t>
      </w:r>
      <w:r w:rsidRPr="001566DA">
        <w:br/>
      </w:r>
      <w:r w:rsidR="00CC7DA4" w:rsidRPr="001566DA">
        <w:t xml:space="preserve">New South Wales </w:t>
      </w:r>
      <w:r w:rsidRPr="001566DA">
        <w:t>Government</w:t>
      </w:r>
      <w:bookmarkEnd w:id="252"/>
      <w:bookmarkEnd w:id="253"/>
      <w:bookmarkEnd w:id="254"/>
      <w:bookmarkEnd w:id="255"/>
      <w:bookmarkEnd w:id="256"/>
      <w:bookmarkEnd w:id="257"/>
    </w:p>
    <w:bookmarkEnd w:id="258"/>
    <w:p w14:paraId="15645A1D" w14:textId="7B1C8362" w:rsidR="00E8546D" w:rsidRPr="001566DA" w:rsidRDefault="00E8546D" w:rsidP="00E8546D">
      <w:pPr>
        <w:pStyle w:val="BodyText"/>
        <w:rPr>
          <w:color w:val="auto"/>
        </w:rPr>
      </w:pPr>
      <w:r w:rsidRPr="001566DA">
        <w:rPr>
          <w:color w:val="auto"/>
        </w:rPr>
        <w:t>The NSW Department</w:t>
      </w:r>
      <w:r w:rsidR="00BF7141" w:rsidRPr="001566DA">
        <w:rPr>
          <w:color w:val="auto"/>
        </w:rPr>
        <w:t xml:space="preserve"> of</w:t>
      </w:r>
      <w:r w:rsidR="00610AEB" w:rsidRPr="001566DA">
        <w:rPr>
          <w:color w:val="auto"/>
        </w:rPr>
        <w:t xml:space="preserve"> </w:t>
      </w:r>
      <w:r w:rsidRPr="001566DA">
        <w:rPr>
          <w:color w:val="auto"/>
        </w:rPr>
        <w:t>Customer Service is progressing the development</w:t>
      </w:r>
      <w:r w:rsidR="00BF7141" w:rsidRPr="001566DA">
        <w:rPr>
          <w:color w:val="auto"/>
        </w:rPr>
        <w:t xml:space="preserve"> of</w:t>
      </w:r>
      <w:r w:rsidR="00610AEB" w:rsidRPr="001566DA">
        <w:rPr>
          <w:color w:val="auto"/>
        </w:rPr>
        <w:t xml:space="preserve"> </w:t>
      </w:r>
      <w:r w:rsidRPr="001566DA">
        <w:rPr>
          <w:color w:val="auto"/>
        </w:rPr>
        <w:t>the Workplace Adjustment Passport based on the NSW Government co</w:t>
      </w:r>
      <w:r w:rsidR="00610AEB" w:rsidRPr="001566DA">
        <w:rPr>
          <w:color w:val="auto"/>
        </w:rPr>
        <w:t>-</w:t>
      </w:r>
      <w:r w:rsidRPr="001566DA">
        <w:rPr>
          <w:color w:val="auto"/>
        </w:rPr>
        <w:t>designed prototype, with</w:t>
      </w:r>
      <w:r w:rsidR="00827093" w:rsidRPr="001566DA">
        <w:rPr>
          <w:color w:val="auto"/>
        </w:rPr>
        <w:t xml:space="preserve"> a</w:t>
      </w:r>
      <w:r w:rsidR="00610AEB" w:rsidRPr="001566DA">
        <w:rPr>
          <w:color w:val="auto"/>
        </w:rPr>
        <w:t xml:space="preserve"> </w:t>
      </w:r>
      <w:r w:rsidRPr="001566DA">
        <w:rPr>
          <w:color w:val="auto"/>
        </w:rPr>
        <w:t xml:space="preserve">pilot scheduled within </w:t>
      </w:r>
      <w:r w:rsidR="006428E1" w:rsidRPr="001566DA">
        <w:rPr>
          <w:color w:val="auto"/>
        </w:rPr>
        <w:t>the department</w:t>
      </w:r>
      <w:r w:rsidR="00BF7141" w:rsidRPr="001566DA">
        <w:rPr>
          <w:color w:val="auto"/>
        </w:rPr>
        <w:t xml:space="preserve"> in</w:t>
      </w:r>
      <w:r w:rsidR="00610AEB" w:rsidRPr="001566DA">
        <w:rPr>
          <w:color w:val="auto"/>
        </w:rPr>
        <w:t xml:space="preserve"> </w:t>
      </w:r>
      <w:r w:rsidRPr="001566DA">
        <w:rPr>
          <w:color w:val="auto"/>
        </w:rPr>
        <w:t>2025. Planning is</w:t>
      </w:r>
      <w:r w:rsidR="00BF7141" w:rsidRPr="001566DA">
        <w:rPr>
          <w:color w:val="auto"/>
        </w:rPr>
        <w:t xml:space="preserve"> in</w:t>
      </w:r>
      <w:r w:rsidR="00610AEB" w:rsidRPr="001566DA">
        <w:rPr>
          <w:color w:val="auto"/>
        </w:rPr>
        <w:t xml:space="preserve"> </w:t>
      </w:r>
      <w:r w:rsidRPr="001566DA">
        <w:rPr>
          <w:color w:val="auto"/>
        </w:rPr>
        <w:t>place</w:t>
      </w:r>
      <w:r w:rsidR="00BF7141" w:rsidRPr="001566DA">
        <w:rPr>
          <w:color w:val="auto"/>
        </w:rPr>
        <w:t xml:space="preserve"> to</w:t>
      </w:r>
      <w:r w:rsidR="00610AEB" w:rsidRPr="001566DA">
        <w:rPr>
          <w:color w:val="auto"/>
        </w:rPr>
        <w:t xml:space="preserve"> </w:t>
      </w:r>
      <w:r w:rsidRPr="001566DA">
        <w:rPr>
          <w:color w:val="auto"/>
        </w:rPr>
        <w:t xml:space="preserve">expand the pilot across NSW Government. </w:t>
      </w:r>
    </w:p>
    <w:p w14:paraId="49300582" w14:textId="08A4A8B5" w:rsidR="00E8546D" w:rsidRPr="001566DA" w:rsidRDefault="00E8546D" w:rsidP="00101171">
      <w:pPr>
        <w:pStyle w:val="BodyText"/>
        <w:rPr>
          <w:color w:val="auto"/>
        </w:rPr>
      </w:pPr>
      <w:r w:rsidRPr="001566DA">
        <w:rPr>
          <w:color w:val="auto"/>
        </w:rPr>
        <w:t>The NSW Office</w:t>
      </w:r>
      <w:r w:rsidR="00BF7141" w:rsidRPr="001566DA">
        <w:rPr>
          <w:color w:val="auto"/>
        </w:rPr>
        <w:t xml:space="preserve"> of</w:t>
      </w:r>
      <w:r w:rsidR="00610AEB" w:rsidRPr="001566DA">
        <w:rPr>
          <w:color w:val="auto"/>
        </w:rPr>
        <w:t xml:space="preserve"> </w:t>
      </w:r>
      <w:r w:rsidRPr="001566DA">
        <w:rPr>
          <w:color w:val="auto"/>
        </w:rPr>
        <w:t>the Public Service Commissioner issued</w:t>
      </w:r>
      <w:r w:rsidR="00827093" w:rsidRPr="001566DA">
        <w:rPr>
          <w:color w:val="auto"/>
        </w:rPr>
        <w:t xml:space="preserve"> a</w:t>
      </w:r>
      <w:r w:rsidR="00610AEB" w:rsidRPr="001566DA">
        <w:rPr>
          <w:color w:val="auto"/>
        </w:rPr>
        <w:t xml:space="preserve"> </w:t>
      </w:r>
      <w:r w:rsidRPr="001566DA">
        <w:rPr>
          <w:color w:val="auto"/>
        </w:rPr>
        <w:t>landmark directive requiring all NSW Government agencies</w:t>
      </w:r>
      <w:r w:rsidR="00BF7141" w:rsidRPr="001566DA">
        <w:rPr>
          <w:color w:val="auto"/>
        </w:rPr>
        <w:t xml:space="preserve"> to</w:t>
      </w:r>
      <w:r w:rsidR="00610AEB" w:rsidRPr="001566DA">
        <w:rPr>
          <w:color w:val="auto"/>
        </w:rPr>
        <w:t xml:space="preserve"> </w:t>
      </w:r>
      <w:r w:rsidRPr="001566DA">
        <w:rPr>
          <w:color w:val="auto"/>
        </w:rPr>
        <w:t>implement</w:t>
      </w:r>
      <w:r w:rsidR="00827093" w:rsidRPr="001566DA">
        <w:rPr>
          <w:color w:val="auto"/>
        </w:rPr>
        <w:t xml:space="preserve"> a</w:t>
      </w:r>
      <w:r w:rsidR="00610AEB" w:rsidRPr="001566DA">
        <w:rPr>
          <w:color w:val="auto"/>
        </w:rPr>
        <w:t xml:space="preserve"> </w:t>
      </w:r>
      <w:r w:rsidRPr="001566DA">
        <w:rPr>
          <w:color w:val="auto"/>
        </w:rPr>
        <w:t>workplace adjustments policy by 1</w:t>
      </w:r>
      <w:r w:rsidR="00610AEB" w:rsidRPr="001566DA">
        <w:rPr>
          <w:color w:val="auto"/>
        </w:rPr>
        <w:t xml:space="preserve"> </w:t>
      </w:r>
      <w:r w:rsidR="00415D2B" w:rsidRPr="001566DA">
        <w:rPr>
          <w:color w:val="auto"/>
        </w:rPr>
        <w:t>November</w:t>
      </w:r>
      <w:r w:rsidR="00610AEB" w:rsidRPr="001566DA">
        <w:rPr>
          <w:color w:val="auto"/>
        </w:rPr>
        <w:t xml:space="preserve"> </w:t>
      </w:r>
      <w:r w:rsidRPr="001566DA">
        <w:rPr>
          <w:color w:val="auto"/>
        </w:rPr>
        <w:t>2025. This was supported by the release</w:t>
      </w:r>
      <w:r w:rsidR="00BF7141" w:rsidRPr="001566DA">
        <w:rPr>
          <w:color w:val="auto"/>
        </w:rPr>
        <w:t xml:space="preserve"> of</w:t>
      </w:r>
      <w:r w:rsidR="00827093" w:rsidRPr="001566DA">
        <w:rPr>
          <w:color w:val="auto"/>
        </w:rPr>
        <w:t xml:space="preserve"> a</w:t>
      </w:r>
      <w:r w:rsidR="00610AEB" w:rsidRPr="001566DA">
        <w:rPr>
          <w:color w:val="auto"/>
        </w:rPr>
        <w:t xml:space="preserve"> </w:t>
      </w:r>
      <w:r w:rsidRPr="001566DA">
        <w:rPr>
          <w:color w:val="auto"/>
        </w:rPr>
        <w:t>comprehensive model policy, including fact sheets,</w:t>
      </w:r>
      <w:r w:rsidR="00827093" w:rsidRPr="001566DA">
        <w:rPr>
          <w:color w:val="auto"/>
        </w:rPr>
        <w:t xml:space="preserve"> a</w:t>
      </w:r>
      <w:r w:rsidR="00610AEB" w:rsidRPr="001566DA">
        <w:rPr>
          <w:color w:val="auto"/>
        </w:rPr>
        <w:t xml:space="preserve"> </w:t>
      </w:r>
      <w:r w:rsidRPr="001566DA">
        <w:rPr>
          <w:color w:val="auto"/>
        </w:rPr>
        <w:t>conversation guide</w:t>
      </w:r>
      <w:r w:rsidR="00BE3D22" w:rsidRPr="001566DA">
        <w:rPr>
          <w:color w:val="auto"/>
        </w:rPr>
        <w:t>, and</w:t>
      </w:r>
      <w:r w:rsidR="00610AEB" w:rsidRPr="001566DA">
        <w:rPr>
          <w:color w:val="auto"/>
        </w:rPr>
        <w:t xml:space="preserve"> </w:t>
      </w:r>
      <w:r w:rsidRPr="001566DA">
        <w:rPr>
          <w:color w:val="auto"/>
        </w:rPr>
        <w:t>detailed information on adjustment types, recruitment practices</w:t>
      </w:r>
      <w:r w:rsidR="00BE3D22" w:rsidRPr="001566DA">
        <w:rPr>
          <w:color w:val="auto"/>
        </w:rPr>
        <w:t>, and</w:t>
      </w:r>
      <w:r w:rsidR="00610AEB" w:rsidRPr="001566DA">
        <w:rPr>
          <w:color w:val="auto"/>
        </w:rPr>
        <w:t xml:space="preserve"> </w:t>
      </w:r>
      <w:r w:rsidRPr="001566DA">
        <w:rPr>
          <w:color w:val="auto"/>
        </w:rPr>
        <w:t>funding mechanisms. Information on the full suite</w:t>
      </w:r>
      <w:r w:rsidR="00BF7141" w:rsidRPr="001566DA">
        <w:rPr>
          <w:color w:val="auto"/>
        </w:rPr>
        <w:t xml:space="preserve"> of</w:t>
      </w:r>
      <w:r w:rsidR="00610AEB" w:rsidRPr="001566DA">
        <w:rPr>
          <w:color w:val="auto"/>
        </w:rPr>
        <w:t xml:space="preserve"> </w:t>
      </w:r>
      <w:r w:rsidRPr="001566DA">
        <w:rPr>
          <w:color w:val="auto"/>
        </w:rPr>
        <w:t>resources</w:t>
      </w:r>
      <w:r w:rsidR="00BF7141" w:rsidRPr="001566DA">
        <w:rPr>
          <w:color w:val="auto"/>
        </w:rPr>
        <w:t xml:space="preserve"> to</w:t>
      </w:r>
      <w:r w:rsidR="00610AEB" w:rsidRPr="001566DA">
        <w:rPr>
          <w:color w:val="auto"/>
        </w:rPr>
        <w:t xml:space="preserve"> </w:t>
      </w:r>
      <w:r w:rsidRPr="001566DA">
        <w:rPr>
          <w:color w:val="auto"/>
        </w:rPr>
        <w:t>support this initiative can</w:t>
      </w:r>
      <w:r w:rsidR="00BE3D22" w:rsidRPr="001566DA">
        <w:rPr>
          <w:color w:val="auto"/>
        </w:rPr>
        <w:t xml:space="preserve"> be</w:t>
      </w:r>
      <w:r w:rsidR="00610AEB" w:rsidRPr="001566DA">
        <w:rPr>
          <w:color w:val="auto"/>
        </w:rPr>
        <w:t xml:space="preserve"> </w:t>
      </w:r>
      <w:r w:rsidRPr="001566DA">
        <w:rPr>
          <w:color w:val="auto"/>
        </w:rPr>
        <w:t xml:space="preserve">found on the NSW Government webpage for </w:t>
      </w:r>
      <w:hyperlink r:id="rId131" w:history="1">
        <w:r w:rsidRPr="001566DA">
          <w:rPr>
            <w:rStyle w:val="Hyperlink"/>
            <w:rFonts w:ascii="Nunito Sans" w:hAnsi="Nunito Sans"/>
            <w:color w:val="auto"/>
          </w:rPr>
          <w:t>workplace adjustments</w:t>
        </w:r>
      </w:hyperlink>
      <w:r w:rsidR="006428E1" w:rsidRPr="001566DA">
        <w:rPr>
          <w:color w:val="auto"/>
        </w:rPr>
        <w:t>.</w:t>
      </w:r>
    </w:p>
    <w:p w14:paraId="139175B3" w14:textId="4143AF11" w:rsidR="005F03DD" w:rsidRPr="001566DA" w:rsidRDefault="005F03DD" w:rsidP="00504F9B">
      <w:pPr>
        <w:pStyle w:val="Heading3"/>
      </w:pPr>
      <w:bookmarkStart w:id="259" w:name="_Career_Pathways_Pilot"/>
      <w:bookmarkStart w:id="260" w:name="_Toc207791251"/>
      <w:bookmarkStart w:id="261" w:name="_Toc209519687"/>
      <w:bookmarkStart w:id="262" w:name="_Toc211422190"/>
      <w:bookmarkStart w:id="263" w:name="_Toc214361973"/>
      <w:bookmarkStart w:id="264" w:name="_Toc215134683"/>
      <w:bookmarkStart w:id="265" w:name="_Toc215487050"/>
      <w:bookmarkStart w:id="266" w:name="_Toc216961699"/>
      <w:bookmarkStart w:id="267" w:name="_Toc207791249"/>
      <w:bookmarkStart w:id="268" w:name="_Toc209519685"/>
      <w:bookmarkStart w:id="269" w:name="_Toc211422188"/>
      <w:bookmarkStart w:id="270" w:name="_Toc214361971"/>
      <w:bookmarkStart w:id="271" w:name="_Toc215134681"/>
      <w:bookmarkStart w:id="272" w:name="_Toc215487048"/>
      <w:bookmarkEnd w:id="259"/>
      <w:r w:rsidRPr="001566DA">
        <w:t>Regional employment opportunities</w:t>
      </w:r>
      <w:r w:rsidRPr="001566DA">
        <w:br/>
        <w:t>Western Australian Government</w:t>
      </w:r>
      <w:bookmarkEnd w:id="260"/>
      <w:bookmarkEnd w:id="261"/>
      <w:bookmarkEnd w:id="262"/>
      <w:bookmarkEnd w:id="263"/>
      <w:bookmarkEnd w:id="264"/>
      <w:bookmarkEnd w:id="265"/>
      <w:bookmarkEnd w:id="266"/>
    </w:p>
    <w:p w14:paraId="4E5D22DA" w14:textId="454DDFD1" w:rsidR="005F03DD" w:rsidRPr="001566DA" w:rsidRDefault="005F03DD" w:rsidP="005F03DD">
      <w:pPr>
        <w:pStyle w:val="BodyText"/>
        <w:rPr>
          <w:color w:val="auto"/>
        </w:rPr>
      </w:pPr>
      <w:r w:rsidRPr="001566DA">
        <w:rPr>
          <w:color w:val="auto"/>
        </w:rPr>
        <w:t xml:space="preserve">In May 2024, the </w:t>
      </w:r>
      <w:hyperlink r:id="rId132" w:history="1">
        <w:r w:rsidRPr="001566DA">
          <w:rPr>
            <w:rStyle w:val="Hyperlink"/>
            <w:rFonts w:ascii="Nunito Sans" w:hAnsi="Nunito Sans"/>
            <w:color w:val="auto"/>
          </w:rPr>
          <w:t>WA Government</w:t>
        </w:r>
      </w:hyperlink>
      <w:r w:rsidRPr="001566DA">
        <w:rPr>
          <w:color w:val="auto"/>
        </w:rPr>
        <w:t xml:space="preserve"> announced the final phase of</w:t>
      </w:r>
      <w:r w:rsidR="00610AEB" w:rsidRPr="001566DA">
        <w:rPr>
          <w:color w:val="auto"/>
        </w:rPr>
        <w:t xml:space="preserve"> </w:t>
      </w:r>
      <w:r w:rsidRPr="001566DA">
        <w:rPr>
          <w:color w:val="auto"/>
        </w:rPr>
        <w:t>its $4 million investment to</w:t>
      </w:r>
      <w:r w:rsidR="00610AEB" w:rsidRPr="001566DA">
        <w:rPr>
          <w:color w:val="auto"/>
        </w:rPr>
        <w:t xml:space="preserve"> </w:t>
      </w:r>
      <w:r w:rsidRPr="001566DA">
        <w:rPr>
          <w:rFonts w:hint="cs"/>
          <w:color w:val="auto"/>
        </w:rPr>
        <w:t>ensure the ongoing employment of</w:t>
      </w:r>
      <w:r w:rsidR="00610AEB" w:rsidRPr="001566DA">
        <w:rPr>
          <w:color w:val="auto"/>
        </w:rPr>
        <w:t xml:space="preserve"> </w:t>
      </w:r>
      <w:r w:rsidRPr="001566DA">
        <w:rPr>
          <w:rFonts w:hint="cs"/>
          <w:color w:val="auto"/>
        </w:rPr>
        <w:t>people with disability who were affected by Activ Foundation's decision in</w:t>
      </w:r>
      <w:r w:rsidR="00610AEB" w:rsidRPr="001566DA">
        <w:rPr>
          <w:color w:val="auto"/>
        </w:rPr>
        <w:t xml:space="preserve"> </w:t>
      </w:r>
      <w:r w:rsidRPr="001566DA">
        <w:rPr>
          <w:rFonts w:hint="cs"/>
          <w:color w:val="auto"/>
        </w:rPr>
        <w:t>2022</w:t>
      </w:r>
      <w:r w:rsidR="00610AEB" w:rsidRPr="001566DA">
        <w:rPr>
          <w:color w:val="auto"/>
        </w:rPr>
        <w:t xml:space="preserve"> </w:t>
      </w:r>
      <w:r w:rsidRPr="001566DA">
        <w:rPr>
          <w:rFonts w:hint="eastAsia"/>
          <w:color w:val="auto"/>
        </w:rPr>
        <w:t>to</w:t>
      </w:r>
      <w:r w:rsidR="00610AEB" w:rsidRPr="001566DA">
        <w:rPr>
          <w:color w:val="auto"/>
        </w:rPr>
        <w:t xml:space="preserve"> </w:t>
      </w:r>
      <w:r w:rsidRPr="001566DA">
        <w:rPr>
          <w:rFonts w:hint="cs"/>
          <w:color w:val="auto"/>
        </w:rPr>
        <w:t xml:space="preserve">close its large </w:t>
      </w:r>
      <w:r w:rsidRPr="001566DA">
        <w:rPr>
          <w:color w:val="auto"/>
        </w:rPr>
        <w:t>workshops. Three Australian Disability Enterprises were funded to</w:t>
      </w:r>
      <w:r w:rsidR="00610AEB" w:rsidRPr="001566DA">
        <w:rPr>
          <w:color w:val="auto"/>
        </w:rPr>
        <w:t xml:space="preserve"> </w:t>
      </w:r>
      <w:r w:rsidRPr="001566DA">
        <w:rPr>
          <w:color w:val="auto"/>
        </w:rPr>
        <w:t>explore open employment opportunities and pathways in</w:t>
      </w:r>
      <w:r w:rsidR="00610AEB" w:rsidRPr="001566DA">
        <w:rPr>
          <w:color w:val="auto"/>
        </w:rPr>
        <w:t xml:space="preserve"> </w:t>
      </w:r>
      <w:r w:rsidRPr="001566DA">
        <w:rPr>
          <w:color w:val="auto"/>
        </w:rPr>
        <w:t xml:space="preserve">Albany, Busselton, Bunbury, Kalgoorlie, Northam and Geraldton. </w:t>
      </w:r>
    </w:p>
    <w:p w14:paraId="660EE254" w14:textId="3DF0ACF6" w:rsidR="005F03DD" w:rsidRPr="001566DA" w:rsidRDefault="005F03DD" w:rsidP="005F03DD">
      <w:pPr>
        <w:pStyle w:val="BodyText"/>
        <w:rPr>
          <w:color w:val="auto"/>
        </w:rPr>
      </w:pPr>
      <w:r w:rsidRPr="001566DA">
        <w:rPr>
          <w:color w:val="auto"/>
        </w:rPr>
        <w:lastRenderedPageBreak/>
        <w:t>Workpower delivered the Enhancing Regional Employment Opportunities for People with Disability project increasing the workforce participation of</w:t>
      </w:r>
      <w:r w:rsidR="00610AEB" w:rsidRPr="001566DA">
        <w:rPr>
          <w:color w:val="auto"/>
        </w:rPr>
        <w:t xml:space="preserve"> </w:t>
      </w:r>
      <w:r w:rsidRPr="001566DA">
        <w:rPr>
          <w:color w:val="auto"/>
        </w:rPr>
        <w:t>people with disability in</w:t>
      </w:r>
      <w:r w:rsidR="00610AEB" w:rsidRPr="001566DA">
        <w:rPr>
          <w:color w:val="auto"/>
        </w:rPr>
        <w:t xml:space="preserve"> </w:t>
      </w:r>
      <w:r w:rsidRPr="001566DA">
        <w:rPr>
          <w:color w:val="auto"/>
        </w:rPr>
        <w:t>Geraldton and Kalgoorlie. Workpower formed a</w:t>
      </w:r>
      <w:r w:rsidR="00610AEB" w:rsidRPr="001566DA">
        <w:rPr>
          <w:color w:val="auto"/>
        </w:rPr>
        <w:t xml:space="preserve"> </w:t>
      </w:r>
      <w:r w:rsidRPr="001566DA">
        <w:rPr>
          <w:color w:val="auto"/>
        </w:rPr>
        <w:t>key partnership with the WA Government Department of</w:t>
      </w:r>
      <w:r w:rsidR="00610AEB" w:rsidRPr="001566DA">
        <w:rPr>
          <w:color w:val="auto"/>
        </w:rPr>
        <w:t xml:space="preserve"> </w:t>
      </w:r>
      <w:r w:rsidRPr="001566DA">
        <w:rPr>
          <w:color w:val="auto"/>
        </w:rPr>
        <w:t>Education and the Eastern Goldfields Education Support Centre to</w:t>
      </w:r>
      <w:r w:rsidR="00610AEB" w:rsidRPr="001566DA">
        <w:rPr>
          <w:color w:val="auto"/>
        </w:rPr>
        <w:t xml:space="preserve"> </w:t>
      </w:r>
      <w:r w:rsidRPr="001566DA">
        <w:rPr>
          <w:color w:val="auto"/>
        </w:rPr>
        <w:t>deliver the Job Ready and Future Leaders programs to</w:t>
      </w:r>
      <w:r w:rsidR="00610AEB" w:rsidRPr="001566DA">
        <w:rPr>
          <w:color w:val="auto"/>
        </w:rPr>
        <w:t xml:space="preserve"> </w:t>
      </w:r>
      <w:r w:rsidRPr="001566DA">
        <w:rPr>
          <w:color w:val="auto"/>
        </w:rPr>
        <w:t>students with disability in</w:t>
      </w:r>
      <w:r w:rsidR="00610AEB" w:rsidRPr="001566DA">
        <w:rPr>
          <w:color w:val="auto"/>
        </w:rPr>
        <w:t xml:space="preserve"> </w:t>
      </w:r>
      <w:r w:rsidRPr="001566DA">
        <w:rPr>
          <w:color w:val="auto"/>
        </w:rPr>
        <w:t>Years 9–12. The program’s success led to</w:t>
      </w:r>
      <w:r w:rsidR="00610AEB" w:rsidRPr="001566DA">
        <w:rPr>
          <w:color w:val="auto"/>
        </w:rPr>
        <w:t xml:space="preserve"> </w:t>
      </w:r>
      <w:r w:rsidRPr="001566DA">
        <w:rPr>
          <w:color w:val="auto"/>
        </w:rPr>
        <w:t>it being expanded to</w:t>
      </w:r>
      <w:r w:rsidR="00610AEB" w:rsidRPr="001566DA">
        <w:rPr>
          <w:color w:val="auto"/>
        </w:rPr>
        <w:t xml:space="preserve"> </w:t>
      </w:r>
      <w:r w:rsidRPr="001566DA">
        <w:rPr>
          <w:color w:val="auto"/>
        </w:rPr>
        <w:t>students with disability in</w:t>
      </w:r>
      <w:r w:rsidR="00610AEB" w:rsidRPr="001566DA">
        <w:rPr>
          <w:color w:val="auto"/>
        </w:rPr>
        <w:t xml:space="preserve"> </w:t>
      </w:r>
      <w:r w:rsidRPr="001566DA">
        <w:rPr>
          <w:color w:val="auto"/>
        </w:rPr>
        <w:t>Years 7 and 8. Over 60 students have participated in</w:t>
      </w:r>
      <w:r w:rsidR="00610AEB" w:rsidRPr="001566DA">
        <w:rPr>
          <w:color w:val="auto"/>
        </w:rPr>
        <w:t xml:space="preserve"> </w:t>
      </w:r>
      <w:r w:rsidRPr="001566DA">
        <w:rPr>
          <w:color w:val="auto"/>
        </w:rPr>
        <w:t>the traineeship program. In recognition of</w:t>
      </w:r>
      <w:r w:rsidR="00610AEB" w:rsidRPr="001566DA">
        <w:rPr>
          <w:color w:val="auto"/>
        </w:rPr>
        <w:t xml:space="preserve"> </w:t>
      </w:r>
      <w:r w:rsidRPr="001566DA">
        <w:rPr>
          <w:color w:val="auto"/>
        </w:rPr>
        <w:t>this work, Workpower Kalgoorlie was awarded the Excellence in</w:t>
      </w:r>
      <w:r w:rsidR="00610AEB" w:rsidRPr="001566DA">
        <w:rPr>
          <w:color w:val="auto"/>
        </w:rPr>
        <w:t xml:space="preserve"> </w:t>
      </w:r>
      <w:r w:rsidRPr="001566DA">
        <w:rPr>
          <w:color w:val="auto"/>
        </w:rPr>
        <w:t>Regional and Remote Support Award at</w:t>
      </w:r>
      <w:r w:rsidR="00610AEB" w:rsidRPr="001566DA">
        <w:rPr>
          <w:color w:val="auto"/>
        </w:rPr>
        <w:t xml:space="preserve"> </w:t>
      </w:r>
      <w:r w:rsidRPr="001566DA">
        <w:rPr>
          <w:color w:val="auto"/>
        </w:rPr>
        <w:t>the WA Disability Support Awards 2025, which secured their place as</w:t>
      </w:r>
      <w:r w:rsidR="00610AEB" w:rsidRPr="001566DA">
        <w:rPr>
          <w:color w:val="auto"/>
        </w:rPr>
        <w:t xml:space="preserve"> </w:t>
      </w:r>
      <w:r w:rsidRPr="001566DA">
        <w:rPr>
          <w:color w:val="auto"/>
        </w:rPr>
        <w:t>a</w:t>
      </w:r>
      <w:r w:rsidR="00610AEB" w:rsidRPr="001566DA">
        <w:rPr>
          <w:color w:val="auto"/>
        </w:rPr>
        <w:t xml:space="preserve"> </w:t>
      </w:r>
      <w:r w:rsidRPr="001566DA">
        <w:rPr>
          <w:color w:val="auto"/>
        </w:rPr>
        <w:t>finalist in</w:t>
      </w:r>
      <w:r w:rsidR="00610AEB" w:rsidRPr="001566DA">
        <w:rPr>
          <w:color w:val="auto"/>
        </w:rPr>
        <w:t xml:space="preserve"> </w:t>
      </w:r>
      <w:r w:rsidRPr="001566DA">
        <w:rPr>
          <w:color w:val="auto"/>
        </w:rPr>
        <w:t xml:space="preserve">the 2025 National Disability Awards. </w:t>
      </w:r>
    </w:p>
    <w:p w14:paraId="5D587C26" w14:textId="77777777" w:rsidR="002B7A6E" w:rsidRPr="001566DA" w:rsidRDefault="002B7A6E" w:rsidP="001B6574">
      <w:pPr>
        <w:pStyle w:val="Heading4"/>
      </w:pPr>
      <w:r w:rsidRPr="001566DA">
        <w:t xml:space="preserve">More action in Western Australia: </w:t>
      </w:r>
    </w:p>
    <w:p w14:paraId="394B68B4" w14:textId="77777777" w:rsidR="002B7A6E" w:rsidRPr="001566DA" w:rsidRDefault="002B7A6E" w:rsidP="00CD7823">
      <w:pPr>
        <w:pStyle w:val="BodyText"/>
        <w:rPr>
          <w:color w:val="auto"/>
        </w:rPr>
      </w:pPr>
      <w:r w:rsidRPr="001566DA">
        <w:rPr>
          <w:color w:val="auto"/>
        </w:rPr>
        <w:t xml:space="preserve">The WA Government has partnered with the private sector to increase employment opportunities and employer confidence to employ people with disability. </w:t>
      </w:r>
    </w:p>
    <w:p w14:paraId="0C520D10" w14:textId="77777777" w:rsidR="002B7A6E" w:rsidRPr="001566DA" w:rsidRDefault="002B7A6E" w:rsidP="00CD7823">
      <w:pPr>
        <w:pStyle w:val="BodyText"/>
        <w:rPr>
          <w:color w:val="auto"/>
        </w:rPr>
      </w:pPr>
      <w:r w:rsidRPr="001566DA">
        <w:rPr>
          <w:color w:val="auto"/>
        </w:rPr>
        <w:t xml:space="preserve">The WA Chamber of Commerce and Industry WA delivered a 12-month pilot project to increase employment of people with disability in small to medium businesses. </w:t>
      </w:r>
    </w:p>
    <w:p w14:paraId="15296082" w14:textId="2C082F4F" w:rsidR="002B7A6E" w:rsidRPr="001566DA" w:rsidRDefault="002B7A6E" w:rsidP="00CD7823">
      <w:pPr>
        <w:pStyle w:val="BodyText"/>
        <w:rPr>
          <w:color w:val="auto"/>
        </w:rPr>
      </w:pPr>
      <w:r w:rsidRPr="001566DA">
        <w:rPr>
          <w:color w:val="auto"/>
        </w:rPr>
        <w:t>Forty-six businesses registered as disability-friendly Industry Champions and 194 business</w:t>
      </w:r>
      <w:r w:rsidR="00BF0CD1" w:rsidRPr="001566DA">
        <w:rPr>
          <w:color w:val="auto"/>
        </w:rPr>
        <w:t xml:space="preserve"> </w:t>
      </w:r>
      <w:r w:rsidRPr="001566DA">
        <w:rPr>
          <w:color w:val="auto"/>
        </w:rPr>
        <w:t xml:space="preserve">representatives participated in targeted webinars. </w:t>
      </w:r>
    </w:p>
    <w:p w14:paraId="7E157C4D" w14:textId="50091E20" w:rsidR="00195DB5" w:rsidRPr="001566DA" w:rsidRDefault="008E72AA" w:rsidP="00504F9B">
      <w:pPr>
        <w:pStyle w:val="Heading3"/>
      </w:pPr>
      <w:bookmarkStart w:id="273" w:name="_Toc216961700"/>
      <w:r w:rsidRPr="001566DA">
        <w:t>Career Pathways Pilot</w:t>
      </w:r>
      <w:r w:rsidRPr="001566DA">
        <w:br/>
        <w:t xml:space="preserve">Australian </w:t>
      </w:r>
      <w:r w:rsidR="002C6CDD" w:rsidRPr="001566DA">
        <w:t xml:space="preserve">Disability </w:t>
      </w:r>
      <w:r w:rsidRPr="001566DA">
        <w:t>Network</w:t>
      </w:r>
      <w:bookmarkEnd w:id="267"/>
      <w:bookmarkEnd w:id="268"/>
      <w:bookmarkEnd w:id="269"/>
      <w:bookmarkEnd w:id="270"/>
      <w:bookmarkEnd w:id="271"/>
      <w:bookmarkEnd w:id="272"/>
      <w:bookmarkEnd w:id="273"/>
      <w:r w:rsidRPr="001566DA">
        <w:t xml:space="preserve"> </w:t>
      </w:r>
    </w:p>
    <w:p w14:paraId="6A25E934" w14:textId="41926570" w:rsidR="00FA65D3" w:rsidRPr="001566DA" w:rsidRDefault="00FA65D3" w:rsidP="006D7DD5">
      <w:pPr>
        <w:pStyle w:val="BodyText"/>
        <w:rPr>
          <w:color w:val="auto"/>
        </w:rPr>
      </w:pPr>
      <w:r w:rsidRPr="001566DA">
        <w:rPr>
          <w:color w:val="auto"/>
        </w:rPr>
        <w:t xml:space="preserve">The </w:t>
      </w:r>
      <w:hyperlink r:id="rId133" w:history="1">
        <w:r w:rsidRPr="001566DA">
          <w:rPr>
            <w:rStyle w:val="Hyperlink"/>
            <w:rFonts w:ascii="Nunito Sans" w:hAnsi="Nunito Sans"/>
            <w:color w:val="auto"/>
          </w:rPr>
          <w:t>Career Pathways Pilot</w:t>
        </w:r>
      </w:hyperlink>
      <w:r w:rsidRPr="001566DA">
        <w:rPr>
          <w:color w:val="auto"/>
        </w:rPr>
        <w:t xml:space="preserve"> (2023</w:t>
      </w:r>
      <w:r w:rsidR="00610AEB" w:rsidRPr="001566DA">
        <w:rPr>
          <w:color w:val="auto"/>
        </w:rPr>
        <w:t>-</w:t>
      </w:r>
      <w:r w:rsidRPr="001566DA">
        <w:rPr>
          <w:color w:val="auto"/>
        </w:rPr>
        <w:t>2025), funded by Australian Government, was an innovative partnership between Australian Disability Network, Business Council</w:t>
      </w:r>
      <w:r w:rsidR="00BF7141" w:rsidRPr="001566DA">
        <w:rPr>
          <w:color w:val="auto"/>
        </w:rPr>
        <w:t xml:space="preserve"> of</w:t>
      </w:r>
      <w:r w:rsidR="00610AEB" w:rsidRPr="001566DA">
        <w:rPr>
          <w:color w:val="auto"/>
        </w:rPr>
        <w:t xml:space="preserve"> </w:t>
      </w:r>
      <w:r w:rsidRPr="001566DA">
        <w:rPr>
          <w:color w:val="auto"/>
        </w:rPr>
        <w:t>Australia</w:t>
      </w:r>
      <w:r w:rsidR="00BE3D22" w:rsidRPr="001566DA">
        <w:rPr>
          <w:color w:val="auto"/>
        </w:rPr>
        <w:t>, and</w:t>
      </w:r>
      <w:r w:rsidR="00610AEB" w:rsidRPr="001566DA">
        <w:rPr>
          <w:color w:val="auto"/>
        </w:rPr>
        <w:t xml:space="preserve"> </w:t>
      </w:r>
      <w:r w:rsidRPr="001566DA">
        <w:rPr>
          <w:color w:val="auto"/>
        </w:rPr>
        <w:t xml:space="preserve">four </w:t>
      </w:r>
      <w:r w:rsidR="00184F58" w:rsidRPr="001566DA">
        <w:rPr>
          <w:color w:val="auto"/>
        </w:rPr>
        <w:t xml:space="preserve">4 </w:t>
      </w:r>
      <w:r w:rsidRPr="001566DA">
        <w:rPr>
          <w:color w:val="auto"/>
        </w:rPr>
        <w:t>major employers</w:t>
      </w:r>
      <w:r w:rsidR="008E5C86" w:rsidRPr="001566DA">
        <w:rPr>
          <w:color w:val="auto"/>
        </w:rPr>
        <w:t xml:space="preserve"> </w:t>
      </w:r>
      <w:r w:rsidRPr="001566DA">
        <w:rPr>
          <w:color w:val="auto"/>
        </w:rPr>
        <w:t xml:space="preserve">Coles Group, Compass Group Australia, Kmart </w:t>
      </w:r>
      <w:r w:rsidR="008954D7" w:rsidRPr="001566DA">
        <w:rPr>
          <w:color w:val="auto"/>
        </w:rPr>
        <w:t xml:space="preserve">and </w:t>
      </w:r>
      <w:r w:rsidRPr="001566DA">
        <w:rPr>
          <w:color w:val="auto"/>
        </w:rPr>
        <w:t>Target Australia</w:t>
      </w:r>
      <w:r w:rsidR="00BE3D22" w:rsidRPr="001566DA">
        <w:rPr>
          <w:color w:val="auto"/>
        </w:rPr>
        <w:t>, and</w:t>
      </w:r>
      <w:r w:rsidR="00610AEB" w:rsidRPr="001566DA">
        <w:rPr>
          <w:color w:val="auto"/>
        </w:rPr>
        <w:t xml:space="preserve"> </w:t>
      </w:r>
      <w:r w:rsidRPr="001566DA">
        <w:rPr>
          <w:color w:val="auto"/>
        </w:rPr>
        <w:t>Woolworths Group</w:t>
      </w:r>
      <w:r w:rsidR="008E5C86" w:rsidRPr="001566DA">
        <w:rPr>
          <w:color w:val="auto"/>
        </w:rPr>
        <w:t xml:space="preserve"> </w:t>
      </w:r>
      <w:r w:rsidRPr="001566DA">
        <w:rPr>
          <w:color w:val="auto"/>
        </w:rPr>
        <w:t>that addressed the underrepresentation</w:t>
      </w:r>
      <w:r w:rsidR="00BF7141" w:rsidRPr="001566DA">
        <w:rPr>
          <w:color w:val="auto"/>
        </w:rPr>
        <w:t xml:space="preserve"> of</w:t>
      </w:r>
      <w:r w:rsidR="00610AEB" w:rsidRPr="001566DA">
        <w:rPr>
          <w:color w:val="auto"/>
        </w:rPr>
        <w:t xml:space="preserve"> </w:t>
      </w:r>
      <w:r w:rsidRPr="001566DA">
        <w:rPr>
          <w:color w:val="auto"/>
        </w:rPr>
        <w:t>people with disability</w:t>
      </w:r>
      <w:r w:rsidR="00BF7141" w:rsidRPr="001566DA">
        <w:rPr>
          <w:color w:val="auto"/>
        </w:rPr>
        <w:t xml:space="preserve"> in</w:t>
      </w:r>
      <w:r w:rsidR="00610AEB" w:rsidRPr="001566DA">
        <w:rPr>
          <w:color w:val="auto"/>
        </w:rPr>
        <w:t xml:space="preserve"> </w:t>
      </w:r>
      <w:r w:rsidRPr="001566DA">
        <w:rPr>
          <w:color w:val="auto"/>
        </w:rPr>
        <w:t>leadership positions and career advancement opportunities.</w:t>
      </w:r>
    </w:p>
    <w:p w14:paraId="2EAC7264" w14:textId="50CCAEC0" w:rsidR="00FA65D3" w:rsidRPr="001566DA" w:rsidRDefault="00FA65D3" w:rsidP="006D7DD5">
      <w:pPr>
        <w:pStyle w:val="BodyText"/>
        <w:rPr>
          <w:color w:val="auto"/>
        </w:rPr>
      </w:pPr>
      <w:r w:rsidRPr="001566DA">
        <w:rPr>
          <w:color w:val="auto"/>
        </w:rPr>
        <w:t>The pilot took</w:t>
      </w:r>
      <w:r w:rsidR="00827093" w:rsidRPr="001566DA">
        <w:rPr>
          <w:color w:val="auto"/>
        </w:rPr>
        <w:t xml:space="preserve"> a</w:t>
      </w:r>
      <w:r w:rsidR="00610AEB" w:rsidRPr="001566DA">
        <w:rPr>
          <w:color w:val="auto"/>
        </w:rPr>
        <w:t xml:space="preserve"> </w:t>
      </w:r>
      <w:r w:rsidRPr="001566DA">
        <w:rPr>
          <w:color w:val="auto"/>
        </w:rPr>
        <w:t>comprehensive approach</w:t>
      </w:r>
      <w:r w:rsidR="00BF7141" w:rsidRPr="001566DA">
        <w:rPr>
          <w:color w:val="auto"/>
        </w:rPr>
        <w:t xml:space="preserve"> to</w:t>
      </w:r>
      <w:r w:rsidR="00610AEB" w:rsidRPr="001566DA">
        <w:rPr>
          <w:color w:val="auto"/>
        </w:rPr>
        <w:t xml:space="preserve"> </w:t>
      </w:r>
      <w:r w:rsidRPr="001566DA">
        <w:rPr>
          <w:color w:val="auto"/>
        </w:rPr>
        <w:t>fostering disability</w:t>
      </w:r>
      <w:r w:rsidR="00610AEB" w:rsidRPr="001566DA">
        <w:rPr>
          <w:color w:val="auto"/>
        </w:rPr>
        <w:t>-</w:t>
      </w:r>
      <w:r w:rsidRPr="001566DA">
        <w:rPr>
          <w:color w:val="auto"/>
        </w:rPr>
        <w:t>inclusive workplace cultures and removing barriers</w:t>
      </w:r>
      <w:r w:rsidR="00BF7141" w:rsidRPr="001566DA">
        <w:rPr>
          <w:color w:val="auto"/>
        </w:rPr>
        <w:t xml:space="preserve"> to</w:t>
      </w:r>
      <w:r w:rsidR="00610AEB" w:rsidRPr="001566DA">
        <w:rPr>
          <w:color w:val="auto"/>
        </w:rPr>
        <w:t xml:space="preserve"> </w:t>
      </w:r>
      <w:r w:rsidRPr="001566DA">
        <w:rPr>
          <w:color w:val="auto"/>
        </w:rPr>
        <w:t>career progression. Through co</w:t>
      </w:r>
      <w:r w:rsidR="00610AEB" w:rsidRPr="001566DA">
        <w:rPr>
          <w:color w:val="auto"/>
        </w:rPr>
        <w:t>-</w:t>
      </w:r>
      <w:r w:rsidRPr="001566DA">
        <w:rPr>
          <w:color w:val="auto"/>
        </w:rPr>
        <w:t>designed activities tailored</w:t>
      </w:r>
      <w:r w:rsidR="00BF7141" w:rsidRPr="001566DA">
        <w:rPr>
          <w:color w:val="auto"/>
        </w:rPr>
        <w:t xml:space="preserve"> to</w:t>
      </w:r>
      <w:r w:rsidR="00610AEB" w:rsidRPr="001566DA">
        <w:rPr>
          <w:color w:val="auto"/>
        </w:rPr>
        <w:t xml:space="preserve"> </w:t>
      </w:r>
      <w:r w:rsidRPr="001566DA">
        <w:rPr>
          <w:color w:val="auto"/>
        </w:rPr>
        <w:t>each organisation's needs, the</w:t>
      </w:r>
      <w:r w:rsidR="00610AEB" w:rsidRPr="001566DA">
        <w:rPr>
          <w:color w:val="auto"/>
        </w:rPr>
        <w:t xml:space="preserve"> </w:t>
      </w:r>
      <w:r w:rsidRPr="001566DA">
        <w:rPr>
          <w:color w:val="auto"/>
        </w:rPr>
        <w:t>pilot worked simultaneously with employees with disability, middle managers, senior leaders</w:t>
      </w:r>
      <w:r w:rsidR="00BE3D22" w:rsidRPr="001566DA">
        <w:rPr>
          <w:color w:val="auto"/>
        </w:rPr>
        <w:t>, and</w:t>
      </w:r>
      <w:r w:rsidR="00610AEB" w:rsidRPr="001566DA">
        <w:rPr>
          <w:color w:val="auto"/>
        </w:rPr>
        <w:t xml:space="preserve"> </w:t>
      </w:r>
      <w:r w:rsidRPr="001566DA">
        <w:rPr>
          <w:color w:val="auto"/>
        </w:rPr>
        <w:t>organisational systems.</w:t>
      </w:r>
      <w:r w:rsidR="002F3C6F" w:rsidRPr="001566DA">
        <w:rPr>
          <w:color w:val="auto"/>
        </w:rPr>
        <w:t xml:space="preserve"> </w:t>
      </w:r>
    </w:p>
    <w:p w14:paraId="16A68446" w14:textId="467D6448" w:rsidR="00FA65D3" w:rsidRPr="001566DA" w:rsidRDefault="00FA65D3" w:rsidP="006D7DD5">
      <w:pPr>
        <w:pStyle w:val="BodyText"/>
        <w:rPr>
          <w:color w:val="auto"/>
        </w:rPr>
      </w:pPr>
      <w:r w:rsidRPr="001566DA">
        <w:rPr>
          <w:color w:val="auto"/>
        </w:rPr>
        <w:t>Key activities included mentoring and coaching programs for employees with disability, disability confidence training for supervisors and managers, peer</w:t>
      </w:r>
      <w:r w:rsidR="00610AEB" w:rsidRPr="001566DA">
        <w:rPr>
          <w:color w:val="auto"/>
        </w:rPr>
        <w:t>-</w:t>
      </w:r>
      <w:r w:rsidRPr="001566DA">
        <w:rPr>
          <w:color w:val="auto"/>
        </w:rPr>
        <w:t>to</w:t>
      </w:r>
      <w:r w:rsidR="00610AEB" w:rsidRPr="001566DA">
        <w:rPr>
          <w:color w:val="auto"/>
        </w:rPr>
        <w:t>-</w:t>
      </w:r>
      <w:r w:rsidRPr="001566DA">
        <w:rPr>
          <w:color w:val="auto"/>
        </w:rPr>
        <w:t>peer networking opportunities</w:t>
      </w:r>
      <w:r w:rsidR="00BE3D22" w:rsidRPr="001566DA">
        <w:rPr>
          <w:color w:val="auto"/>
        </w:rPr>
        <w:t>, and</w:t>
      </w:r>
      <w:r w:rsidR="00610AEB" w:rsidRPr="001566DA">
        <w:rPr>
          <w:color w:val="auto"/>
        </w:rPr>
        <w:t xml:space="preserve"> </w:t>
      </w:r>
      <w:r w:rsidRPr="001566DA">
        <w:rPr>
          <w:color w:val="auto"/>
        </w:rPr>
        <w:t>reviews</w:t>
      </w:r>
      <w:r w:rsidR="00BF7141" w:rsidRPr="001566DA">
        <w:rPr>
          <w:color w:val="auto"/>
        </w:rPr>
        <w:t xml:space="preserve"> of</w:t>
      </w:r>
      <w:r w:rsidR="00610AEB" w:rsidRPr="001566DA">
        <w:rPr>
          <w:color w:val="auto"/>
        </w:rPr>
        <w:t xml:space="preserve"> </w:t>
      </w:r>
      <w:r w:rsidRPr="001566DA">
        <w:rPr>
          <w:color w:val="auto"/>
        </w:rPr>
        <w:t>organisational policies and frameworks that impact career progression. The pilot recognised that career advancement looks different across roles and industries, particularly for frontline workers who may face additional barriers</w:t>
      </w:r>
      <w:r w:rsidR="00BF7141" w:rsidRPr="001566DA">
        <w:rPr>
          <w:color w:val="auto"/>
        </w:rPr>
        <w:t xml:space="preserve"> to</w:t>
      </w:r>
      <w:r w:rsidR="00610AEB" w:rsidRPr="001566DA">
        <w:rPr>
          <w:color w:val="auto"/>
        </w:rPr>
        <w:t xml:space="preserve"> </w:t>
      </w:r>
      <w:r w:rsidRPr="001566DA">
        <w:rPr>
          <w:color w:val="auto"/>
        </w:rPr>
        <w:t>participation</w:t>
      </w:r>
      <w:r w:rsidR="00BF7141" w:rsidRPr="001566DA">
        <w:rPr>
          <w:color w:val="auto"/>
        </w:rPr>
        <w:t xml:space="preserve"> in</w:t>
      </w:r>
      <w:r w:rsidR="00610AEB" w:rsidRPr="001566DA">
        <w:rPr>
          <w:color w:val="auto"/>
        </w:rPr>
        <w:t xml:space="preserve"> </w:t>
      </w:r>
      <w:r w:rsidRPr="001566DA">
        <w:rPr>
          <w:color w:val="auto"/>
        </w:rPr>
        <w:t>professional development.</w:t>
      </w:r>
    </w:p>
    <w:p w14:paraId="0078464D" w14:textId="60C1E0F3" w:rsidR="00D2614F" w:rsidRPr="001566DA" w:rsidRDefault="00FA65D3" w:rsidP="006D7DD5">
      <w:pPr>
        <w:pStyle w:val="BodyText"/>
        <w:rPr>
          <w:color w:val="auto"/>
        </w:rPr>
      </w:pPr>
      <w:r w:rsidRPr="001566DA">
        <w:rPr>
          <w:color w:val="auto"/>
        </w:rPr>
        <w:t>By embedding access and inclusion into business</w:t>
      </w:r>
      <w:r w:rsidR="00610AEB" w:rsidRPr="001566DA">
        <w:rPr>
          <w:color w:val="auto"/>
        </w:rPr>
        <w:t>-</w:t>
      </w:r>
      <w:r w:rsidRPr="001566DA">
        <w:rPr>
          <w:color w:val="auto"/>
        </w:rPr>
        <w:t>as</w:t>
      </w:r>
      <w:r w:rsidR="00610AEB" w:rsidRPr="001566DA">
        <w:rPr>
          <w:color w:val="auto"/>
        </w:rPr>
        <w:t>-</w:t>
      </w:r>
      <w:r w:rsidRPr="001566DA">
        <w:rPr>
          <w:color w:val="auto"/>
        </w:rPr>
        <w:t>usual practices, the pilot created sustainable change that extends beyond its delivery period. Resources and learnings developed through the pilot are being shared with Business Council</w:t>
      </w:r>
      <w:r w:rsidR="00BF7141" w:rsidRPr="001566DA">
        <w:rPr>
          <w:color w:val="auto"/>
        </w:rPr>
        <w:t xml:space="preserve"> of</w:t>
      </w:r>
      <w:r w:rsidR="00610AEB" w:rsidRPr="001566DA">
        <w:rPr>
          <w:color w:val="auto"/>
        </w:rPr>
        <w:t xml:space="preserve"> </w:t>
      </w:r>
      <w:r w:rsidRPr="001566DA">
        <w:rPr>
          <w:color w:val="auto"/>
        </w:rPr>
        <w:t>Australia members, multiplying its potential impact across Australian workplaces and advancing meaningful career opportunities for people with disability.</w:t>
      </w:r>
    </w:p>
    <w:p w14:paraId="31AE3FB4" w14:textId="4ADDD62B" w:rsidR="00B53EEB" w:rsidRPr="001566DA" w:rsidRDefault="00B53EEB" w:rsidP="00504F9B">
      <w:pPr>
        <w:pStyle w:val="Heading3"/>
      </w:pPr>
      <w:bookmarkStart w:id="274" w:name="_Toc207791250"/>
      <w:bookmarkStart w:id="275" w:name="_Toc209519686"/>
      <w:bookmarkStart w:id="276" w:name="_Toc211422189"/>
      <w:bookmarkStart w:id="277" w:name="_Toc214361972"/>
      <w:bookmarkStart w:id="278" w:name="_Toc215134682"/>
      <w:bookmarkStart w:id="279" w:name="_Toc215487049"/>
      <w:bookmarkStart w:id="280" w:name="_Toc216961701"/>
      <w:r w:rsidRPr="001566DA">
        <w:t xml:space="preserve">Disability </w:t>
      </w:r>
      <w:r w:rsidR="00484DF3" w:rsidRPr="001566DA">
        <w:t>business training modules</w:t>
      </w:r>
      <w:r w:rsidRPr="001566DA">
        <w:br/>
        <w:t>First Peoples Disability Network</w:t>
      </w:r>
      <w:bookmarkEnd w:id="274"/>
      <w:bookmarkEnd w:id="275"/>
      <w:bookmarkEnd w:id="276"/>
      <w:bookmarkEnd w:id="277"/>
      <w:bookmarkEnd w:id="278"/>
      <w:bookmarkEnd w:id="279"/>
      <w:bookmarkEnd w:id="280"/>
    </w:p>
    <w:p w14:paraId="797C031E" w14:textId="4D574BDE" w:rsidR="001676D4" w:rsidRPr="001566DA" w:rsidRDefault="001676D4" w:rsidP="001676D4">
      <w:pPr>
        <w:pStyle w:val="BodyText"/>
        <w:rPr>
          <w:color w:val="auto"/>
        </w:rPr>
      </w:pPr>
      <w:r w:rsidRPr="001566DA">
        <w:rPr>
          <w:color w:val="auto"/>
        </w:rPr>
        <w:t>The National Indigenous Australians Agency provides funding</w:t>
      </w:r>
      <w:r w:rsidR="00BF7141" w:rsidRPr="001566DA">
        <w:rPr>
          <w:color w:val="auto"/>
        </w:rPr>
        <w:t xml:space="preserve"> to</w:t>
      </w:r>
      <w:r w:rsidR="00610AEB" w:rsidRPr="001566DA">
        <w:rPr>
          <w:color w:val="auto"/>
        </w:rPr>
        <w:t xml:space="preserve"> </w:t>
      </w:r>
      <w:r w:rsidRPr="001566DA">
        <w:rPr>
          <w:color w:val="auto"/>
        </w:rPr>
        <w:t xml:space="preserve">the </w:t>
      </w:r>
      <w:r w:rsidR="00B53EEB" w:rsidRPr="001566DA">
        <w:rPr>
          <w:color w:val="auto"/>
        </w:rPr>
        <w:t xml:space="preserve">First Peoples Disability Network </w:t>
      </w:r>
      <w:r w:rsidRPr="001566DA">
        <w:rPr>
          <w:color w:val="auto"/>
        </w:rPr>
        <w:t>for the National Disability Footprint</w:t>
      </w:r>
      <w:r w:rsidR="00BF7141" w:rsidRPr="001566DA">
        <w:rPr>
          <w:color w:val="auto"/>
        </w:rPr>
        <w:t xml:space="preserve"> to</w:t>
      </w:r>
      <w:r w:rsidR="00610AEB" w:rsidRPr="001566DA">
        <w:rPr>
          <w:color w:val="auto"/>
        </w:rPr>
        <w:t xml:space="preserve"> </w:t>
      </w:r>
      <w:r w:rsidRPr="001566DA">
        <w:rPr>
          <w:color w:val="auto"/>
        </w:rPr>
        <w:t>strengthen the representation</w:t>
      </w:r>
      <w:r w:rsidR="00BF7141" w:rsidRPr="001566DA">
        <w:rPr>
          <w:color w:val="auto"/>
        </w:rPr>
        <w:t xml:space="preserve"> of</w:t>
      </w:r>
      <w:r w:rsidR="00610AEB" w:rsidRPr="001566DA">
        <w:rPr>
          <w:color w:val="auto"/>
        </w:rPr>
        <w:t xml:space="preserve"> </w:t>
      </w:r>
      <w:r w:rsidRPr="001566DA">
        <w:rPr>
          <w:color w:val="auto"/>
        </w:rPr>
        <w:t>First Nations people with disability across all policy areas</w:t>
      </w:r>
      <w:r w:rsidR="00BF7141" w:rsidRPr="001566DA">
        <w:rPr>
          <w:color w:val="auto"/>
        </w:rPr>
        <w:t xml:space="preserve"> to</w:t>
      </w:r>
      <w:r w:rsidR="00610AEB" w:rsidRPr="001566DA">
        <w:rPr>
          <w:color w:val="auto"/>
        </w:rPr>
        <w:t xml:space="preserve"> </w:t>
      </w:r>
      <w:r w:rsidRPr="001566DA">
        <w:rPr>
          <w:color w:val="auto"/>
        </w:rPr>
        <w:t>ensure their needs, expectations and priorities are responded to.</w:t>
      </w:r>
    </w:p>
    <w:p w14:paraId="340C9586" w14:textId="5D429522" w:rsidR="001676D4" w:rsidRPr="001566DA" w:rsidRDefault="001676D4" w:rsidP="001676D4">
      <w:pPr>
        <w:pStyle w:val="BodyText"/>
        <w:rPr>
          <w:color w:val="auto"/>
        </w:rPr>
      </w:pPr>
      <w:r w:rsidRPr="001566DA">
        <w:rPr>
          <w:color w:val="auto"/>
        </w:rPr>
        <w:lastRenderedPageBreak/>
        <w:t xml:space="preserve">Through the National Disability Footprint, </w:t>
      </w:r>
      <w:r w:rsidR="00D934FD" w:rsidRPr="001566DA">
        <w:rPr>
          <w:color w:val="auto"/>
        </w:rPr>
        <w:t>First Peoples Disability Network</w:t>
      </w:r>
      <w:r w:rsidRPr="001566DA">
        <w:rPr>
          <w:color w:val="auto"/>
        </w:rPr>
        <w:t xml:space="preserve"> is designing</w:t>
      </w:r>
      <w:r w:rsidR="00827093" w:rsidRPr="001566DA">
        <w:rPr>
          <w:color w:val="auto"/>
        </w:rPr>
        <w:t xml:space="preserve"> a</w:t>
      </w:r>
      <w:r w:rsidR="00610AEB" w:rsidRPr="001566DA">
        <w:rPr>
          <w:color w:val="auto"/>
        </w:rPr>
        <w:t xml:space="preserve"> </w:t>
      </w:r>
      <w:r w:rsidRPr="001566DA">
        <w:rPr>
          <w:color w:val="auto"/>
        </w:rPr>
        <w:t>training package</w:t>
      </w:r>
      <w:r w:rsidR="00BF7141" w:rsidRPr="001566DA">
        <w:rPr>
          <w:color w:val="auto"/>
        </w:rPr>
        <w:t xml:space="preserve"> to</w:t>
      </w:r>
      <w:r w:rsidR="00610AEB" w:rsidRPr="001566DA">
        <w:rPr>
          <w:color w:val="auto"/>
        </w:rPr>
        <w:t xml:space="preserve"> </w:t>
      </w:r>
      <w:r w:rsidRPr="001566DA">
        <w:rPr>
          <w:color w:val="auto"/>
        </w:rPr>
        <w:t>enhance the understanding</w:t>
      </w:r>
      <w:r w:rsidR="00BF7141" w:rsidRPr="001566DA">
        <w:rPr>
          <w:color w:val="auto"/>
        </w:rPr>
        <w:t xml:space="preserve"> of</w:t>
      </w:r>
      <w:r w:rsidR="00610AEB" w:rsidRPr="001566DA">
        <w:rPr>
          <w:color w:val="auto"/>
        </w:rPr>
        <w:t xml:space="preserve"> </w:t>
      </w:r>
      <w:r w:rsidRPr="001566DA">
        <w:rPr>
          <w:color w:val="auto"/>
        </w:rPr>
        <w:t>inclusive models and frameworks around First Nations disability</w:t>
      </w:r>
      <w:r w:rsidR="00BF7141" w:rsidRPr="001566DA">
        <w:rPr>
          <w:color w:val="auto"/>
        </w:rPr>
        <w:t xml:space="preserve"> in</w:t>
      </w:r>
      <w:r w:rsidR="00610AEB" w:rsidRPr="001566DA">
        <w:rPr>
          <w:color w:val="auto"/>
        </w:rPr>
        <w:t xml:space="preserve"> </w:t>
      </w:r>
      <w:r w:rsidRPr="001566DA">
        <w:rPr>
          <w:color w:val="auto"/>
        </w:rPr>
        <w:t>the broader community</w:t>
      </w:r>
      <w:r w:rsidR="00610AEB" w:rsidRPr="001566DA">
        <w:rPr>
          <w:color w:val="auto"/>
        </w:rPr>
        <w:t>-</w:t>
      </w:r>
      <w:r w:rsidRPr="001566DA">
        <w:rPr>
          <w:color w:val="auto"/>
        </w:rPr>
        <w:t>controlled service sector.</w:t>
      </w:r>
    </w:p>
    <w:p w14:paraId="61D1107E" w14:textId="62F1C669" w:rsidR="001676D4" w:rsidRPr="001566DA" w:rsidRDefault="00D934FD" w:rsidP="001676D4">
      <w:pPr>
        <w:pStyle w:val="BodyText"/>
        <w:rPr>
          <w:color w:val="auto"/>
        </w:rPr>
      </w:pPr>
      <w:r w:rsidRPr="001566DA">
        <w:rPr>
          <w:color w:val="auto"/>
        </w:rPr>
        <w:t xml:space="preserve">First Peoples Disability Network </w:t>
      </w:r>
      <w:r w:rsidR="001676D4" w:rsidRPr="001566DA">
        <w:rPr>
          <w:color w:val="auto"/>
        </w:rPr>
        <w:t>has created</w:t>
      </w:r>
      <w:r w:rsidR="00827093" w:rsidRPr="001566DA">
        <w:rPr>
          <w:color w:val="auto"/>
        </w:rPr>
        <w:t xml:space="preserve"> a</w:t>
      </w:r>
      <w:r w:rsidR="00610AEB" w:rsidRPr="001566DA">
        <w:rPr>
          <w:color w:val="auto"/>
        </w:rPr>
        <w:t xml:space="preserve"> </w:t>
      </w:r>
      <w:r w:rsidR="001676D4" w:rsidRPr="001566DA">
        <w:rPr>
          <w:color w:val="auto"/>
        </w:rPr>
        <w:t>disability business training module</w:t>
      </w:r>
      <w:r w:rsidR="009374B6" w:rsidRPr="001566DA">
        <w:rPr>
          <w:color w:val="auto"/>
        </w:rPr>
        <w:t>,</w:t>
      </w:r>
      <w:r w:rsidR="001676D4" w:rsidRPr="001566DA">
        <w:rPr>
          <w:color w:val="auto"/>
        </w:rPr>
        <w:t xml:space="preserve"> called Staying Deadly</w:t>
      </w:r>
      <w:r w:rsidR="009374B6" w:rsidRPr="001566DA">
        <w:rPr>
          <w:color w:val="auto"/>
        </w:rPr>
        <w:t xml:space="preserve">, </w:t>
      </w:r>
      <w:r w:rsidR="001676D4" w:rsidRPr="001566DA">
        <w:rPr>
          <w:color w:val="auto"/>
        </w:rPr>
        <w:t>which aims</w:t>
      </w:r>
      <w:r w:rsidR="00BF7141" w:rsidRPr="001566DA">
        <w:rPr>
          <w:color w:val="auto"/>
        </w:rPr>
        <w:t xml:space="preserve"> to</w:t>
      </w:r>
      <w:r w:rsidR="00610AEB" w:rsidRPr="001566DA">
        <w:rPr>
          <w:color w:val="auto"/>
        </w:rPr>
        <w:t xml:space="preserve"> </w:t>
      </w:r>
      <w:r w:rsidR="001676D4" w:rsidRPr="001566DA">
        <w:rPr>
          <w:color w:val="auto"/>
        </w:rPr>
        <w:t>build foundational knowledge on First Nations disability perspectives, models</w:t>
      </w:r>
      <w:r w:rsidR="00BF7141" w:rsidRPr="001566DA">
        <w:rPr>
          <w:color w:val="auto"/>
        </w:rPr>
        <w:t xml:space="preserve"> of</w:t>
      </w:r>
      <w:r w:rsidR="00610AEB" w:rsidRPr="001566DA">
        <w:rPr>
          <w:color w:val="auto"/>
        </w:rPr>
        <w:t xml:space="preserve"> </w:t>
      </w:r>
      <w:r w:rsidR="001676D4" w:rsidRPr="001566DA">
        <w:rPr>
          <w:color w:val="auto"/>
        </w:rPr>
        <w:t>disability, human rights frameworks</w:t>
      </w:r>
      <w:r w:rsidR="00BE3D22" w:rsidRPr="001566DA">
        <w:rPr>
          <w:color w:val="auto"/>
        </w:rPr>
        <w:t>, and</w:t>
      </w:r>
      <w:r w:rsidR="00610AEB" w:rsidRPr="001566DA">
        <w:rPr>
          <w:color w:val="auto"/>
        </w:rPr>
        <w:t xml:space="preserve"> </w:t>
      </w:r>
      <w:r w:rsidR="001676D4" w:rsidRPr="001566DA">
        <w:rPr>
          <w:color w:val="auto"/>
        </w:rPr>
        <w:t>the culture</w:t>
      </w:r>
      <w:r w:rsidR="00BF7141" w:rsidRPr="001566DA">
        <w:rPr>
          <w:color w:val="auto"/>
        </w:rPr>
        <w:t xml:space="preserve"> of</w:t>
      </w:r>
      <w:r w:rsidR="00610AEB" w:rsidRPr="001566DA">
        <w:rPr>
          <w:color w:val="auto"/>
        </w:rPr>
        <w:t xml:space="preserve"> </w:t>
      </w:r>
      <w:r w:rsidR="001676D4" w:rsidRPr="001566DA">
        <w:rPr>
          <w:color w:val="auto"/>
        </w:rPr>
        <w:t>inclusion. The 3.5</w:t>
      </w:r>
      <w:r w:rsidR="00610AEB" w:rsidRPr="001566DA">
        <w:rPr>
          <w:color w:val="auto"/>
        </w:rPr>
        <w:t>-</w:t>
      </w:r>
      <w:r w:rsidR="001676D4" w:rsidRPr="001566DA">
        <w:rPr>
          <w:color w:val="auto"/>
        </w:rPr>
        <w:t>hour module provides practical tools for life</w:t>
      </w:r>
      <w:r w:rsidR="00610AEB" w:rsidRPr="001566DA">
        <w:rPr>
          <w:color w:val="auto"/>
        </w:rPr>
        <w:t>-</w:t>
      </w:r>
      <w:r w:rsidR="001676D4" w:rsidRPr="001566DA">
        <w:rPr>
          <w:color w:val="auto"/>
        </w:rPr>
        <w:t>stage planning</w:t>
      </w:r>
      <w:r w:rsidR="00BF7141" w:rsidRPr="001566DA">
        <w:rPr>
          <w:color w:val="auto"/>
        </w:rPr>
        <w:t xml:space="preserve"> in</w:t>
      </w:r>
      <w:r w:rsidR="00827093" w:rsidRPr="001566DA">
        <w:rPr>
          <w:color w:val="auto"/>
        </w:rPr>
        <w:t xml:space="preserve"> a</w:t>
      </w:r>
      <w:r w:rsidR="00610AEB" w:rsidRPr="001566DA">
        <w:rPr>
          <w:color w:val="auto"/>
        </w:rPr>
        <w:t xml:space="preserve"> </w:t>
      </w:r>
      <w:r w:rsidR="001676D4" w:rsidRPr="001566DA">
        <w:rPr>
          <w:color w:val="auto"/>
        </w:rPr>
        <w:t>culturally safe way using yarning</w:t>
      </w:r>
      <w:r w:rsidR="00610AEB" w:rsidRPr="001566DA">
        <w:rPr>
          <w:color w:val="auto"/>
        </w:rPr>
        <w:t>-</w:t>
      </w:r>
      <w:r w:rsidR="001676D4" w:rsidRPr="001566DA">
        <w:rPr>
          <w:color w:val="auto"/>
        </w:rPr>
        <w:t>based principles and traditional art. Staying Deadly has been trialled with</w:t>
      </w:r>
      <w:r w:rsidR="005B5499" w:rsidRPr="001566DA">
        <w:rPr>
          <w:color w:val="auto"/>
        </w:rPr>
        <w:t xml:space="preserve"> </w:t>
      </w:r>
      <w:r w:rsidR="00971F0D" w:rsidRPr="001566DA">
        <w:rPr>
          <w:color w:val="auto"/>
        </w:rPr>
        <w:t>9</w:t>
      </w:r>
      <w:r w:rsidR="005B5499" w:rsidRPr="001566DA">
        <w:rPr>
          <w:color w:val="auto"/>
        </w:rPr>
        <w:t xml:space="preserve"> </w:t>
      </w:r>
      <w:r w:rsidR="001676D4" w:rsidRPr="001566DA">
        <w:rPr>
          <w:color w:val="auto"/>
        </w:rPr>
        <w:t>community</w:t>
      </w:r>
      <w:r w:rsidR="00610AEB" w:rsidRPr="001566DA">
        <w:rPr>
          <w:color w:val="auto"/>
        </w:rPr>
        <w:t>-</w:t>
      </w:r>
      <w:r w:rsidR="001676D4" w:rsidRPr="001566DA">
        <w:rPr>
          <w:color w:val="auto"/>
        </w:rPr>
        <w:t>controlled organisations over the past 12 months, with feedback leading</w:t>
      </w:r>
      <w:r w:rsidR="00BF7141" w:rsidRPr="001566DA">
        <w:rPr>
          <w:color w:val="auto"/>
        </w:rPr>
        <w:t xml:space="preserve"> to</w:t>
      </w:r>
      <w:r w:rsidR="00610AEB" w:rsidRPr="001566DA">
        <w:rPr>
          <w:color w:val="auto"/>
        </w:rPr>
        <w:t xml:space="preserve"> </w:t>
      </w:r>
      <w:r w:rsidR="001676D4" w:rsidRPr="001566DA">
        <w:rPr>
          <w:color w:val="auto"/>
        </w:rPr>
        <w:t>continuous improvement and</w:t>
      </w:r>
      <w:r w:rsidR="00827093" w:rsidRPr="001566DA">
        <w:rPr>
          <w:color w:val="auto"/>
        </w:rPr>
        <w:t xml:space="preserve"> a</w:t>
      </w:r>
      <w:r w:rsidR="00610AEB" w:rsidRPr="001566DA">
        <w:rPr>
          <w:color w:val="auto"/>
        </w:rPr>
        <w:t xml:space="preserve"> </w:t>
      </w:r>
      <w:r w:rsidR="001676D4" w:rsidRPr="001566DA">
        <w:rPr>
          <w:color w:val="auto"/>
        </w:rPr>
        <w:t>revision</w:t>
      </w:r>
      <w:r w:rsidR="00BF7141" w:rsidRPr="001566DA">
        <w:rPr>
          <w:color w:val="auto"/>
        </w:rPr>
        <w:t xml:space="preserve"> of</w:t>
      </w:r>
      <w:r w:rsidR="00610AEB" w:rsidRPr="001566DA">
        <w:rPr>
          <w:color w:val="auto"/>
        </w:rPr>
        <w:t xml:space="preserve"> </w:t>
      </w:r>
      <w:r w:rsidR="001676D4" w:rsidRPr="001566DA">
        <w:rPr>
          <w:color w:val="auto"/>
        </w:rPr>
        <w:t>the module. A revised shorter version</w:t>
      </w:r>
      <w:r w:rsidR="00BF7141" w:rsidRPr="001566DA">
        <w:rPr>
          <w:color w:val="auto"/>
        </w:rPr>
        <w:t xml:space="preserve"> of</w:t>
      </w:r>
      <w:r w:rsidR="00610AEB" w:rsidRPr="001566DA">
        <w:rPr>
          <w:color w:val="auto"/>
        </w:rPr>
        <w:t xml:space="preserve"> </w:t>
      </w:r>
      <w:r w:rsidR="001676D4" w:rsidRPr="001566DA">
        <w:rPr>
          <w:color w:val="auto"/>
        </w:rPr>
        <w:t>Staying Deadly with emphasis on practical tools and resources will</w:t>
      </w:r>
      <w:r w:rsidR="00BE3D22" w:rsidRPr="001566DA">
        <w:rPr>
          <w:color w:val="auto"/>
        </w:rPr>
        <w:t xml:space="preserve"> be</w:t>
      </w:r>
      <w:r w:rsidR="00610AEB" w:rsidRPr="001566DA">
        <w:rPr>
          <w:color w:val="auto"/>
        </w:rPr>
        <w:t xml:space="preserve"> </w:t>
      </w:r>
      <w:r w:rsidR="001676D4" w:rsidRPr="001566DA">
        <w:rPr>
          <w:color w:val="auto"/>
        </w:rPr>
        <w:t xml:space="preserve">trialled from late 2025. </w:t>
      </w:r>
    </w:p>
    <w:p w14:paraId="2C72914F" w14:textId="4D6A83AD" w:rsidR="001676D4" w:rsidRPr="001566DA" w:rsidRDefault="001676D4" w:rsidP="001676D4">
      <w:pPr>
        <w:pStyle w:val="BodyText"/>
        <w:rPr>
          <w:color w:val="auto"/>
        </w:rPr>
      </w:pPr>
      <w:r w:rsidRPr="001566DA">
        <w:rPr>
          <w:color w:val="auto"/>
        </w:rPr>
        <w:t>A second module that builds on the foundational knowledge from Staying Deadly is being designed and will commence implementation from early 2026. The new module will incorporate tools and knowledge</w:t>
      </w:r>
      <w:r w:rsidR="00BF7141" w:rsidRPr="001566DA">
        <w:rPr>
          <w:color w:val="auto"/>
        </w:rPr>
        <w:t xml:space="preserve"> to</w:t>
      </w:r>
      <w:r w:rsidR="00610AEB" w:rsidRPr="001566DA">
        <w:rPr>
          <w:color w:val="auto"/>
        </w:rPr>
        <w:t xml:space="preserve"> </w:t>
      </w:r>
      <w:r w:rsidRPr="001566DA">
        <w:rPr>
          <w:color w:val="auto"/>
        </w:rPr>
        <w:t>help embed accessible, inclusive and disability rights informed services within the community</w:t>
      </w:r>
      <w:r w:rsidR="00610AEB" w:rsidRPr="001566DA">
        <w:rPr>
          <w:color w:val="auto"/>
        </w:rPr>
        <w:t>-</w:t>
      </w:r>
      <w:r w:rsidRPr="001566DA">
        <w:rPr>
          <w:color w:val="auto"/>
        </w:rPr>
        <w:t>controlled sector. The new module will focus on strengthening sectoral understanding</w:t>
      </w:r>
      <w:r w:rsidR="00BF7141" w:rsidRPr="001566DA">
        <w:rPr>
          <w:color w:val="auto"/>
        </w:rPr>
        <w:t xml:space="preserve"> of</w:t>
      </w:r>
      <w:r w:rsidR="00610AEB" w:rsidRPr="001566DA">
        <w:rPr>
          <w:color w:val="auto"/>
        </w:rPr>
        <w:t xml:space="preserve"> </w:t>
      </w:r>
      <w:r w:rsidRPr="001566DA">
        <w:rPr>
          <w:color w:val="auto"/>
        </w:rPr>
        <w:t>the culture</w:t>
      </w:r>
      <w:r w:rsidR="00BF7141" w:rsidRPr="001566DA">
        <w:rPr>
          <w:color w:val="auto"/>
        </w:rPr>
        <w:t xml:space="preserve"> of</w:t>
      </w:r>
      <w:r w:rsidR="00610AEB" w:rsidRPr="001566DA">
        <w:rPr>
          <w:color w:val="auto"/>
        </w:rPr>
        <w:t xml:space="preserve"> </w:t>
      </w:r>
      <w:r w:rsidRPr="001566DA">
        <w:rPr>
          <w:color w:val="auto"/>
        </w:rPr>
        <w:t>inclusion, the</w:t>
      </w:r>
      <w:r w:rsidR="00610AEB" w:rsidRPr="001566DA">
        <w:rPr>
          <w:color w:val="auto"/>
        </w:rPr>
        <w:t xml:space="preserve"> </w:t>
      </w:r>
      <w:r w:rsidRPr="001566DA">
        <w:rPr>
          <w:color w:val="auto"/>
        </w:rPr>
        <w:t>use</w:t>
      </w:r>
      <w:r w:rsidR="00BF7141" w:rsidRPr="001566DA">
        <w:rPr>
          <w:color w:val="auto"/>
        </w:rPr>
        <w:t xml:space="preserve"> of</w:t>
      </w:r>
      <w:r w:rsidR="00610AEB" w:rsidRPr="001566DA">
        <w:rPr>
          <w:color w:val="auto"/>
        </w:rPr>
        <w:t xml:space="preserve"> </w:t>
      </w:r>
      <w:r w:rsidRPr="001566DA">
        <w:rPr>
          <w:color w:val="auto"/>
        </w:rPr>
        <w:t>First Nations cultural therapies, the application</w:t>
      </w:r>
      <w:r w:rsidR="00BF7141" w:rsidRPr="001566DA">
        <w:rPr>
          <w:color w:val="auto"/>
        </w:rPr>
        <w:t xml:space="preserve"> of</w:t>
      </w:r>
      <w:r w:rsidR="00610AEB" w:rsidRPr="001566DA">
        <w:rPr>
          <w:color w:val="auto"/>
        </w:rPr>
        <w:t xml:space="preserve"> </w:t>
      </w:r>
      <w:r w:rsidR="009A65B6" w:rsidRPr="001566DA">
        <w:rPr>
          <w:color w:val="auto"/>
        </w:rPr>
        <w:t xml:space="preserve">the </w:t>
      </w:r>
      <w:r w:rsidR="009A65B6" w:rsidRPr="001566DA">
        <w:rPr>
          <w:rFonts w:eastAsia="Aptos" w:cs="Times New Roman"/>
          <w:color w:val="auto"/>
          <w:kern w:val="2"/>
          <w14:ligatures w14:val="standardContextual"/>
        </w:rPr>
        <w:t>UN CRPD</w:t>
      </w:r>
      <w:r w:rsidR="00BF7141" w:rsidRPr="001566DA">
        <w:rPr>
          <w:color w:val="auto"/>
        </w:rPr>
        <w:t xml:space="preserve"> in</w:t>
      </w:r>
      <w:r w:rsidR="00610AEB" w:rsidRPr="001566DA">
        <w:rPr>
          <w:color w:val="auto"/>
        </w:rPr>
        <w:t xml:space="preserve"> </w:t>
      </w:r>
      <w:r w:rsidRPr="001566DA">
        <w:rPr>
          <w:color w:val="auto"/>
        </w:rPr>
        <w:t>the workplace</w:t>
      </w:r>
      <w:r w:rsidR="00BE3D22" w:rsidRPr="001566DA">
        <w:rPr>
          <w:color w:val="auto"/>
        </w:rPr>
        <w:t>, and</w:t>
      </w:r>
      <w:r w:rsidR="00610AEB" w:rsidRPr="001566DA">
        <w:rPr>
          <w:color w:val="auto"/>
        </w:rPr>
        <w:t xml:space="preserve"> </w:t>
      </w:r>
      <w:r w:rsidRPr="001566DA">
        <w:rPr>
          <w:color w:val="auto"/>
        </w:rPr>
        <w:t xml:space="preserve">pathways for employment for First Nations people with disability. </w:t>
      </w:r>
    </w:p>
    <w:p w14:paraId="4D28F1C2" w14:textId="6A2C3AEF" w:rsidR="008D5832" w:rsidRPr="001566DA" w:rsidRDefault="007C68F6" w:rsidP="00504F9B">
      <w:pPr>
        <w:pStyle w:val="Heading3"/>
      </w:pPr>
      <w:bookmarkStart w:id="281" w:name="_Toc207791252"/>
      <w:bookmarkStart w:id="282" w:name="_Toc209519688"/>
      <w:bookmarkStart w:id="283" w:name="_Toc211422191"/>
      <w:bookmarkStart w:id="284" w:name="_Toc214361974"/>
      <w:bookmarkStart w:id="285" w:name="_Toc215134684"/>
      <w:bookmarkStart w:id="286" w:name="_Toc215487051"/>
      <w:bookmarkStart w:id="287" w:name="_Toc216961702"/>
      <w:r w:rsidRPr="001566DA">
        <w:t>First Nations</w:t>
      </w:r>
      <w:r w:rsidR="008D5832" w:rsidRPr="001566DA">
        <w:t xml:space="preserve"> </w:t>
      </w:r>
      <w:r w:rsidR="00484DF3" w:rsidRPr="001566DA">
        <w:t>artists</w:t>
      </w:r>
      <w:r w:rsidR="008D5832" w:rsidRPr="001566DA">
        <w:br/>
        <w:t>Australian Government</w:t>
      </w:r>
      <w:bookmarkEnd w:id="281"/>
      <w:bookmarkEnd w:id="282"/>
      <w:bookmarkEnd w:id="283"/>
      <w:bookmarkEnd w:id="284"/>
      <w:bookmarkEnd w:id="285"/>
      <w:bookmarkEnd w:id="286"/>
      <w:bookmarkEnd w:id="287"/>
    </w:p>
    <w:p w14:paraId="140E052E" w14:textId="5651DD01" w:rsidR="007C68F6" w:rsidRPr="001566DA" w:rsidRDefault="008D5832" w:rsidP="00062CB8">
      <w:pPr>
        <w:pStyle w:val="BodyText"/>
        <w:rPr>
          <w:color w:val="auto"/>
        </w:rPr>
      </w:pPr>
      <w:r w:rsidRPr="001566DA">
        <w:rPr>
          <w:color w:val="auto"/>
        </w:rPr>
        <w:t>In 2024–25 Creative Australia has invested</w:t>
      </w:r>
      <w:r w:rsidR="00BF7141" w:rsidRPr="001566DA">
        <w:rPr>
          <w:color w:val="auto"/>
        </w:rPr>
        <w:t xml:space="preserve"> in</w:t>
      </w:r>
      <w:r w:rsidR="00610AEB" w:rsidRPr="001566DA">
        <w:rPr>
          <w:color w:val="auto"/>
        </w:rPr>
        <w:t xml:space="preserve"> </w:t>
      </w:r>
      <w:r w:rsidRPr="001566DA">
        <w:rPr>
          <w:color w:val="auto"/>
        </w:rPr>
        <w:t>opportunities for First Nations d/Deaf, disabled and neurodivergent artists</w:t>
      </w:r>
      <w:r w:rsidR="00BF7141" w:rsidRPr="001566DA">
        <w:rPr>
          <w:color w:val="auto"/>
        </w:rPr>
        <w:t xml:space="preserve"> to</w:t>
      </w:r>
      <w:r w:rsidR="00610AEB" w:rsidRPr="001566DA">
        <w:rPr>
          <w:color w:val="auto"/>
        </w:rPr>
        <w:t xml:space="preserve"> </w:t>
      </w:r>
      <w:r w:rsidRPr="001566DA">
        <w:rPr>
          <w:color w:val="auto"/>
        </w:rPr>
        <w:t>build networks and connections</w:t>
      </w:r>
      <w:r w:rsidR="00BE3D22" w:rsidRPr="001566DA">
        <w:rPr>
          <w:color w:val="auto"/>
        </w:rPr>
        <w:t>, and</w:t>
      </w:r>
      <w:r w:rsidR="00610AEB" w:rsidRPr="001566DA">
        <w:rPr>
          <w:color w:val="auto"/>
        </w:rPr>
        <w:t xml:space="preserve"> </w:t>
      </w:r>
      <w:r w:rsidRPr="001566DA">
        <w:rPr>
          <w:color w:val="auto"/>
        </w:rPr>
        <w:t xml:space="preserve">access funding and support. </w:t>
      </w:r>
    </w:p>
    <w:p w14:paraId="0E692C10" w14:textId="5B807FBA" w:rsidR="008D5832" w:rsidRPr="001566DA" w:rsidRDefault="008D5832" w:rsidP="00062CB8">
      <w:pPr>
        <w:pStyle w:val="BodyText"/>
        <w:rPr>
          <w:color w:val="auto"/>
        </w:rPr>
      </w:pPr>
      <w:r w:rsidRPr="001566DA">
        <w:rPr>
          <w:color w:val="auto"/>
        </w:rPr>
        <w:t>In</w:t>
      </w:r>
      <w:r w:rsidR="00610AEB" w:rsidRPr="001566DA">
        <w:rPr>
          <w:color w:val="auto"/>
        </w:rPr>
        <w:t xml:space="preserve"> </w:t>
      </w:r>
      <w:r w:rsidR="00415D2B" w:rsidRPr="001566DA">
        <w:rPr>
          <w:color w:val="auto"/>
        </w:rPr>
        <w:t>October</w:t>
      </w:r>
      <w:r w:rsidR="00610AEB" w:rsidRPr="001566DA">
        <w:rPr>
          <w:color w:val="auto"/>
        </w:rPr>
        <w:t xml:space="preserve"> </w:t>
      </w:r>
      <w:r w:rsidRPr="001566DA">
        <w:rPr>
          <w:color w:val="auto"/>
        </w:rPr>
        <w:t>2024, Creative Australia investment supported the first national gathering</w:t>
      </w:r>
      <w:r w:rsidR="00BF7141" w:rsidRPr="001566DA">
        <w:rPr>
          <w:color w:val="auto"/>
        </w:rPr>
        <w:t xml:space="preserve"> of</w:t>
      </w:r>
      <w:r w:rsidR="00610AEB" w:rsidRPr="001566DA">
        <w:rPr>
          <w:color w:val="auto"/>
        </w:rPr>
        <w:t xml:space="preserve"> </w:t>
      </w:r>
      <w:r w:rsidRPr="001566DA">
        <w:rPr>
          <w:color w:val="auto"/>
        </w:rPr>
        <w:t>First Nations d/Deaf and disabled artists</w:t>
      </w:r>
      <w:r w:rsidR="00BF7141" w:rsidRPr="001566DA">
        <w:rPr>
          <w:color w:val="auto"/>
        </w:rPr>
        <w:t xml:space="preserve"> at</w:t>
      </w:r>
      <w:r w:rsidR="00610AEB" w:rsidRPr="001566DA">
        <w:rPr>
          <w:color w:val="auto"/>
        </w:rPr>
        <w:t xml:space="preserve"> </w:t>
      </w:r>
      <w:r w:rsidRPr="001566DA">
        <w:rPr>
          <w:color w:val="auto"/>
        </w:rPr>
        <w:t>Alter State Festival, including opportunities for First Nations artists</w:t>
      </w:r>
      <w:r w:rsidR="00BF7141" w:rsidRPr="001566DA">
        <w:rPr>
          <w:color w:val="auto"/>
        </w:rPr>
        <w:t xml:space="preserve"> to</w:t>
      </w:r>
      <w:r w:rsidR="00610AEB" w:rsidRPr="001566DA">
        <w:rPr>
          <w:color w:val="auto"/>
        </w:rPr>
        <w:t xml:space="preserve"> </w:t>
      </w:r>
      <w:r w:rsidRPr="001566DA">
        <w:rPr>
          <w:color w:val="auto"/>
        </w:rPr>
        <w:t>present work and connect within the Festival and Symposium. In May 2025, Creative Australia supported Yirramboi</w:t>
      </w:r>
      <w:r w:rsidR="00BF7141" w:rsidRPr="001566DA">
        <w:rPr>
          <w:color w:val="auto"/>
        </w:rPr>
        <w:t xml:space="preserve"> to</w:t>
      </w:r>
      <w:r w:rsidR="00610AEB" w:rsidRPr="001566DA">
        <w:rPr>
          <w:color w:val="auto"/>
        </w:rPr>
        <w:t xml:space="preserve"> </w:t>
      </w:r>
      <w:r w:rsidRPr="001566DA">
        <w:rPr>
          <w:color w:val="auto"/>
        </w:rPr>
        <w:t>host</w:t>
      </w:r>
      <w:r w:rsidR="00827093" w:rsidRPr="001566DA">
        <w:rPr>
          <w:color w:val="auto"/>
        </w:rPr>
        <w:t xml:space="preserve"> a</w:t>
      </w:r>
      <w:r w:rsidR="00610AEB" w:rsidRPr="001566DA">
        <w:rPr>
          <w:color w:val="auto"/>
        </w:rPr>
        <w:t xml:space="preserve"> </w:t>
      </w:r>
      <w:r w:rsidRPr="001566DA">
        <w:rPr>
          <w:color w:val="auto"/>
        </w:rPr>
        <w:t>gathering and present new work by First Nations d/Deaf and disabled artists. In</w:t>
      </w:r>
      <w:r w:rsidR="00610AEB" w:rsidRPr="001566DA">
        <w:rPr>
          <w:color w:val="auto"/>
        </w:rPr>
        <w:t xml:space="preserve"> </w:t>
      </w:r>
      <w:r w:rsidR="00415D2B" w:rsidRPr="001566DA">
        <w:rPr>
          <w:color w:val="auto"/>
        </w:rPr>
        <w:t>April</w:t>
      </w:r>
      <w:r w:rsidR="00610AEB" w:rsidRPr="001566DA">
        <w:rPr>
          <w:color w:val="auto"/>
        </w:rPr>
        <w:t xml:space="preserve"> </w:t>
      </w:r>
      <w:r w:rsidRPr="001566DA">
        <w:rPr>
          <w:color w:val="auto"/>
        </w:rPr>
        <w:t>2025, Creative Australia launched</w:t>
      </w:r>
      <w:r w:rsidR="00827093" w:rsidRPr="001566DA">
        <w:rPr>
          <w:color w:val="auto"/>
        </w:rPr>
        <w:t xml:space="preserve"> a</w:t>
      </w:r>
      <w:r w:rsidR="00610AEB" w:rsidRPr="001566DA">
        <w:rPr>
          <w:color w:val="auto"/>
        </w:rPr>
        <w:t xml:space="preserve"> </w:t>
      </w:r>
      <w:r w:rsidRPr="001566DA">
        <w:rPr>
          <w:color w:val="auto"/>
        </w:rPr>
        <w:t>new First Nations d/Deaf and/or Disabilities Project fund, which will provide grants</w:t>
      </w:r>
      <w:r w:rsidR="00BF7141" w:rsidRPr="001566DA">
        <w:rPr>
          <w:color w:val="auto"/>
        </w:rPr>
        <w:t xml:space="preserve"> to</w:t>
      </w:r>
      <w:r w:rsidR="00610AEB" w:rsidRPr="001566DA">
        <w:rPr>
          <w:color w:val="auto"/>
        </w:rPr>
        <w:t xml:space="preserve"> </w:t>
      </w:r>
      <w:r w:rsidRPr="001566DA">
        <w:rPr>
          <w:color w:val="auto"/>
        </w:rPr>
        <w:t xml:space="preserve">support projects and professional development opportunities across all art forms. </w:t>
      </w:r>
    </w:p>
    <w:p w14:paraId="4DBD2B2C" w14:textId="21FD9FEF" w:rsidR="00446A0C" w:rsidRPr="001566DA" w:rsidRDefault="00446A0C" w:rsidP="00504F9B">
      <w:pPr>
        <w:pStyle w:val="Heading3"/>
      </w:pPr>
      <w:bookmarkStart w:id="288" w:name="_Toc207791239"/>
      <w:bookmarkStart w:id="289" w:name="_Toc209519689"/>
      <w:bookmarkStart w:id="290" w:name="_Toc211422192"/>
      <w:bookmarkStart w:id="291" w:name="_Toc214361975"/>
      <w:bookmarkStart w:id="292" w:name="_Toc215134685"/>
      <w:bookmarkStart w:id="293" w:name="_Toc215487052"/>
      <w:bookmarkStart w:id="294" w:name="_Toc216961703"/>
      <w:r w:rsidRPr="001566DA">
        <w:t>Apollo Neurodiversity Program</w:t>
      </w:r>
      <w:r w:rsidRPr="001566DA">
        <w:br/>
        <w:t>Australian Government</w:t>
      </w:r>
      <w:bookmarkEnd w:id="288"/>
      <w:bookmarkEnd w:id="289"/>
      <w:bookmarkEnd w:id="290"/>
      <w:bookmarkEnd w:id="291"/>
      <w:bookmarkEnd w:id="292"/>
      <w:bookmarkEnd w:id="293"/>
      <w:bookmarkEnd w:id="294"/>
      <w:r w:rsidRPr="001566DA">
        <w:t xml:space="preserve"> </w:t>
      </w:r>
    </w:p>
    <w:p w14:paraId="4F4FB99B" w14:textId="17D216C9" w:rsidR="00107DB0" w:rsidRPr="001566DA" w:rsidRDefault="00107DB0" w:rsidP="006D7DD5">
      <w:pPr>
        <w:pStyle w:val="BodyText"/>
        <w:rPr>
          <w:color w:val="auto"/>
        </w:rPr>
      </w:pPr>
      <w:r w:rsidRPr="001566DA">
        <w:rPr>
          <w:color w:val="auto"/>
        </w:rPr>
        <w:t>The Apollo Neurodiversity Program (Apollo) commenced</w:t>
      </w:r>
      <w:r w:rsidR="00BF7141" w:rsidRPr="001566DA">
        <w:rPr>
          <w:color w:val="auto"/>
        </w:rPr>
        <w:t xml:space="preserve"> in</w:t>
      </w:r>
      <w:r w:rsidR="00610AEB" w:rsidRPr="001566DA">
        <w:rPr>
          <w:color w:val="auto"/>
        </w:rPr>
        <w:t xml:space="preserve"> </w:t>
      </w:r>
      <w:r w:rsidRPr="001566DA">
        <w:rPr>
          <w:color w:val="auto"/>
        </w:rPr>
        <w:t>2023 and is</w:t>
      </w:r>
      <w:r w:rsidR="00610AEB" w:rsidRPr="001566DA">
        <w:rPr>
          <w:color w:val="auto"/>
        </w:rPr>
        <w:t xml:space="preserve"> </w:t>
      </w:r>
      <w:r w:rsidR="00827093" w:rsidRPr="001566DA">
        <w:rPr>
          <w:color w:val="auto"/>
        </w:rPr>
        <w:t>a</w:t>
      </w:r>
      <w:r w:rsidR="00610AEB" w:rsidRPr="001566DA">
        <w:rPr>
          <w:color w:val="auto"/>
        </w:rPr>
        <w:t xml:space="preserve"> </w:t>
      </w:r>
      <w:r w:rsidRPr="001566DA">
        <w:rPr>
          <w:color w:val="auto"/>
        </w:rPr>
        <w:t>Department</w:t>
      </w:r>
      <w:r w:rsidR="00BF7141" w:rsidRPr="001566DA">
        <w:rPr>
          <w:color w:val="auto"/>
        </w:rPr>
        <w:t xml:space="preserve"> of</w:t>
      </w:r>
      <w:r w:rsidR="00610AEB" w:rsidRPr="001566DA">
        <w:rPr>
          <w:color w:val="auto"/>
        </w:rPr>
        <w:t xml:space="preserve"> </w:t>
      </w:r>
      <w:r w:rsidRPr="001566DA">
        <w:rPr>
          <w:color w:val="auto"/>
        </w:rPr>
        <w:t>Home Affairs’ initiative, that provides an opportunity for the department</w:t>
      </w:r>
      <w:r w:rsidR="00BF7141" w:rsidRPr="001566DA">
        <w:rPr>
          <w:color w:val="auto"/>
        </w:rPr>
        <w:t xml:space="preserve"> to</w:t>
      </w:r>
      <w:r w:rsidR="00610AEB" w:rsidRPr="001566DA">
        <w:rPr>
          <w:color w:val="auto"/>
        </w:rPr>
        <w:t xml:space="preserve"> </w:t>
      </w:r>
      <w:r w:rsidRPr="001566DA">
        <w:rPr>
          <w:color w:val="auto"/>
        </w:rPr>
        <w:t>embrace neurodiversity</w:t>
      </w:r>
      <w:r w:rsidR="00415D2B" w:rsidRPr="001566DA">
        <w:rPr>
          <w:color w:val="auto"/>
        </w:rPr>
        <w:t xml:space="preserve"> as</w:t>
      </w:r>
      <w:r w:rsidR="00610AEB" w:rsidRPr="001566DA">
        <w:rPr>
          <w:color w:val="auto"/>
        </w:rPr>
        <w:t xml:space="preserve"> </w:t>
      </w:r>
      <w:r w:rsidRPr="001566DA">
        <w:rPr>
          <w:color w:val="auto"/>
        </w:rPr>
        <w:t>one</w:t>
      </w:r>
      <w:r w:rsidR="00BF7141" w:rsidRPr="001566DA">
        <w:rPr>
          <w:color w:val="auto"/>
        </w:rPr>
        <w:t xml:space="preserve"> of</w:t>
      </w:r>
      <w:r w:rsidR="00610AEB" w:rsidRPr="001566DA">
        <w:rPr>
          <w:color w:val="auto"/>
        </w:rPr>
        <w:t xml:space="preserve"> </w:t>
      </w:r>
      <w:r w:rsidRPr="001566DA">
        <w:rPr>
          <w:color w:val="auto"/>
        </w:rPr>
        <w:t>the inclusive workforce strategies. This strategy leverages the diverse experiences, views and the unique talents that neurodiverse people bring</w:t>
      </w:r>
      <w:r w:rsidR="00BF7141" w:rsidRPr="001566DA">
        <w:rPr>
          <w:color w:val="auto"/>
        </w:rPr>
        <w:t xml:space="preserve"> to</w:t>
      </w:r>
      <w:r w:rsidR="00610AEB" w:rsidRPr="001566DA">
        <w:rPr>
          <w:color w:val="auto"/>
        </w:rPr>
        <w:t xml:space="preserve"> </w:t>
      </w:r>
      <w:r w:rsidRPr="001566DA">
        <w:rPr>
          <w:color w:val="auto"/>
        </w:rPr>
        <w:t>the workforce</w:t>
      </w:r>
      <w:r w:rsidR="00BF7141" w:rsidRPr="001566DA">
        <w:rPr>
          <w:color w:val="auto"/>
        </w:rPr>
        <w:t xml:space="preserve"> to</w:t>
      </w:r>
      <w:r w:rsidR="00610AEB" w:rsidRPr="001566DA">
        <w:rPr>
          <w:color w:val="auto"/>
        </w:rPr>
        <w:t xml:space="preserve"> </w:t>
      </w:r>
      <w:r w:rsidRPr="001566DA">
        <w:rPr>
          <w:color w:val="auto"/>
        </w:rPr>
        <w:t>enable us</w:t>
      </w:r>
      <w:r w:rsidR="00BF7141" w:rsidRPr="001566DA">
        <w:rPr>
          <w:color w:val="auto"/>
        </w:rPr>
        <w:t xml:space="preserve"> to</w:t>
      </w:r>
      <w:r w:rsidR="00610AEB" w:rsidRPr="001566DA">
        <w:rPr>
          <w:color w:val="auto"/>
        </w:rPr>
        <w:t xml:space="preserve"> </w:t>
      </w:r>
      <w:r w:rsidRPr="001566DA">
        <w:rPr>
          <w:color w:val="auto"/>
        </w:rPr>
        <w:t xml:space="preserve">deliver better outcomes for the department and the Australian community. </w:t>
      </w:r>
    </w:p>
    <w:p w14:paraId="40903C43" w14:textId="4ABA457C" w:rsidR="00107DB0" w:rsidRPr="001566DA" w:rsidRDefault="00107DB0" w:rsidP="006D7DD5">
      <w:pPr>
        <w:pStyle w:val="BodyText"/>
        <w:rPr>
          <w:color w:val="auto"/>
        </w:rPr>
      </w:pPr>
      <w:r w:rsidRPr="001566DA">
        <w:rPr>
          <w:color w:val="auto"/>
        </w:rPr>
        <w:t>Apollo is</w:t>
      </w:r>
      <w:r w:rsidR="00827093" w:rsidRPr="001566DA">
        <w:rPr>
          <w:color w:val="auto"/>
        </w:rPr>
        <w:t xml:space="preserve"> a</w:t>
      </w:r>
      <w:r w:rsidR="00610AEB" w:rsidRPr="001566DA">
        <w:rPr>
          <w:color w:val="auto"/>
        </w:rPr>
        <w:t xml:space="preserve"> </w:t>
      </w:r>
      <w:r w:rsidRPr="001566DA">
        <w:rPr>
          <w:color w:val="auto"/>
        </w:rPr>
        <w:t>12</w:t>
      </w:r>
      <w:r w:rsidR="00610AEB" w:rsidRPr="001566DA">
        <w:rPr>
          <w:color w:val="auto"/>
        </w:rPr>
        <w:t>-</w:t>
      </w:r>
      <w:r w:rsidRPr="001566DA">
        <w:rPr>
          <w:color w:val="auto"/>
        </w:rPr>
        <w:t>month program offering meaningful employment and career pathways for neurodivergent participants. Participants are recruited through</w:t>
      </w:r>
      <w:r w:rsidR="00827093" w:rsidRPr="001566DA">
        <w:rPr>
          <w:color w:val="auto"/>
        </w:rPr>
        <w:t xml:space="preserve"> a</w:t>
      </w:r>
      <w:r w:rsidR="00610AEB" w:rsidRPr="001566DA">
        <w:rPr>
          <w:color w:val="auto"/>
        </w:rPr>
        <w:t xml:space="preserve"> </w:t>
      </w:r>
      <w:r w:rsidRPr="001566DA">
        <w:rPr>
          <w:color w:val="auto"/>
        </w:rPr>
        <w:t>unique Affirmative Measures recruitment</w:t>
      </w:r>
      <w:r w:rsidR="00BF7141" w:rsidRPr="001566DA">
        <w:rPr>
          <w:color w:val="auto"/>
        </w:rPr>
        <w:t xml:space="preserve"> to</w:t>
      </w:r>
      <w:r w:rsidR="00610AEB" w:rsidRPr="001566DA">
        <w:rPr>
          <w:color w:val="auto"/>
        </w:rPr>
        <w:t xml:space="preserve"> </w:t>
      </w:r>
      <w:r w:rsidRPr="001566DA">
        <w:rPr>
          <w:color w:val="auto"/>
        </w:rPr>
        <w:t>highlight their strengths and remove traditional interview barriers that often leads</w:t>
      </w:r>
      <w:r w:rsidR="00BF7141" w:rsidRPr="001566DA">
        <w:rPr>
          <w:color w:val="auto"/>
        </w:rPr>
        <w:t xml:space="preserve"> to</w:t>
      </w:r>
      <w:r w:rsidR="00610AEB" w:rsidRPr="001566DA">
        <w:rPr>
          <w:color w:val="auto"/>
        </w:rPr>
        <w:t xml:space="preserve"> </w:t>
      </w:r>
      <w:r w:rsidRPr="001566DA">
        <w:rPr>
          <w:color w:val="auto"/>
        </w:rPr>
        <w:t>under employment. Participants are matched</w:t>
      </w:r>
      <w:r w:rsidR="00BF7141" w:rsidRPr="001566DA">
        <w:rPr>
          <w:color w:val="auto"/>
        </w:rPr>
        <w:t xml:space="preserve"> to</w:t>
      </w:r>
      <w:r w:rsidR="00610AEB" w:rsidRPr="001566DA">
        <w:rPr>
          <w:color w:val="auto"/>
        </w:rPr>
        <w:t xml:space="preserve"> </w:t>
      </w:r>
      <w:r w:rsidRPr="001566DA">
        <w:rPr>
          <w:color w:val="auto"/>
        </w:rPr>
        <w:t>roles based on their skills, experiences and qualifications.</w:t>
      </w:r>
    </w:p>
    <w:p w14:paraId="78649EB8" w14:textId="33581FCB" w:rsidR="00107DB0" w:rsidRPr="001566DA" w:rsidRDefault="00107DB0" w:rsidP="006D7DD5">
      <w:pPr>
        <w:pStyle w:val="BodyText"/>
        <w:rPr>
          <w:color w:val="auto"/>
        </w:rPr>
      </w:pPr>
      <w:r w:rsidRPr="001566DA">
        <w:rPr>
          <w:color w:val="auto"/>
        </w:rPr>
        <w:t>Apollo provides training and neurodiversity consultancy support</w:t>
      </w:r>
      <w:r w:rsidR="00BF7141" w:rsidRPr="001566DA">
        <w:rPr>
          <w:color w:val="auto"/>
        </w:rPr>
        <w:t xml:space="preserve"> to</w:t>
      </w:r>
      <w:r w:rsidR="00610AEB" w:rsidRPr="001566DA">
        <w:rPr>
          <w:color w:val="auto"/>
        </w:rPr>
        <w:t xml:space="preserve"> </w:t>
      </w:r>
      <w:r w:rsidRPr="001566DA">
        <w:rPr>
          <w:color w:val="auto"/>
        </w:rPr>
        <w:t>managers and participants from the outset</w:t>
      </w:r>
      <w:r w:rsidR="00BF7141" w:rsidRPr="001566DA">
        <w:rPr>
          <w:color w:val="auto"/>
        </w:rPr>
        <w:t xml:space="preserve"> to</w:t>
      </w:r>
      <w:r w:rsidR="00610AEB" w:rsidRPr="001566DA">
        <w:rPr>
          <w:color w:val="auto"/>
        </w:rPr>
        <w:t xml:space="preserve"> </w:t>
      </w:r>
      <w:r w:rsidRPr="001566DA">
        <w:rPr>
          <w:color w:val="auto"/>
        </w:rPr>
        <w:t>the completion</w:t>
      </w:r>
      <w:r w:rsidR="00BF7141" w:rsidRPr="001566DA">
        <w:rPr>
          <w:color w:val="auto"/>
        </w:rPr>
        <w:t xml:space="preserve"> of</w:t>
      </w:r>
      <w:r w:rsidR="00610AEB" w:rsidRPr="001566DA">
        <w:rPr>
          <w:color w:val="auto"/>
        </w:rPr>
        <w:t xml:space="preserve"> </w:t>
      </w:r>
      <w:r w:rsidRPr="001566DA">
        <w:rPr>
          <w:color w:val="auto"/>
        </w:rPr>
        <w:t>the 12</w:t>
      </w:r>
      <w:r w:rsidR="00610AEB" w:rsidRPr="001566DA">
        <w:rPr>
          <w:color w:val="auto"/>
        </w:rPr>
        <w:t>-</w:t>
      </w:r>
      <w:r w:rsidRPr="001566DA">
        <w:rPr>
          <w:color w:val="auto"/>
        </w:rPr>
        <w:t xml:space="preserve">month program. Each participant develops an Individual Success Plan/Passport outlining their traits, strengths interests, support needs, coping strategies, sensory </w:t>
      </w:r>
      <w:r w:rsidRPr="001566DA">
        <w:rPr>
          <w:color w:val="auto"/>
        </w:rPr>
        <w:lastRenderedPageBreak/>
        <w:t>preferences and mental health considerations. The passport informs tailored training for supervisors</w:t>
      </w:r>
      <w:r w:rsidR="00BF7141" w:rsidRPr="001566DA">
        <w:rPr>
          <w:color w:val="auto"/>
        </w:rPr>
        <w:t xml:space="preserve"> to</w:t>
      </w:r>
      <w:r w:rsidR="00610AEB" w:rsidRPr="001566DA">
        <w:rPr>
          <w:color w:val="auto"/>
        </w:rPr>
        <w:t xml:space="preserve"> </w:t>
      </w:r>
      <w:r w:rsidRPr="001566DA">
        <w:rPr>
          <w:color w:val="auto"/>
        </w:rPr>
        <w:t>equip them with strategies</w:t>
      </w:r>
      <w:r w:rsidR="00BF7141" w:rsidRPr="001566DA">
        <w:rPr>
          <w:color w:val="auto"/>
        </w:rPr>
        <w:t xml:space="preserve"> to</w:t>
      </w:r>
      <w:r w:rsidR="00610AEB" w:rsidRPr="001566DA">
        <w:rPr>
          <w:color w:val="auto"/>
        </w:rPr>
        <w:t xml:space="preserve"> </w:t>
      </w:r>
      <w:r w:rsidRPr="001566DA">
        <w:rPr>
          <w:color w:val="auto"/>
        </w:rPr>
        <w:t>communicate, support and manage participants effectively and implement reasonable adjustments for inclusive workplaces. The program coaching boosts participant outcomes by</w:t>
      </w:r>
      <w:r w:rsidR="00610AEB" w:rsidRPr="001566DA">
        <w:rPr>
          <w:color w:val="auto"/>
        </w:rPr>
        <w:t xml:space="preserve"> </w:t>
      </w:r>
      <w:r w:rsidRPr="001566DA">
        <w:rPr>
          <w:color w:val="auto"/>
        </w:rPr>
        <w:t>improving confidence, morale, job satisfaction, productivity and retention.</w:t>
      </w:r>
    </w:p>
    <w:p w14:paraId="4729E484" w14:textId="081129DD" w:rsidR="00107DB0" w:rsidRPr="001566DA" w:rsidRDefault="00107DB0" w:rsidP="006D7DD5">
      <w:pPr>
        <w:pStyle w:val="BodyText"/>
        <w:rPr>
          <w:color w:val="auto"/>
        </w:rPr>
      </w:pPr>
      <w:r w:rsidRPr="001566DA">
        <w:rPr>
          <w:color w:val="auto"/>
        </w:rPr>
        <w:t>In 2024, the Australian Border Force (ABF) joined the Apollo program following the successful completion</w:t>
      </w:r>
      <w:r w:rsidR="00BF7141" w:rsidRPr="001566DA">
        <w:rPr>
          <w:color w:val="auto"/>
        </w:rPr>
        <w:t xml:space="preserve"> of</w:t>
      </w:r>
      <w:r w:rsidR="00610AEB" w:rsidRPr="001566DA">
        <w:rPr>
          <w:color w:val="auto"/>
        </w:rPr>
        <w:t xml:space="preserve"> </w:t>
      </w:r>
      <w:r w:rsidRPr="001566DA">
        <w:rPr>
          <w:color w:val="auto"/>
        </w:rPr>
        <w:t>its first pilot program. Through this initiative, the expanded inclusion into operational and uniformed areas has introduced new skills</w:t>
      </w:r>
      <w:r w:rsidR="00BF7141" w:rsidRPr="001566DA">
        <w:rPr>
          <w:color w:val="auto"/>
        </w:rPr>
        <w:t xml:space="preserve"> to</w:t>
      </w:r>
      <w:r w:rsidR="00610AEB" w:rsidRPr="001566DA">
        <w:rPr>
          <w:color w:val="auto"/>
        </w:rPr>
        <w:t xml:space="preserve"> </w:t>
      </w:r>
      <w:r w:rsidRPr="001566DA">
        <w:rPr>
          <w:color w:val="auto"/>
        </w:rPr>
        <w:t>the ABF and fostered</w:t>
      </w:r>
      <w:r w:rsidR="00827093" w:rsidRPr="001566DA">
        <w:rPr>
          <w:color w:val="auto"/>
        </w:rPr>
        <w:t xml:space="preserve"> a</w:t>
      </w:r>
      <w:r w:rsidR="00610AEB" w:rsidRPr="001566DA">
        <w:rPr>
          <w:color w:val="auto"/>
        </w:rPr>
        <w:t xml:space="preserve"> </w:t>
      </w:r>
      <w:r w:rsidRPr="001566DA">
        <w:rPr>
          <w:color w:val="auto"/>
        </w:rPr>
        <w:t>stronger culture</w:t>
      </w:r>
      <w:r w:rsidR="00BF7141" w:rsidRPr="001566DA">
        <w:rPr>
          <w:color w:val="auto"/>
        </w:rPr>
        <w:t xml:space="preserve"> of</w:t>
      </w:r>
      <w:r w:rsidR="00610AEB" w:rsidRPr="001566DA">
        <w:rPr>
          <w:color w:val="auto"/>
        </w:rPr>
        <w:t xml:space="preserve"> </w:t>
      </w:r>
      <w:r w:rsidRPr="001566DA">
        <w:rPr>
          <w:color w:val="auto"/>
        </w:rPr>
        <w:t>belonging.</w:t>
      </w:r>
    </w:p>
    <w:p w14:paraId="2D30768B" w14:textId="0958DCEB" w:rsidR="00107DB0" w:rsidRPr="001566DA" w:rsidRDefault="00107DB0" w:rsidP="006D7DD5">
      <w:pPr>
        <w:pStyle w:val="BodyText"/>
        <w:rPr>
          <w:color w:val="auto"/>
        </w:rPr>
      </w:pPr>
      <w:r w:rsidRPr="001566DA">
        <w:rPr>
          <w:color w:val="auto"/>
        </w:rPr>
        <w:t>Since its conception</w:t>
      </w:r>
      <w:r w:rsidR="00BF7141" w:rsidRPr="001566DA">
        <w:rPr>
          <w:color w:val="auto"/>
        </w:rPr>
        <w:t xml:space="preserve"> in</w:t>
      </w:r>
      <w:r w:rsidR="00610AEB" w:rsidRPr="001566DA">
        <w:rPr>
          <w:color w:val="auto"/>
        </w:rPr>
        <w:t xml:space="preserve"> </w:t>
      </w:r>
      <w:r w:rsidRPr="001566DA">
        <w:rPr>
          <w:color w:val="auto"/>
        </w:rPr>
        <w:t>2023, the program has placed 20 participants across the Technology Group and the ABF</w:t>
      </w:r>
      <w:r w:rsidR="00BF7141" w:rsidRPr="001566DA">
        <w:rPr>
          <w:color w:val="auto"/>
        </w:rPr>
        <w:t xml:space="preserve"> in</w:t>
      </w:r>
      <w:r w:rsidR="00610AEB" w:rsidRPr="001566DA">
        <w:rPr>
          <w:color w:val="auto"/>
        </w:rPr>
        <w:t xml:space="preserve"> </w:t>
      </w:r>
      <w:r w:rsidRPr="001566DA">
        <w:rPr>
          <w:color w:val="auto"/>
        </w:rPr>
        <w:t>various roles and has maintained</w:t>
      </w:r>
      <w:r w:rsidR="00827093" w:rsidRPr="001566DA">
        <w:rPr>
          <w:color w:val="auto"/>
        </w:rPr>
        <w:t xml:space="preserve"> a</w:t>
      </w:r>
      <w:r w:rsidR="00610AEB" w:rsidRPr="001566DA">
        <w:rPr>
          <w:color w:val="auto"/>
        </w:rPr>
        <w:t xml:space="preserve"> </w:t>
      </w:r>
      <w:r w:rsidRPr="001566DA">
        <w:rPr>
          <w:color w:val="auto"/>
        </w:rPr>
        <w:t>100</w:t>
      </w:r>
      <w:r w:rsidR="00EE2D6B" w:rsidRPr="001566DA">
        <w:rPr>
          <w:color w:val="auto"/>
        </w:rPr>
        <w:t>%</w:t>
      </w:r>
      <w:r w:rsidR="00610AEB" w:rsidRPr="001566DA">
        <w:rPr>
          <w:color w:val="auto"/>
        </w:rPr>
        <w:t xml:space="preserve"> </w:t>
      </w:r>
      <w:r w:rsidRPr="001566DA">
        <w:rPr>
          <w:color w:val="auto"/>
        </w:rPr>
        <w:t>participant retention rate.</w:t>
      </w:r>
    </w:p>
    <w:p w14:paraId="37407D20" w14:textId="1F1A286F" w:rsidR="00107DB0" w:rsidRPr="001566DA" w:rsidRDefault="00107DB0" w:rsidP="006D7DD5">
      <w:pPr>
        <w:pStyle w:val="BodyText"/>
        <w:rPr>
          <w:color w:val="auto"/>
        </w:rPr>
      </w:pPr>
      <w:r w:rsidRPr="001566DA">
        <w:rPr>
          <w:color w:val="auto"/>
        </w:rPr>
        <w:t>The Apollo Program enhances the lives</w:t>
      </w:r>
      <w:r w:rsidR="00BF7141" w:rsidRPr="001566DA">
        <w:rPr>
          <w:color w:val="auto"/>
        </w:rPr>
        <w:t xml:space="preserve"> of</w:t>
      </w:r>
      <w:r w:rsidR="00610AEB" w:rsidRPr="001566DA">
        <w:rPr>
          <w:color w:val="auto"/>
        </w:rPr>
        <w:t xml:space="preserve"> </w:t>
      </w:r>
      <w:r w:rsidRPr="001566DA">
        <w:rPr>
          <w:color w:val="auto"/>
        </w:rPr>
        <w:t>its participants, providing them with</w:t>
      </w:r>
      <w:r w:rsidR="00827093" w:rsidRPr="001566DA">
        <w:rPr>
          <w:color w:val="auto"/>
        </w:rPr>
        <w:t xml:space="preserve"> a</w:t>
      </w:r>
      <w:r w:rsidR="00610AEB" w:rsidRPr="001566DA">
        <w:rPr>
          <w:color w:val="auto"/>
        </w:rPr>
        <w:t xml:space="preserve"> </w:t>
      </w:r>
      <w:r w:rsidRPr="001566DA">
        <w:rPr>
          <w:color w:val="auto"/>
        </w:rPr>
        <w:t>sense</w:t>
      </w:r>
      <w:r w:rsidR="00BF7141" w:rsidRPr="001566DA">
        <w:rPr>
          <w:color w:val="auto"/>
        </w:rPr>
        <w:t xml:space="preserve"> of</w:t>
      </w:r>
      <w:r w:rsidR="00610AEB" w:rsidRPr="001566DA">
        <w:rPr>
          <w:color w:val="auto"/>
        </w:rPr>
        <w:t xml:space="preserve"> </w:t>
      </w:r>
      <w:r w:rsidRPr="001566DA">
        <w:rPr>
          <w:color w:val="auto"/>
        </w:rPr>
        <w:t>belonging and empowering them with</w:t>
      </w:r>
      <w:r w:rsidR="00827093" w:rsidRPr="001566DA">
        <w:rPr>
          <w:color w:val="auto"/>
        </w:rPr>
        <w:t xml:space="preserve"> a</w:t>
      </w:r>
      <w:r w:rsidR="00610AEB" w:rsidRPr="001566DA">
        <w:rPr>
          <w:color w:val="auto"/>
        </w:rPr>
        <w:t xml:space="preserve"> </w:t>
      </w:r>
      <w:r w:rsidRPr="001566DA">
        <w:rPr>
          <w:color w:val="auto"/>
        </w:rPr>
        <w:t>fulfilling career</w:t>
      </w:r>
      <w:r w:rsidR="00BF7141" w:rsidRPr="001566DA">
        <w:rPr>
          <w:color w:val="auto"/>
        </w:rPr>
        <w:t xml:space="preserve"> in</w:t>
      </w:r>
      <w:r w:rsidR="00610AEB" w:rsidRPr="001566DA">
        <w:rPr>
          <w:color w:val="auto"/>
        </w:rPr>
        <w:t xml:space="preserve"> </w:t>
      </w:r>
      <w:r w:rsidRPr="001566DA">
        <w:rPr>
          <w:color w:val="auto"/>
        </w:rPr>
        <w:t>the Department</w:t>
      </w:r>
      <w:r w:rsidR="00BF7141" w:rsidRPr="001566DA">
        <w:rPr>
          <w:color w:val="auto"/>
        </w:rPr>
        <w:t xml:space="preserve"> of</w:t>
      </w:r>
      <w:r w:rsidR="00610AEB" w:rsidRPr="001566DA">
        <w:rPr>
          <w:color w:val="auto"/>
        </w:rPr>
        <w:t xml:space="preserve"> </w:t>
      </w:r>
      <w:r w:rsidRPr="001566DA">
        <w:rPr>
          <w:color w:val="auto"/>
        </w:rPr>
        <w:t xml:space="preserve">Home Affairs and the ABF. </w:t>
      </w:r>
    </w:p>
    <w:p w14:paraId="58B191F1" w14:textId="4C111F59" w:rsidR="00BF0CD1" w:rsidRPr="001566DA" w:rsidRDefault="00107DB0" w:rsidP="006D7DD5">
      <w:pPr>
        <w:pStyle w:val="BodyText"/>
        <w:rPr>
          <w:color w:val="auto"/>
        </w:rPr>
      </w:pPr>
      <w:r w:rsidRPr="001566DA">
        <w:rPr>
          <w:color w:val="auto"/>
        </w:rPr>
        <w:t>The Apollo program was recognised</w:t>
      </w:r>
      <w:r w:rsidR="00BF7141" w:rsidRPr="001566DA">
        <w:rPr>
          <w:color w:val="auto"/>
        </w:rPr>
        <w:t xml:space="preserve"> at</w:t>
      </w:r>
      <w:r w:rsidR="00610AEB" w:rsidRPr="001566DA">
        <w:rPr>
          <w:color w:val="auto"/>
        </w:rPr>
        <w:t xml:space="preserve"> </w:t>
      </w:r>
      <w:r w:rsidRPr="001566DA">
        <w:rPr>
          <w:color w:val="auto"/>
        </w:rPr>
        <w:t xml:space="preserve">the </w:t>
      </w:r>
      <w:hyperlink r:id="rId134" w:history="1">
        <w:r w:rsidRPr="001566DA">
          <w:rPr>
            <w:rStyle w:val="Hyperlink"/>
            <w:rFonts w:ascii="Nunito Sans" w:hAnsi="Nunito Sans"/>
            <w:color w:val="auto"/>
          </w:rPr>
          <w:t>2024 ACT Chief Minister’s Inclusion Awards</w:t>
        </w:r>
      </w:hyperlink>
      <w:r w:rsidRPr="001566DA">
        <w:rPr>
          <w:color w:val="auto"/>
        </w:rPr>
        <w:t>, where it received the award for Excellence</w:t>
      </w:r>
      <w:r w:rsidR="00BF7141" w:rsidRPr="001566DA">
        <w:rPr>
          <w:color w:val="auto"/>
        </w:rPr>
        <w:t xml:space="preserve"> in</w:t>
      </w:r>
      <w:r w:rsidR="00610AEB" w:rsidRPr="001566DA">
        <w:rPr>
          <w:color w:val="auto"/>
        </w:rPr>
        <w:t xml:space="preserve"> </w:t>
      </w:r>
      <w:r w:rsidRPr="001566DA">
        <w:rPr>
          <w:color w:val="auto"/>
        </w:rPr>
        <w:t>Inclusive and Innovative Employment Practices.</w:t>
      </w:r>
    </w:p>
    <w:p w14:paraId="27E55772" w14:textId="1A645725" w:rsidR="00072DF3" w:rsidRPr="001566DA" w:rsidRDefault="00072DF3" w:rsidP="00B40518">
      <w:pPr>
        <w:spacing w:after="120"/>
        <w:rPr>
          <w:rFonts w:ascii="Nunito Sans" w:hAnsi="Nunito Sans"/>
          <w:sz w:val="20"/>
          <w:szCs w:val="20"/>
        </w:rPr>
      </w:pPr>
      <w:r w:rsidRPr="001566DA">
        <w:rPr>
          <w:rFonts w:ascii="Nunito Sans" w:hAnsi="Nunito Sans"/>
          <w:sz w:val="20"/>
          <w:szCs w:val="20"/>
        </w:rPr>
        <w:t>Data</w:t>
      </w:r>
      <w:r w:rsidR="00EC03D2" w:rsidRPr="001566DA">
        <w:rPr>
          <w:rFonts w:ascii="Nunito Sans" w:hAnsi="Nunito Sans"/>
          <w:sz w:val="20"/>
          <w:szCs w:val="20"/>
        </w:rPr>
        <w:t>:</w:t>
      </w:r>
      <w:r w:rsidR="003E1AB2" w:rsidRPr="001566DA">
        <w:rPr>
          <w:rFonts w:ascii="Nunito Sans" w:hAnsi="Nunito Sans"/>
          <w:sz w:val="20"/>
          <w:szCs w:val="20"/>
        </w:rPr>
        <w:br/>
      </w:r>
      <w:r w:rsidRPr="001566DA">
        <w:rPr>
          <w:rFonts w:ascii="Nunito Sans" w:hAnsi="Nunito Sans"/>
          <w:sz w:val="20"/>
          <w:szCs w:val="20"/>
        </w:rPr>
        <w:t xml:space="preserve">The Australian Public Service is working to improve understanding and acceptance of neurodiversity in its workplaces. </w:t>
      </w:r>
    </w:p>
    <w:p w14:paraId="24588AB4" w14:textId="77777777" w:rsidR="00072DF3" w:rsidRPr="001566DA" w:rsidRDefault="00072DF3" w:rsidP="00B40518">
      <w:pPr>
        <w:spacing w:after="120"/>
        <w:rPr>
          <w:rFonts w:ascii="Nunito Sans" w:hAnsi="Nunito Sans"/>
          <w:sz w:val="20"/>
          <w:szCs w:val="20"/>
        </w:rPr>
      </w:pPr>
      <w:r w:rsidRPr="001566DA">
        <w:rPr>
          <w:rFonts w:ascii="Nunito Sans" w:hAnsi="Nunito Sans"/>
          <w:sz w:val="20"/>
          <w:szCs w:val="20"/>
        </w:rPr>
        <w:t xml:space="preserve">In the 2024 APS Employee Census, </w:t>
      </w:r>
      <w:r w:rsidRPr="001566DA">
        <w:rPr>
          <w:rFonts w:ascii="Nunito Sans" w:hAnsi="Nunito Sans"/>
          <w:sz w:val="20"/>
          <w:szCs w:val="20"/>
        </w:rPr>
        <w:br/>
        <w:t>8.8% of respondents considered themselves to be neurodivergent. Another 9.3% of respondents considered that they may be neurodivergent.</w:t>
      </w:r>
    </w:p>
    <w:p w14:paraId="7E874EC2" w14:textId="77777777" w:rsidR="00072DF3" w:rsidRPr="001566DA" w:rsidRDefault="00072DF3" w:rsidP="00072DF3">
      <w:pPr>
        <w:rPr>
          <w:lang w:val="en-US"/>
        </w:rPr>
      </w:pPr>
    </w:p>
    <w:p w14:paraId="327AFC40" w14:textId="5DE24975" w:rsidR="008D5832" w:rsidRPr="001566DA" w:rsidRDefault="008D5832" w:rsidP="00062CB8">
      <w:pPr>
        <w:pStyle w:val="BodyText"/>
        <w:rPr>
          <w:color w:val="auto"/>
        </w:rPr>
        <w:sectPr w:rsidR="008D5832" w:rsidRPr="001566DA" w:rsidSect="00B64E01">
          <w:footerReference w:type="default" r:id="rId135"/>
          <w:footerReference w:type="first" r:id="rId136"/>
          <w:endnotePr>
            <w:numFmt w:val="decimal"/>
          </w:endnotePr>
          <w:pgSz w:w="11906" w:h="16838"/>
          <w:pgMar w:top="1247" w:right="1134" w:bottom="851" w:left="1134" w:header="567" w:footer="510" w:gutter="0"/>
          <w:cols w:space="708"/>
          <w:titlePg/>
          <w:docGrid w:linePitch="360"/>
        </w:sectPr>
      </w:pPr>
      <w:r w:rsidRPr="001566DA">
        <w:rPr>
          <w:color w:val="auto"/>
        </w:rPr>
        <w:br/>
      </w:r>
    </w:p>
    <w:p w14:paraId="2379EBBF" w14:textId="77777777" w:rsidR="00A03E8E" w:rsidRPr="001566DA" w:rsidRDefault="007D51C8" w:rsidP="009B737E">
      <w:pPr>
        <w:pStyle w:val="Heading2"/>
        <w:rPr>
          <w:b w:val="0"/>
          <w:bCs w:val="0"/>
        </w:rPr>
      </w:pPr>
      <w:bookmarkStart w:id="295" w:name="_Toc216961704"/>
      <w:bookmarkStart w:id="296" w:name="_Hlk208420731"/>
      <w:r w:rsidRPr="001566DA">
        <w:rPr>
          <w:b w:val="0"/>
          <w:bCs w:val="0"/>
        </w:rPr>
        <w:lastRenderedPageBreak/>
        <w:t>Inclusive Homes and Communities</w:t>
      </w:r>
      <w:bookmarkEnd w:id="295"/>
    </w:p>
    <w:p w14:paraId="522709F0" w14:textId="60C1F130" w:rsidR="00EA743B" w:rsidRPr="001566DA" w:rsidRDefault="00EA743B" w:rsidP="000872A4">
      <w:pPr>
        <w:pStyle w:val="IntroPara"/>
        <w:rPr>
          <w:b w:val="0"/>
          <w:bCs w:val="0"/>
          <w:color w:val="auto"/>
        </w:rPr>
      </w:pPr>
      <w:r w:rsidRPr="001566DA">
        <w:rPr>
          <w:b w:val="0"/>
          <w:bCs w:val="0"/>
          <w:color w:val="auto"/>
        </w:rPr>
        <w:t>Outcome: People with disability live</w:t>
      </w:r>
      <w:r w:rsidR="00BF7141" w:rsidRPr="001566DA">
        <w:rPr>
          <w:b w:val="0"/>
          <w:bCs w:val="0"/>
          <w:color w:val="auto"/>
        </w:rPr>
        <w:t xml:space="preserve"> in</w:t>
      </w:r>
      <w:r w:rsidR="00610AEB" w:rsidRPr="001566DA">
        <w:rPr>
          <w:b w:val="0"/>
          <w:bCs w:val="0"/>
          <w:color w:val="auto"/>
        </w:rPr>
        <w:t xml:space="preserve"> </w:t>
      </w:r>
      <w:r w:rsidRPr="001566DA">
        <w:rPr>
          <w:b w:val="0"/>
          <w:bCs w:val="0"/>
          <w:color w:val="auto"/>
        </w:rPr>
        <w:t>inclusive, accessible and well</w:t>
      </w:r>
      <w:r w:rsidR="00610AEB" w:rsidRPr="001566DA">
        <w:rPr>
          <w:b w:val="0"/>
          <w:bCs w:val="0"/>
          <w:color w:val="auto"/>
        </w:rPr>
        <w:t>-</w:t>
      </w:r>
      <w:r w:rsidRPr="001566DA">
        <w:rPr>
          <w:b w:val="0"/>
          <w:bCs w:val="0"/>
          <w:color w:val="auto"/>
        </w:rPr>
        <w:t>designed</w:t>
      </w:r>
      <w:r w:rsidR="00256B1F" w:rsidRPr="001566DA">
        <w:rPr>
          <w:b w:val="0"/>
          <w:bCs w:val="0"/>
          <w:color w:val="auto"/>
        </w:rPr>
        <w:t xml:space="preserve"> homes and communities</w:t>
      </w:r>
    </w:p>
    <w:p w14:paraId="694AC492" w14:textId="6EF15A21" w:rsidR="00EA743B" w:rsidRPr="001566DA" w:rsidRDefault="00EA743B" w:rsidP="00504F9B">
      <w:pPr>
        <w:pStyle w:val="Heading3"/>
      </w:pPr>
      <w:bookmarkStart w:id="297" w:name="_Toc207791254"/>
      <w:bookmarkStart w:id="298" w:name="_Toc209519691"/>
      <w:bookmarkStart w:id="299" w:name="_Toc211422194"/>
      <w:bookmarkStart w:id="300" w:name="_Toc214361977"/>
      <w:bookmarkStart w:id="301" w:name="_Toc215134687"/>
      <w:bookmarkStart w:id="302" w:name="_Toc215487054"/>
      <w:bookmarkStart w:id="303" w:name="_Toc216961705"/>
      <w:r w:rsidRPr="001566DA">
        <w:t xml:space="preserve">Policy </w:t>
      </w:r>
      <w:bookmarkEnd w:id="297"/>
      <w:bookmarkEnd w:id="298"/>
      <w:bookmarkEnd w:id="299"/>
      <w:r w:rsidR="00484DF3" w:rsidRPr="001566DA">
        <w:t>priorities</w:t>
      </w:r>
      <w:bookmarkEnd w:id="300"/>
      <w:bookmarkEnd w:id="301"/>
      <w:bookmarkEnd w:id="302"/>
      <w:bookmarkEnd w:id="303"/>
    </w:p>
    <w:p w14:paraId="34BA58CC" w14:textId="6495E689" w:rsidR="00256B1F" w:rsidRPr="001566DA" w:rsidRDefault="00256B1F" w:rsidP="00FC5C33">
      <w:pPr>
        <w:pStyle w:val="BodyText"/>
        <w:numPr>
          <w:ilvl w:val="0"/>
          <w:numId w:val="7"/>
        </w:numPr>
        <w:spacing w:after="60"/>
        <w:ind w:left="284" w:hanging="284"/>
        <w:rPr>
          <w:color w:val="auto"/>
        </w:rPr>
      </w:pPr>
      <w:r w:rsidRPr="001566DA">
        <w:rPr>
          <w:color w:val="auto"/>
        </w:rPr>
        <w:t>Increase the availability</w:t>
      </w:r>
      <w:r w:rsidR="00BF7141" w:rsidRPr="001566DA">
        <w:rPr>
          <w:color w:val="auto"/>
        </w:rPr>
        <w:t xml:space="preserve"> of</w:t>
      </w:r>
      <w:r w:rsidR="00610AEB" w:rsidRPr="001566DA">
        <w:rPr>
          <w:color w:val="auto"/>
        </w:rPr>
        <w:t xml:space="preserve"> </w:t>
      </w:r>
      <w:r w:rsidRPr="001566DA">
        <w:rPr>
          <w:color w:val="auto"/>
        </w:rPr>
        <w:t>affordable housing.</w:t>
      </w:r>
    </w:p>
    <w:p w14:paraId="0C0F1F3D" w14:textId="3471BD93" w:rsidR="00256B1F" w:rsidRPr="001566DA" w:rsidRDefault="00256B1F" w:rsidP="00FC5C33">
      <w:pPr>
        <w:pStyle w:val="BodyText"/>
        <w:numPr>
          <w:ilvl w:val="0"/>
          <w:numId w:val="7"/>
        </w:numPr>
        <w:spacing w:after="60"/>
        <w:ind w:left="284" w:hanging="284"/>
        <w:rPr>
          <w:color w:val="auto"/>
        </w:rPr>
      </w:pPr>
      <w:r w:rsidRPr="001566DA">
        <w:rPr>
          <w:color w:val="auto"/>
        </w:rPr>
        <w:t>Housing is accessible and people with disability have</w:t>
      </w:r>
      <w:r w:rsidR="00827093" w:rsidRPr="001566DA">
        <w:rPr>
          <w:color w:val="auto"/>
        </w:rPr>
        <w:t xml:space="preserve"> a</w:t>
      </w:r>
      <w:r w:rsidR="00610AEB" w:rsidRPr="001566DA">
        <w:rPr>
          <w:color w:val="auto"/>
        </w:rPr>
        <w:t xml:space="preserve"> </w:t>
      </w:r>
      <w:r w:rsidRPr="001566DA">
        <w:rPr>
          <w:color w:val="auto"/>
        </w:rPr>
        <w:t>choice and control about where they live, who</w:t>
      </w:r>
      <w:r w:rsidR="00C6119C" w:rsidRPr="001566DA">
        <w:rPr>
          <w:color w:val="auto"/>
        </w:rPr>
        <w:t xml:space="preserve"> </w:t>
      </w:r>
      <w:r w:rsidRPr="001566DA">
        <w:rPr>
          <w:color w:val="auto"/>
        </w:rPr>
        <w:t>they live with</w:t>
      </w:r>
      <w:r w:rsidR="00BE3D22" w:rsidRPr="001566DA">
        <w:rPr>
          <w:color w:val="auto"/>
        </w:rPr>
        <w:t>, and</w:t>
      </w:r>
      <w:r w:rsidR="00610AEB" w:rsidRPr="001566DA">
        <w:rPr>
          <w:color w:val="auto"/>
        </w:rPr>
        <w:t xml:space="preserve"> </w:t>
      </w:r>
      <w:r w:rsidRPr="001566DA">
        <w:rPr>
          <w:color w:val="auto"/>
        </w:rPr>
        <w:t>who comes into their home.</w:t>
      </w:r>
    </w:p>
    <w:p w14:paraId="4FA9C737" w14:textId="16A54272" w:rsidR="00256B1F" w:rsidRPr="001566DA" w:rsidRDefault="00256B1F" w:rsidP="00FC5C33">
      <w:pPr>
        <w:pStyle w:val="BodyText"/>
        <w:numPr>
          <w:ilvl w:val="0"/>
          <w:numId w:val="7"/>
        </w:numPr>
        <w:spacing w:after="60"/>
        <w:ind w:left="284" w:hanging="284"/>
        <w:rPr>
          <w:color w:val="auto"/>
        </w:rPr>
      </w:pPr>
      <w:r w:rsidRPr="001566DA">
        <w:rPr>
          <w:color w:val="auto"/>
        </w:rPr>
        <w:t xml:space="preserve">People with disability </w:t>
      </w:r>
      <w:proofErr w:type="gramStart"/>
      <w:r w:rsidRPr="001566DA">
        <w:rPr>
          <w:color w:val="auto"/>
        </w:rPr>
        <w:t>are able</w:t>
      </w:r>
      <w:r w:rsidR="00BF7141" w:rsidRPr="001566DA">
        <w:rPr>
          <w:color w:val="auto"/>
        </w:rPr>
        <w:t xml:space="preserve"> to</w:t>
      </w:r>
      <w:proofErr w:type="gramEnd"/>
      <w:r w:rsidR="00610AEB" w:rsidRPr="001566DA">
        <w:rPr>
          <w:color w:val="auto"/>
        </w:rPr>
        <w:t xml:space="preserve"> </w:t>
      </w:r>
      <w:r w:rsidRPr="001566DA">
        <w:rPr>
          <w:color w:val="auto"/>
        </w:rPr>
        <w:t>fully participate</w:t>
      </w:r>
      <w:r w:rsidR="00BF7141" w:rsidRPr="001566DA">
        <w:rPr>
          <w:color w:val="auto"/>
        </w:rPr>
        <w:t xml:space="preserve"> in</w:t>
      </w:r>
      <w:r w:rsidR="00610AEB" w:rsidRPr="001566DA">
        <w:rPr>
          <w:color w:val="auto"/>
        </w:rPr>
        <w:t xml:space="preserve"> </w:t>
      </w:r>
      <w:r w:rsidRPr="001566DA">
        <w:rPr>
          <w:color w:val="auto"/>
        </w:rPr>
        <w:t>social, recreational, sporting, religious and cultural life.</w:t>
      </w:r>
    </w:p>
    <w:p w14:paraId="78D02AEB" w14:textId="64A95835" w:rsidR="00256B1F" w:rsidRPr="001566DA" w:rsidRDefault="00256B1F" w:rsidP="00FC5C33">
      <w:pPr>
        <w:pStyle w:val="BodyText"/>
        <w:numPr>
          <w:ilvl w:val="0"/>
          <w:numId w:val="7"/>
        </w:numPr>
        <w:spacing w:after="60"/>
        <w:ind w:left="284" w:hanging="284"/>
        <w:rPr>
          <w:color w:val="auto"/>
        </w:rPr>
      </w:pPr>
      <w:r w:rsidRPr="001566DA">
        <w:rPr>
          <w:color w:val="auto"/>
        </w:rPr>
        <w:t>The built and natural environment is accessible.</w:t>
      </w:r>
    </w:p>
    <w:p w14:paraId="650B6D22" w14:textId="27160639" w:rsidR="00256B1F" w:rsidRPr="001566DA" w:rsidRDefault="00256B1F" w:rsidP="00FC5C33">
      <w:pPr>
        <w:pStyle w:val="BodyText"/>
        <w:numPr>
          <w:ilvl w:val="0"/>
          <w:numId w:val="7"/>
        </w:numPr>
        <w:spacing w:after="60"/>
        <w:ind w:left="284" w:hanging="284"/>
        <w:rPr>
          <w:color w:val="auto"/>
        </w:rPr>
      </w:pPr>
      <w:r w:rsidRPr="001566DA">
        <w:rPr>
          <w:color w:val="auto"/>
        </w:rPr>
        <w:t>Transport systems are accessible for the whole community.</w:t>
      </w:r>
    </w:p>
    <w:p w14:paraId="0266A39F" w14:textId="3D1E47FA" w:rsidR="00256B1F" w:rsidRPr="001566DA" w:rsidRDefault="00256B1F" w:rsidP="00FC5C33">
      <w:pPr>
        <w:pStyle w:val="BodyText"/>
        <w:numPr>
          <w:ilvl w:val="0"/>
          <w:numId w:val="7"/>
        </w:numPr>
        <w:spacing w:after="60"/>
        <w:ind w:left="284" w:hanging="284"/>
        <w:rPr>
          <w:color w:val="auto"/>
        </w:rPr>
      </w:pPr>
      <w:r w:rsidRPr="001566DA">
        <w:rPr>
          <w:color w:val="auto"/>
        </w:rPr>
        <w:t>Information and communication systems are accessible, reliable and responsive.</w:t>
      </w:r>
    </w:p>
    <w:p w14:paraId="0404135C" w14:textId="2992722F" w:rsidR="00256B1F" w:rsidRPr="001566DA" w:rsidRDefault="00256B1F" w:rsidP="00FC5C33">
      <w:pPr>
        <w:pStyle w:val="BodyText"/>
        <w:numPr>
          <w:ilvl w:val="0"/>
          <w:numId w:val="7"/>
        </w:numPr>
        <w:spacing w:after="360"/>
        <w:ind w:left="284" w:hanging="284"/>
        <w:rPr>
          <w:color w:val="auto"/>
        </w:rPr>
      </w:pPr>
      <w:r w:rsidRPr="001566DA">
        <w:rPr>
          <w:color w:val="auto"/>
        </w:rPr>
        <w:t>People with disability have access</w:t>
      </w:r>
      <w:r w:rsidR="00BF7141" w:rsidRPr="001566DA">
        <w:rPr>
          <w:color w:val="auto"/>
        </w:rPr>
        <w:t xml:space="preserve"> to</w:t>
      </w:r>
      <w:r w:rsidR="00610AEB" w:rsidRPr="001566DA">
        <w:rPr>
          <w:color w:val="auto"/>
        </w:rPr>
        <w:t xml:space="preserve"> </w:t>
      </w:r>
      <w:r w:rsidRPr="001566DA">
        <w:rPr>
          <w:color w:val="auto"/>
        </w:rPr>
        <w:t>services and supports</w:t>
      </w:r>
      <w:r w:rsidR="00BF7141" w:rsidRPr="001566DA">
        <w:rPr>
          <w:color w:val="auto"/>
        </w:rPr>
        <w:t xml:space="preserve"> to</w:t>
      </w:r>
      <w:r w:rsidR="00610AEB" w:rsidRPr="001566DA">
        <w:rPr>
          <w:color w:val="auto"/>
        </w:rPr>
        <w:t xml:space="preserve"> </w:t>
      </w:r>
      <w:r w:rsidRPr="001566DA">
        <w:rPr>
          <w:color w:val="auto"/>
        </w:rPr>
        <w:t>prevent and reduce</w:t>
      </w:r>
      <w:r w:rsidR="003F37B0" w:rsidRPr="001566DA">
        <w:rPr>
          <w:color w:val="auto"/>
        </w:rPr>
        <w:t xml:space="preserve"> </w:t>
      </w:r>
      <w:r w:rsidRPr="001566DA">
        <w:rPr>
          <w:color w:val="auto"/>
        </w:rPr>
        <w:t>homelessness</w:t>
      </w:r>
      <w:r w:rsidR="003F37B0" w:rsidRPr="001566DA">
        <w:rPr>
          <w:color w:val="auto"/>
        </w:rPr>
        <w:t>.</w:t>
      </w:r>
    </w:p>
    <w:p w14:paraId="08B7B8CC" w14:textId="70311659" w:rsidR="00543F2C" w:rsidRPr="001566DA" w:rsidRDefault="009653EC" w:rsidP="00062CB8">
      <w:pPr>
        <w:pStyle w:val="BodyText"/>
        <w:rPr>
          <w:color w:val="auto"/>
        </w:rPr>
      </w:pPr>
      <w:r w:rsidRPr="001566DA">
        <w:rPr>
          <w:color w:val="auto"/>
        </w:rPr>
        <w:t>Inclusive Homes and Communities underscores the critical importance</w:t>
      </w:r>
      <w:r w:rsidR="00BF7141" w:rsidRPr="001566DA">
        <w:rPr>
          <w:color w:val="auto"/>
        </w:rPr>
        <w:t xml:space="preserve"> of</w:t>
      </w:r>
      <w:r w:rsidR="00610AEB" w:rsidRPr="001566DA">
        <w:rPr>
          <w:color w:val="auto"/>
        </w:rPr>
        <w:t xml:space="preserve"> </w:t>
      </w:r>
      <w:r w:rsidRPr="001566DA">
        <w:rPr>
          <w:color w:val="auto"/>
        </w:rPr>
        <w:t>creating accessible, affordable</w:t>
      </w:r>
      <w:r w:rsidR="00BE3D22" w:rsidRPr="001566DA">
        <w:rPr>
          <w:color w:val="auto"/>
        </w:rPr>
        <w:t>, and</w:t>
      </w:r>
      <w:r w:rsidR="00610AEB" w:rsidRPr="001566DA">
        <w:rPr>
          <w:color w:val="auto"/>
        </w:rPr>
        <w:t xml:space="preserve"> </w:t>
      </w:r>
      <w:r w:rsidRPr="001566DA">
        <w:rPr>
          <w:color w:val="auto"/>
        </w:rPr>
        <w:t>well</w:t>
      </w:r>
      <w:r w:rsidR="00610AEB" w:rsidRPr="001566DA">
        <w:rPr>
          <w:color w:val="auto"/>
        </w:rPr>
        <w:t>-</w:t>
      </w:r>
      <w:r w:rsidRPr="001566DA">
        <w:rPr>
          <w:color w:val="auto"/>
        </w:rPr>
        <w:t xml:space="preserve">designed homes and communities for people with disability. </w:t>
      </w:r>
      <w:r w:rsidR="00543F2C" w:rsidRPr="001566DA">
        <w:rPr>
          <w:color w:val="auto"/>
        </w:rPr>
        <w:t>This Outcome Area lays</w:t>
      </w:r>
      <w:r w:rsidRPr="001566DA">
        <w:rPr>
          <w:color w:val="auto"/>
        </w:rPr>
        <w:t xml:space="preserve"> out policy priorities essential</w:t>
      </w:r>
      <w:r w:rsidR="00BF7141" w:rsidRPr="001566DA">
        <w:rPr>
          <w:color w:val="auto"/>
        </w:rPr>
        <w:t xml:space="preserve"> to</w:t>
      </w:r>
      <w:r w:rsidR="00610AEB" w:rsidRPr="001566DA">
        <w:rPr>
          <w:color w:val="auto"/>
        </w:rPr>
        <w:t xml:space="preserve"> </w:t>
      </w:r>
      <w:r w:rsidRPr="001566DA">
        <w:rPr>
          <w:color w:val="auto"/>
        </w:rPr>
        <w:t>ensuring that people with disability can participate fully</w:t>
      </w:r>
      <w:r w:rsidR="00BF7141" w:rsidRPr="001566DA">
        <w:rPr>
          <w:color w:val="auto"/>
        </w:rPr>
        <w:t xml:space="preserve"> in</w:t>
      </w:r>
      <w:r w:rsidR="00610AEB" w:rsidRPr="001566DA">
        <w:rPr>
          <w:color w:val="auto"/>
        </w:rPr>
        <w:t xml:space="preserve"> </w:t>
      </w:r>
      <w:r w:rsidRPr="001566DA">
        <w:rPr>
          <w:color w:val="auto"/>
        </w:rPr>
        <w:t>society: increasing affordable housing, ensuring choice and control over living arrangements, improving participation</w:t>
      </w:r>
      <w:r w:rsidR="00BF7141" w:rsidRPr="001566DA">
        <w:rPr>
          <w:color w:val="auto"/>
        </w:rPr>
        <w:t xml:space="preserve"> in</w:t>
      </w:r>
      <w:r w:rsidR="00610AEB" w:rsidRPr="001566DA">
        <w:rPr>
          <w:color w:val="auto"/>
        </w:rPr>
        <w:t xml:space="preserve"> </w:t>
      </w:r>
      <w:r w:rsidRPr="001566DA">
        <w:rPr>
          <w:color w:val="auto"/>
        </w:rPr>
        <w:t>community life, making environments and transport accessible</w:t>
      </w:r>
      <w:r w:rsidR="00BE3D22" w:rsidRPr="001566DA">
        <w:rPr>
          <w:color w:val="auto"/>
        </w:rPr>
        <w:t>, and</w:t>
      </w:r>
      <w:r w:rsidR="00610AEB" w:rsidRPr="001566DA">
        <w:rPr>
          <w:color w:val="auto"/>
        </w:rPr>
        <w:t xml:space="preserve"> </w:t>
      </w:r>
      <w:r w:rsidRPr="001566DA">
        <w:rPr>
          <w:color w:val="auto"/>
        </w:rPr>
        <w:t>providing timely supports</w:t>
      </w:r>
      <w:r w:rsidR="00BF7141" w:rsidRPr="001566DA">
        <w:rPr>
          <w:color w:val="auto"/>
        </w:rPr>
        <w:t xml:space="preserve"> to</w:t>
      </w:r>
      <w:r w:rsidR="00610AEB" w:rsidRPr="001566DA">
        <w:rPr>
          <w:color w:val="auto"/>
        </w:rPr>
        <w:t xml:space="preserve"> </w:t>
      </w:r>
      <w:r w:rsidRPr="001566DA">
        <w:rPr>
          <w:color w:val="auto"/>
        </w:rPr>
        <w:t>prevent homelessness.</w:t>
      </w:r>
    </w:p>
    <w:p w14:paraId="4C644214" w14:textId="63E52CC4" w:rsidR="004C5A27" w:rsidRPr="001566DA" w:rsidRDefault="004C5A27" w:rsidP="00062CB8">
      <w:pPr>
        <w:pStyle w:val="BodyText"/>
        <w:rPr>
          <w:color w:val="auto"/>
        </w:rPr>
      </w:pPr>
      <w:r w:rsidRPr="001566DA">
        <w:rPr>
          <w:color w:val="auto"/>
        </w:rPr>
        <w:t xml:space="preserve">During the </w:t>
      </w:r>
      <w:r w:rsidR="003C4F4C" w:rsidRPr="001566DA">
        <w:rPr>
          <w:color w:val="auto"/>
        </w:rPr>
        <w:t xml:space="preserve">2024 </w:t>
      </w:r>
      <w:r w:rsidRPr="001566DA">
        <w:rPr>
          <w:color w:val="auto"/>
        </w:rPr>
        <w:t>Review</w:t>
      </w:r>
      <w:r w:rsidR="00BF7141" w:rsidRPr="001566DA">
        <w:rPr>
          <w:color w:val="auto"/>
        </w:rPr>
        <w:t xml:space="preserve"> of</w:t>
      </w:r>
      <w:r w:rsidR="00610AEB" w:rsidRPr="001566DA">
        <w:rPr>
          <w:color w:val="auto"/>
        </w:rPr>
        <w:t xml:space="preserve"> </w:t>
      </w:r>
      <w:r w:rsidR="000939FE" w:rsidRPr="001566DA">
        <w:rPr>
          <w:color w:val="auto"/>
        </w:rPr>
        <w:t>the Strategy</w:t>
      </w:r>
      <w:r w:rsidRPr="001566DA">
        <w:rPr>
          <w:color w:val="auto"/>
        </w:rPr>
        <w:t>, people with disability and their representative organisations expressed their strong support for governments</w:t>
      </w:r>
      <w:r w:rsidR="00BF7141" w:rsidRPr="001566DA">
        <w:rPr>
          <w:color w:val="auto"/>
        </w:rPr>
        <w:t xml:space="preserve"> to</w:t>
      </w:r>
      <w:r w:rsidR="00610AEB" w:rsidRPr="001566DA">
        <w:rPr>
          <w:color w:val="auto"/>
        </w:rPr>
        <w:t xml:space="preserve"> </w:t>
      </w:r>
      <w:r w:rsidR="000914AD" w:rsidRPr="001566DA">
        <w:rPr>
          <w:color w:val="auto"/>
        </w:rPr>
        <w:t xml:space="preserve">act </w:t>
      </w:r>
      <w:r w:rsidRPr="001566DA">
        <w:rPr>
          <w:color w:val="auto"/>
        </w:rPr>
        <w:t>on housing through</w:t>
      </w:r>
      <w:r w:rsidR="000939FE" w:rsidRPr="001566DA">
        <w:rPr>
          <w:color w:val="auto"/>
        </w:rPr>
        <w:t xml:space="preserve"> the Strategy</w:t>
      </w:r>
      <w:r w:rsidRPr="001566DA">
        <w:rPr>
          <w:color w:val="auto"/>
        </w:rPr>
        <w:t>. A common theme during the Review was the need</w:t>
      </w:r>
      <w:r w:rsidR="00BF7141" w:rsidRPr="001566DA">
        <w:rPr>
          <w:color w:val="auto"/>
        </w:rPr>
        <w:t xml:space="preserve"> to</w:t>
      </w:r>
      <w:r w:rsidR="00610AEB" w:rsidRPr="001566DA">
        <w:rPr>
          <w:color w:val="auto"/>
        </w:rPr>
        <w:t xml:space="preserve"> </w:t>
      </w:r>
      <w:r w:rsidRPr="001566DA">
        <w:rPr>
          <w:color w:val="auto"/>
        </w:rPr>
        <w:t>increase</w:t>
      </w:r>
      <w:r w:rsidR="000914AD" w:rsidRPr="001566DA">
        <w:rPr>
          <w:color w:val="auto"/>
        </w:rPr>
        <w:t xml:space="preserve"> the availability,</w:t>
      </w:r>
      <w:r w:rsidRPr="001566DA">
        <w:rPr>
          <w:color w:val="auto"/>
        </w:rPr>
        <w:t xml:space="preserve"> accessib</w:t>
      </w:r>
      <w:r w:rsidR="000914AD" w:rsidRPr="001566DA">
        <w:rPr>
          <w:color w:val="auto"/>
        </w:rPr>
        <w:t>ility</w:t>
      </w:r>
      <w:r w:rsidRPr="001566DA">
        <w:rPr>
          <w:color w:val="auto"/>
        </w:rPr>
        <w:t xml:space="preserve"> and </w:t>
      </w:r>
      <w:r w:rsidR="000914AD" w:rsidRPr="001566DA">
        <w:rPr>
          <w:color w:val="auto"/>
        </w:rPr>
        <w:t>affordability</w:t>
      </w:r>
      <w:r w:rsidR="00BF7141" w:rsidRPr="001566DA">
        <w:rPr>
          <w:color w:val="auto"/>
        </w:rPr>
        <w:t xml:space="preserve"> of</w:t>
      </w:r>
      <w:r w:rsidR="00610AEB" w:rsidRPr="001566DA">
        <w:rPr>
          <w:color w:val="auto"/>
        </w:rPr>
        <w:t xml:space="preserve"> </w:t>
      </w:r>
      <w:r w:rsidRPr="001566DA">
        <w:rPr>
          <w:color w:val="auto"/>
        </w:rPr>
        <w:t>housing for people with disability. In response, we developed</w:t>
      </w:r>
      <w:r w:rsidR="00827093" w:rsidRPr="001566DA">
        <w:rPr>
          <w:color w:val="auto"/>
        </w:rPr>
        <w:t xml:space="preserve"> a</w:t>
      </w:r>
      <w:r w:rsidR="00610AEB" w:rsidRPr="001566DA">
        <w:rPr>
          <w:color w:val="auto"/>
        </w:rPr>
        <w:t xml:space="preserve"> </w:t>
      </w:r>
      <w:r w:rsidRPr="001566DA">
        <w:rPr>
          <w:color w:val="auto"/>
        </w:rPr>
        <w:t>new policy priority under the Inclusive Homes and Communities Outcome Area focused on preventing and reducing homelessness</w:t>
      </w:r>
      <w:r w:rsidR="00BF7141" w:rsidRPr="001566DA">
        <w:rPr>
          <w:color w:val="auto"/>
        </w:rPr>
        <w:t xml:space="preserve"> of</w:t>
      </w:r>
      <w:r w:rsidR="00610AEB" w:rsidRPr="001566DA">
        <w:rPr>
          <w:color w:val="auto"/>
        </w:rPr>
        <w:t xml:space="preserve"> </w:t>
      </w:r>
      <w:r w:rsidRPr="001566DA">
        <w:rPr>
          <w:color w:val="auto"/>
        </w:rPr>
        <w:t xml:space="preserve">people with disability. </w:t>
      </w:r>
    </w:p>
    <w:p w14:paraId="51FF2CF0" w14:textId="4E84DCE8" w:rsidR="00C16946" w:rsidRPr="001566DA" w:rsidRDefault="00543F2C" w:rsidP="00062CB8">
      <w:pPr>
        <w:pStyle w:val="BodyText"/>
        <w:rPr>
          <w:color w:val="auto"/>
        </w:rPr>
      </w:pPr>
      <w:r w:rsidRPr="001566DA">
        <w:rPr>
          <w:color w:val="auto"/>
        </w:rPr>
        <w:t xml:space="preserve">People with disability and their representative organisations </w:t>
      </w:r>
      <w:r w:rsidR="00C16946" w:rsidRPr="001566DA">
        <w:rPr>
          <w:color w:val="auto"/>
        </w:rPr>
        <w:t xml:space="preserve">acknowledge that the Inclusive Homes and Communities Outcome Area has received increased political attention </w:t>
      </w:r>
      <w:r w:rsidRPr="001566DA">
        <w:rPr>
          <w:color w:val="auto"/>
        </w:rPr>
        <w:t>with</w:t>
      </w:r>
      <w:r w:rsidR="00C16946" w:rsidRPr="001566DA">
        <w:rPr>
          <w:color w:val="auto"/>
        </w:rPr>
        <w:t xml:space="preserve"> the development</w:t>
      </w:r>
      <w:r w:rsidR="00BF7141" w:rsidRPr="001566DA">
        <w:rPr>
          <w:color w:val="auto"/>
        </w:rPr>
        <w:t xml:space="preserve"> of</w:t>
      </w:r>
      <w:r w:rsidR="00610AEB" w:rsidRPr="001566DA">
        <w:rPr>
          <w:color w:val="auto"/>
        </w:rPr>
        <w:t xml:space="preserve"> </w:t>
      </w:r>
      <w:r w:rsidR="00C16946" w:rsidRPr="001566DA">
        <w:rPr>
          <w:color w:val="auto"/>
        </w:rPr>
        <w:t xml:space="preserve">new </w:t>
      </w:r>
      <w:r w:rsidR="007B294F" w:rsidRPr="001566DA">
        <w:rPr>
          <w:color w:val="auto"/>
        </w:rPr>
        <w:t>TAPs</w:t>
      </w:r>
      <w:r w:rsidR="00C16946" w:rsidRPr="001566DA">
        <w:rPr>
          <w:color w:val="auto"/>
        </w:rPr>
        <w:t>, marking positive steps toward greater accessibility. However, they highlight ongoing challenges, such</w:t>
      </w:r>
      <w:r w:rsidR="00415D2B" w:rsidRPr="001566DA">
        <w:rPr>
          <w:color w:val="auto"/>
        </w:rPr>
        <w:t xml:space="preserve"> as</w:t>
      </w:r>
      <w:r w:rsidR="00610AEB" w:rsidRPr="001566DA">
        <w:rPr>
          <w:color w:val="auto"/>
        </w:rPr>
        <w:t xml:space="preserve"> </w:t>
      </w:r>
      <w:r w:rsidR="00C16946" w:rsidRPr="001566DA">
        <w:rPr>
          <w:color w:val="auto"/>
        </w:rPr>
        <w:t>public</w:t>
      </w:r>
      <w:r w:rsidR="00610AEB" w:rsidRPr="001566DA">
        <w:rPr>
          <w:color w:val="auto"/>
        </w:rPr>
        <w:t>-</w:t>
      </w:r>
      <w:r w:rsidR="00C16946" w:rsidRPr="001566DA">
        <w:rPr>
          <w:color w:val="auto"/>
        </w:rPr>
        <w:t>transport, slow progress</w:t>
      </w:r>
      <w:r w:rsidR="00BF7141" w:rsidRPr="001566DA">
        <w:rPr>
          <w:color w:val="auto"/>
        </w:rPr>
        <w:t xml:space="preserve"> in</w:t>
      </w:r>
      <w:r w:rsidR="00610AEB" w:rsidRPr="001566DA">
        <w:rPr>
          <w:color w:val="auto"/>
        </w:rPr>
        <w:t xml:space="preserve"> </w:t>
      </w:r>
      <w:r w:rsidR="00C16946" w:rsidRPr="001566DA">
        <w:rPr>
          <w:color w:val="auto"/>
        </w:rPr>
        <w:t>accessible infrastructure</w:t>
      </w:r>
      <w:r w:rsidR="00BE3D22" w:rsidRPr="001566DA">
        <w:rPr>
          <w:color w:val="auto"/>
        </w:rPr>
        <w:t>, and</w:t>
      </w:r>
      <w:r w:rsidR="00610AEB" w:rsidRPr="001566DA">
        <w:rPr>
          <w:color w:val="auto"/>
        </w:rPr>
        <w:t xml:space="preserve"> </w:t>
      </w:r>
      <w:r w:rsidR="00C16946" w:rsidRPr="001566DA">
        <w:rPr>
          <w:color w:val="auto"/>
        </w:rPr>
        <w:t>insufficient housing that meets the needs</w:t>
      </w:r>
      <w:r w:rsidR="00BF7141" w:rsidRPr="001566DA">
        <w:rPr>
          <w:color w:val="auto"/>
        </w:rPr>
        <w:t xml:space="preserve"> of</w:t>
      </w:r>
      <w:r w:rsidR="00610AEB" w:rsidRPr="001566DA">
        <w:rPr>
          <w:color w:val="auto"/>
        </w:rPr>
        <w:t xml:space="preserve"> </w:t>
      </w:r>
      <w:r w:rsidR="00C16946" w:rsidRPr="001566DA">
        <w:rPr>
          <w:color w:val="auto"/>
        </w:rPr>
        <w:t>people with disability</w:t>
      </w:r>
      <w:r w:rsidR="008642DC" w:rsidRPr="001566DA">
        <w:rPr>
          <w:color w:val="auto"/>
        </w:rPr>
        <w:t>. People with disability and their representative organisations have urged government</w:t>
      </w:r>
      <w:r w:rsidR="00BF7141" w:rsidRPr="001566DA">
        <w:rPr>
          <w:color w:val="auto"/>
        </w:rPr>
        <w:t xml:space="preserve"> to</w:t>
      </w:r>
      <w:r w:rsidR="00610AEB" w:rsidRPr="001566DA">
        <w:rPr>
          <w:color w:val="auto"/>
        </w:rPr>
        <w:t xml:space="preserve"> </w:t>
      </w:r>
      <w:r w:rsidR="008642DC" w:rsidRPr="001566DA">
        <w:rPr>
          <w:color w:val="auto"/>
        </w:rPr>
        <w:t>implement</w:t>
      </w:r>
      <w:r w:rsidR="00827093" w:rsidRPr="001566DA">
        <w:rPr>
          <w:color w:val="auto"/>
        </w:rPr>
        <w:t xml:space="preserve"> a</w:t>
      </w:r>
      <w:r w:rsidR="00610AEB" w:rsidRPr="001566DA">
        <w:rPr>
          <w:color w:val="auto"/>
        </w:rPr>
        <w:t xml:space="preserve"> </w:t>
      </w:r>
      <w:r w:rsidR="00C16946" w:rsidRPr="001566DA">
        <w:rPr>
          <w:color w:val="auto"/>
        </w:rPr>
        <w:t xml:space="preserve">more coordinated </w:t>
      </w:r>
      <w:r w:rsidR="008642DC" w:rsidRPr="001566DA">
        <w:rPr>
          <w:color w:val="auto"/>
        </w:rPr>
        <w:t>approac</w:t>
      </w:r>
      <w:r w:rsidR="00C16946" w:rsidRPr="001566DA">
        <w:rPr>
          <w:color w:val="auto"/>
        </w:rPr>
        <w:t>h</w:t>
      </w:r>
      <w:r w:rsidR="00BF7141" w:rsidRPr="001566DA">
        <w:rPr>
          <w:color w:val="auto"/>
        </w:rPr>
        <w:t xml:space="preserve"> in</w:t>
      </w:r>
      <w:r w:rsidR="00610AEB" w:rsidRPr="001566DA">
        <w:rPr>
          <w:color w:val="auto"/>
        </w:rPr>
        <w:t xml:space="preserve"> </w:t>
      </w:r>
      <w:r w:rsidR="008642DC" w:rsidRPr="001566DA">
        <w:rPr>
          <w:color w:val="auto"/>
        </w:rPr>
        <w:t xml:space="preserve">addressing the Outcome Area’s policy priorities. </w:t>
      </w:r>
      <w:r w:rsidR="00C16946" w:rsidRPr="001566DA">
        <w:rPr>
          <w:color w:val="auto"/>
        </w:rPr>
        <w:t xml:space="preserve">Looking ahead, they </w:t>
      </w:r>
      <w:r w:rsidR="008642DC" w:rsidRPr="001566DA">
        <w:rPr>
          <w:color w:val="auto"/>
        </w:rPr>
        <w:t xml:space="preserve">also </w:t>
      </w:r>
      <w:r w:rsidR="00C16946" w:rsidRPr="001566DA">
        <w:rPr>
          <w:color w:val="auto"/>
        </w:rPr>
        <w:t>call for future efforts</w:t>
      </w:r>
      <w:r w:rsidR="00BF7141" w:rsidRPr="001566DA">
        <w:rPr>
          <w:color w:val="auto"/>
        </w:rPr>
        <w:t xml:space="preserve"> to</w:t>
      </w:r>
      <w:r w:rsidR="00610AEB" w:rsidRPr="001566DA">
        <w:rPr>
          <w:color w:val="auto"/>
        </w:rPr>
        <w:t xml:space="preserve"> </w:t>
      </w:r>
      <w:r w:rsidR="00C16946" w:rsidRPr="001566DA">
        <w:rPr>
          <w:color w:val="auto"/>
        </w:rPr>
        <w:t>embed intersectionality, cultural inclusion</w:t>
      </w:r>
      <w:r w:rsidR="00BE3D22" w:rsidRPr="001566DA">
        <w:rPr>
          <w:color w:val="auto"/>
        </w:rPr>
        <w:t>, and</w:t>
      </w:r>
      <w:r w:rsidR="00610AEB" w:rsidRPr="001566DA">
        <w:rPr>
          <w:color w:val="auto"/>
        </w:rPr>
        <w:t xml:space="preserve"> </w:t>
      </w:r>
      <w:r w:rsidR="00C16946" w:rsidRPr="001566DA">
        <w:rPr>
          <w:color w:val="auto"/>
        </w:rPr>
        <w:t>evidence</w:t>
      </w:r>
      <w:r w:rsidR="00610AEB" w:rsidRPr="001566DA">
        <w:rPr>
          <w:color w:val="auto"/>
        </w:rPr>
        <w:t>-</w:t>
      </w:r>
      <w:r w:rsidR="00C16946" w:rsidRPr="001566DA">
        <w:rPr>
          <w:color w:val="auto"/>
        </w:rPr>
        <w:t>based planning, ensuring that all people with disability can live safely, independently</w:t>
      </w:r>
      <w:r w:rsidR="00BE3D22" w:rsidRPr="001566DA">
        <w:rPr>
          <w:color w:val="auto"/>
        </w:rPr>
        <w:t>, and</w:t>
      </w:r>
      <w:r w:rsidR="00610AEB" w:rsidRPr="001566DA">
        <w:rPr>
          <w:color w:val="auto"/>
        </w:rPr>
        <w:t xml:space="preserve"> </w:t>
      </w:r>
      <w:r w:rsidR="00C16946" w:rsidRPr="001566DA">
        <w:rPr>
          <w:color w:val="auto"/>
        </w:rPr>
        <w:t>meaningfully connected</w:t>
      </w:r>
      <w:r w:rsidR="00BF7141" w:rsidRPr="001566DA">
        <w:rPr>
          <w:color w:val="auto"/>
        </w:rPr>
        <w:t xml:space="preserve"> to</w:t>
      </w:r>
      <w:r w:rsidR="00610AEB" w:rsidRPr="001566DA">
        <w:rPr>
          <w:color w:val="auto"/>
        </w:rPr>
        <w:t xml:space="preserve"> </w:t>
      </w:r>
      <w:r w:rsidR="00C16946" w:rsidRPr="001566DA">
        <w:rPr>
          <w:color w:val="auto"/>
        </w:rPr>
        <w:t>their communities.</w:t>
      </w:r>
    </w:p>
    <w:p w14:paraId="6DD1624F" w14:textId="1FB9717C" w:rsidR="009653EC" w:rsidRPr="001566DA" w:rsidRDefault="009653EC" w:rsidP="00062CB8">
      <w:pPr>
        <w:pStyle w:val="BodyText"/>
        <w:rPr>
          <w:color w:val="auto"/>
        </w:rPr>
      </w:pPr>
      <w:r w:rsidRPr="001566DA">
        <w:rPr>
          <w:color w:val="auto"/>
        </w:rPr>
        <w:t>The significance</w:t>
      </w:r>
      <w:r w:rsidR="00BF7141" w:rsidRPr="001566DA">
        <w:rPr>
          <w:color w:val="auto"/>
        </w:rPr>
        <w:t xml:space="preserve"> of</w:t>
      </w:r>
      <w:r w:rsidR="00610AEB" w:rsidRPr="001566DA">
        <w:rPr>
          <w:color w:val="auto"/>
        </w:rPr>
        <w:t xml:space="preserve"> </w:t>
      </w:r>
      <w:r w:rsidRPr="001566DA">
        <w:rPr>
          <w:color w:val="auto"/>
        </w:rPr>
        <w:t>these priorities is highlighted by contemporary data. Households that include</w:t>
      </w:r>
      <w:r w:rsidR="00827093" w:rsidRPr="001566DA">
        <w:rPr>
          <w:color w:val="auto"/>
        </w:rPr>
        <w:t xml:space="preserve"> a</w:t>
      </w:r>
      <w:r w:rsidR="00610AEB" w:rsidRPr="001566DA">
        <w:rPr>
          <w:color w:val="auto"/>
        </w:rPr>
        <w:t xml:space="preserve"> </w:t>
      </w:r>
      <w:r w:rsidRPr="001566DA">
        <w:rPr>
          <w:color w:val="auto"/>
        </w:rPr>
        <w:t>person with disability face much longer wait times for social housing</w:t>
      </w:r>
      <w:r w:rsidR="00773E5C" w:rsidRPr="001566DA">
        <w:rPr>
          <w:color w:val="auto"/>
        </w:rPr>
        <w:t>, waiting</w:t>
      </w:r>
      <w:r w:rsidR="00EB5FA3" w:rsidRPr="001566DA">
        <w:rPr>
          <w:color w:val="auto"/>
        </w:rPr>
        <w:t xml:space="preserve"> </w:t>
      </w:r>
      <w:r w:rsidRPr="001566DA">
        <w:rPr>
          <w:color w:val="auto"/>
        </w:rPr>
        <w:t>an average</w:t>
      </w:r>
      <w:r w:rsidR="00BF7141" w:rsidRPr="001566DA">
        <w:rPr>
          <w:color w:val="auto"/>
        </w:rPr>
        <w:t xml:space="preserve"> of</w:t>
      </w:r>
      <w:r w:rsidR="00610AEB" w:rsidRPr="001566DA">
        <w:rPr>
          <w:color w:val="auto"/>
        </w:rPr>
        <w:t xml:space="preserve"> </w:t>
      </w:r>
      <w:r w:rsidRPr="001566DA">
        <w:rPr>
          <w:color w:val="auto"/>
        </w:rPr>
        <w:t>547 days for public housing</w:t>
      </w:r>
      <w:r w:rsidR="00BF7141" w:rsidRPr="001566DA">
        <w:rPr>
          <w:color w:val="auto"/>
        </w:rPr>
        <w:t xml:space="preserve"> in</w:t>
      </w:r>
      <w:r w:rsidR="00610AEB" w:rsidRPr="001566DA">
        <w:rPr>
          <w:color w:val="auto"/>
        </w:rPr>
        <w:t xml:space="preserve"> </w:t>
      </w:r>
      <w:r w:rsidRPr="001566DA">
        <w:rPr>
          <w:color w:val="auto"/>
        </w:rPr>
        <w:t>2023</w:t>
      </w:r>
      <w:r w:rsidR="00C232B1" w:rsidRPr="001566DA">
        <w:rPr>
          <w:color w:val="auto"/>
        </w:rPr>
        <w:t>–</w:t>
      </w:r>
      <w:r w:rsidRPr="001566DA">
        <w:rPr>
          <w:color w:val="auto"/>
        </w:rPr>
        <w:t>2024, up from 413 days</w:t>
      </w:r>
      <w:r w:rsidR="00BF7141" w:rsidRPr="001566DA">
        <w:rPr>
          <w:color w:val="auto"/>
        </w:rPr>
        <w:t xml:space="preserve"> in</w:t>
      </w:r>
      <w:r w:rsidR="00610AEB" w:rsidRPr="001566DA">
        <w:rPr>
          <w:color w:val="auto"/>
        </w:rPr>
        <w:t xml:space="preserve"> </w:t>
      </w:r>
      <w:r w:rsidRPr="001566DA">
        <w:rPr>
          <w:color w:val="auto"/>
        </w:rPr>
        <w:t>2020</w:t>
      </w:r>
      <w:r w:rsidR="00C232B1" w:rsidRPr="001566DA">
        <w:rPr>
          <w:color w:val="auto"/>
        </w:rPr>
        <w:t>–</w:t>
      </w:r>
      <w:r w:rsidRPr="001566DA">
        <w:rPr>
          <w:color w:val="auto"/>
        </w:rPr>
        <w:t>2021. For First Nations households with</w:t>
      </w:r>
      <w:r w:rsidR="00827093" w:rsidRPr="001566DA">
        <w:rPr>
          <w:color w:val="auto"/>
        </w:rPr>
        <w:t xml:space="preserve"> a</w:t>
      </w:r>
      <w:r w:rsidR="00610AEB" w:rsidRPr="001566DA">
        <w:rPr>
          <w:color w:val="auto"/>
        </w:rPr>
        <w:t xml:space="preserve"> </w:t>
      </w:r>
      <w:r w:rsidRPr="001566DA">
        <w:rPr>
          <w:color w:val="auto"/>
        </w:rPr>
        <w:t>person with disability, the wait for state</w:t>
      </w:r>
      <w:r w:rsidR="00610AEB" w:rsidRPr="001566DA">
        <w:rPr>
          <w:color w:val="auto"/>
        </w:rPr>
        <w:t>-</w:t>
      </w:r>
      <w:r w:rsidRPr="001566DA">
        <w:rPr>
          <w:color w:val="auto"/>
        </w:rPr>
        <w:t>owned Indigenous housing rose from 389 days</w:t>
      </w:r>
      <w:r w:rsidR="00BF7141" w:rsidRPr="001566DA">
        <w:rPr>
          <w:color w:val="auto"/>
        </w:rPr>
        <w:t xml:space="preserve"> to</w:t>
      </w:r>
      <w:r w:rsidR="00610AEB" w:rsidRPr="001566DA">
        <w:rPr>
          <w:color w:val="auto"/>
        </w:rPr>
        <w:t xml:space="preserve"> </w:t>
      </w:r>
      <w:r w:rsidRPr="001566DA">
        <w:rPr>
          <w:color w:val="auto"/>
        </w:rPr>
        <w:t>811 days</w:t>
      </w:r>
      <w:r w:rsidR="00BF7141" w:rsidRPr="001566DA">
        <w:rPr>
          <w:color w:val="auto"/>
        </w:rPr>
        <w:t xml:space="preserve"> in</w:t>
      </w:r>
      <w:r w:rsidR="00610AEB" w:rsidRPr="001566DA">
        <w:rPr>
          <w:color w:val="auto"/>
        </w:rPr>
        <w:t xml:space="preserve"> </w:t>
      </w:r>
      <w:r w:rsidRPr="001566DA">
        <w:rPr>
          <w:color w:val="auto"/>
        </w:rPr>
        <w:t>the same period. The national housing crisis has led</w:t>
      </w:r>
      <w:r w:rsidR="00BF7141" w:rsidRPr="001566DA">
        <w:rPr>
          <w:color w:val="auto"/>
        </w:rPr>
        <w:t xml:space="preserve"> to</w:t>
      </w:r>
      <w:r w:rsidR="00610AEB" w:rsidRPr="001566DA">
        <w:rPr>
          <w:color w:val="auto"/>
        </w:rPr>
        <w:t xml:space="preserve"> </w:t>
      </w:r>
      <w:r w:rsidRPr="001566DA">
        <w:rPr>
          <w:color w:val="auto"/>
        </w:rPr>
        <w:t>longer wait times and fewer allocations, with those without disability typically experiencing shorter waits, underscoring the urgency for targeted action.</w:t>
      </w:r>
    </w:p>
    <w:p w14:paraId="682055E4" w14:textId="3A2C1447" w:rsidR="00E23250" w:rsidRPr="001566DA" w:rsidRDefault="009653EC" w:rsidP="00BE00FA">
      <w:pPr>
        <w:pStyle w:val="BodyText"/>
        <w:spacing w:after="60" w:line="259" w:lineRule="auto"/>
        <w:rPr>
          <w:color w:val="auto"/>
        </w:rPr>
      </w:pPr>
      <w:r w:rsidRPr="001566DA">
        <w:rPr>
          <w:color w:val="auto"/>
        </w:rPr>
        <w:lastRenderedPageBreak/>
        <w:t>Governments and organisations</w:t>
      </w:r>
      <w:r w:rsidR="00BF7141" w:rsidRPr="001566DA">
        <w:rPr>
          <w:color w:val="auto"/>
        </w:rPr>
        <w:t xml:space="preserve"> at</w:t>
      </w:r>
      <w:r w:rsidR="00610AEB" w:rsidRPr="001566DA">
        <w:rPr>
          <w:color w:val="auto"/>
        </w:rPr>
        <w:t xml:space="preserve"> </w:t>
      </w:r>
      <w:r w:rsidRPr="001566DA">
        <w:rPr>
          <w:color w:val="auto"/>
        </w:rPr>
        <w:t>all levels are responding with</w:t>
      </w:r>
      <w:r w:rsidR="00827093" w:rsidRPr="001566DA">
        <w:rPr>
          <w:color w:val="auto"/>
        </w:rPr>
        <w:t xml:space="preserve"> a</w:t>
      </w:r>
      <w:r w:rsidR="00610AEB" w:rsidRPr="001566DA">
        <w:rPr>
          <w:color w:val="auto"/>
        </w:rPr>
        <w:t xml:space="preserve"> </w:t>
      </w:r>
      <w:r w:rsidRPr="001566DA">
        <w:rPr>
          <w:color w:val="auto"/>
        </w:rPr>
        <w:t>diverse range</w:t>
      </w:r>
      <w:r w:rsidR="00BF7141" w:rsidRPr="001566DA">
        <w:rPr>
          <w:color w:val="auto"/>
        </w:rPr>
        <w:t xml:space="preserve"> of</w:t>
      </w:r>
      <w:r w:rsidR="00610AEB" w:rsidRPr="001566DA">
        <w:rPr>
          <w:color w:val="auto"/>
        </w:rPr>
        <w:t xml:space="preserve"> </w:t>
      </w:r>
      <w:r w:rsidRPr="001566DA">
        <w:rPr>
          <w:color w:val="auto"/>
        </w:rPr>
        <w:t>initiatives. The Australian Government</w:t>
      </w:r>
      <w:r w:rsidR="00E23250" w:rsidRPr="001566DA">
        <w:rPr>
          <w:color w:val="auto"/>
        </w:rPr>
        <w:t xml:space="preserve"> is committed</w:t>
      </w:r>
      <w:r w:rsidR="00BF7141" w:rsidRPr="001566DA">
        <w:rPr>
          <w:color w:val="auto"/>
        </w:rPr>
        <w:t xml:space="preserve"> to</w:t>
      </w:r>
      <w:r w:rsidR="00610AEB" w:rsidRPr="001566DA">
        <w:rPr>
          <w:color w:val="auto"/>
        </w:rPr>
        <w:t xml:space="preserve"> </w:t>
      </w:r>
      <w:r w:rsidR="00E23250" w:rsidRPr="001566DA">
        <w:rPr>
          <w:color w:val="auto"/>
        </w:rPr>
        <w:t>increasing the supply</w:t>
      </w:r>
      <w:r w:rsidR="00BF7141" w:rsidRPr="001566DA">
        <w:rPr>
          <w:color w:val="auto"/>
        </w:rPr>
        <w:t xml:space="preserve"> of</w:t>
      </w:r>
      <w:r w:rsidR="00610AEB" w:rsidRPr="001566DA">
        <w:rPr>
          <w:color w:val="auto"/>
        </w:rPr>
        <w:t xml:space="preserve"> </w:t>
      </w:r>
      <w:r w:rsidR="00E23250" w:rsidRPr="001566DA">
        <w:rPr>
          <w:color w:val="auto"/>
        </w:rPr>
        <w:t>social and affordable housing, including through:</w:t>
      </w:r>
    </w:p>
    <w:p w14:paraId="41385305" w14:textId="62DC470F" w:rsidR="00E23250" w:rsidRPr="001566DA" w:rsidRDefault="00E23250" w:rsidP="00FC5C33">
      <w:pPr>
        <w:pStyle w:val="BodyText"/>
        <w:numPr>
          <w:ilvl w:val="0"/>
          <w:numId w:val="87"/>
        </w:numPr>
        <w:spacing w:after="60" w:line="259" w:lineRule="auto"/>
        <w:ind w:left="284" w:hanging="284"/>
        <w:rPr>
          <w:color w:val="auto"/>
        </w:rPr>
      </w:pPr>
      <w:r w:rsidRPr="001566DA">
        <w:rPr>
          <w:color w:val="auto"/>
        </w:rPr>
        <w:t>C</w:t>
      </w:r>
      <w:r w:rsidR="009653EC" w:rsidRPr="001566DA">
        <w:rPr>
          <w:color w:val="auto"/>
        </w:rPr>
        <w:t>risis and transitional accommodation for women</w:t>
      </w:r>
      <w:r w:rsidR="008642DC" w:rsidRPr="001566DA">
        <w:rPr>
          <w:color w:val="auto"/>
        </w:rPr>
        <w:t xml:space="preserve"> and </w:t>
      </w:r>
      <w:r w:rsidR="009653EC" w:rsidRPr="001566DA">
        <w:rPr>
          <w:color w:val="auto"/>
        </w:rPr>
        <w:t>children experiencing violence or homelessness, ensuring new builds meet Livable Housing Australia’s Silver</w:t>
      </w:r>
      <w:r w:rsidR="00610AEB" w:rsidRPr="001566DA">
        <w:rPr>
          <w:color w:val="auto"/>
        </w:rPr>
        <w:t>-</w:t>
      </w:r>
      <w:r w:rsidR="009653EC" w:rsidRPr="001566DA">
        <w:rPr>
          <w:color w:val="auto"/>
        </w:rPr>
        <w:t xml:space="preserve">level accessibility standards. </w:t>
      </w:r>
    </w:p>
    <w:p w14:paraId="78556E06" w14:textId="67E31E4B" w:rsidR="00E23250" w:rsidRPr="001566DA" w:rsidRDefault="00E23250" w:rsidP="00FC5C33">
      <w:pPr>
        <w:pStyle w:val="BodyText"/>
        <w:numPr>
          <w:ilvl w:val="0"/>
          <w:numId w:val="87"/>
        </w:numPr>
        <w:spacing w:after="60" w:line="259" w:lineRule="auto"/>
        <w:ind w:left="284" w:hanging="284"/>
        <w:rPr>
          <w:color w:val="auto"/>
        </w:rPr>
      </w:pPr>
      <w:r w:rsidRPr="001566DA">
        <w:rPr>
          <w:color w:val="auto"/>
        </w:rPr>
        <w:t>The $10 billion Housing Australia Future Fund supporting the delivery</w:t>
      </w:r>
      <w:r w:rsidR="00BF7141" w:rsidRPr="001566DA">
        <w:rPr>
          <w:color w:val="auto"/>
        </w:rPr>
        <w:t xml:space="preserve"> of</w:t>
      </w:r>
      <w:r w:rsidR="00610AEB" w:rsidRPr="001566DA">
        <w:rPr>
          <w:color w:val="auto"/>
        </w:rPr>
        <w:t xml:space="preserve"> </w:t>
      </w:r>
      <w:r w:rsidRPr="001566DA">
        <w:rPr>
          <w:color w:val="auto"/>
        </w:rPr>
        <w:t xml:space="preserve">30,000 new homes. </w:t>
      </w:r>
    </w:p>
    <w:p w14:paraId="006AD09F" w14:textId="2B6B2BB0" w:rsidR="00E23250" w:rsidRPr="001566DA" w:rsidRDefault="00E23250" w:rsidP="00FC5C33">
      <w:pPr>
        <w:pStyle w:val="BodyText"/>
        <w:numPr>
          <w:ilvl w:val="0"/>
          <w:numId w:val="87"/>
        </w:numPr>
        <w:spacing w:after="60" w:line="259" w:lineRule="auto"/>
        <w:ind w:left="284" w:hanging="284"/>
        <w:rPr>
          <w:color w:val="auto"/>
        </w:rPr>
      </w:pPr>
      <w:r w:rsidRPr="001566DA">
        <w:rPr>
          <w:color w:val="auto"/>
        </w:rPr>
        <w:t>The Social Housing Accelerator Payment is providing $2 billion</w:t>
      </w:r>
      <w:r w:rsidR="00BF7141" w:rsidRPr="001566DA">
        <w:rPr>
          <w:color w:val="auto"/>
        </w:rPr>
        <w:t xml:space="preserve"> to</w:t>
      </w:r>
      <w:r w:rsidR="00610AEB" w:rsidRPr="001566DA">
        <w:rPr>
          <w:color w:val="auto"/>
        </w:rPr>
        <w:t xml:space="preserve"> </w:t>
      </w:r>
      <w:r w:rsidRPr="001566DA">
        <w:rPr>
          <w:color w:val="auto"/>
        </w:rPr>
        <w:t>states and territories</w:t>
      </w:r>
      <w:r w:rsidR="00BF7141" w:rsidRPr="001566DA">
        <w:rPr>
          <w:color w:val="auto"/>
        </w:rPr>
        <w:t xml:space="preserve"> to</w:t>
      </w:r>
      <w:r w:rsidR="00610AEB" w:rsidRPr="001566DA">
        <w:rPr>
          <w:color w:val="auto"/>
        </w:rPr>
        <w:t xml:space="preserve"> </w:t>
      </w:r>
      <w:r w:rsidRPr="001566DA">
        <w:rPr>
          <w:color w:val="auto"/>
        </w:rPr>
        <w:t>deliver around 4,000 new and refurbished social housing homes.</w:t>
      </w:r>
    </w:p>
    <w:p w14:paraId="62CDFD64" w14:textId="01259F24" w:rsidR="00E23250" w:rsidRPr="001566DA" w:rsidRDefault="00E23250" w:rsidP="00FC5C33">
      <w:pPr>
        <w:pStyle w:val="BodyText"/>
        <w:numPr>
          <w:ilvl w:val="0"/>
          <w:numId w:val="87"/>
        </w:numPr>
        <w:spacing w:line="259" w:lineRule="auto"/>
        <w:ind w:left="284" w:hanging="284"/>
        <w:rPr>
          <w:rFonts w:eastAsia="Calibri Light" w:cs="Calibri Light"/>
          <w:color w:val="auto"/>
        </w:rPr>
      </w:pPr>
      <w:r w:rsidRPr="001566DA">
        <w:rPr>
          <w:color w:val="auto"/>
        </w:rPr>
        <w:t xml:space="preserve">The National Agreement on Social Housing and Homelessness, </w:t>
      </w:r>
      <w:r w:rsidRPr="001566DA">
        <w:rPr>
          <w:rFonts w:eastAsia="Calibri Light" w:cs="Calibri Light"/>
          <w:color w:val="auto"/>
        </w:rPr>
        <w:t>providing $9.3 billion over</w:t>
      </w:r>
      <w:r w:rsidR="005B5499" w:rsidRPr="001566DA">
        <w:rPr>
          <w:rFonts w:eastAsia="Calibri Light" w:cs="Calibri Light"/>
          <w:color w:val="auto"/>
        </w:rPr>
        <w:t xml:space="preserve"> </w:t>
      </w:r>
      <w:r w:rsidR="00184F58" w:rsidRPr="001566DA">
        <w:rPr>
          <w:rFonts w:eastAsia="Calibri Light" w:cs="Calibri Light"/>
          <w:color w:val="auto"/>
        </w:rPr>
        <w:t>5</w:t>
      </w:r>
      <w:r w:rsidR="005B5499" w:rsidRPr="001566DA">
        <w:rPr>
          <w:rFonts w:eastAsia="Calibri Light" w:cs="Calibri Light"/>
          <w:color w:val="auto"/>
        </w:rPr>
        <w:t xml:space="preserve"> </w:t>
      </w:r>
      <w:r w:rsidRPr="001566DA">
        <w:rPr>
          <w:rFonts w:eastAsia="Calibri Light" w:cs="Calibri Light"/>
          <w:color w:val="auto"/>
        </w:rPr>
        <w:t>years from 1</w:t>
      </w:r>
      <w:r w:rsidR="00610AEB" w:rsidRPr="001566DA">
        <w:rPr>
          <w:rFonts w:eastAsia="Calibri Light" w:cs="Calibri Light"/>
          <w:color w:val="auto"/>
        </w:rPr>
        <w:t xml:space="preserve"> </w:t>
      </w:r>
      <w:r w:rsidR="00415D2B" w:rsidRPr="001566DA">
        <w:rPr>
          <w:rFonts w:eastAsia="Calibri Light" w:cs="Calibri Light"/>
          <w:color w:val="auto"/>
        </w:rPr>
        <w:t>July</w:t>
      </w:r>
      <w:r w:rsidR="00610AEB" w:rsidRPr="001566DA">
        <w:rPr>
          <w:rFonts w:eastAsia="Calibri Light" w:cs="Calibri Light"/>
          <w:color w:val="auto"/>
        </w:rPr>
        <w:t xml:space="preserve"> </w:t>
      </w:r>
      <w:r w:rsidRPr="001566DA">
        <w:rPr>
          <w:rFonts w:eastAsia="Calibri Light" w:cs="Calibri Light"/>
          <w:color w:val="auto"/>
        </w:rPr>
        <w:t>2024</w:t>
      </w:r>
      <w:r w:rsidR="00BF7141" w:rsidRPr="001566DA">
        <w:rPr>
          <w:rFonts w:eastAsia="Calibri Light" w:cs="Calibri Light"/>
          <w:color w:val="auto"/>
        </w:rPr>
        <w:t xml:space="preserve"> to</w:t>
      </w:r>
      <w:r w:rsidR="00610AEB" w:rsidRPr="001566DA">
        <w:rPr>
          <w:rFonts w:eastAsia="Calibri Light" w:cs="Calibri Light"/>
          <w:color w:val="auto"/>
        </w:rPr>
        <w:t xml:space="preserve"> </w:t>
      </w:r>
      <w:r w:rsidRPr="001566DA">
        <w:rPr>
          <w:rFonts w:eastAsia="Calibri Light" w:cs="Calibri Light"/>
          <w:color w:val="auto"/>
        </w:rPr>
        <w:t>state and territory governments</w:t>
      </w:r>
      <w:r w:rsidR="00BF7141" w:rsidRPr="001566DA">
        <w:rPr>
          <w:rFonts w:eastAsia="Calibri Light" w:cs="Calibri Light"/>
          <w:color w:val="auto"/>
        </w:rPr>
        <w:t xml:space="preserve"> to</w:t>
      </w:r>
      <w:r w:rsidR="00610AEB" w:rsidRPr="001566DA">
        <w:rPr>
          <w:rFonts w:eastAsia="Calibri Light" w:cs="Calibri Light"/>
          <w:color w:val="auto"/>
        </w:rPr>
        <w:t xml:space="preserve"> </w:t>
      </w:r>
      <w:r w:rsidRPr="001566DA">
        <w:rPr>
          <w:rFonts w:eastAsia="Calibri Light" w:cs="Calibri Light"/>
          <w:color w:val="auto"/>
        </w:rPr>
        <w:t>help people who are experiencing, or</w:t>
      </w:r>
      <w:r w:rsidR="00BF7141" w:rsidRPr="001566DA">
        <w:rPr>
          <w:rFonts w:eastAsia="Calibri Light" w:cs="Calibri Light"/>
          <w:color w:val="auto"/>
        </w:rPr>
        <w:t xml:space="preserve"> at</w:t>
      </w:r>
      <w:r w:rsidR="00610AEB" w:rsidRPr="001566DA">
        <w:rPr>
          <w:rFonts w:eastAsia="Calibri Light" w:cs="Calibri Light"/>
          <w:color w:val="auto"/>
        </w:rPr>
        <w:t xml:space="preserve"> </w:t>
      </w:r>
      <w:r w:rsidRPr="001566DA">
        <w:rPr>
          <w:rFonts w:eastAsia="Calibri Light" w:cs="Calibri Light"/>
          <w:color w:val="auto"/>
        </w:rPr>
        <w:t>risk of, homelessness and supports the effective operation</w:t>
      </w:r>
      <w:r w:rsidR="00BF7141" w:rsidRPr="001566DA">
        <w:rPr>
          <w:rFonts w:eastAsia="Calibri Light" w:cs="Calibri Light"/>
          <w:color w:val="auto"/>
        </w:rPr>
        <w:t xml:space="preserve"> of</w:t>
      </w:r>
      <w:r w:rsidR="00610AEB" w:rsidRPr="001566DA">
        <w:rPr>
          <w:rFonts w:eastAsia="Calibri Light" w:cs="Calibri Light"/>
          <w:color w:val="auto"/>
        </w:rPr>
        <w:t xml:space="preserve"> </w:t>
      </w:r>
      <w:r w:rsidRPr="001566DA">
        <w:rPr>
          <w:rFonts w:eastAsia="Calibri Light" w:cs="Calibri Light"/>
          <w:color w:val="auto"/>
        </w:rPr>
        <w:t>Australia’s social housing and homelessness services.</w:t>
      </w:r>
    </w:p>
    <w:p w14:paraId="14B56E48" w14:textId="6AA74292" w:rsidR="009653EC" w:rsidRPr="001566DA" w:rsidRDefault="00E23250" w:rsidP="00BE00FA">
      <w:pPr>
        <w:pStyle w:val="BodyText"/>
        <w:spacing w:line="259" w:lineRule="auto"/>
        <w:rPr>
          <w:color w:val="auto"/>
        </w:rPr>
      </w:pPr>
      <w:r w:rsidRPr="001566DA">
        <w:rPr>
          <w:color w:val="auto"/>
        </w:rPr>
        <w:t xml:space="preserve">Further, the </w:t>
      </w:r>
      <w:r w:rsidR="009653EC" w:rsidRPr="001566DA">
        <w:rPr>
          <w:color w:val="auto"/>
        </w:rPr>
        <w:t>Younger People</w:t>
      </w:r>
      <w:r w:rsidR="00BF7141" w:rsidRPr="001566DA">
        <w:rPr>
          <w:color w:val="auto"/>
        </w:rPr>
        <w:t xml:space="preserve"> in</w:t>
      </w:r>
      <w:r w:rsidR="00610AEB" w:rsidRPr="001566DA">
        <w:rPr>
          <w:color w:val="auto"/>
        </w:rPr>
        <w:t xml:space="preserve"> </w:t>
      </w:r>
      <w:r w:rsidR="009653EC" w:rsidRPr="001566DA">
        <w:rPr>
          <w:color w:val="auto"/>
        </w:rPr>
        <w:t xml:space="preserve">Residential Aged Care Toolkit </w:t>
      </w:r>
      <w:r w:rsidR="008642DC" w:rsidRPr="001566DA">
        <w:rPr>
          <w:color w:val="auto"/>
        </w:rPr>
        <w:t xml:space="preserve">is </w:t>
      </w:r>
      <w:r w:rsidR="009653EC" w:rsidRPr="001566DA">
        <w:rPr>
          <w:color w:val="auto"/>
        </w:rPr>
        <w:t>help</w:t>
      </w:r>
      <w:r w:rsidR="008642DC" w:rsidRPr="001566DA">
        <w:rPr>
          <w:color w:val="auto"/>
        </w:rPr>
        <w:t>ing</w:t>
      </w:r>
      <w:r w:rsidR="009653EC" w:rsidRPr="001566DA">
        <w:rPr>
          <w:color w:val="auto"/>
        </w:rPr>
        <w:t xml:space="preserve"> younger people explore alternatives</w:t>
      </w:r>
      <w:r w:rsidR="00BF7141" w:rsidRPr="001566DA">
        <w:rPr>
          <w:color w:val="auto"/>
        </w:rPr>
        <w:t xml:space="preserve"> to</w:t>
      </w:r>
      <w:r w:rsidR="00610AEB" w:rsidRPr="001566DA">
        <w:rPr>
          <w:color w:val="auto"/>
        </w:rPr>
        <w:t xml:space="preserve"> </w:t>
      </w:r>
      <w:r w:rsidR="009653EC" w:rsidRPr="001566DA">
        <w:rPr>
          <w:color w:val="auto"/>
        </w:rPr>
        <w:t>aged care, while the Accessible Australia initiative and Changing Places facilities are improving community infrastructure nationwide.</w:t>
      </w:r>
    </w:p>
    <w:p w14:paraId="70178D51" w14:textId="174E7EDA" w:rsidR="00200032" w:rsidRPr="001566DA" w:rsidRDefault="009653EC" w:rsidP="00BE00FA">
      <w:pPr>
        <w:pStyle w:val="BodyText"/>
        <w:spacing w:line="259" w:lineRule="auto"/>
        <w:rPr>
          <w:color w:val="auto"/>
        </w:rPr>
      </w:pPr>
      <w:r w:rsidRPr="001566DA">
        <w:rPr>
          <w:color w:val="auto"/>
        </w:rPr>
        <w:t>State and territory gov</w:t>
      </w:r>
      <w:r w:rsidR="00200032" w:rsidRPr="001566DA">
        <w:rPr>
          <w:color w:val="auto"/>
        </w:rPr>
        <w:t>ernments have introduced measures such</w:t>
      </w:r>
      <w:r w:rsidR="00415D2B" w:rsidRPr="001566DA">
        <w:rPr>
          <w:color w:val="auto"/>
        </w:rPr>
        <w:t xml:space="preserve"> as</w:t>
      </w:r>
      <w:r w:rsidR="00610AEB" w:rsidRPr="001566DA">
        <w:rPr>
          <w:color w:val="auto"/>
        </w:rPr>
        <w:t xml:space="preserve"> </w:t>
      </w:r>
      <w:r w:rsidR="00200032" w:rsidRPr="001566DA">
        <w:rPr>
          <w:color w:val="auto"/>
        </w:rPr>
        <w:t>implementing liveable housing design requirements, enhancing the accessibility</w:t>
      </w:r>
      <w:r w:rsidR="00BF7141" w:rsidRPr="001566DA">
        <w:rPr>
          <w:color w:val="auto"/>
        </w:rPr>
        <w:t xml:space="preserve"> of</w:t>
      </w:r>
      <w:r w:rsidR="00610AEB" w:rsidRPr="001566DA">
        <w:rPr>
          <w:color w:val="auto"/>
        </w:rPr>
        <w:t xml:space="preserve"> </w:t>
      </w:r>
      <w:r w:rsidR="00200032" w:rsidRPr="001566DA">
        <w:rPr>
          <w:color w:val="auto"/>
        </w:rPr>
        <w:t>community facilities</w:t>
      </w:r>
      <w:r w:rsidR="00BE3D22" w:rsidRPr="001566DA">
        <w:rPr>
          <w:color w:val="auto"/>
        </w:rPr>
        <w:t>, and</w:t>
      </w:r>
      <w:r w:rsidR="00610AEB" w:rsidRPr="001566DA">
        <w:rPr>
          <w:color w:val="auto"/>
        </w:rPr>
        <w:t xml:space="preserve"> </w:t>
      </w:r>
      <w:r w:rsidR="00200032" w:rsidRPr="001566DA">
        <w:rPr>
          <w:color w:val="auto"/>
        </w:rPr>
        <w:t>increasing inclusive recreational opportunities. Local government projects, like City</w:t>
      </w:r>
      <w:r w:rsidR="00BF7141" w:rsidRPr="001566DA">
        <w:rPr>
          <w:color w:val="auto"/>
        </w:rPr>
        <w:t xml:space="preserve"> of</w:t>
      </w:r>
      <w:r w:rsidR="00610AEB" w:rsidRPr="001566DA">
        <w:rPr>
          <w:color w:val="auto"/>
        </w:rPr>
        <w:t xml:space="preserve"> </w:t>
      </w:r>
      <w:r w:rsidR="00200032" w:rsidRPr="001566DA">
        <w:rPr>
          <w:color w:val="auto"/>
        </w:rPr>
        <w:t>Newcastle’s inclusive sport program and City</w:t>
      </w:r>
      <w:r w:rsidR="00BF7141" w:rsidRPr="001566DA">
        <w:rPr>
          <w:color w:val="auto"/>
        </w:rPr>
        <w:t xml:space="preserve"> of</w:t>
      </w:r>
      <w:r w:rsidR="00610AEB" w:rsidRPr="001566DA">
        <w:rPr>
          <w:color w:val="auto"/>
        </w:rPr>
        <w:t xml:space="preserve"> </w:t>
      </w:r>
      <w:r w:rsidR="00200032" w:rsidRPr="001566DA">
        <w:rPr>
          <w:color w:val="auto"/>
        </w:rPr>
        <w:t>Ryde’s accessible volunteering initiative, further support social participation. Together, these coordinated actions aim</w:t>
      </w:r>
      <w:r w:rsidR="00BF7141" w:rsidRPr="001566DA">
        <w:rPr>
          <w:color w:val="auto"/>
        </w:rPr>
        <w:t xml:space="preserve"> to</w:t>
      </w:r>
      <w:r w:rsidR="00610AEB" w:rsidRPr="001566DA">
        <w:rPr>
          <w:color w:val="auto"/>
        </w:rPr>
        <w:t xml:space="preserve"> </w:t>
      </w:r>
      <w:r w:rsidR="00200032" w:rsidRPr="001566DA">
        <w:rPr>
          <w:color w:val="auto"/>
        </w:rPr>
        <w:t>deliver genuinely inclusive communities, enabling people with disability</w:t>
      </w:r>
      <w:r w:rsidR="00BF7141" w:rsidRPr="001566DA">
        <w:rPr>
          <w:color w:val="auto"/>
        </w:rPr>
        <w:t xml:space="preserve"> to</w:t>
      </w:r>
      <w:r w:rsidR="00610AEB" w:rsidRPr="001566DA">
        <w:rPr>
          <w:color w:val="auto"/>
        </w:rPr>
        <w:t xml:space="preserve"> </w:t>
      </w:r>
      <w:r w:rsidR="00200032" w:rsidRPr="001566DA">
        <w:rPr>
          <w:color w:val="auto"/>
        </w:rPr>
        <w:t>live independently, participate fully</w:t>
      </w:r>
      <w:r w:rsidR="00BE3D22" w:rsidRPr="001566DA">
        <w:rPr>
          <w:color w:val="auto"/>
        </w:rPr>
        <w:t>, and</w:t>
      </w:r>
      <w:r w:rsidR="00610AEB" w:rsidRPr="001566DA">
        <w:rPr>
          <w:color w:val="auto"/>
        </w:rPr>
        <w:t xml:space="preserve"> </w:t>
      </w:r>
      <w:r w:rsidR="00200032" w:rsidRPr="001566DA">
        <w:rPr>
          <w:color w:val="auto"/>
        </w:rPr>
        <w:t>enjoy equal access</w:t>
      </w:r>
      <w:r w:rsidR="00BF7141" w:rsidRPr="001566DA">
        <w:rPr>
          <w:color w:val="auto"/>
        </w:rPr>
        <w:t xml:space="preserve"> to</w:t>
      </w:r>
      <w:r w:rsidR="00610AEB" w:rsidRPr="001566DA">
        <w:rPr>
          <w:color w:val="auto"/>
        </w:rPr>
        <w:t xml:space="preserve"> </w:t>
      </w:r>
      <w:r w:rsidR="00200032" w:rsidRPr="001566DA">
        <w:rPr>
          <w:color w:val="auto"/>
        </w:rPr>
        <w:t>opportunities across Australia.</w:t>
      </w:r>
    </w:p>
    <w:p w14:paraId="4D23709F" w14:textId="6A730450" w:rsidR="001837B3" w:rsidRPr="001566DA" w:rsidRDefault="00B40518" w:rsidP="00EC03D2">
      <w:pPr>
        <w:pStyle w:val="BodyText"/>
        <w:spacing w:line="259" w:lineRule="auto"/>
        <w:rPr>
          <w:color w:val="auto"/>
        </w:rPr>
      </w:pPr>
      <w:r w:rsidRPr="001566DA">
        <w:rPr>
          <w:color w:val="auto"/>
        </w:rPr>
        <w:t>Infor</w:t>
      </w:r>
      <w:r w:rsidR="00CB431B" w:rsidRPr="001566DA">
        <w:rPr>
          <w:color w:val="auto"/>
        </w:rPr>
        <w:t>mation:</w:t>
      </w:r>
      <w:r w:rsidR="00701957" w:rsidRPr="001566DA">
        <w:rPr>
          <w:color w:val="auto"/>
        </w:rPr>
        <w:br/>
      </w:r>
      <w:r w:rsidR="00607988" w:rsidRPr="001566DA">
        <w:rPr>
          <w:color w:val="auto"/>
        </w:rPr>
        <w:t>Social housing is a form of housing assistance. Social housing programs are rental housing owned or managed by the government, such as public housing or state owned and managed Indigenous housing, or by a community organisation (community housing, or Indigenous community housing.</w:t>
      </w:r>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nclusive Homes and Communities data, 2021 and 2024/25"/>
      </w:tblPr>
      <w:tblGrid>
        <w:gridCol w:w="6516"/>
        <w:gridCol w:w="1559"/>
        <w:gridCol w:w="1553"/>
      </w:tblGrid>
      <w:tr w:rsidR="001837B3" w:rsidRPr="001566DA" w14:paraId="52D34C24" w14:textId="77777777" w:rsidTr="00967B2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16" w:type="dxa"/>
            <w:tcBorders>
              <w:bottom w:val="none" w:sz="0" w:space="0" w:color="auto"/>
              <w:right w:val="none" w:sz="0" w:space="0" w:color="auto"/>
            </w:tcBorders>
          </w:tcPr>
          <w:p w14:paraId="63A45668" w14:textId="7E3ED9E2" w:rsidR="001837B3" w:rsidRPr="001566DA" w:rsidRDefault="001837B3" w:rsidP="001D4855">
            <w:pPr>
              <w:pStyle w:val="BodyText"/>
              <w:spacing w:after="0"/>
              <w:rPr>
                <w:b w:val="0"/>
                <w:bCs w:val="0"/>
                <w:color w:val="auto"/>
              </w:rPr>
            </w:pPr>
            <w:r w:rsidRPr="001566DA">
              <w:rPr>
                <w:b w:val="0"/>
                <w:bCs w:val="0"/>
                <w:color w:val="auto"/>
              </w:rPr>
              <w:t>Inclusive Homes and Communities</w:t>
            </w:r>
          </w:p>
        </w:tc>
        <w:tc>
          <w:tcPr>
            <w:tcW w:w="1559" w:type="dxa"/>
          </w:tcPr>
          <w:p w14:paraId="3293BB09" w14:textId="77777777" w:rsidR="001837B3" w:rsidRPr="001566DA" w:rsidRDefault="001837B3" w:rsidP="001D4855">
            <w:pPr>
              <w:pStyle w:val="BodyText"/>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1566DA">
              <w:rPr>
                <w:b w:val="0"/>
                <w:bCs w:val="0"/>
                <w:color w:val="auto"/>
              </w:rPr>
              <w:t>2021</w:t>
            </w:r>
          </w:p>
        </w:tc>
        <w:tc>
          <w:tcPr>
            <w:tcW w:w="1553" w:type="dxa"/>
          </w:tcPr>
          <w:p w14:paraId="687B0748" w14:textId="77777777" w:rsidR="001837B3" w:rsidRPr="001566DA" w:rsidRDefault="001837B3" w:rsidP="001D4855">
            <w:pPr>
              <w:pStyle w:val="BodyText"/>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1566DA">
              <w:rPr>
                <w:b w:val="0"/>
                <w:bCs w:val="0"/>
                <w:color w:val="auto"/>
              </w:rPr>
              <w:t>2024/25</w:t>
            </w:r>
          </w:p>
        </w:tc>
      </w:tr>
      <w:tr w:rsidR="001837B3" w:rsidRPr="001566DA" w14:paraId="106D886D" w14:textId="77777777" w:rsidTr="0096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Borders>
              <w:top w:val="none" w:sz="0" w:space="0" w:color="auto"/>
              <w:bottom w:val="none" w:sz="0" w:space="0" w:color="auto"/>
              <w:right w:val="none" w:sz="0" w:space="0" w:color="auto"/>
            </w:tcBorders>
          </w:tcPr>
          <w:p w14:paraId="0F1CEC01" w14:textId="59D46411" w:rsidR="001837B3" w:rsidRPr="001566DA" w:rsidRDefault="001837B3" w:rsidP="001837B3">
            <w:pPr>
              <w:pStyle w:val="BodyText"/>
              <w:spacing w:after="0"/>
              <w:rPr>
                <w:b w:val="0"/>
                <w:bCs w:val="0"/>
                <w:color w:val="auto"/>
              </w:rPr>
            </w:pPr>
            <w:r w:rsidRPr="001566DA">
              <w:rPr>
                <w:rFonts w:ascii="Aptos" w:hAnsi="Aptos"/>
                <w:b w:val="0"/>
                <w:bCs w:val="0"/>
                <w:color w:val="auto"/>
              </w:rPr>
              <w:t>Average time waited for social housing where a household includes a person with disability</w:t>
            </w:r>
          </w:p>
        </w:tc>
        <w:tc>
          <w:tcPr>
            <w:tcW w:w="1559" w:type="dxa"/>
            <w:tcBorders>
              <w:top w:val="none" w:sz="0" w:space="0" w:color="auto"/>
              <w:bottom w:val="none" w:sz="0" w:space="0" w:color="auto"/>
            </w:tcBorders>
          </w:tcPr>
          <w:p w14:paraId="63969D8E" w14:textId="4D909DC9" w:rsidR="001837B3" w:rsidRPr="001566DA" w:rsidRDefault="001837B3" w:rsidP="001837B3">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Aptos" w:hAnsi="Aptos"/>
                <w:color w:val="auto"/>
              </w:rPr>
            </w:pPr>
            <w:r w:rsidRPr="001566DA">
              <w:rPr>
                <w:rFonts w:ascii="Aptos" w:hAnsi="Aptos"/>
                <w:color w:val="auto"/>
              </w:rPr>
              <w:t>413 days (2021)</w:t>
            </w:r>
          </w:p>
        </w:tc>
        <w:tc>
          <w:tcPr>
            <w:tcW w:w="1553" w:type="dxa"/>
            <w:tcBorders>
              <w:top w:val="none" w:sz="0" w:space="0" w:color="auto"/>
              <w:bottom w:val="none" w:sz="0" w:space="0" w:color="auto"/>
            </w:tcBorders>
          </w:tcPr>
          <w:p w14:paraId="24273D75" w14:textId="6B885852" w:rsidR="001837B3" w:rsidRPr="001566DA" w:rsidRDefault="001837B3" w:rsidP="001837B3">
            <w:pPr>
              <w:pStyle w:val="BodyText"/>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1566DA">
              <w:rPr>
                <w:rFonts w:ascii="Aptos" w:hAnsi="Aptos"/>
                <w:color w:val="auto"/>
              </w:rPr>
              <w:t>547 days</w:t>
            </w:r>
            <w:r w:rsidRPr="001566DA">
              <w:rPr>
                <w:rFonts w:ascii="Aptos" w:hAnsi="Aptos"/>
                <w:color w:val="auto"/>
              </w:rPr>
              <w:br/>
              <w:t>(2024)</w:t>
            </w:r>
          </w:p>
        </w:tc>
      </w:tr>
      <w:tr w:rsidR="001837B3" w:rsidRPr="001566DA" w14:paraId="7152AA39" w14:textId="77777777" w:rsidTr="00967B25">
        <w:tc>
          <w:tcPr>
            <w:cnfStyle w:val="001000000000" w:firstRow="0" w:lastRow="0" w:firstColumn="1" w:lastColumn="0" w:oddVBand="0" w:evenVBand="0" w:oddHBand="0" w:evenHBand="0" w:firstRowFirstColumn="0" w:firstRowLastColumn="0" w:lastRowFirstColumn="0" w:lastRowLastColumn="0"/>
            <w:tcW w:w="6516" w:type="dxa"/>
            <w:tcBorders>
              <w:right w:val="none" w:sz="0" w:space="0" w:color="auto"/>
            </w:tcBorders>
          </w:tcPr>
          <w:p w14:paraId="551765AF" w14:textId="440FB30C" w:rsidR="001837B3" w:rsidRPr="001566DA" w:rsidRDefault="001837B3" w:rsidP="001837B3">
            <w:pPr>
              <w:pStyle w:val="BodyText"/>
              <w:spacing w:after="0"/>
              <w:rPr>
                <w:b w:val="0"/>
                <w:bCs w:val="0"/>
                <w:color w:val="auto"/>
              </w:rPr>
            </w:pPr>
            <w:r w:rsidRPr="001566DA">
              <w:rPr>
                <w:rFonts w:ascii="Aptos" w:hAnsi="Aptos"/>
                <w:b w:val="0"/>
                <w:bCs w:val="0"/>
                <w:color w:val="auto"/>
              </w:rPr>
              <w:t>Average time waited for state-owned Indigenous housing where a household includes a person with disability</w:t>
            </w:r>
          </w:p>
        </w:tc>
        <w:tc>
          <w:tcPr>
            <w:tcW w:w="1559" w:type="dxa"/>
          </w:tcPr>
          <w:p w14:paraId="7DA4CB3A" w14:textId="4001F75E" w:rsidR="001837B3" w:rsidRPr="001566DA" w:rsidRDefault="001837B3" w:rsidP="001837B3">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Aptos" w:hAnsi="Aptos"/>
                <w:color w:val="auto"/>
              </w:rPr>
            </w:pPr>
            <w:r w:rsidRPr="001566DA">
              <w:rPr>
                <w:rFonts w:ascii="Aptos" w:hAnsi="Aptos"/>
                <w:color w:val="auto"/>
              </w:rPr>
              <w:t>389 days (2021)</w:t>
            </w:r>
          </w:p>
        </w:tc>
        <w:tc>
          <w:tcPr>
            <w:tcW w:w="1553" w:type="dxa"/>
          </w:tcPr>
          <w:p w14:paraId="36157C69" w14:textId="68B13ED8" w:rsidR="001837B3" w:rsidRPr="001566DA" w:rsidRDefault="001837B3" w:rsidP="001837B3">
            <w:pPr>
              <w:pStyle w:val="BodyText"/>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1566DA">
              <w:rPr>
                <w:rFonts w:ascii="Aptos" w:hAnsi="Aptos"/>
                <w:color w:val="auto"/>
              </w:rPr>
              <w:t>811 days (2024)</w:t>
            </w:r>
          </w:p>
        </w:tc>
      </w:tr>
      <w:tr w:rsidR="001837B3" w:rsidRPr="001566DA" w14:paraId="1A937C2D" w14:textId="77777777" w:rsidTr="0096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Borders>
              <w:top w:val="none" w:sz="0" w:space="0" w:color="auto"/>
              <w:bottom w:val="none" w:sz="0" w:space="0" w:color="auto"/>
              <w:right w:val="none" w:sz="0" w:space="0" w:color="auto"/>
            </w:tcBorders>
          </w:tcPr>
          <w:p w14:paraId="0B5943FF" w14:textId="2954A927" w:rsidR="001837B3" w:rsidRPr="001566DA" w:rsidRDefault="001837B3" w:rsidP="001837B3">
            <w:pPr>
              <w:pStyle w:val="BodyText"/>
              <w:spacing w:after="0"/>
              <w:rPr>
                <w:b w:val="0"/>
                <w:bCs w:val="0"/>
                <w:color w:val="auto"/>
              </w:rPr>
            </w:pPr>
            <w:r w:rsidRPr="001566DA">
              <w:rPr>
                <w:rFonts w:ascii="Aptos" w:hAnsi="Aptos"/>
                <w:b w:val="0"/>
                <w:bCs w:val="0"/>
                <w:color w:val="auto"/>
              </w:rPr>
              <w:t>NDIS participants spend free time doing activities that interest them</w:t>
            </w:r>
          </w:p>
        </w:tc>
        <w:tc>
          <w:tcPr>
            <w:tcW w:w="1559" w:type="dxa"/>
            <w:tcBorders>
              <w:top w:val="none" w:sz="0" w:space="0" w:color="auto"/>
              <w:bottom w:val="none" w:sz="0" w:space="0" w:color="auto"/>
            </w:tcBorders>
          </w:tcPr>
          <w:p w14:paraId="7A9247B4" w14:textId="267BB8B4" w:rsidR="001837B3" w:rsidRPr="001566DA" w:rsidRDefault="001837B3" w:rsidP="001837B3">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Aptos" w:hAnsi="Aptos"/>
                <w:color w:val="auto"/>
              </w:rPr>
            </w:pPr>
            <w:r w:rsidRPr="001566DA">
              <w:rPr>
                <w:rFonts w:ascii="Aptos" w:hAnsi="Aptos"/>
                <w:color w:val="auto"/>
              </w:rPr>
              <w:t>65.5%</w:t>
            </w:r>
            <w:r w:rsidRPr="001566DA">
              <w:rPr>
                <w:rFonts w:ascii="Aptos" w:hAnsi="Aptos"/>
                <w:color w:val="auto"/>
              </w:rPr>
              <w:br/>
              <w:t>(2021)</w:t>
            </w:r>
          </w:p>
        </w:tc>
        <w:tc>
          <w:tcPr>
            <w:tcW w:w="1553" w:type="dxa"/>
            <w:tcBorders>
              <w:top w:val="none" w:sz="0" w:space="0" w:color="auto"/>
              <w:bottom w:val="none" w:sz="0" w:space="0" w:color="auto"/>
            </w:tcBorders>
          </w:tcPr>
          <w:p w14:paraId="58D5BBD3" w14:textId="72C4C473" w:rsidR="001837B3" w:rsidRPr="001566DA" w:rsidRDefault="001837B3" w:rsidP="001837B3">
            <w:pPr>
              <w:pStyle w:val="BodyText"/>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1566DA">
              <w:rPr>
                <w:rFonts w:ascii="Aptos" w:hAnsi="Aptos"/>
                <w:color w:val="auto"/>
              </w:rPr>
              <w:t>66%</w:t>
            </w:r>
            <w:r w:rsidRPr="001566DA">
              <w:rPr>
                <w:rFonts w:ascii="Aptos" w:hAnsi="Aptos"/>
                <w:color w:val="auto"/>
              </w:rPr>
              <w:br/>
              <w:t>(2025)</w:t>
            </w:r>
          </w:p>
        </w:tc>
      </w:tr>
    </w:tbl>
    <w:p w14:paraId="5E1952D2" w14:textId="6D602998" w:rsidR="006C58A3" w:rsidRPr="001566DA" w:rsidRDefault="00AD1D77" w:rsidP="00875E83">
      <w:pPr>
        <w:pStyle w:val="Heading3"/>
      </w:pPr>
      <w:bookmarkStart w:id="304" w:name="_Toc207791255"/>
      <w:bookmarkStart w:id="305" w:name="_Toc209519692"/>
      <w:bookmarkStart w:id="306" w:name="_Toc211422195"/>
      <w:bookmarkStart w:id="307" w:name="_Toc214361978"/>
      <w:bookmarkStart w:id="308" w:name="_Toc215134688"/>
      <w:bookmarkStart w:id="309" w:name="_Toc215487055"/>
      <w:bookmarkStart w:id="310" w:name="_Toc216961706"/>
      <w:bookmarkEnd w:id="296"/>
      <w:r w:rsidRPr="001566DA">
        <w:lastRenderedPageBreak/>
        <w:t>Crisis and transitional accommodation</w:t>
      </w:r>
      <w:r w:rsidRPr="001566DA">
        <w:br/>
        <w:t>Australian Government</w:t>
      </w:r>
      <w:bookmarkEnd w:id="304"/>
      <w:bookmarkEnd w:id="305"/>
      <w:bookmarkEnd w:id="306"/>
      <w:bookmarkEnd w:id="307"/>
      <w:bookmarkEnd w:id="308"/>
      <w:bookmarkEnd w:id="309"/>
      <w:bookmarkEnd w:id="310"/>
    </w:p>
    <w:p w14:paraId="5A252D93" w14:textId="4CA67FE9" w:rsidR="007B52A0" w:rsidRPr="001566DA" w:rsidRDefault="007B52A0" w:rsidP="00875E83">
      <w:pPr>
        <w:pStyle w:val="BodyText"/>
        <w:keepNext/>
        <w:keepLines/>
        <w:rPr>
          <w:color w:val="auto"/>
        </w:rPr>
      </w:pPr>
      <w:r w:rsidRPr="001566DA">
        <w:rPr>
          <w:color w:val="auto"/>
        </w:rPr>
        <w:t>The Australian Government is investing more than $270 million</w:t>
      </w:r>
      <w:r w:rsidR="00BF7141" w:rsidRPr="001566DA">
        <w:rPr>
          <w:color w:val="auto"/>
        </w:rPr>
        <w:t xml:space="preserve"> in</w:t>
      </w:r>
      <w:r w:rsidR="00610AEB" w:rsidRPr="001566DA">
        <w:rPr>
          <w:color w:val="auto"/>
        </w:rPr>
        <w:t xml:space="preserve"> </w:t>
      </w:r>
      <w:r w:rsidRPr="001566DA">
        <w:rPr>
          <w:color w:val="auto"/>
        </w:rPr>
        <w:t>new crisis and transitional accommodation for women and children experiencing domestic violence</w:t>
      </w:r>
      <w:r w:rsidR="00415D2B" w:rsidRPr="001566DA">
        <w:rPr>
          <w:color w:val="auto"/>
        </w:rPr>
        <w:t xml:space="preserve"> as</w:t>
      </w:r>
      <w:r w:rsidR="00610AEB" w:rsidRPr="001566DA">
        <w:rPr>
          <w:color w:val="auto"/>
        </w:rPr>
        <w:t xml:space="preserve"> </w:t>
      </w:r>
      <w:r w:rsidRPr="001566DA">
        <w:rPr>
          <w:color w:val="auto"/>
        </w:rPr>
        <w:t>well</w:t>
      </w:r>
      <w:r w:rsidR="00415D2B" w:rsidRPr="001566DA">
        <w:rPr>
          <w:color w:val="auto"/>
        </w:rPr>
        <w:t xml:space="preserve"> as</w:t>
      </w:r>
      <w:r w:rsidR="00610AEB" w:rsidRPr="001566DA">
        <w:rPr>
          <w:color w:val="auto"/>
        </w:rPr>
        <w:t xml:space="preserve"> </w:t>
      </w:r>
      <w:r w:rsidRPr="001566DA">
        <w:rPr>
          <w:color w:val="auto"/>
        </w:rPr>
        <w:t>older women</w:t>
      </w:r>
      <w:r w:rsidR="00BF7141" w:rsidRPr="001566DA">
        <w:rPr>
          <w:color w:val="auto"/>
        </w:rPr>
        <w:t xml:space="preserve"> at</w:t>
      </w:r>
      <w:r w:rsidR="00610AEB" w:rsidRPr="001566DA">
        <w:rPr>
          <w:color w:val="auto"/>
        </w:rPr>
        <w:t xml:space="preserve"> </w:t>
      </w:r>
      <w:r w:rsidRPr="001566DA">
        <w:rPr>
          <w:color w:val="auto"/>
        </w:rPr>
        <w:t>risk</w:t>
      </w:r>
      <w:r w:rsidR="00BF7141" w:rsidRPr="001566DA">
        <w:rPr>
          <w:color w:val="auto"/>
        </w:rPr>
        <w:t xml:space="preserve"> of</w:t>
      </w:r>
      <w:r w:rsidR="00610AEB" w:rsidRPr="001566DA">
        <w:rPr>
          <w:color w:val="auto"/>
        </w:rPr>
        <w:t xml:space="preserve"> </w:t>
      </w:r>
      <w:r w:rsidRPr="001566DA">
        <w:rPr>
          <w:color w:val="auto"/>
        </w:rPr>
        <w:t>homelessness, through the Crisis and Transitional Accommodation Program</w:t>
      </w:r>
      <w:r w:rsidR="006306F6" w:rsidRPr="001566DA">
        <w:rPr>
          <w:color w:val="auto"/>
        </w:rPr>
        <w:t xml:space="preserve"> (CTAP)</w:t>
      </w:r>
      <w:r w:rsidRPr="001566DA">
        <w:rPr>
          <w:color w:val="auto"/>
        </w:rPr>
        <w:t xml:space="preserve"> and the Safe Places</w:t>
      </w:r>
      <w:r w:rsidR="00487052" w:rsidRPr="001566DA">
        <w:rPr>
          <w:color w:val="auto"/>
        </w:rPr>
        <w:t xml:space="preserve"> Emergency Accommodation Program (Safe Places)</w:t>
      </w:r>
      <w:r w:rsidRPr="001566DA">
        <w:rPr>
          <w:color w:val="auto"/>
        </w:rPr>
        <w:t xml:space="preserve">. </w:t>
      </w:r>
    </w:p>
    <w:p w14:paraId="71A5CBFE" w14:textId="2B672C62" w:rsidR="00C04116" w:rsidRPr="001566DA" w:rsidRDefault="003934D4" w:rsidP="00875E83">
      <w:pPr>
        <w:pStyle w:val="BodyText"/>
        <w:keepNext/>
        <w:keepLines/>
        <w:spacing w:after="60"/>
        <w:rPr>
          <w:color w:val="auto"/>
        </w:rPr>
      </w:pPr>
      <w:r w:rsidRPr="001566DA">
        <w:rPr>
          <w:color w:val="auto"/>
        </w:rPr>
        <w:t xml:space="preserve">CTAP and </w:t>
      </w:r>
      <w:r w:rsidR="00D97CBE" w:rsidRPr="001566DA">
        <w:rPr>
          <w:color w:val="auto"/>
        </w:rPr>
        <w:t>Safe Places</w:t>
      </w:r>
      <w:r w:rsidRPr="001566DA">
        <w:rPr>
          <w:color w:val="auto"/>
        </w:rPr>
        <w:t xml:space="preserve"> are</w:t>
      </w:r>
      <w:r w:rsidR="00D97CBE" w:rsidRPr="001566DA">
        <w:rPr>
          <w:color w:val="auto"/>
        </w:rPr>
        <w:t xml:space="preserve"> capital works program</w:t>
      </w:r>
      <w:r w:rsidRPr="001566DA">
        <w:rPr>
          <w:color w:val="auto"/>
        </w:rPr>
        <w:t>s</w:t>
      </w:r>
      <w:r w:rsidR="00D97CBE" w:rsidRPr="001566DA">
        <w:rPr>
          <w:color w:val="auto"/>
        </w:rPr>
        <w:t xml:space="preserve">. </w:t>
      </w:r>
      <w:r w:rsidRPr="001566DA">
        <w:rPr>
          <w:color w:val="auto"/>
        </w:rPr>
        <w:t>They</w:t>
      </w:r>
      <w:r w:rsidR="00D97CBE" w:rsidRPr="001566DA">
        <w:rPr>
          <w:color w:val="auto"/>
        </w:rPr>
        <w:t xml:space="preserve"> fund building, renovation or purchase</w:t>
      </w:r>
      <w:r w:rsidR="00BF7141" w:rsidRPr="001566DA">
        <w:rPr>
          <w:color w:val="auto"/>
        </w:rPr>
        <w:t xml:space="preserve"> of</w:t>
      </w:r>
      <w:r w:rsidR="00610AEB" w:rsidRPr="001566DA">
        <w:rPr>
          <w:color w:val="auto"/>
        </w:rPr>
        <w:t xml:space="preserve"> </w:t>
      </w:r>
      <w:r w:rsidR="00D97CBE" w:rsidRPr="001566DA">
        <w:rPr>
          <w:color w:val="auto"/>
        </w:rPr>
        <w:t>accommodation for women and children experiencing family and domestic violence</w:t>
      </w:r>
      <w:r w:rsidR="00351C8D" w:rsidRPr="001566DA">
        <w:rPr>
          <w:color w:val="auto"/>
        </w:rPr>
        <w:t xml:space="preserve"> or older women experiencing homelessness. </w:t>
      </w:r>
      <w:r w:rsidR="00487052" w:rsidRPr="001566DA">
        <w:rPr>
          <w:color w:val="auto"/>
        </w:rPr>
        <w:t xml:space="preserve">The </w:t>
      </w:r>
      <w:r w:rsidR="00C04116" w:rsidRPr="001566DA">
        <w:rPr>
          <w:color w:val="auto"/>
        </w:rPr>
        <w:t xml:space="preserve">Safe Places </w:t>
      </w:r>
      <w:r w:rsidR="00487052" w:rsidRPr="001566DA">
        <w:rPr>
          <w:color w:val="auto"/>
        </w:rPr>
        <w:t xml:space="preserve">Inclusion Round </w:t>
      </w:r>
      <w:r w:rsidR="00C04116" w:rsidRPr="001566DA">
        <w:rPr>
          <w:color w:val="auto"/>
        </w:rPr>
        <w:t>focuses on providing specific accessible supports</w:t>
      </w:r>
      <w:r w:rsidR="00BF7141" w:rsidRPr="001566DA">
        <w:rPr>
          <w:color w:val="auto"/>
        </w:rPr>
        <w:t xml:space="preserve"> to</w:t>
      </w:r>
      <w:r w:rsidR="00610AEB" w:rsidRPr="001566DA">
        <w:rPr>
          <w:color w:val="auto"/>
        </w:rPr>
        <w:t xml:space="preserve"> </w:t>
      </w:r>
      <w:r w:rsidR="00C04116" w:rsidRPr="001566DA">
        <w:rPr>
          <w:color w:val="auto"/>
        </w:rPr>
        <w:t>meet the housing needs of:</w:t>
      </w:r>
    </w:p>
    <w:p w14:paraId="008FBBB3" w14:textId="77777777" w:rsidR="00C04116" w:rsidRPr="001566DA" w:rsidRDefault="00C04116" w:rsidP="00875E83">
      <w:pPr>
        <w:pStyle w:val="BodyText"/>
        <w:keepNext/>
        <w:keepLines/>
        <w:numPr>
          <w:ilvl w:val="0"/>
          <w:numId w:val="25"/>
        </w:numPr>
        <w:tabs>
          <w:tab w:val="clear" w:pos="720"/>
          <w:tab w:val="num" w:pos="284"/>
        </w:tabs>
        <w:spacing w:after="60"/>
        <w:ind w:left="284" w:hanging="284"/>
        <w:rPr>
          <w:color w:val="auto"/>
        </w:rPr>
      </w:pPr>
      <w:r w:rsidRPr="001566DA">
        <w:rPr>
          <w:color w:val="auto"/>
        </w:rPr>
        <w:t>First Nations women</w:t>
      </w:r>
    </w:p>
    <w:p w14:paraId="25206F36" w14:textId="77777777" w:rsidR="00C04116" w:rsidRPr="001566DA" w:rsidRDefault="00C04116" w:rsidP="00FC5C33">
      <w:pPr>
        <w:pStyle w:val="BodyText"/>
        <w:numPr>
          <w:ilvl w:val="0"/>
          <w:numId w:val="25"/>
        </w:numPr>
        <w:tabs>
          <w:tab w:val="clear" w:pos="720"/>
          <w:tab w:val="num" w:pos="284"/>
        </w:tabs>
        <w:spacing w:after="60"/>
        <w:ind w:left="284" w:hanging="284"/>
        <w:rPr>
          <w:color w:val="auto"/>
        </w:rPr>
      </w:pPr>
      <w:r w:rsidRPr="001566DA">
        <w:rPr>
          <w:color w:val="auto"/>
        </w:rPr>
        <w:t>women and children from culturally and linguistically diverse backgrounds</w:t>
      </w:r>
    </w:p>
    <w:p w14:paraId="7700B45E" w14:textId="15F377F3" w:rsidR="00F92590" w:rsidRPr="001566DA" w:rsidRDefault="00C04116" w:rsidP="00FC5C33">
      <w:pPr>
        <w:pStyle w:val="BodyText"/>
        <w:numPr>
          <w:ilvl w:val="0"/>
          <w:numId w:val="25"/>
        </w:numPr>
        <w:tabs>
          <w:tab w:val="clear" w:pos="720"/>
          <w:tab w:val="num" w:pos="284"/>
        </w:tabs>
        <w:ind w:left="284" w:hanging="284"/>
        <w:rPr>
          <w:color w:val="auto"/>
        </w:rPr>
      </w:pPr>
      <w:r w:rsidRPr="001566DA">
        <w:rPr>
          <w:color w:val="auto"/>
        </w:rPr>
        <w:t>women and children with disability.</w:t>
      </w:r>
    </w:p>
    <w:p w14:paraId="5474799A" w14:textId="50F93066" w:rsidR="006C58A3" w:rsidRPr="001566DA" w:rsidRDefault="007B52A0" w:rsidP="00062CB8">
      <w:pPr>
        <w:pStyle w:val="BodyText"/>
        <w:rPr>
          <w:color w:val="auto"/>
        </w:rPr>
      </w:pPr>
      <w:r w:rsidRPr="001566DA">
        <w:rPr>
          <w:color w:val="auto"/>
        </w:rPr>
        <w:t>All new</w:t>
      </w:r>
      <w:r w:rsidR="00610AEB" w:rsidRPr="001566DA">
        <w:rPr>
          <w:color w:val="auto"/>
        </w:rPr>
        <w:t>-</w:t>
      </w:r>
      <w:r w:rsidRPr="001566DA">
        <w:rPr>
          <w:color w:val="auto"/>
        </w:rPr>
        <w:t xml:space="preserve">build housing for the </w:t>
      </w:r>
      <w:r w:rsidR="00320179" w:rsidRPr="001566DA">
        <w:rPr>
          <w:color w:val="auto"/>
        </w:rPr>
        <w:t xml:space="preserve">Safe Places </w:t>
      </w:r>
      <w:r w:rsidRPr="001566DA">
        <w:rPr>
          <w:color w:val="auto"/>
        </w:rPr>
        <w:t>Inclusion Round is required</w:t>
      </w:r>
      <w:r w:rsidR="00BF7141" w:rsidRPr="001566DA">
        <w:rPr>
          <w:color w:val="auto"/>
        </w:rPr>
        <w:t xml:space="preserve"> to</w:t>
      </w:r>
      <w:r w:rsidR="00610AEB" w:rsidRPr="001566DA">
        <w:rPr>
          <w:color w:val="auto"/>
        </w:rPr>
        <w:t xml:space="preserve"> </w:t>
      </w:r>
      <w:r w:rsidRPr="001566DA">
        <w:rPr>
          <w:color w:val="auto"/>
        </w:rPr>
        <w:t>meet Livable Housing Australia’s (LHA) Silver</w:t>
      </w:r>
      <w:r w:rsidR="00610AEB" w:rsidRPr="001566DA">
        <w:rPr>
          <w:color w:val="auto"/>
        </w:rPr>
        <w:t>-</w:t>
      </w:r>
      <w:r w:rsidRPr="001566DA">
        <w:rPr>
          <w:color w:val="auto"/>
        </w:rPr>
        <w:t>level accreditation and CTAP new builds are required</w:t>
      </w:r>
      <w:r w:rsidR="00BF7141" w:rsidRPr="001566DA">
        <w:rPr>
          <w:color w:val="auto"/>
        </w:rPr>
        <w:t xml:space="preserve"> to</w:t>
      </w:r>
      <w:r w:rsidR="00610AEB" w:rsidRPr="001566DA">
        <w:rPr>
          <w:color w:val="auto"/>
        </w:rPr>
        <w:t xml:space="preserve"> </w:t>
      </w:r>
      <w:r w:rsidRPr="001566DA">
        <w:rPr>
          <w:color w:val="auto"/>
        </w:rPr>
        <w:t>meet this accreditation, where practical. Applicants who proposed</w:t>
      </w:r>
      <w:r w:rsidR="00BF7141" w:rsidRPr="001566DA">
        <w:rPr>
          <w:color w:val="auto"/>
        </w:rPr>
        <w:t xml:space="preserve"> to</w:t>
      </w:r>
      <w:r w:rsidR="00610AEB" w:rsidRPr="001566DA">
        <w:rPr>
          <w:color w:val="auto"/>
        </w:rPr>
        <w:t xml:space="preserve"> </w:t>
      </w:r>
      <w:r w:rsidRPr="001566DA">
        <w:rPr>
          <w:color w:val="auto"/>
        </w:rPr>
        <w:t>remodel or purchase existing buildings under both programs were also encouraged</w:t>
      </w:r>
      <w:r w:rsidR="00BF7141" w:rsidRPr="001566DA">
        <w:rPr>
          <w:color w:val="auto"/>
        </w:rPr>
        <w:t xml:space="preserve"> to</w:t>
      </w:r>
      <w:r w:rsidR="00610AEB" w:rsidRPr="001566DA">
        <w:rPr>
          <w:color w:val="auto"/>
        </w:rPr>
        <w:t xml:space="preserve"> </w:t>
      </w:r>
      <w:r w:rsidRPr="001566DA">
        <w:rPr>
          <w:color w:val="auto"/>
        </w:rPr>
        <w:t>consider LHA Silver accreditation or equivalent</w:t>
      </w:r>
      <w:r w:rsidR="00C232B1" w:rsidRPr="001566DA">
        <w:rPr>
          <w:color w:val="auto"/>
        </w:rPr>
        <w:t>—</w:t>
      </w:r>
      <w:r w:rsidRPr="001566DA">
        <w:rPr>
          <w:color w:val="auto"/>
        </w:rPr>
        <w:t xml:space="preserve">particularly for CTAP projects supporting older women and </w:t>
      </w:r>
      <w:r w:rsidR="000E3140" w:rsidRPr="001566DA">
        <w:rPr>
          <w:color w:val="auto"/>
        </w:rPr>
        <w:t xml:space="preserve">Safe Places </w:t>
      </w:r>
      <w:r w:rsidRPr="001566DA">
        <w:rPr>
          <w:color w:val="auto"/>
        </w:rPr>
        <w:t>projects with</w:t>
      </w:r>
      <w:r w:rsidR="00827093" w:rsidRPr="001566DA">
        <w:rPr>
          <w:color w:val="auto"/>
        </w:rPr>
        <w:t xml:space="preserve"> a</w:t>
      </w:r>
      <w:r w:rsidR="00610AEB" w:rsidRPr="001566DA">
        <w:rPr>
          <w:color w:val="auto"/>
        </w:rPr>
        <w:t xml:space="preserve"> </w:t>
      </w:r>
      <w:r w:rsidRPr="001566DA">
        <w:rPr>
          <w:color w:val="auto"/>
        </w:rPr>
        <w:t>disability focus.</w:t>
      </w:r>
      <w:r w:rsidR="00487052" w:rsidRPr="001566DA">
        <w:rPr>
          <w:color w:val="auto"/>
        </w:rPr>
        <w:t xml:space="preserve"> Outcomes</w:t>
      </w:r>
      <w:r w:rsidR="00BF7141" w:rsidRPr="001566DA">
        <w:rPr>
          <w:color w:val="auto"/>
        </w:rPr>
        <w:t xml:space="preserve"> of</w:t>
      </w:r>
      <w:r w:rsidR="00610AEB" w:rsidRPr="001566DA">
        <w:rPr>
          <w:color w:val="auto"/>
        </w:rPr>
        <w:t xml:space="preserve"> </w:t>
      </w:r>
      <w:r w:rsidR="00487052" w:rsidRPr="001566DA">
        <w:rPr>
          <w:color w:val="auto"/>
        </w:rPr>
        <w:t>the Safe Places Inclusion Round were announced</w:t>
      </w:r>
      <w:r w:rsidR="00BF7141" w:rsidRPr="001566DA">
        <w:rPr>
          <w:color w:val="auto"/>
        </w:rPr>
        <w:t xml:space="preserve"> in</w:t>
      </w:r>
      <w:r w:rsidR="00610AEB" w:rsidRPr="001566DA">
        <w:rPr>
          <w:color w:val="auto"/>
        </w:rPr>
        <w:t xml:space="preserve"> </w:t>
      </w:r>
      <w:r w:rsidR="00415D2B" w:rsidRPr="001566DA">
        <w:rPr>
          <w:color w:val="auto"/>
        </w:rPr>
        <w:t>July</w:t>
      </w:r>
      <w:r w:rsidR="00610AEB" w:rsidRPr="001566DA">
        <w:rPr>
          <w:color w:val="auto"/>
        </w:rPr>
        <w:t xml:space="preserve"> </w:t>
      </w:r>
      <w:r w:rsidR="00487052" w:rsidRPr="001566DA">
        <w:rPr>
          <w:color w:val="auto"/>
        </w:rPr>
        <w:t>2024, while CTAP outcomes were announced</w:t>
      </w:r>
      <w:r w:rsidR="00BF7141" w:rsidRPr="001566DA">
        <w:rPr>
          <w:color w:val="auto"/>
        </w:rPr>
        <w:t xml:space="preserve"> in</w:t>
      </w:r>
      <w:r w:rsidR="00610AEB" w:rsidRPr="001566DA">
        <w:rPr>
          <w:color w:val="auto"/>
        </w:rPr>
        <w:t xml:space="preserve"> </w:t>
      </w:r>
      <w:r w:rsidR="00415D2B" w:rsidRPr="001566DA">
        <w:rPr>
          <w:color w:val="auto"/>
        </w:rPr>
        <w:t>February</w:t>
      </w:r>
      <w:r w:rsidR="00610AEB" w:rsidRPr="001566DA">
        <w:rPr>
          <w:color w:val="auto"/>
        </w:rPr>
        <w:t xml:space="preserve"> </w:t>
      </w:r>
      <w:r w:rsidR="00487052" w:rsidRPr="001566DA">
        <w:rPr>
          <w:color w:val="auto"/>
        </w:rPr>
        <w:t>2025.</w:t>
      </w:r>
    </w:p>
    <w:p w14:paraId="0F2D98C4" w14:textId="25C3DEBF" w:rsidR="00F43E65" w:rsidRPr="001566DA" w:rsidRDefault="00F43E65" w:rsidP="00CB431B">
      <w:pPr>
        <w:pStyle w:val="BodyText"/>
        <w:rPr>
          <w:color w:val="auto"/>
        </w:rPr>
      </w:pPr>
      <w:r w:rsidRPr="001566DA">
        <w:rPr>
          <w:color w:val="auto"/>
        </w:rPr>
        <w:t>Data</w:t>
      </w:r>
      <w:r w:rsidR="00EC03D2" w:rsidRPr="001566DA">
        <w:rPr>
          <w:color w:val="auto"/>
        </w:rPr>
        <w:t>:</w:t>
      </w:r>
      <w:r w:rsidR="003E1AB2" w:rsidRPr="001566DA">
        <w:rPr>
          <w:color w:val="auto"/>
        </w:rPr>
        <w:br/>
      </w:r>
      <w:r w:rsidRPr="001566DA">
        <w:rPr>
          <w:color w:val="auto"/>
        </w:rPr>
        <w:t xml:space="preserve">Family and domestic violence is one of the leading causes of homelessness for women and children in Australia. </w:t>
      </w:r>
    </w:p>
    <w:p w14:paraId="69534C21" w14:textId="25A3176D" w:rsidR="00F43E65" w:rsidRPr="001566DA" w:rsidRDefault="00F43E65" w:rsidP="00CB431B">
      <w:pPr>
        <w:pStyle w:val="BodyText"/>
        <w:rPr>
          <w:color w:val="auto"/>
        </w:rPr>
      </w:pPr>
      <w:r w:rsidRPr="001566DA">
        <w:rPr>
          <w:color w:val="auto"/>
        </w:rPr>
        <w:t>Access to safe accommodation is fundamental to the immediate safety of women and children experiencing family and domestic violence.</w:t>
      </w:r>
    </w:p>
    <w:p w14:paraId="5D941CED" w14:textId="64B944E3" w:rsidR="00D86478" w:rsidRPr="001566DA" w:rsidRDefault="00D86478" w:rsidP="00504F9B">
      <w:pPr>
        <w:pStyle w:val="Heading3"/>
      </w:pPr>
      <w:bookmarkStart w:id="311" w:name="_Toc207791256"/>
      <w:bookmarkStart w:id="312" w:name="_Toc209519693"/>
      <w:bookmarkStart w:id="313" w:name="_Toc211422196"/>
      <w:bookmarkStart w:id="314" w:name="_Toc214361979"/>
      <w:bookmarkStart w:id="315" w:name="_Toc215134689"/>
      <w:bookmarkStart w:id="316" w:name="_Toc215487056"/>
      <w:bookmarkStart w:id="317" w:name="_Toc216961707"/>
      <w:r w:rsidRPr="001566DA">
        <w:t xml:space="preserve">Younger </w:t>
      </w:r>
      <w:r w:rsidR="00C644D0" w:rsidRPr="001566DA">
        <w:t>people</w:t>
      </w:r>
      <w:r w:rsidR="00BF7141" w:rsidRPr="001566DA">
        <w:t xml:space="preserve"> in</w:t>
      </w:r>
      <w:r w:rsidR="00610AEB" w:rsidRPr="001566DA">
        <w:t xml:space="preserve"> </w:t>
      </w:r>
      <w:r w:rsidR="00C644D0" w:rsidRPr="001566DA">
        <w:t>residential aged care toolkit</w:t>
      </w:r>
      <w:r w:rsidRPr="001566DA">
        <w:br/>
        <w:t>Australian Government</w:t>
      </w:r>
      <w:bookmarkEnd w:id="311"/>
      <w:bookmarkEnd w:id="312"/>
      <w:bookmarkEnd w:id="313"/>
      <w:bookmarkEnd w:id="314"/>
      <w:bookmarkEnd w:id="315"/>
      <w:bookmarkEnd w:id="316"/>
      <w:bookmarkEnd w:id="317"/>
    </w:p>
    <w:p w14:paraId="607AE2DD" w14:textId="1B07347E" w:rsidR="00D86478" w:rsidRPr="001566DA" w:rsidRDefault="00D86478" w:rsidP="00062CB8">
      <w:pPr>
        <w:pStyle w:val="BodyText"/>
        <w:rPr>
          <w:color w:val="auto"/>
        </w:rPr>
      </w:pPr>
      <w:r w:rsidRPr="001566DA">
        <w:rPr>
          <w:color w:val="auto"/>
        </w:rPr>
        <w:t>Through the Australian Government Budget 2023–24, the Australian Government Department</w:t>
      </w:r>
      <w:r w:rsidR="00BF7141" w:rsidRPr="001566DA">
        <w:rPr>
          <w:color w:val="auto"/>
        </w:rPr>
        <w:t xml:space="preserve"> of</w:t>
      </w:r>
      <w:r w:rsidR="00610AEB" w:rsidRPr="001566DA">
        <w:rPr>
          <w:color w:val="auto"/>
        </w:rPr>
        <w:t xml:space="preserve"> </w:t>
      </w:r>
      <w:r w:rsidR="009A342B" w:rsidRPr="001566DA">
        <w:rPr>
          <w:color w:val="auto"/>
        </w:rPr>
        <w:t xml:space="preserve">Social Services </w:t>
      </w:r>
      <w:r w:rsidRPr="001566DA">
        <w:rPr>
          <w:color w:val="auto"/>
        </w:rPr>
        <w:t>was funded</w:t>
      </w:r>
      <w:r w:rsidR="00BF7141" w:rsidRPr="001566DA">
        <w:rPr>
          <w:color w:val="auto"/>
        </w:rPr>
        <w:t xml:space="preserve"> to</w:t>
      </w:r>
      <w:r w:rsidR="00610AEB" w:rsidRPr="001566DA">
        <w:rPr>
          <w:color w:val="auto"/>
        </w:rPr>
        <w:t xml:space="preserve"> </w:t>
      </w:r>
      <w:r w:rsidRPr="001566DA">
        <w:rPr>
          <w:color w:val="auto"/>
        </w:rPr>
        <w:t>develop education and resources aimed</w:t>
      </w:r>
      <w:r w:rsidR="00BF7141" w:rsidRPr="001566DA">
        <w:rPr>
          <w:color w:val="auto"/>
        </w:rPr>
        <w:t xml:space="preserve"> at</w:t>
      </w:r>
      <w:r w:rsidR="00610AEB" w:rsidRPr="001566DA">
        <w:rPr>
          <w:color w:val="auto"/>
        </w:rPr>
        <w:t xml:space="preserve"> </w:t>
      </w:r>
      <w:r w:rsidRPr="001566DA">
        <w:rPr>
          <w:color w:val="auto"/>
        </w:rPr>
        <w:t>younger people</w:t>
      </w:r>
      <w:r w:rsidR="00BF7141" w:rsidRPr="001566DA">
        <w:rPr>
          <w:color w:val="auto"/>
        </w:rPr>
        <w:t xml:space="preserve"> in</w:t>
      </w:r>
      <w:r w:rsidR="00610AEB" w:rsidRPr="001566DA">
        <w:rPr>
          <w:color w:val="auto"/>
        </w:rPr>
        <w:t xml:space="preserve"> </w:t>
      </w:r>
      <w:r w:rsidRPr="001566DA">
        <w:rPr>
          <w:color w:val="auto"/>
        </w:rPr>
        <w:t>residential aged care (YPIRAC), family members, carers, guardians and other supporters</w:t>
      </w:r>
      <w:r w:rsidR="00BF7141" w:rsidRPr="001566DA">
        <w:rPr>
          <w:color w:val="auto"/>
        </w:rPr>
        <w:t xml:space="preserve"> in</w:t>
      </w:r>
      <w:r w:rsidR="00610AEB" w:rsidRPr="001566DA">
        <w:rPr>
          <w:color w:val="auto"/>
        </w:rPr>
        <w:t xml:space="preserve"> </w:t>
      </w:r>
      <w:r w:rsidRPr="001566DA">
        <w:rPr>
          <w:color w:val="auto"/>
        </w:rPr>
        <w:t>non</w:t>
      </w:r>
      <w:r w:rsidR="00610AEB" w:rsidRPr="001566DA">
        <w:rPr>
          <w:color w:val="auto"/>
        </w:rPr>
        <w:t>-</w:t>
      </w:r>
      <w:r w:rsidRPr="001566DA">
        <w:rPr>
          <w:color w:val="auto"/>
        </w:rPr>
        <w:t>clinical settings.</w:t>
      </w:r>
    </w:p>
    <w:p w14:paraId="69D80E85" w14:textId="05B85F17" w:rsidR="00D86478" w:rsidRPr="001566DA" w:rsidRDefault="00D86478" w:rsidP="00062CB8">
      <w:pPr>
        <w:pStyle w:val="BodyText"/>
        <w:rPr>
          <w:color w:val="auto"/>
        </w:rPr>
      </w:pPr>
      <w:r w:rsidRPr="001566DA">
        <w:rPr>
          <w:color w:val="auto"/>
        </w:rPr>
        <w:t xml:space="preserve">The </w:t>
      </w:r>
      <w:hyperlink r:id="rId137" w:history="1">
        <w:r w:rsidR="0018549C" w:rsidRPr="001566DA">
          <w:rPr>
            <w:rStyle w:val="Hyperlink"/>
            <w:rFonts w:ascii="Nunito Sans" w:hAnsi="Nunito Sans"/>
            <w:color w:val="auto"/>
          </w:rPr>
          <w:t xml:space="preserve">YPIRAC </w:t>
        </w:r>
        <w:r w:rsidRPr="001566DA">
          <w:rPr>
            <w:rStyle w:val="Hyperlink"/>
            <w:rFonts w:ascii="Nunito Sans" w:hAnsi="Nunito Sans"/>
            <w:color w:val="auto"/>
          </w:rPr>
          <w:t>toolki</w:t>
        </w:r>
        <w:r w:rsidRPr="001566DA">
          <w:rPr>
            <w:rStyle w:val="Hyperlink"/>
            <w:rFonts w:ascii="Aptos" w:hAnsi="Aptos"/>
            <w:color w:val="auto"/>
          </w:rPr>
          <w:t>t</w:t>
        </w:r>
      </w:hyperlink>
      <w:r w:rsidRPr="001566DA">
        <w:rPr>
          <w:color w:val="auto"/>
        </w:rPr>
        <w:t xml:space="preserve"> is designed</w:t>
      </w:r>
      <w:r w:rsidR="00BF7141" w:rsidRPr="001566DA">
        <w:rPr>
          <w:color w:val="auto"/>
        </w:rPr>
        <w:t xml:space="preserve"> to</w:t>
      </w:r>
      <w:r w:rsidR="00610AEB" w:rsidRPr="001566DA">
        <w:rPr>
          <w:color w:val="auto"/>
        </w:rPr>
        <w:t xml:space="preserve"> </w:t>
      </w:r>
      <w:r w:rsidRPr="001566DA">
        <w:rPr>
          <w:color w:val="auto"/>
        </w:rPr>
        <w:t xml:space="preserve">help younger people consider their housing options </w:t>
      </w:r>
      <w:r w:rsidR="00B1407F" w:rsidRPr="001566DA">
        <w:rPr>
          <w:color w:val="auto"/>
        </w:rPr>
        <w:t xml:space="preserve">and </w:t>
      </w:r>
      <w:r w:rsidRPr="001566DA">
        <w:rPr>
          <w:color w:val="auto"/>
        </w:rPr>
        <w:t>understand the steps involved</w:t>
      </w:r>
      <w:r w:rsidR="00BF7141" w:rsidRPr="001566DA">
        <w:rPr>
          <w:color w:val="auto"/>
        </w:rPr>
        <w:t xml:space="preserve"> in</w:t>
      </w:r>
      <w:r w:rsidR="00610AEB" w:rsidRPr="001566DA">
        <w:rPr>
          <w:color w:val="auto"/>
        </w:rPr>
        <w:t xml:space="preserve"> </w:t>
      </w:r>
      <w:r w:rsidRPr="001566DA">
        <w:rPr>
          <w:color w:val="auto"/>
        </w:rPr>
        <w:t>moving out</w:t>
      </w:r>
      <w:r w:rsidR="00BF7141" w:rsidRPr="001566DA">
        <w:rPr>
          <w:color w:val="auto"/>
        </w:rPr>
        <w:t xml:space="preserve"> of</w:t>
      </w:r>
      <w:r w:rsidR="00610AEB" w:rsidRPr="001566DA">
        <w:rPr>
          <w:color w:val="auto"/>
        </w:rPr>
        <w:t xml:space="preserve"> </w:t>
      </w:r>
      <w:r w:rsidRPr="001566DA">
        <w:rPr>
          <w:color w:val="auto"/>
        </w:rPr>
        <w:t>residential aged care.</w:t>
      </w:r>
    </w:p>
    <w:p w14:paraId="3BF32BCF" w14:textId="7B9BDEE4" w:rsidR="00D86478" w:rsidRPr="001566DA" w:rsidRDefault="00D86478" w:rsidP="00062CB8">
      <w:pPr>
        <w:pStyle w:val="BodyText"/>
        <w:rPr>
          <w:color w:val="auto"/>
        </w:rPr>
      </w:pPr>
      <w:r w:rsidRPr="001566DA">
        <w:rPr>
          <w:color w:val="auto"/>
        </w:rPr>
        <w:t>It includes fact sheets, guides, practical tips and links</w:t>
      </w:r>
      <w:r w:rsidR="00BF7141" w:rsidRPr="001566DA">
        <w:rPr>
          <w:color w:val="auto"/>
        </w:rPr>
        <w:t xml:space="preserve"> to</w:t>
      </w:r>
      <w:r w:rsidR="00610AEB" w:rsidRPr="001566DA">
        <w:rPr>
          <w:color w:val="auto"/>
        </w:rPr>
        <w:t xml:space="preserve"> </w:t>
      </w:r>
      <w:r w:rsidRPr="001566DA">
        <w:rPr>
          <w:color w:val="auto"/>
        </w:rPr>
        <w:t>resources</w:t>
      </w:r>
      <w:r w:rsidR="00BF7141" w:rsidRPr="001566DA">
        <w:rPr>
          <w:color w:val="auto"/>
        </w:rPr>
        <w:t xml:space="preserve"> to</w:t>
      </w:r>
      <w:r w:rsidR="00610AEB" w:rsidRPr="001566DA">
        <w:rPr>
          <w:color w:val="auto"/>
        </w:rPr>
        <w:t xml:space="preserve"> </w:t>
      </w:r>
      <w:r w:rsidRPr="001566DA">
        <w:rPr>
          <w:color w:val="auto"/>
        </w:rPr>
        <w:t>support people</w:t>
      </w:r>
      <w:r w:rsidR="00BF7141" w:rsidRPr="001566DA">
        <w:rPr>
          <w:color w:val="auto"/>
        </w:rPr>
        <w:t xml:space="preserve"> at</w:t>
      </w:r>
      <w:r w:rsidR="00610AEB" w:rsidRPr="001566DA">
        <w:rPr>
          <w:color w:val="auto"/>
        </w:rPr>
        <w:t xml:space="preserve"> </w:t>
      </w:r>
      <w:r w:rsidRPr="001566DA">
        <w:rPr>
          <w:color w:val="auto"/>
        </w:rPr>
        <w:t>different stages</w:t>
      </w:r>
      <w:r w:rsidR="00BF7141" w:rsidRPr="001566DA">
        <w:rPr>
          <w:color w:val="auto"/>
        </w:rPr>
        <w:t xml:space="preserve"> of</w:t>
      </w:r>
      <w:r w:rsidR="00610AEB" w:rsidRPr="001566DA">
        <w:rPr>
          <w:color w:val="auto"/>
        </w:rPr>
        <w:t xml:space="preserve"> </w:t>
      </w:r>
      <w:r w:rsidRPr="001566DA">
        <w:rPr>
          <w:color w:val="auto"/>
        </w:rPr>
        <w:t>their housing journey. It’s intended</w:t>
      </w:r>
      <w:r w:rsidR="00BF7141" w:rsidRPr="001566DA">
        <w:rPr>
          <w:color w:val="auto"/>
        </w:rPr>
        <w:t xml:space="preserve"> to</w:t>
      </w:r>
      <w:r w:rsidR="00610AEB" w:rsidRPr="001566DA">
        <w:rPr>
          <w:color w:val="auto"/>
        </w:rPr>
        <w:t xml:space="preserve"> </w:t>
      </w:r>
      <w:r w:rsidRPr="001566DA">
        <w:rPr>
          <w:color w:val="auto"/>
        </w:rPr>
        <w:t>help YPIRAC</w:t>
      </w:r>
      <w:r w:rsidR="00BF7141" w:rsidRPr="001566DA">
        <w:rPr>
          <w:color w:val="auto"/>
        </w:rPr>
        <w:t xml:space="preserve"> to</w:t>
      </w:r>
      <w:r w:rsidR="00610AEB" w:rsidRPr="001566DA">
        <w:rPr>
          <w:color w:val="auto"/>
        </w:rPr>
        <w:t xml:space="preserve"> </w:t>
      </w:r>
      <w:r w:rsidRPr="001566DA">
        <w:rPr>
          <w:color w:val="auto"/>
        </w:rPr>
        <w:t>consider how living outside aged care could look for them and support them</w:t>
      </w:r>
      <w:r w:rsidR="00BF7141" w:rsidRPr="001566DA">
        <w:rPr>
          <w:color w:val="auto"/>
        </w:rPr>
        <w:t xml:space="preserve"> to</w:t>
      </w:r>
      <w:r w:rsidR="00610AEB" w:rsidRPr="001566DA">
        <w:rPr>
          <w:color w:val="auto"/>
        </w:rPr>
        <w:t xml:space="preserve"> </w:t>
      </w:r>
      <w:r w:rsidRPr="001566DA">
        <w:rPr>
          <w:color w:val="auto"/>
        </w:rPr>
        <w:t>take the steps required</w:t>
      </w:r>
      <w:r w:rsidR="00BF7141" w:rsidRPr="001566DA">
        <w:rPr>
          <w:color w:val="auto"/>
        </w:rPr>
        <w:t xml:space="preserve"> to</w:t>
      </w:r>
      <w:r w:rsidR="00610AEB" w:rsidRPr="001566DA">
        <w:rPr>
          <w:color w:val="auto"/>
        </w:rPr>
        <w:t xml:space="preserve"> </w:t>
      </w:r>
      <w:r w:rsidRPr="001566DA">
        <w:rPr>
          <w:color w:val="auto"/>
        </w:rPr>
        <w:t>achieve their goals.</w:t>
      </w:r>
    </w:p>
    <w:p w14:paraId="1B656DDE" w14:textId="2CC18F67" w:rsidR="00F43E65" w:rsidRPr="001566DA" w:rsidRDefault="00F43E65" w:rsidP="00CB431B">
      <w:pPr>
        <w:pStyle w:val="BodyText"/>
        <w:rPr>
          <w:color w:val="auto"/>
        </w:rPr>
      </w:pPr>
      <w:r w:rsidRPr="001566DA">
        <w:rPr>
          <w:color w:val="auto"/>
        </w:rPr>
        <w:t>Data</w:t>
      </w:r>
      <w:r w:rsidR="00EC03D2" w:rsidRPr="001566DA">
        <w:rPr>
          <w:color w:val="auto"/>
        </w:rPr>
        <w:t>:</w:t>
      </w:r>
      <w:r w:rsidR="003E1AB2" w:rsidRPr="001566DA">
        <w:rPr>
          <w:color w:val="auto"/>
        </w:rPr>
        <w:br/>
      </w:r>
      <w:r w:rsidRPr="001566DA">
        <w:rPr>
          <w:color w:val="auto"/>
        </w:rPr>
        <w:t>As of 31 March 2025, there were 959 people under the age of 65 living in residential aged care in Australia.</w:t>
      </w:r>
    </w:p>
    <w:p w14:paraId="17CC871C" w14:textId="32949D9F" w:rsidR="00D97AC7" w:rsidRPr="001566DA" w:rsidRDefault="00D97AC7" w:rsidP="00504F9B">
      <w:pPr>
        <w:pStyle w:val="Heading3"/>
      </w:pPr>
      <w:bookmarkStart w:id="318" w:name="_Toc209519694"/>
      <w:bookmarkStart w:id="319" w:name="_Toc211422197"/>
      <w:bookmarkStart w:id="320" w:name="_Toc216961708"/>
      <w:bookmarkStart w:id="321" w:name="_Toc207791257"/>
      <w:bookmarkStart w:id="322" w:name="_Toc214361980"/>
      <w:bookmarkStart w:id="323" w:name="_Toc215134690"/>
      <w:bookmarkStart w:id="324" w:name="_Toc215487057"/>
      <w:r w:rsidRPr="001566DA">
        <w:lastRenderedPageBreak/>
        <w:t>Accessible Australia</w:t>
      </w:r>
      <w:bookmarkEnd w:id="318"/>
      <w:bookmarkEnd w:id="319"/>
      <w:bookmarkEnd w:id="320"/>
      <w:r w:rsidRPr="001566DA">
        <w:t xml:space="preserve"> </w:t>
      </w:r>
      <w:bookmarkEnd w:id="321"/>
      <w:bookmarkEnd w:id="322"/>
      <w:bookmarkEnd w:id="323"/>
      <w:bookmarkEnd w:id="324"/>
    </w:p>
    <w:p w14:paraId="1C6805B4" w14:textId="3FCB3B34" w:rsidR="00D97AC7" w:rsidRPr="001566DA" w:rsidRDefault="00D97AC7" w:rsidP="006D7DD5">
      <w:pPr>
        <w:pStyle w:val="BodyText"/>
        <w:keepNext/>
        <w:keepLines/>
        <w:rPr>
          <w:color w:val="auto"/>
        </w:rPr>
      </w:pPr>
      <w:r w:rsidRPr="001566DA">
        <w:rPr>
          <w:color w:val="auto"/>
        </w:rPr>
        <w:t xml:space="preserve">Across Australia, many governments are working towards </w:t>
      </w:r>
      <w:r w:rsidR="0020609E" w:rsidRPr="001566DA">
        <w:rPr>
          <w:color w:val="auto"/>
        </w:rPr>
        <w:t>improving the accessibility</w:t>
      </w:r>
      <w:r w:rsidR="00BF7141" w:rsidRPr="001566DA">
        <w:rPr>
          <w:color w:val="auto"/>
        </w:rPr>
        <w:t xml:space="preserve"> of</w:t>
      </w:r>
      <w:r w:rsidR="00610AEB" w:rsidRPr="001566DA">
        <w:rPr>
          <w:color w:val="auto"/>
        </w:rPr>
        <w:t xml:space="preserve"> </w:t>
      </w:r>
      <w:r w:rsidR="0020609E" w:rsidRPr="001566DA">
        <w:rPr>
          <w:color w:val="auto"/>
        </w:rPr>
        <w:t>their community facilities and infrastructure.</w:t>
      </w:r>
    </w:p>
    <w:p w14:paraId="1E7A1B8A" w14:textId="15E49853" w:rsidR="0020609E" w:rsidRPr="001566DA" w:rsidRDefault="0020609E" w:rsidP="001B6574">
      <w:pPr>
        <w:pStyle w:val="Heading4"/>
      </w:pPr>
      <w:r w:rsidRPr="001566DA">
        <w:t>Australian Government</w:t>
      </w:r>
    </w:p>
    <w:p w14:paraId="7DDA42A2" w14:textId="038EEBB0" w:rsidR="00DC76B7" w:rsidRPr="001566DA" w:rsidRDefault="00DC76B7" w:rsidP="006D7DD5">
      <w:pPr>
        <w:pStyle w:val="BodyText"/>
        <w:rPr>
          <w:color w:val="auto"/>
        </w:rPr>
      </w:pPr>
      <w:r w:rsidRPr="001566DA">
        <w:rPr>
          <w:color w:val="auto"/>
        </w:rPr>
        <w:t>The Australian Government is investing $17.1 million from 2024</w:t>
      </w:r>
      <w:r w:rsidR="00DC7157" w:rsidRPr="001566DA">
        <w:rPr>
          <w:color w:val="auto"/>
        </w:rPr>
        <w:t>–</w:t>
      </w:r>
      <w:r w:rsidRPr="001566DA">
        <w:rPr>
          <w:color w:val="auto"/>
        </w:rPr>
        <w:t>25</w:t>
      </w:r>
      <w:r w:rsidR="00BF7141" w:rsidRPr="001566DA">
        <w:rPr>
          <w:color w:val="auto"/>
        </w:rPr>
        <w:t xml:space="preserve"> to</w:t>
      </w:r>
      <w:r w:rsidR="00610AEB" w:rsidRPr="001566DA">
        <w:rPr>
          <w:color w:val="auto"/>
        </w:rPr>
        <w:t xml:space="preserve"> </w:t>
      </w:r>
      <w:r w:rsidRPr="001566DA">
        <w:rPr>
          <w:color w:val="auto"/>
        </w:rPr>
        <w:t>2027</w:t>
      </w:r>
      <w:r w:rsidR="00DC7157" w:rsidRPr="001566DA">
        <w:rPr>
          <w:color w:val="auto"/>
        </w:rPr>
        <w:t>–</w:t>
      </w:r>
      <w:r w:rsidRPr="001566DA">
        <w:rPr>
          <w:color w:val="auto"/>
        </w:rPr>
        <w:t>28</w:t>
      </w:r>
      <w:r w:rsidR="00BF7141" w:rsidRPr="001566DA">
        <w:rPr>
          <w:color w:val="auto"/>
        </w:rPr>
        <w:t xml:space="preserve"> to</w:t>
      </w:r>
      <w:r w:rsidR="00610AEB" w:rsidRPr="001566DA">
        <w:rPr>
          <w:color w:val="auto"/>
        </w:rPr>
        <w:t xml:space="preserve"> </w:t>
      </w:r>
      <w:r w:rsidRPr="001566DA">
        <w:rPr>
          <w:color w:val="auto"/>
        </w:rPr>
        <w:t>increase inclusion</w:t>
      </w:r>
      <w:r w:rsidR="00BF7141" w:rsidRPr="001566DA">
        <w:rPr>
          <w:color w:val="auto"/>
        </w:rPr>
        <w:t xml:space="preserve"> in</w:t>
      </w:r>
      <w:r w:rsidR="00610AEB" w:rsidRPr="001566DA">
        <w:rPr>
          <w:color w:val="auto"/>
        </w:rPr>
        <w:t xml:space="preserve"> </w:t>
      </w:r>
      <w:r w:rsidRPr="001566DA">
        <w:rPr>
          <w:color w:val="auto"/>
        </w:rPr>
        <w:t>community spaces across Australia. Accessible Australia builds on the Changing Places initiative announced</w:t>
      </w:r>
      <w:r w:rsidR="00BF7141" w:rsidRPr="001566DA">
        <w:rPr>
          <w:color w:val="auto"/>
        </w:rPr>
        <w:t xml:space="preserve"> in</w:t>
      </w:r>
      <w:r w:rsidR="00610AEB" w:rsidRPr="001566DA">
        <w:rPr>
          <w:color w:val="auto"/>
        </w:rPr>
        <w:t xml:space="preserve"> </w:t>
      </w:r>
      <w:r w:rsidR="00415D2B" w:rsidRPr="001566DA">
        <w:rPr>
          <w:color w:val="auto"/>
        </w:rPr>
        <w:t>October</w:t>
      </w:r>
      <w:r w:rsidR="00610AEB" w:rsidRPr="001566DA">
        <w:rPr>
          <w:color w:val="auto"/>
        </w:rPr>
        <w:t xml:space="preserve"> </w:t>
      </w:r>
      <w:r w:rsidRPr="001566DA">
        <w:rPr>
          <w:color w:val="auto"/>
        </w:rPr>
        <w:t>2022. Funding is delivered through Federation Funding Agreements between the Commonwealth and states and territories. Tranche 1</w:t>
      </w:r>
      <w:r w:rsidR="00BF7141" w:rsidRPr="001566DA">
        <w:rPr>
          <w:color w:val="auto"/>
        </w:rPr>
        <w:t xml:space="preserve"> of</w:t>
      </w:r>
      <w:r w:rsidR="00610AEB" w:rsidRPr="001566DA">
        <w:rPr>
          <w:color w:val="auto"/>
        </w:rPr>
        <w:t xml:space="preserve"> </w:t>
      </w:r>
      <w:r w:rsidRPr="001566DA">
        <w:rPr>
          <w:color w:val="auto"/>
        </w:rPr>
        <w:t>Accessible Australia has been finalised, while Tranche 2 is scheduled for 2025</w:t>
      </w:r>
      <w:r w:rsidR="00DC7157" w:rsidRPr="001566DA">
        <w:rPr>
          <w:color w:val="auto"/>
        </w:rPr>
        <w:t>–</w:t>
      </w:r>
      <w:r w:rsidRPr="001566DA">
        <w:rPr>
          <w:color w:val="auto"/>
        </w:rPr>
        <w:t xml:space="preserve">26. </w:t>
      </w:r>
    </w:p>
    <w:p w14:paraId="028FBDB2" w14:textId="01A8B4A6" w:rsidR="00DC76B7" w:rsidRPr="001566DA" w:rsidRDefault="00DC76B7" w:rsidP="006D7DD5">
      <w:pPr>
        <w:pStyle w:val="BodyText"/>
        <w:rPr>
          <w:color w:val="auto"/>
        </w:rPr>
      </w:pPr>
      <w:r w:rsidRPr="001566DA">
        <w:rPr>
          <w:color w:val="auto"/>
        </w:rPr>
        <w:t>Under the initiative, funding</w:t>
      </w:r>
      <w:r w:rsidR="00BF7141" w:rsidRPr="001566DA">
        <w:rPr>
          <w:color w:val="auto"/>
        </w:rPr>
        <w:t xml:space="preserve"> of</w:t>
      </w:r>
      <w:r w:rsidR="00610AEB" w:rsidRPr="001566DA">
        <w:rPr>
          <w:color w:val="auto"/>
        </w:rPr>
        <w:t xml:space="preserve"> </w:t>
      </w:r>
      <w:r w:rsidRPr="001566DA">
        <w:rPr>
          <w:color w:val="auto"/>
        </w:rPr>
        <w:t>up</w:t>
      </w:r>
      <w:r w:rsidR="00BF7141" w:rsidRPr="001566DA">
        <w:rPr>
          <w:color w:val="auto"/>
        </w:rPr>
        <w:t xml:space="preserve"> to</w:t>
      </w:r>
      <w:r w:rsidR="00610AEB" w:rsidRPr="001566DA">
        <w:rPr>
          <w:color w:val="auto"/>
        </w:rPr>
        <w:t xml:space="preserve"> </w:t>
      </w:r>
      <w:r w:rsidRPr="001566DA">
        <w:rPr>
          <w:color w:val="auto"/>
        </w:rPr>
        <w:t>100</w:t>
      </w:r>
      <w:r w:rsidR="00EE2D6B" w:rsidRPr="001566DA">
        <w:rPr>
          <w:color w:val="auto"/>
        </w:rPr>
        <w:t>%</w:t>
      </w:r>
      <w:r w:rsidR="00610AEB" w:rsidRPr="001566DA">
        <w:rPr>
          <w:color w:val="auto"/>
        </w:rPr>
        <w:t xml:space="preserve"> </w:t>
      </w:r>
      <w:r w:rsidR="00BF7141" w:rsidRPr="001566DA">
        <w:rPr>
          <w:color w:val="auto"/>
        </w:rPr>
        <w:t>of</w:t>
      </w:r>
      <w:r w:rsidR="00610AEB" w:rsidRPr="001566DA">
        <w:rPr>
          <w:color w:val="auto"/>
        </w:rPr>
        <w:t xml:space="preserve"> </w:t>
      </w:r>
      <w:r w:rsidRPr="001566DA">
        <w:rPr>
          <w:color w:val="auto"/>
        </w:rPr>
        <w:t>the build cost is offered for accessible amenities that improve access for people with disability</w:t>
      </w:r>
      <w:r w:rsidR="00BF7141" w:rsidRPr="001566DA">
        <w:rPr>
          <w:color w:val="auto"/>
        </w:rPr>
        <w:t xml:space="preserve"> to</w:t>
      </w:r>
      <w:r w:rsidR="00610AEB" w:rsidRPr="001566DA">
        <w:rPr>
          <w:color w:val="auto"/>
        </w:rPr>
        <w:t xml:space="preserve"> </w:t>
      </w:r>
      <w:r w:rsidRPr="001566DA">
        <w:rPr>
          <w:color w:val="auto"/>
        </w:rPr>
        <w:t>both the built and natural environments across Australian communities. Up</w:t>
      </w:r>
      <w:r w:rsidR="00BF7141" w:rsidRPr="001566DA">
        <w:rPr>
          <w:color w:val="auto"/>
        </w:rPr>
        <w:t xml:space="preserve"> to</w:t>
      </w:r>
      <w:r w:rsidR="00610AEB" w:rsidRPr="001566DA">
        <w:rPr>
          <w:color w:val="auto"/>
        </w:rPr>
        <w:t xml:space="preserve"> </w:t>
      </w:r>
      <w:r w:rsidRPr="001566DA">
        <w:rPr>
          <w:color w:val="auto"/>
        </w:rPr>
        <w:t>100</w:t>
      </w:r>
      <w:r w:rsidR="00EE2D6B" w:rsidRPr="001566DA">
        <w:rPr>
          <w:color w:val="auto"/>
        </w:rPr>
        <w:t>%</w:t>
      </w:r>
      <w:r w:rsidR="00610AEB" w:rsidRPr="001566DA">
        <w:rPr>
          <w:color w:val="auto"/>
        </w:rPr>
        <w:t xml:space="preserve"> </w:t>
      </w:r>
      <w:r w:rsidR="00BF7141" w:rsidRPr="001566DA">
        <w:rPr>
          <w:color w:val="auto"/>
        </w:rPr>
        <w:t>of</w:t>
      </w:r>
      <w:r w:rsidR="00610AEB" w:rsidRPr="001566DA">
        <w:rPr>
          <w:color w:val="auto"/>
        </w:rPr>
        <w:t xml:space="preserve"> </w:t>
      </w:r>
      <w:r w:rsidRPr="001566DA">
        <w:rPr>
          <w:color w:val="auto"/>
        </w:rPr>
        <w:t>the total build cost is available for: inclusive beaches (</w:t>
      </w:r>
      <w:r w:rsidR="000A3CED" w:rsidRPr="001566DA">
        <w:rPr>
          <w:color w:val="auto"/>
        </w:rPr>
        <w:t>for example,</w:t>
      </w:r>
      <w:r w:rsidRPr="001566DA">
        <w:rPr>
          <w:color w:val="auto"/>
        </w:rPr>
        <w:t xml:space="preserve"> beach wheelchairs, accessible matting), inclusive national parks (</w:t>
      </w:r>
      <w:r w:rsidR="000A3CED" w:rsidRPr="001566DA">
        <w:rPr>
          <w:color w:val="auto"/>
        </w:rPr>
        <w:t>for example,</w:t>
      </w:r>
      <w:r w:rsidRPr="001566DA">
        <w:rPr>
          <w:color w:val="auto"/>
        </w:rPr>
        <w:t xml:space="preserve"> all</w:t>
      </w:r>
      <w:r w:rsidR="00610AEB" w:rsidRPr="001566DA">
        <w:rPr>
          <w:color w:val="auto"/>
        </w:rPr>
        <w:t>-</w:t>
      </w:r>
      <w:r w:rsidRPr="001566DA">
        <w:rPr>
          <w:color w:val="auto"/>
        </w:rPr>
        <w:t>terrain wheelchairs and accessible paths)</w:t>
      </w:r>
      <w:r w:rsidR="00BE3D22" w:rsidRPr="001566DA">
        <w:rPr>
          <w:color w:val="auto"/>
        </w:rPr>
        <w:t>, and</w:t>
      </w:r>
      <w:r w:rsidR="00610AEB" w:rsidRPr="001566DA">
        <w:rPr>
          <w:color w:val="auto"/>
        </w:rPr>
        <w:t xml:space="preserve"> </w:t>
      </w:r>
      <w:r w:rsidRPr="001566DA">
        <w:rPr>
          <w:color w:val="auto"/>
        </w:rPr>
        <w:t>portable Changing Places facilities. Up</w:t>
      </w:r>
      <w:r w:rsidR="00BF7141" w:rsidRPr="001566DA">
        <w:rPr>
          <w:color w:val="auto"/>
        </w:rPr>
        <w:t xml:space="preserve"> to</w:t>
      </w:r>
      <w:r w:rsidR="00610AEB" w:rsidRPr="001566DA">
        <w:rPr>
          <w:color w:val="auto"/>
        </w:rPr>
        <w:t xml:space="preserve"> </w:t>
      </w:r>
      <w:r w:rsidRPr="001566DA">
        <w:rPr>
          <w:color w:val="auto"/>
        </w:rPr>
        <w:t>50</w:t>
      </w:r>
      <w:r w:rsidR="00EE2D6B" w:rsidRPr="001566DA">
        <w:rPr>
          <w:color w:val="auto"/>
        </w:rPr>
        <w:t>%</w:t>
      </w:r>
      <w:r w:rsidR="00610AEB" w:rsidRPr="001566DA">
        <w:rPr>
          <w:color w:val="auto"/>
        </w:rPr>
        <w:t xml:space="preserve"> </w:t>
      </w:r>
      <w:r w:rsidR="00BF7141" w:rsidRPr="001566DA">
        <w:rPr>
          <w:color w:val="auto"/>
        </w:rPr>
        <w:t>of</w:t>
      </w:r>
      <w:r w:rsidR="00610AEB" w:rsidRPr="001566DA">
        <w:rPr>
          <w:color w:val="auto"/>
        </w:rPr>
        <w:t xml:space="preserve"> </w:t>
      </w:r>
      <w:r w:rsidRPr="001566DA">
        <w:rPr>
          <w:color w:val="auto"/>
        </w:rPr>
        <w:t>the total build cost is available for inclusive play spaces (</w:t>
      </w:r>
      <w:r w:rsidR="000A3CED" w:rsidRPr="001566DA">
        <w:rPr>
          <w:color w:val="auto"/>
        </w:rPr>
        <w:t>for example,</w:t>
      </w:r>
      <w:r w:rsidRPr="001566DA">
        <w:rPr>
          <w:color w:val="auto"/>
        </w:rPr>
        <w:t xml:space="preserve"> liberty swings, all</w:t>
      </w:r>
      <w:r w:rsidR="00610AEB" w:rsidRPr="001566DA">
        <w:rPr>
          <w:color w:val="auto"/>
        </w:rPr>
        <w:t>-</w:t>
      </w:r>
      <w:r w:rsidRPr="001566DA">
        <w:rPr>
          <w:color w:val="auto"/>
        </w:rPr>
        <w:t>access spinners) and fixed Changing Places facilities.</w:t>
      </w:r>
    </w:p>
    <w:p w14:paraId="7F582849" w14:textId="6E3AE09A" w:rsidR="0020609E" w:rsidRPr="001566DA" w:rsidRDefault="00CC7DA4" w:rsidP="001B6574">
      <w:pPr>
        <w:pStyle w:val="Heading4"/>
      </w:pPr>
      <w:r w:rsidRPr="001566DA">
        <w:t xml:space="preserve">Australian Capital Territory </w:t>
      </w:r>
      <w:r w:rsidR="0020609E" w:rsidRPr="001566DA">
        <w:t>Government</w:t>
      </w:r>
    </w:p>
    <w:p w14:paraId="4A5B169A" w14:textId="54798E26" w:rsidR="0020609E" w:rsidRPr="001566DA" w:rsidRDefault="00CF56B1" w:rsidP="006D7DD5">
      <w:pPr>
        <w:pStyle w:val="BodyText"/>
        <w:rPr>
          <w:color w:val="auto"/>
        </w:rPr>
      </w:pPr>
      <w:r w:rsidRPr="001566DA">
        <w:rPr>
          <w:color w:val="auto"/>
        </w:rPr>
        <w:t>As</w:t>
      </w:r>
      <w:r w:rsidR="00827093" w:rsidRPr="001566DA">
        <w:rPr>
          <w:color w:val="auto"/>
        </w:rPr>
        <w:t xml:space="preserve"> a</w:t>
      </w:r>
      <w:r w:rsidR="00610AEB" w:rsidRPr="001566DA">
        <w:rPr>
          <w:color w:val="auto"/>
        </w:rPr>
        <w:t xml:space="preserve"> </w:t>
      </w:r>
      <w:r w:rsidRPr="001566DA">
        <w:rPr>
          <w:color w:val="auto"/>
        </w:rPr>
        <w:t>part</w:t>
      </w:r>
      <w:r w:rsidR="00BF7141" w:rsidRPr="001566DA">
        <w:rPr>
          <w:color w:val="auto"/>
        </w:rPr>
        <w:t xml:space="preserve"> of</w:t>
      </w:r>
      <w:r w:rsidR="00610AEB" w:rsidRPr="001566DA">
        <w:rPr>
          <w:color w:val="auto"/>
        </w:rPr>
        <w:t xml:space="preserve"> </w:t>
      </w:r>
      <w:r w:rsidRPr="001566DA">
        <w:rPr>
          <w:color w:val="auto"/>
        </w:rPr>
        <w:t>the ACT Disability Strategy First Action Plan, the ACT Government is improving access</w:t>
      </w:r>
      <w:r w:rsidR="00BF7141" w:rsidRPr="001566DA">
        <w:rPr>
          <w:color w:val="auto"/>
        </w:rPr>
        <w:t xml:space="preserve"> at</w:t>
      </w:r>
      <w:r w:rsidR="00610AEB" w:rsidRPr="001566DA">
        <w:rPr>
          <w:color w:val="auto"/>
        </w:rPr>
        <w:t xml:space="preserve"> </w:t>
      </w:r>
      <w:r w:rsidRPr="001566DA">
        <w:rPr>
          <w:color w:val="auto"/>
        </w:rPr>
        <w:t>public spaces and events by delivering more Changing Places facilities</w:t>
      </w:r>
      <w:r w:rsidR="00BF7141" w:rsidRPr="001566DA">
        <w:rPr>
          <w:color w:val="auto"/>
        </w:rPr>
        <w:t xml:space="preserve"> in</w:t>
      </w:r>
      <w:r w:rsidR="00610AEB" w:rsidRPr="001566DA">
        <w:rPr>
          <w:color w:val="auto"/>
        </w:rPr>
        <w:t xml:space="preserve"> </w:t>
      </w:r>
      <w:r w:rsidRPr="001566DA">
        <w:rPr>
          <w:color w:val="auto"/>
        </w:rPr>
        <w:t>the ACT.</w:t>
      </w:r>
      <w:r w:rsidR="00C6119C" w:rsidRPr="001566DA">
        <w:rPr>
          <w:color w:val="auto"/>
        </w:rPr>
        <w:t xml:space="preserve"> </w:t>
      </w:r>
      <w:r w:rsidRPr="001566DA">
        <w:rPr>
          <w:color w:val="auto"/>
        </w:rPr>
        <w:t>During reporting period, the ACT Government built its first permanent Changing Places facility within the Canberra Hospital</w:t>
      </w:r>
      <w:r w:rsidR="00415D2B" w:rsidRPr="001566DA">
        <w:rPr>
          <w:color w:val="auto"/>
        </w:rPr>
        <w:t xml:space="preserve"> as</w:t>
      </w:r>
      <w:r w:rsidR="00610AEB" w:rsidRPr="001566DA">
        <w:rPr>
          <w:color w:val="auto"/>
        </w:rPr>
        <w:t xml:space="preserve"> </w:t>
      </w:r>
      <w:r w:rsidRPr="001566DA">
        <w:rPr>
          <w:color w:val="auto"/>
        </w:rPr>
        <w:t>part</w:t>
      </w:r>
      <w:r w:rsidR="00BF7141" w:rsidRPr="001566DA">
        <w:rPr>
          <w:color w:val="auto"/>
        </w:rPr>
        <w:t xml:space="preserve"> of</w:t>
      </w:r>
      <w:r w:rsidR="00610AEB" w:rsidRPr="001566DA">
        <w:rPr>
          <w:color w:val="auto"/>
        </w:rPr>
        <w:t xml:space="preserve"> </w:t>
      </w:r>
      <w:r w:rsidRPr="001566DA">
        <w:rPr>
          <w:color w:val="auto"/>
        </w:rPr>
        <w:t>the Canberra Hospital Expansion Project.</w:t>
      </w:r>
      <w:r w:rsidR="00880336" w:rsidRPr="001566DA">
        <w:rPr>
          <w:color w:val="auto"/>
        </w:rPr>
        <w:t xml:space="preserve"> </w:t>
      </w:r>
      <w:r w:rsidRPr="001566DA">
        <w:rPr>
          <w:color w:val="auto"/>
        </w:rPr>
        <w:t>In 2024, the ACT Government purchased its first Portable Changing Places facility. This Portable Pod will</w:t>
      </w:r>
      <w:r w:rsidR="00BE3D22" w:rsidRPr="001566DA">
        <w:rPr>
          <w:color w:val="auto"/>
        </w:rPr>
        <w:t xml:space="preserve"> be</w:t>
      </w:r>
      <w:r w:rsidR="00610AEB" w:rsidRPr="001566DA">
        <w:rPr>
          <w:color w:val="auto"/>
        </w:rPr>
        <w:t xml:space="preserve"> </w:t>
      </w:r>
      <w:r w:rsidRPr="001566DA">
        <w:rPr>
          <w:color w:val="auto"/>
        </w:rPr>
        <w:t>used</w:t>
      </w:r>
      <w:r w:rsidR="00BF7141" w:rsidRPr="001566DA">
        <w:rPr>
          <w:color w:val="auto"/>
        </w:rPr>
        <w:t xml:space="preserve"> at</w:t>
      </w:r>
      <w:r w:rsidR="00610AEB" w:rsidRPr="001566DA">
        <w:rPr>
          <w:color w:val="auto"/>
        </w:rPr>
        <w:t xml:space="preserve"> </w:t>
      </w:r>
      <w:r w:rsidRPr="001566DA">
        <w:rPr>
          <w:color w:val="auto"/>
        </w:rPr>
        <w:t>major ACT festivals and events.</w:t>
      </w:r>
    </w:p>
    <w:p w14:paraId="5AE78776" w14:textId="130BCF28" w:rsidR="00FD27B4" w:rsidRPr="001566DA" w:rsidRDefault="00FD27B4" w:rsidP="001B6574">
      <w:pPr>
        <w:pStyle w:val="Heading4"/>
      </w:pPr>
      <w:r w:rsidRPr="001566DA">
        <w:t>Tas</w:t>
      </w:r>
      <w:r w:rsidR="00706B59" w:rsidRPr="001566DA">
        <w:t>manian</w:t>
      </w:r>
      <w:r w:rsidRPr="001566DA">
        <w:t xml:space="preserve"> Government</w:t>
      </w:r>
    </w:p>
    <w:p w14:paraId="33B311AC" w14:textId="29B7E39F" w:rsidR="00FD27B4" w:rsidRPr="001566DA" w:rsidRDefault="00FD27B4" w:rsidP="006D7DD5">
      <w:pPr>
        <w:pStyle w:val="BodyText"/>
        <w:rPr>
          <w:color w:val="auto"/>
        </w:rPr>
      </w:pPr>
      <w:r w:rsidRPr="001566DA">
        <w:rPr>
          <w:color w:val="auto"/>
        </w:rPr>
        <w:t>Tasmania has committed funding</w:t>
      </w:r>
      <w:r w:rsidR="00BF7141" w:rsidRPr="001566DA">
        <w:rPr>
          <w:color w:val="auto"/>
        </w:rPr>
        <w:t xml:space="preserve"> to</w:t>
      </w:r>
      <w:r w:rsidR="00610AEB" w:rsidRPr="001566DA">
        <w:rPr>
          <w:color w:val="auto"/>
        </w:rPr>
        <w:t xml:space="preserve"> </w:t>
      </w:r>
      <w:r w:rsidRPr="001566DA">
        <w:rPr>
          <w:color w:val="auto"/>
        </w:rPr>
        <w:t>existing Australian Government funding</w:t>
      </w:r>
      <w:r w:rsidR="00BF7141" w:rsidRPr="001566DA">
        <w:rPr>
          <w:color w:val="auto"/>
        </w:rPr>
        <w:t xml:space="preserve"> to</w:t>
      </w:r>
      <w:r w:rsidR="00610AEB" w:rsidRPr="001566DA">
        <w:rPr>
          <w:color w:val="auto"/>
        </w:rPr>
        <w:t xml:space="preserve"> </w:t>
      </w:r>
      <w:r w:rsidRPr="001566DA">
        <w:rPr>
          <w:color w:val="auto"/>
        </w:rPr>
        <w:t>assist</w:t>
      </w:r>
      <w:r w:rsidR="00BF7141" w:rsidRPr="001566DA">
        <w:rPr>
          <w:color w:val="auto"/>
        </w:rPr>
        <w:t xml:space="preserve"> in</w:t>
      </w:r>
      <w:r w:rsidR="00610AEB" w:rsidRPr="001566DA">
        <w:rPr>
          <w:color w:val="auto"/>
        </w:rPr>
        <w:t xml:space="preserve"> </w:t>
      </w:r>
      <w:r w:rsidRPr="001566DA">
        <w:rPr>
          <w:color w:val="auto"/>
        </w:rPr>
        <w:t>the planning and delivery</w:t>
      </w:r>
      <w:r w:rsidR="00BF7141" w:rsidRPr="001566DA">
        <w:rPr>
          <w:color w:val="auto"/>
        </w:rPr>
        <w:t xml:space="preserve"> of</w:t>
      </w:r>
      <w:r w:rsidR="00610AEB" w:rsidRPr="001566DA">
        <w:rPr>
          <w:color w:val="auto"/>
        </w:rPr>
        <w:t xml:space="preserve"> </w:t>
      </w:r>
      <w:r w:rsidRPr="001566DA">
        <w:rPr>
          <w:color w:val="auto"/>
        </w:rPr>
        <w:t>new Changing Places amenities</w:t>
      </w:r>
      <w:r w:rsidR="00BF7141" w:rsidRPr="001566DA">
        <w:rPr>
          <w:color w:val="auto"/>
        </w:rPr>
        <w:t xml:space="preserve"> in</w:t>
      </w:r>
      <w:r w:rsidR="00610AEB" w:rsidRPr="001566DA">
        <w:rPr>
          <w:color w:val="auto"/>
        </w:rPr>
        <w:t xml:space="preserve"> </w:t>
      </w:r>
      <w:r w:rsidRPr="001566DA">
        <w:rPr>
          <w:color w:val="auto"/>
        </w:rPr>
        <w:t xml:space="preserve">Tasmania. </w:t>
      </w:r>
    </w:p>
    <w:p w14:paraId="279205C0" w14:textId="0933E92E" w:rsidR="0020609E" w:rsidRPr="001566DA" w:rsidRDefault="00FD27B4" w:rsidP="006D7DD5">
      <w:pPr>
        <w:pStyle w:val="BodyText"/>
        <w:rPr>
          <w:color w:val="auto"/>
        </w:rPr>
      </w:pPr>
      <w:r w:rsidRPr="001566DA">
        <w:rPr>
          <w:color w:val="auto"/>
        </w:rPr>
        <w:t>Following Tranche 2</w:t>
      </w:r>
      <w:r w:rsidR="00BF7141" w:rsidRPr="001566DA">
        <w:rPr>
          <w:color w:val="auto"/>
        </w:rPr>
        <w:t xml:space="preserve"> of</w:t>
      </w:r>
      <w:r w:rsidR="00610AEB" w:rsidRPr="001566DA">
        <w:rPr>
          <w:color w:val="auto"/>
        </w:rPr>
        <w:t xml:space="preserve"> </w:t>
      </w:r>
      <w:r w:rsidRPr="001566DA">
        <w:rPr>
          <w:color w:val="auto"/>
        </w:rPr>
        <w:t>the Australian Government Changing Places Initiative, Tasmania had</w:t>
      </w:r>
      <w:r w:rsidR="00827093" w:rsidRPr="001566DA">
        <w:rPr>
          <w:color w:val="auto"/>
        </w:rPr>
        <w:t xml:space="preserve"> a</w:t>
      </w:r>
      <w:r w:rsidR="00610AEB" w:rsidRPr="001566DA">
        <w:rPr>
          <w:color w:val="auto"/>
        </w:rPr>
        <w:t xml:space="preserve"> </w:t>
      </w:r>
      <w:r w:rsidRPr="001566DA">
        <w:rPr>
          <w:color w:val="auto"/>
        </w:rPr>
        <w:t>total</w:t>
      </w:r>
      <w:r w:rsidR="00BF7141" w:rsidRPr="001566DA">
        <w:rPr>
          <w:color w:val="auto"/>
        </w:rPr>
        <w:t xml:space="preserve"> of</w:t>
      </w:r>
      <w:r w:rsidR="00610AEB" w:rsidRPr="001566DA">
        <w:rPr>
          <w:color w:val="auto"/>
        </w:rPr>
        <w:t xml:space="preserve"> </w:t>
      </w:r>
      <w:r w:rsidR="00184F58" w:rsidRPr="001566DA">
        <w:rPr>
          <w:color w:val="auto"/>
        </w:rPr>
        <w:t>5</w:t>
      </w:r>
      <w:r w:rsidR="00610AEB" w:rsidRPr="001566DA">
        <w:rPr>
          <w:color w:val="auto"/>
        </w:rPr>
        <w:t xml:space="preserve"> </w:t>
      </w:r>
      <w:r w:rsidRPr="001566DA">
        <w:rPr>
          <w:color w:val="auto"/>
        </w:rPr>
        <w:t>accredited Changing Places amenities, with</w:t>
      </w:r>
      <w:r w:rsidR="00827093" w:rsidRPr="001566DA">
        <w:rPr>
          <w:color w:val="auto"/>
        </w:rPr>
        <w:t xml:space="preserve"> a</w:t>
      </w:r>
      <w:r w:rsidR="00610AEB" w:rsidRPr="001566DA">
        <w:rPr>
          <w:color w:val="auto"/>
        </w:rPr>
        <w:t xml:space="preserve"> </w:t>
      </w:r>
      <w:r w:rsidRPr="001566DA">
        <w:rPr>
          <w:color w:val="auto"/>
        </w:rPr>
        <w:t>sixth under development. Tasmania is currently</w:t>
      </w:r>
      <w:r w:rsidR="00BF7141" w:rsidRPr="001566DA">
        <w:rPr>
          <w:color w:val="auto"/>
        </w:rPr>
        <w:t xml:space="preserve"> in</w:t>
      </w:r>
      <w:r w:rsidR="00610AEB" w:rsidRPr="001566DA">
        <w:rPr>
          <w:color w:val="auto"/>
        </w:rPr>
        <w:t xml:space="preserve"> </w:t>
      </w:r>
      <w:r w:rsidRPr="001566DA">
        <w:rPr>
          <w:color w:val="auto"/>
        </w:rPr>
        <w:t>negotiation through the Australian Government Accessible Australia Initiative</w:t>
      </w:r>
      <w:r w:rsidR="00BF7141" w:rsidRPr="001566DA">
        <w:rPr>
          <w:color w:val="auto"/>
        </w:rPr>
        <w:t xml:space="preserve"> to</w:t>
      </w:r>
      <w:r w:rsidR="00610AEB" w:rsidRPr="001566DA">
        <w:rPr>
          <w:color w:val="auto"/>
        </w:rPr>
        <w:t xml:space="preserve"> </w:t>
      </w:r>
      <w:r w:rsidRPr="001566DA">
        <w:rPr>
          <w:color w:val="auto"/>
        </w:rPr>
        <w:t>progress up</w:t>
      </w:r>
      <w:r w:rsidR="00BF7141" w:rsidRPr="001566DA">
        <w:rPr>
          <w:color w:val="auto"/>
        </w:rPr>
        <w:t xml:space="preserve"> to</w:t>
      </w:r>
      <w:r w:rsidR="00610AEB" w:rsidRPr="001566DA">
        <w:rPr>
          <w:color w:val="auto"/>
        </w:rPr>
        <w:t xml:space="preserve"> </w:t>
      </w:r>
      <w:r w:rsidR="00971F0D" w:rsidRPr="001566DA">
        <w:rPr>
          <w:color w:val="auto"/>
        </w:rPr>
        <w:t>8</w:t>
      </w:r>
      <w:r w:rsidR="00610AEB" w:rsidRPr="001566DA">
        <w:rPr>
          <w:color w:val="auto"/>
        </w:rPr>
        <w:t xml:space="preserve"> </w:t>
      </w:r>
      <w:r w:rsidRPr="001566DA">
        <w:rPr>
          <w:color w:val="auto"/>
        </w:rPr>
        <w:t>additional Changing Places amenities across Tasmania.</w:t>
      </w:r>
    </w:p>
    <w:p w14:paraId="326E7437" w14:textId="63C76B4E" w:rsidR="008962F4" w:rsidRPr="001566DA" w:rsidRDefault="008962F4" w:rsidP="001B6574">
      <w:pPr>
        <w:pStyle w:val="Heading4"/>
      </w:pPr>
      <w:r w:rsidRPr="001566DA">
        <w:t>W</w:t>
      </w:r>
      <w:r w:rsidR="00D8257D" w:rsidRPr="001566DA">
        <w:t>estern Australian</w:t>
      </w:r>
      <w:r w:rsidRPr="001566DA">
        <w:t xml:space="preserve"> Government</w:t>
      </w:r>
    </w:p>
    <w:p w14:paraId="526D3945" w14:textId="2AB0BA5A" w:rsidR="008962F4" w:rsidRPr="001566DA" w:rsidRDefault="008962F4" w:rsidP="006D7DD5">
      <w:pPr>
        <w:pStyle w:val="BodyText"/>
        <w:rPr>
          <w:color w:val="auto"/>
        </w:rPr>
      </w:pPr>
      <w:r w:rsidRPr="001566DA">
        <w:rPr>
          <w:color w:val="auto"/>
        </w:rPr>
        <w:t>In 2021, the WA Government committed $2 million</w:t>
      </w:r>
      <w:r w:rsidR="00BF7141" w:rsidRPr="001566DA">
        <w:rPr>
          <w:color w:val="auto"/>
        </w:rPr>
        <w:t xml:space="preserve"> to</w:t>
      </w:r>
      <w:r w:rsidR="00610AEB" w:rsidRPr="001566DA">
        <w:rPr>
          <w:color w:val="auto"/>
        </w:rPr>
        <w:t xml:space="preserve"> </w:t>
      </w:r>
      <w:r w:rsidRPr="001566DA">
        <w:rPr>
          <w:color w:val="auto"/>
        </w:rPr>
        <w:t>expand WA’s network</w:t>
      </w:r>
      <w:r w:rsidR="00BF7141" w:rsidRPr="001566DA">
        <w:rPr>
          <w:color w:val="auto"/>
        </w:rPr>
        <w:t xml:space="preserve"> of</w:t>
      </w:r>
      <w:r w:rsidR="00610AEB" w:rsidRPr="001566DA">
        <w:rPr>
          <w:color w:val="auto"/>
        </w:rPr>
        <w:t xml:space="preserve"> </w:t>
      </w:r>
      <w:r w:rsidRPr="001566DA">
        <w:rPr>
          <w:color w:val="auto"/>
        </w:rPr>
        <w:t>Changing Places, resulting</w:t>
      </w:r>
      <w:r w:rsidR="00BF7141" w:rsidRPr="001566DA">
        <w:rPr>
          <w:color w:val="auto"/>
        </w:rPr>
        <w:t xml:space="preserve"> in</w:t>
      </w:r>
      <w:r w:rsidR="00610AEB" w:rsidRPr="001566DA">
        <w:rPr>
          <w:color w:val="auto"/>
        </w:rPr>
        <w:t xml:space="preserve"> </w:t>
      </w:r>
      <w:r w:rsidRPr="001566DA">
        <w:rPr>
          <w:color w:val="auto"/>
        </w:rPr>
        <w:t>12 Changing Places being constructed across the State including regional locations such</w:t>
      </w:r>
      <w:r w:rsidR="00415D2B" w:rsidRPr="001566DA">
        <w:rPr>
          <w:color w:val="auto"/>
        </w:rPr>
        <w:t xml:space="preserve"> as</w:t>
      </w:r>
      <w:r w:rsidR="00610AEB" w:rsidRPr="001566DA">
        <w:rPr>
          <w:color w:val="auto"/>
        </w:rPr>
        <w:t xml:space="preserve"> </w:t>
      </w:r>
      <w:r w:rsidRPr="001566DA">
        <w:rPr>
          <w:color w:val="auto"/>
        </w:rPr>
        <w:t>Broome, Kununurra, Margaret River and Mandurah.</w:t>
      </w:r>
    </w:p>
    <w:p w14:paraId="0F0428E2" w14:textId="48BCA68B" w:rsidR="00CF56B1" w:rsidRPr="001566DA" w:rsidRDefault="008962F4" w:rsidP="006D7DD5">
      <w:pPr>
        <w:pStyle w:val="BodyText"/>
        <w:rPr>
          <w:color w:val="auto"/>
        </w:rPr>
      </w:pPr>
      <w:r w:rsidRPr="001566DA">
        <w:rPr>
          <w:color w:val="auto"/>
        </w:rPr>
        <w:t>In</w:t>
      </w:r>
      <w:r w:rsidR="00610AEB" w:rsidRPr="001566DA">
        <w:rPr>
          <w:color w:val="auto"/>
        </w:rPr>
        <w:t xml:space="preserve"> </w:t>
      </w:r>
      <w:r w:rsidR="00415D2B" w:rsidRPr="001566DA">
        <w:rPr>
          <w:color w:val="auto"/>
        </w:rPr>
        <w:t>August</w:t>
      </w:r>
      <w:r w:rsidR="00610AEB" w:rsidRPr="001566DA">
        <w:rPr>
          <w:color w:val="auto"/>
        </w:rPr>
        <w:t xml:space="preserve"> </w:t>
      </w:r>
      <w:r w:rsidRPr="001566DA">
        <w:rPr>
          <w:color w:val="auto"/>
        </w:rPr>
        <w:t>2023, funding was provided</w:t>
      </w:r>
      <w:r w:rsidR="00BF7141" w:rsidRPr="001566DA">
        <w:rPr>
          <w:color w:val="auto"/>
        </w:rPr>
        <w:t xml:space="preserve"> to</w:t>
      </w:r>
      <w:r w:rsidR="00610AEB" w:rsidRPr="001566DA">
        <w:rPr>
          <w:color w:val="auto"/>
        </w:rPr>
        <w:t xml:space="preserve"> </w:t>
      </w:r>
      <w:r w:rsidRPr="001566DA">
        <w:rPr>
          <w:color w:val="auto"/>
        </w:rPr>
        <w:t>construct</w:t>
      </w:r>
      <w:r w:rsidR="00827093" w:rsidRPr="001566DA">
        <w:rPr>
          <w:color w:val="auto"/>
        </w:rPr>
        <w:t xml:space="preserve"> a</w:t>
      </w:r>
      <w:r w:rsidR="00610AEB" w:rsidRPr="001566DA">
        <w:rPr>
          <w:color w:val="auto"/>
        </w:rPr>
        <w:t xml:space="preserve"> </w:t>
      </w:r>
      <w:r w:rsidRPr="001566DA">
        <w:rPr>
          <w:color w:val="auto"/>
        </w:rPr>
        <w:t>13th Changing Places</w:t>
      </w:r>
      <w:r w:rsidR="00BF7141" w:rsidRPr="001566DA">
        <w:rPr>
          <w:color w:val="auto"/>
        </w:rPr>
        <w:t xml:space="preserve"> at</w:t>
      </w:r>
      <w:r w:rsidR="00610AEB" w:rsidRPr="001566DA">
        <w:rPr>
          <w:color w:val="auto"/>
        </w:rPr>
        <w:t xml:space="preserve"> </w:t>
      </w:r>
      <w:r w:rsidRPr="001566DA">
        <w:rPr>
          <w:color w:val="auto"/>
        </w:rPr>
        <w:t>the Perth Zoo. Over 700,000 people visit this iconic tourism and education attraction annually. Construction commenced</w:t>
      </w:r>
      <w:r w:rsidR="00BF7141" w:rsidRPr="001566DA">
        <w:rPr>
          <w:color w:val="auto"/>
        </w:rPr>
        <w:t xml:space="preserve"> in</w:t>
      </w:r>
      <w:r w:rsidR="00610AEB" w:rsidRPr="001566DA">
        <w:rPr>
          <w:color w:val="auto"/>
        </w:rPr>
        <w:t xml:space="preserve"> </w:t>
      </w:r>
      <w:r w:rsidRPr="001566DA">
        <w:rPr>
          <w:color w:val="auto"/>
        </w:rPr>
        <w:t>2024</w:t>
      </w:r>
      <w:r w:rsidR="00415D2B" w:rsidRPr="001566DA">
        <w:rPr>
          <w:color w:val="auto"/>
        </w:rPr>
        <w:t xml:space="preserve"> as</w:t>
      </w:r>
      <w:r w:rsidR="00610AEB" w:rsidRPr="001566DA">
        <w:rPr>
          <w:color w:val="auto"/>
        </w:rPr>
        <w:t xml:space="preserve"> </w:t>
      </w:r>
      <w:r w:rsidRPr="001566DA">
        <w:rPr>
          <w:color w:val="auto"/>
        </w:rPr>
        <w:t>part</w:t>
      </w:r>
      <w:r w:rsidR="00BF7141" w:rsidRPr="001566DA">
        <w:rPr>
          <w:color w:val="auto"/>
        </w:rPr>
        <w:t xml:space="preserve"> of</w:t>
      </w:r>
      <w:r w:rsidR="00827093" w:rsidRPr="001566DA">
        <w:rPr>
          <w:color w:val="auto"/>
        </w:rPr>
        <w:t xml:space="preserve"> a</w:t>
      </w:r>
      <w:r w:rsidR="00610AEB" w:rsidRPr="001566DA">
        <w:rPr>
          <w:color w:val="auto"/>
        </w:rPr>
        <w:t xml:space="preserve"> </w:t>
      </w:r>
      <w:r w:rsidRPr="001566DA">
        <w:rPr>
          <w:color w:val="auto"/>
        </w:rPr>
        <w:t>significant upgrade</w:t>
      </w:r>
      <w:r w:rsidR="00BF7141" w:rsidRPr="001566DA">
        <w:rPr>
          <w:color w:val="auto"/>
        </w:rPr>
        <w:t xml:space="preserve"> to</w:t>
      </w:r>
      <w:r w:rsidR="00610AEB" w:rsidRPr="001566DA">
        <w:rPr>
          <w:color w:val="auto"/>
        </w:rPr>
        <w:t xml:space="preserve"> </w:t>
      </w:r>
      <w:r w:rsidRPr="001566DA">
        <w:rPr>
          <w:color w:val="auto"/>
        </w:rPr>
        <w:t>Perth Zoo</w:t>
      </w:r>
      <w:r w:rsidR="00BF7141" w:rsidRPr="001566DA">
        <w:rPr>
          <w:color w:val="auto"/>
        </w:rPr>
        <w:t xml:space="preserve"> to</w:t>
      </w:r>
      <w:r w:rsidR="00610AEB" w:rsidRPr="001566DA">
        <w:rPr>
          <w:color w:val="auto"/>
        </w:rPr>
        <w:t xml:space="preserve"> </w:t>
      </w:r>
      <w:r w:rsidRPr="001566DA">
        <w:rPr>
          <w:color w:val="auto"/>
        </w:rPr>
        <w:t xml:space="preserve">complement other accessibility </w:t>
      </w:r>
      <w:r w:rsidR="00ED6C5F" w:rsidRPr="001566DA">
        <w:rPr>
          <w:color w:val="auto"/>
        </w:rPr>
        <w:t>improvements and</w:t>
      </w:r>
      <w:r w:rsidRPr="001566DA">
        <w:rPr>
          <w:color w:val="auto"/>
        </w:rPr>
        <w:t xml:space="preserve"> was completed</w:t>
      </w:r>
      <w:r w:rsidR="00BF7141" w:rsidRPr="001566DA">
        <w:rPr>
          <w:color w:val="auto"/>
        </w:rPr>
        <w:t xml:space="preserve"> in</w:t>
      </w:r>
      <w:r w:rsidR="00610AEB" w:rsidRPr="001566DA">
        <w:rPr>
          <w:color w:val="auto"/>
        </w:rPr>
        <w:t xml:space="preserve"> </w:t>
      </w:r>
      <w:r w:rsidR="00415D2B" w:rsidRPr="001566DA">
        <w:rPr>
          <w:color w:val="auto"/>
        </w:rPr>
        <w:t>April</w:t>
      </w:r>
      <w:r w:rsidR="00610AEB" w:rsidRPr="001566DA">
        <w:rPr>
          <w:color w:val="auto"/>
        </w:rPr>
        <w:t xml:space="preserve"> </w:t>
      </w:r>
      <w:r w:rsidRPr="001566DA">
        <w:rPr>
          <w:color w:val="auto"/>
        </w:rPr>
        <w:t>2025. There are now 52 registered Changing Places across WA, with 37</w:t>
      </w:r>
      <w:r w:rsidR="00BF7141" w:rsidRPr="001566DA">
        <w:rPr>
          <w:color w:val="auto"/>
        </w:rPr>
        <w:t xml:space="preserve"> in</w:t>
      </w:r>
      <w:r w:rsidR="00610AEB" w:rsidRPr="001566DA">
        <w:rPr>
          <w:color w:val="auto"/>
        </w:rPr>
        <w:t xml:space="preserve"> </w:t>
      </w:r>
      <w:r w:rsidRPr="001566DA">
        <w:rPr>
          <w:color w:val="auto"/>
        </w:rPr>
        <w:t>metropolitan Perth and 15</w:t>
      </w:r>
      <w:r w:rsidR="00BF7141" w:rsidRPr="001566DA">
        <w:rPr>
          <w:color w:val="auto"/>
        </w:rPr>
        <w:t xml:space="preserve"> in</w:t>
      </w:r>
      <w:r w:rsidR="00610AEB" w:rsidRPr="001566DA">
        <w:rPr>
          <w:color w:val="auto"/>
        </w:rPr>
        <w:t xml:space="preserve"> </w:t>
      </w:r>
      <w:r w:rsidRPr="001566DA">
        <w:rPr>
          <w:color w:val="auto"/>
        </w:rPr>
        <w:t xml:space="preserve">regional areas. </w:t>
      </w:r>
    </w:p>
    <w:p w14:paraId="7B598D3F" w14:textId="3490ED00" w:rsidR="00A6062D" w:rsidRPr="001566DA" w:rsidRDefault="00A6062D" w:rsidP="00504F9B">
      <w:pPr>
        <w:pStyle w:val="Heading3"/>
      </w:pPr>
      <w:bookmarkStart w:id="325" w:name="_Toc207791267"/>
      <w:bookmarkStart w:id="326" w:name="_Toc209519702"/>
      <w:bookmarkStart w:id="327" w:name="_Toc211422205"/>
      <w:bookmarkStart w:id="328" w:name="_Toc214361988"/>
      <w:bookmarkStart w:id="329" w:name="_Toc215134698"/>
      <w:bookmarkStart w:id="330" w:name="_Toc215487065"/>
      <w:bookmarkStart w:id="331" w:name="_Toc216961709"/>
      <w:bookmarkStart w:id="332" w:name="_Toc207791259"/>
      <w:bookmarkStart w:id="333" w:name="_Toc209519696"/>
      <w:bookmarkStart w:id="334" w:name="_Toc211422199"/>
      <w:bookmarkStart w:id="335" w:name="_Toc214361982"/>
      <w:bookmarkStart w:id="336" w:name="_Toc215134692"/>
      <w:bookmarkStart w:id="337" w:name="_Toc215487059"/>
      <w:r w:rsidRPr="001566DA">
        <w:lastRenderedPageBreak/>
        <w:t>Reform of</w:t>
      </w:r>
      <w:r w:rsidR="00610AEB" w:rsidRPr="001566DA">
        <w:t xml:space="preserve"> </w:t>
      </w:r>
      <w:r w:rsidRPr="001566DA">
        <w:t>the Transport Standards</w:t>
      </w:r>
      <w:r w:rsidRPr="001566DA">
        <w:br/>
        <w:t>Australian Government</w:t>
      </w:r>
      <w:bookmarkEnd w:id="325"/>
      <w:bookmarkEnd w:id="326"/>
      <w:bookmarkEnd w:id="327"/>
      <w:bookmarkEnd w:id="328"/>
      <w:bookmarkEnd w:id="329"/>
      <w:bookmarkEnd w:id="330"/>
      <w:bookmarkEnd w:id="331"/>
      <w:r w:rsidRPr="001566DA">
        <w:t xml:space="preserve"> </w:t>
      </w:r>
    </w:p>
    <w:p w14:paraId="358C92A3" w14:textId="214FEF89" w:rsidR="00A6062D" w:rsidRPr="001566DA" w:rsidRDefault="00A6062D" w:rsidP="00A6062D">
      <w:pPr>
        <w:pStyle w:val="BodyText"/>
        <w:rPr>
          <w:color w:val="auto"/>
        </w:rPr>
      </w:pPr>
      <w:r w:rsidRPr="001566DA">
        <w:rPr>
          <w:color w:val="auto"/>
        </w:rPr>
        <w:t xml:space="preserve">The </w:t>
      </w:r>
      <w:hyperlink r:id="rId138" w:history="1">
        <w:r w:rsidRPr="001566DA">
          <w:rPr>
            <w:rStyle w:val="Hyperlink"/>
            <w:rFonts w:ascii="Nunito Sans" w:hAnsi="Nunito Sans"/>
            <w:color w:val="auto"/>
          </w:rPr>
          <w:t>2022 Review of</w:t>
        </w:r>
        <w:r w:rsidR="00610AEB" w:rsidRPr="001566DA">
          <w:rPr>
            <w:rStyle w:val="Hyperlink"/>
            <w:rFonts w:ascii="Nunito Sans" w:hAnsi="Nunito Sans"/>
            <w:color w:val="auto"/>
          </w:rPr>
          <w:t xml:space="preserve"> </w:t>
        </w:r>
        <w:r w:rsidRPr="001566DA">
          <w:rPr>
            <w:rStyle w:val="Hyperlink"/>
            <w:rFonts w:ascii="Nunito Sans" w:hAnsi="Nunito Sans"/>
            <w:color w:val="auto"/>
          </w:rPr>
          <w:t>the Transport Standards</w:t>
        </w:r>
      </w:hyperlink>
      <w:r w:rsidRPr="001566DA">
        <w:rPr>
          <w:color w:val="auto"/>
        </w:rPr>
        <w:t xml:space="preserve"> report and Australian Government response were published in</w:t>
      </w:r>
      <w:r w:rsidR="00610AEB" w:rsidRPr="001566DA">
        <w:rPr>
          <w:color w:val="auto"/>
        </w:rPr>
        <w:t xml:space="preserve"> </w:t>
      </w:r>
      <w:r w:rsidRPr="001566DA">
        <w:rPr>
          <w:color w:val="auto"/>
        </w:rPr>
        <w:t>November</w:t>
      </w:r>
      <w:r w:rsidR="00610AEB" w:rsidRPr="001566DA">
        <w:rPr>
          <w:color w:val="auto"/>
        </w:rPr>
        <w:t xml:space="preserve"> </w:t>
      </w:r>
      <w:r w:rsidRPr="001566DA">
        <w:rPr>
          <w:color w:val="auto"/>
        </w:rPr>
        <w:t>2024 following extensive consultation with people with disability. The</w:t>
      </w:r>
      <w:r w:rsidR="00610AEB" w:rsidRPr="001566DA">
        <w:rPr>
          <w:color w:val="auto"/>
        </w:rPr>
        <w:t xml:space="preserve"> </w:t>
      </w:r>
      <w:r w:rsidRPr="001566DA">
        <w:rPr>
          <w:color w:val="auto"/>
        </w:rPr>
        <w:t>Review identified 6 opportunities for action to</w:t>
      </w:r>
      <w:r w:rsidR="00610AEB" w:rsidRPr="001566DA">
        <w:rPr>
          <w:color w:val="auto"/>
        </w:rPr>
        <w:t xml:space="preserve"> </w:t>
      </w:r>
      <w:r w:rsidRPr="001566DA">
        <w:rPr>
          <w:color w:val="auto"/>
        </w:rPr>
        <w:t>improve the Transport Standards. This was a</w:t>
      </w:r>
      <w:r w:rsidR="00610AEB" w:rsidRPr="001566DA">
        <w:rPr>
          <w:color w:val="auto"/>
        </w:rPr>
        <w:t xml:space="preserve"> </w:t>
      </w:r>
      <w:r w:rsidRPr="001566DA">
        <w:rPr>
          <w:color w:val="auto"/>
        </w:rPr>
        <w:t>deliverable committed to</w:t>
      </w:r>
      <w:r w:rsidR="00610AEB" w:rsidRPr="001566DA">
        <w:rPr>
          <w:color w:val="auto"/>
        </w:rPr>
        <w:t xml:space="preserve"> </w:t>
      </w:r>
      <w:r w:rsidRPr="001566DA">
        <w:rPr>
          <w:color w:val="auto"/>
        </w:rPr>
        <w:t>under the Strategy as</w:t>
      </w:r>
      <w:r w:rsidR="00610AEB" w:rsidRPr="001566DA">
        <w:rPr>
          <w:color w:val="auto"/>
        </w:rPr>
        <w:t xml:space="preserve"> </w:t>
      </w:r>
      <w:r w:rsidRPr="001566DA">
        <w:rPr>
          <w:color w:val="auto"/>
        </w:rPr>
        <w:t>per the Roadmap. The Australian Government will continue to</w:t>
      </w:r>
      <w:r w:rsidR="00610AEB" w:rsidRPr="001566DA">
        <w:rPr>
          <w:color w:val="auto"/>
        </w:rPr>
        <w:t xml:space="preserve"> </w:t>
      </w:r>
      <w:r w:rsidRPr="001566DA">
        <w:rPr>
          <w:color w:val="auto"/>
        </w:rPr>
        <w:t>work with people with disability and public transport operators and providers to</w:t>
      </w:r>
      <w:r w:rsidR="00610AEB" w:rsidRPr="001566DA">
        <w:rPr>
          <w:color w:val="auto"/>
        </w:rPr>
        <w:t xml:space="preserve"> </w:t>
      </w:r>
      <w:r w:rsidRPr="001566DA">
        <w:rPr>
          <w:color w:val="auto"/>
        </w:rPr>
        <w:t>address the opportunities for action, including through reforms to</w:t>
      </w:r>
      <w:r w:rsidR="00610AEB" w:rsidRPr="001566DA">
        <w:rPr>
          <w:color w:val="auto"/>
        </w:rPr>
        <w:t xml:space="preserve"> </w:t>
      </w:r>
      <w:r w:rsidRPr="001566DA">
        <w:rPr>
          <w:color w:val="auto"/>
        </w:rPr>
        <w:t>the Transport Standards and through implementation of</w:t>
      </w:r>
      <w:r w:rsidR="00610AEB" w:rsidRPr="001566DA">
        <w:rPr>
          <w:color w:val="auto"/>
        </w:rPr>
        <w:t xml:space="preserve"> </w:t>
      </w:r>
      <w:r w:rsidRPr="001566DA">
        <w:rPr>
          <w:color w:val="auto"/>
        </w:rPr>
        <w:t>accessibility initiatives announced in</w:t>
      </w:r>
      <w:r w:rsidR="00610AEB" w:rsidRPr="001566DA">
        <w:rPr>
          <w:color w:val="auto"/>
        </w:rPr>
        <w:t xml:space="preserve"> </w:t>
      </w:r>
      <w:r w:rsidRPr="001566DA">
        <w:rPr>
          <w:color w:val="auto"/>
        </w:rPr>
        <w:t>the Aviation White Paper.</w:t>
      </w:r>
    </w:p>
    <w:p w14:paraId="6CE24EA7" w14:textId="7117E403" w:rsidR="00A6062D" w:rsidRPr="001566DA" w:rsidRDefault="00A6062D" w:rsidP="00A6062D">
      <w:pPr>
        <w:pStyle w:val="BodyText"/>
        <w:rPr>
          <w:color w:val="auto"/>
        </w:rPr>
      </w:pPr>
      <w:r w:rsidRPr="001566DA">
        <w:rPr>
          <w:color w:val="auto"/>
        </w:rPr>
        <w:t>In</w:t>
      </w:r>
      <w:r w:rsidR="00610AEB" w:rsidRPr="001566DA">
        <w:rPr>
          <w:color w:val="auto"/>
        </w:rPr>
        <w:t xml:space="preserve"> </w:t>
      </w:r>
      <w:r w:rsidRPr="001566DA">
        <w:rPr>
          <w:color w:val="auto"/>
        </w:rPr>
        <w:t>March</w:t>
      </w:r>
      <w:r w:rsidR="00610AEB" w:rsidRPr="001566DA">
        <w:rPr>
          <w:color w:val="auto"/>
        </w:rPr>
        <w:t xml:space="preserve"> </w:t>
      </w:r>
      <w:r w:rsidRPr="001566DA">
        <w:rPr>
          <w:color w:val="auto"/>
        </w:rPr>
        <w:t>2024, the Australian Government announced a</w:t>
      </w:r>
      <w:r w:rsidR="00610AEB" w:rsidRPr="001566DA">
        <w:rPr>
          <w:color w:val="auto"/>
        </w:rPr>
        <w:t xml:space="preserve"> </w:t>
      </w:r>
      <w:r w:rsidRPr="001566DA">
        <w:rPr>
          <w:color w:val="auto"/>
        </w:rPr>
        <w:t>package of</w:t>
      </w:r>
      <w:r w:rsidR="00610AEB" w:rsidRPr="001566DA">
        <w:rPr>
          <w:color w:val="auto"/>
        </w:rPr>
        <w:t xml:space="preserve"> </w:t>
      </w:r>
      <w:hyperlink r:id="rId139" w:history="1">
        <w:r w:rsidRPr="001566DA">
          <w:rPr>
            <w:rStyle w:val="Hyperlink"/>
            <w:rFonts w:ascii="Nunito Sans" w:hAnsi="Nunito Sans"/>
            <w:color w:val="auto"/>
          </w:rPr>
          <w:t>reforms to</w:t>
        </w:r>
        <w:r w:rsidR="00610AEB" w:rsidRPr="001566DA">
          <w:rPr>
            <w:rStyle w:val="Hyperlink"/>
            <w:rFonts w:ascii="Nunito Sans" w:hAnsi="Nunito Sans"/>
            <w:color w:val="auto"/>
          </w:rPr>
          <w:t xml:space="preserve"> </w:t>
        </w:r>
        <w:r w:rsidRPr="001566DA">
          <w:rPr>
            <w:rStyle w:val="Hyperlink"/>
            <w:rFonts w:ascii="Nunito Sans" w:hAnsi="Nunito Sans"/>
            <w:color w:val="auto"/>
          </w:rPr>
          <w:t>the Transport Standards</w:t>
        </w:r>
      </w:hyperlink>
      <w:r w:rsidRPr="001566DA">
        <w:rPr>
          <w:color w:val="auto"/>
        </w:rPr>
        <w:t>. The reforms were developed in</w:t>
      </w:r>
      <w:r w:rsidR="00610AEB" w:rsidRPr="001566DA">
        <w:rPr>
          <w:color w:val="auto"/>
        </w:rPr>
        <w:t xml:space="preserve"> </w:t>
      </w:r>
      <w:r w:rsidRPr="001566DA">
        <w:rPr>
          <w:color w:val="auto"/>
        </w:rPr>
        <w:t>collaboration with people with disability, public transport operators and providers, and</w:t>
      </w:r>
      <w:r w:rsidR="00610AEB" w:rsidRPr="001566DA">
        <w:rPr>
          <w:color w:val="auto"/>
        </w:rPr>
        <w:t xml:space="preserve"> </w:t>
      </w:r>
      <w:r w:rsidRPr="001566DA">
        <w:rPr>
          <w:color w:val="auto"/>
        </w:rPr>
        <w:t>state and territory governments. The reforms will improve accessibility across the whole public transport journey. This includes new training requirements for public transport workers and making it easier to</w:t>
      </w:r>
      <w:r w:rsidR="00610AEB" w:rsidRPr="001566DA">
        <w:rPr>
          <w:color w:val="auto"/>
        </w:rPr>
        <w:t xml:space="preserve"> </w:t>
      </w:r>
      <w:r w:rsidRPr="001566DA">
        <w:rPr>
          <w:color w:val="auto"/>
        </w:rPr>
        <w:t>find and understand information to</w:t>
      </w:r>
      <w:r w:rsidR="00610AEB" w:rsidRPr="001566DA">
        <w:rPr>
          <w:color w:val="auto"/>
        </w:rPr>
        <w:t xml:space="preserve"> </w:t>
      </w:r>
      <w:r w:rsidRPr="001566DA">
        <w:rPr>
          <w:color w:val="auto"/>
        </w:rPr>
        <w:t>plan a</w:t>
      </w:r>
      <w:r w:rsidR="00610AEB" w:rsidRPr="001566DA">
        <w:rPr>
          <w:color w:val="auto"/>
        </w:rPr>
        <w:t xml:space="preserve"> </w:t>
      </w:r>
      <w:r w:rsidRPr="001566DA">
        <w:rPr>
          <w:color w:val="auto"/>
        </w:rPr>
        <w:t>journey. The Australian Government is now updating the Transport Standards to</w:t>
      </w:r>
      <w:r w:rsidR="00610AEB" w:rsidRPr="001566DA">
        <w:rPr>
          <w:color w:val="auto"/>
        </w:rPr>
        <w:t xml:space="preserve"> </w:t>
      </w:r>
      <w:r w:rsidRPr="001566DA">
        <w:rPr>
          <w:color w:val="auto"/>
        </w:rPr>
        <w:t>implement the reforms and working with the disability community, state and territory governments, and</w:t>
      </w:r>
      <w:r w:rsidR="00610AEB" w:rsidRPr="001566DA">
        <w:rPr>
          <w:color w:val="auto"/>
        </w:rPr>
        <w:t xml:space="preserve"> </w:t>
      </w:r>
      <w:r w:rsidRPr="001566DA">
        <w:rPr>
          <w:color w:val="auto"/>
        </w:rPr>
        <w:t>public transport operators and providers to</w:t>
      </w:r>
      <w:r w:rsidR="00610AEB" w:rsidRPr="001566DA">
        <w:rPr>
          <w:color w:val="auto"/>
        </w:rPr>
        <w:t xml:space="preserve"> </w:t>
      </w:r>
      <w:r w:rsidRPr="001566DA">
        <w:rPr>
          <w:color w:val="auto"/>
        </w:rPr>
        <w:t>progress unresolved areas of</w:t>
      </w:r>
      <w:r w:rsidR="00610AEB" w:rsidRPr="001566DA">
        <w:rPr>
          <w:color w:val="auto"/>
        </w:rPr>
        <w:t xml:space="preserve"> </w:t>
      </w:r>
      <w:r w:rsidRPr="001566DA">
        <w:rPr>
          <w:color w:val="auto"/>
        </w:rPr>
        <w:t>reform.</w:t>
      </w:r>
    </w:p>
    <w:p w14:paraId="5E038447" w14:textId="6C36798F" w:rsidR="00004294" w:rsidRPr="001566DA" w:rsidRDefault="00D50953" w:rsidP="00D50953">
      <w:pPr>
        <w:pStyle w:val="BodyText"/>
        <w:rPr>
          <w:color w:val="auto"/>
        </w:rPr>
      </w:pPr>
      <w:r w:rsidRPr="001566DA">
        <w:rPr>
          <w:color w:val="auto"/>
        </w:rPr>
        <w:t>Information:</w:t>
      </w:r>
      <w:r w:rsidR="00701957" w:rsidRPr="001566DA">
        <w:rPr>
          <w:color w:val="auto"/>
        </w:rPr>
        <w:br/>
      </w:r>
      <w:r w:rsidR="00004294" w:rsidRPr="001566DA">
        <w:rPr>
          <w:color w:val="auto"/>
        </w:rPr>
        <w:t xml:space="preserve">The Disability Standards for Accessible Public Transport 2002 (Transport Standards) are made under the Disability Discrimination Act. </w:t>
      </w:r>
    </w:p>
    <w:p w14:paraId="07D3E157" w14:textId="726256DF" w:rsidR="00BF4AE1" w:rsidRPr="001566DA" w:rsidRDefault="00004294" w:rsidP="00D50953">
      <w:pPr>
        <w:pStyle w:val="BodyText"/>
        <w:rPr>
          <w:color w:val="auto"/>
        </w:rPr>
      </w:pPr>
      <w:r w:rsidRPr="001566DA">
        <w:rPr>
          <w:color w:val="auto"/>
        </w:rPr>
        <w:t>The Transport Standards set requirements for public transport operators and providers to make their services accessible for people with disability.</w:t>
      </w:r>
    </w:p>
    <w:p w14:paraId="40F05BE6" w14:textId="23FEFA45" w:rsidR="00A6062D" w:rsidRPr="001566DA" w:rsidRDefault="00A6062D" w:rsidP="001B6574">
      <w:pPr>
        <w:pStyle w:val="Heading4"/>
      </w:pPr>
      <w:r w:rsidRPr="001566DA">
        <w:t>New aviation</w:t>
      </w:r>
      <w:r w:rsidR="00610AEB" w:rsidRPr="001566DA">
        <w:t>-</w:t>
      </w:r>
      <w:r w:rsidRPr="001566DA">
        <w:t>specific disability standards</w:t>
      </w:r>
    </w:p>
    <w:p w14:paraId="60024A83" w14:textId="787C217E" w:rsidR="00A6062D" w:rsidRPr="001566DA" w:rsidRDefault="00A6062D" w:rsidP="00A6062D">
      <w:pPr>
        <w:pStyle w:val="BodyText"/>
        <w:spacing w:after="60"/>
        <w:rPr>
          <w:color w:val="auto"/>
        </w:rPr>
      </w:pPr>
      <w:r w:rsidRPr="001566DA">
        <w:rPr>
          <w:color w:val="auto"/>
        </w:rPr>
        <w:t xml:space="preserve">In 2024, the Australian Government released an </w:t>
      </w:r>
      <w:hyperlink r:id="rId140" w:history="1">
        <w:r w:rsidRPr="001566DA">
          <w:rPr>
            <w:rStyle w:val="Hyperlink"/>
            <w:rFonts w:ascii="Nunito Sans" w:hAnsi="Nunito Sans"/>
            <w:color w:val="auto"/>
          </w:rPr>
          <w:t>Aviation White Paper</w:t>
        </w:r>
      </w:hyperlink>
      <w:r w:rsidRPr="001566DA">
        <w:rPr>
          <w:color w:val="auto"/>
        </w:rPr>
        <w:t>. It includes ways to</w:t>
      </w:r>
      <w:r w:rsidR="00610AEB" w:rsidRPr="001566DA">
        <w:rPr>
          <w:color w:val="auto"/>
        </w:rPr>
        <w:t xml:space="preserve"> </w:t>
      </w:r>
      <w:r w:rsidRPr="001566DA">
        <w:rPr>
          <w:color w:val="auto"/>
        </w:rPr>
        <w:t>improve how people with disability are treated when they travel by air. The Australian Government is working on:</w:t>
      </w:r>
    </w:p>
    <w:p w14:paraId="52F17A20" w14:textId="670F9E0B" w:rsidR="00A6062D" w:rsidRPr="001566DA" w:rsidRDefault="00A6062D" w:rsidP="00E503C2">
      <w:pPr>
        <w:pStyle w:val="BodyText"/>
        <w:numPr>
          <w:ilvl w:val="0"/>
          <w:numId w:val="81"/>
        </w:numPr>
        <w:spacing w:after="60"/>
        <w:ind w:left="284" w:hanging="284"/>
        <w:rPr>
          <w:color w:val="auto"/>
        </w:rPr>
      </w:pPr>
      <w:r w:rsidRPr="001566DA">
        <w:rPr>
          <w:color w:val="auto"/>
        </w:rPr>
        <w:t>Co</w:t>
      </w:r>
      <w:r w:rsidR="00610AEB" w:rsidRPr="001566DA">
        <w:rPr>
          <w:color w:val="auto"/>
        </w:rPr>
        <w:t>-</w:t>
      </w:r>
      <w:r w:rsidRPr="001566DA">
        <w:rPr>
          <w:color w:val="auto"/>
        </w:rPr>
        <w:t>designing new aviation specific disability standards with people with disability. The new requirements will be</w:t>
      </w:r>
      <w:r w:rsidR="00610AEB" w:rsidRPr="001566DA">
        <w:rPr>
          <w:color w:val="auto"/>
        </w:rPr>
        <w:t xml:space="preserve"> </w:t>
      </w:r>
      <w:r w:rsidRPr="001566DA">
        <w:rPr>
          <w:color w:val="auto"/>
        </w:rPr>
        <w:t>a</w:t>
      </w:r>
      <w:r w:rsidR="00610AEB" w:rsidRPr="001566DA">
        <w:rPr>
          <w:color w:val="auto"/>
        </w:rPr>
        <w:t xml:space="preserve"> </w:t>
      </w:r>
      <w:r w:rsidRPr="001566DA">
        <w:rPr>
          <w:color w:val="auto"/>
        </w:rPr>
        <w:t>schedule to</w:t>
      </w:r>
      <w:r w:rsidR="00610AEB" w:rsidRPr="001566DA">
        <w:rPr>
          <w:color w:val="auto"/>
        </w:rPr>
        <w:t xml:space="preserve"> </w:t>
      </w:r>
      <w:r w:rsidRPr="001566DA">
        <w:rPr>
          <w:color w:val="auto"/>
        </w:rPr>
        <w:t>the existing Transport Standards.</w:t>
      </w:r>
    </w:p>
    <w:p w14:paraId="14E7051B" w14:textId="6BB28EB9" w:rsidR="00A6062D" w:rsidRPr="001566DA" w:rsidRDefault="00A6062D" w:rsidP="00E503C2">
      <w:pPr>
        <w:pStyle w:val="BodyText"/>
        <w:numPr>
          <w:ilvl w:val="0"/>
          <w:numId w:val="81"/>
        </w:numPr>
        <w:spacing w:after="60"/>
        <w:ind w:left="284" w:hanging="284"/>
        <w:rPr>
          <w:color w:val="auto"/>
        </w:rPr>
      </w:pPr>
      <w:r w:rsidRPr="001566DA">
        <w:rPr>
          <w:color w:val="auto"/>
        </w:rPr>
        <w:t>Requiring airlines and airports to</w:t>
      </w:r>
      <w:r w:rsidR="00610AEB" w:rsidRPr="001566DA">
        <w:rPr>
          <w:color w:val="auto"/>
        </w:rPr>
        <w:t xml:space="preserve"> </w:t>
      </w:r>
      <w:r w:rsidRPr="001566DA">
        <w:rPr>
          <w:color w:val="auto"/>
        </w:rPr>
        <w:t xml:space="preserve">coordinate how they help people with disability across their aviation journey. </w:t>
      </w:r>
    </w:p>
    <w:p w14:paraId="7DBB8A5D" w14:textId="7FDDCDE4" w:rsidR="00A6062D" w:rsidRPr="001566DA" w:rsidRDefault="00A6062D" w:rsidP="00E503C2">
      <w:pPr>
        <w:pStyle w:val="BodyText"/>
        <w:numPr>
          <w:ilvl w:val="0"/>
          <w:numId w:val="81"/>
        </w:numPr>
        <w:spacing w:after="60"/>
        <w:ind w:left="284" w:hanging="284"/>
        <w:rPr>
          <w:color w:val="auto"/>
        </w:rPr>
      </w:pPr>
      <w:r w:rsidRPr="001566DA">
        <w:rPr>
          <w:color w:val="auto"/>
        </w:rPr>
        <w:t>Requiring airlines to</w:t>
      </w:r>
      <w:r w:rsidR="00610AEB" w:rsidRPr="001566DA">
        <w:rPr>
          <w:color w:val="auto"/>
        </w:rPr>
        <w:t xml:space="preserve"> </w:t>
      </w:r>
      <w:r w:rsidRPr="001566DA">
        <w:rPr>
          <w:color w:val="auto"/>
        </w:rPr>
        <w:t>offer ‘passenger assistance profiles’, so people with disability don’t have to</w:t>
      </w:r>
      <w:r w:rsidR="00610AEB" w:rsidRPr="001566DA">
        <w:rPr>
          <w:color w:val="auto"/>
        </w:rPr>
        <w:t xml:space="preserve"> </w:t>
      </w:r>
      <w:r w:rsidRPr="001566DA">
        <w:rPr>
          <w:color w:val="auto"/>
        </w:rPr>
        <w:t>say repeatedly what help they may need when they book flights.</w:t>
      </w:r>
    </w:p>
    <w:p w14:paraId="1EB7FC69" w14:textId="77777777" w:rsidR="00A6062D" w:rsidRPr="001566DA" w:rsidRDefault="00A6062D" w:rsidP="00E503C2">
      <w:pPr>
        <w:pStyle w:val="BodyText"/>
        <w:numPr>
          <w:ilvl w:val="0"/>
          <w:numId w:val="81"/>
        </w:numPr>
        <w:spacing w:after="60"/>
        <w:ind w:left="284" w:hanging="284"/>
        <w:rPr>
          <w:color w:val="auto"/>
        </w:rPr>
      </w:pPr>
      <w:r w:rsidRPr="001566DA">
        <w:rPr>
          <w:color w:val="auto"/>
        </w:rPr>
        <w:t>Informing people with disability about their rights when travelling by air.</w:t>
      </w:r>
    </w:p>
    <w:p w14:paraId="135B0DE8" w14:textId="77777777" w:rsidR="00A6062D" w:rsidRPr="001566DA" w:rsidRDefault="00A6062D" w:rsidP="00E503C2">
      <w:pPr>
        <w:pStyle w:val="BodyText"/>
        <w:numPr>
          <w:ilvl w:val="0"/>
          <w:numId w:val="81"/>
        </w:numPr>
        <w:ind w:left="284" w:hanging="284"/>
        <w:rPr>
          <w:color w:val="auto"/>
        </w:rPr>
      </w:pPr>
      <w:r w:rsidRPr="001566DA">
        <w:rPr>
          <w:color w:val="auto"/>
        </w:rPr>
        <w:t>Improving how people are compensated if their wheelchairs are damaged or lost by airlines.</w:t>
      </w:r>
    </w:p>
    <w:p w14:paraId="273134E1" w14:textId="47056511" w:rsidR="00A6062D" w:rsidRPr="001566DA" w:rsidRDefault="00A6062D" w:rsidP="00A6062D">
      <w:pPr>
        <w:pStyle w:val="BodyText"/>
        <w:rPr>
          <w:color w:val="auto"/>
        </w:rPr>
      </w:pPr>
      <w:r w:rsidRPr="001566DA">
        <w:rPr>
          <w:color w:val="auto"/>
        </w:rPr>
        <w:t>Three co</w:t>
      </w:r>
      <w:r w:rsidR="00610AEB" w:rsidRPr="001566DA">
        <w:rPr>
          <w:color w:val="auto"/>
        </w:rPr>
        <w:t>-</w:t>
      </w:r>
      <w:r w:rsidRPr="001566DA">
        <w:rPr>
          <w:color w:val="auto"/>
        </w:rPr>
        <w:t>design workshops were held with people with disability during</w:t>
      </w:r>
      <w:r w:rsidR="00610AEB" w:rsidRPr="001566DA">
        <w:rPr>
          <w:color w:val="auto"/>
        </w:rPr>
        <w:t xml:space="preserve"> </w:t>
      </w:r>
      <w:r w:rsidRPr="001566DA">
        <w:rPr>
          <w:color w:val="auto"/>
        </w:rPr>
        <w:t>July</w:t>
      </w:r>
      <w:r w:rsidR="00610AEB" w:rsidRPr="001566DA">
        <w:rPr>
          <w:color w:val="auto"/>
        </w:rPr>
        <w:t xml:space="preserve"> </w:t>
      </w:r>
      <w:r w:rsidRPr="001566DA">
        <w:rPr>
          <w:color w:val="auto"/>
        </w:rPr>
        <w:t>and</w:t>
      </w:r>
      <w:r w:rsidR="00610AEB" w:rsidRPr="001566DA">
        <w:rPr>
          <w:color w:val="auto"/>
        </w:rPr>
        <w:t xml:space="preserve"> </w:t>
      </w:r>
      <w:r w:rsidRPr="001566DA">
        <w:rPr>
          <w:color w:val="auto"/>
        </w:rPr>
        <w:t>August</w:t>
      </w:r>
      <w:r w:rsidR="00610AEB" w:rsidRPr="001566DA">
        <w:rPr>
          <w:color w:val="auto"/>
        </w:rPr>
        <w:t xml:space="preserve"> </w:t>
      </w:r>
      <w:r w:rsidRPr="001566DA">
        <w:rPr>
          <w:color w:val="auto"/>
        </w:rPr>
        <w:t>2025. The workshops identified solutions to</w:t>
      </w:r>
      <w:r w:rsidR="00610AEB" w:rsidRPr="001566DA">
        <w:rPr>
          <w:color w:val="auto"/>
        </w:rPr>
        <w:t xml:space="preserve"> </w:t>
      </w:r>
      <w:r w:rsidRPr="001566DA">
        <w:rPr>
          <w:color w:val="auto"/>
        </w:rPr>
        <w:t>the accessibility issues people with disability often face when travelling by air. The workshop outcomes are being used to</w:t>
      </w:r>
      <w:r w:rsidR="00610AEB" w:rsidRPr="001566DA">
        <w:rPr>
          <w:color w:val="auto"/>
        </w:rPr>
        <w:t xml:space="preserve"> </w:t>
      </w:r>
      <w:r w:rsidRPr="001566DA">
        <w:rPr>
          <w:color w:val="auto"/>
        </w:rPr>
        <w:t>draft the new aviation disability standards. Public consultation on options for the new standards is planned for late 2025.</w:t>
      </w:r>
    </w:p>
    <w:p w14:paraId="25C66D0A" w14:textId="77777777" w:rsidR="00A6062D" w:rsidRPr="001566DA" w:rsidRDefault="00A6062D" w:rsidP="00875E83">
      <w:pPr>
        <w:pStyle w:val="Heading3"/>
      </w:pPr>
      <w:bookmarkStart w:id="338" w:name="_Toc207791356"/>
      <w:bookmarkStart w:id="339" w:name="_Toc209519703"/>
      <w:bookmarkStart w:id="340" w:name="_Toc211422206"/>
      <w:bookmarkStart w:id="341" w:name="_Toc214361989"/>
      <w:bookmarkStart w:id="342" w:name="_Toc215134699"/>
      <w:bookmarkStart w:id="343" w:name="_Toc215487066"/>
      <w:bookmarkStart w:id="344" w:name="_Toc216961710"/>
      <w:r w:rsidRPr="001566DA">
        <w:lastRenderedPageBreak/>
        <w:t>Disability Standards for Accessible Public Transport</w:t>
      </w:r>
      <w:r w:rsidRPr="001566DA">
        <w:br/>
      </w:r>
      <w:bookmarkEnd w:id="338"/>
      <w:r w:rsidRPr="001566DA">
        <w:t>South Australian Government</w:t>
      </w:r>
      <w:bookmarkEnd w:id="339"/>
      <w:bookmarkEnd w:id="340"/>
      <w:bookmarkEnd w:id="341"/>
      <w:bookmarkEnd w:id="342"/>
      <w:bookmarkEnd w:id="343"/>
      <w:bookmarkEnd w:id="344"/>
    </w:p>
    <w:p w14:paraId="4851CF2E" w14:textId="39C2DB9D" w:rsidR="00A6062D" w:rsidRPr="001566DA" w:rsidRDefault="00A6062D" w:rsidP="00875E83">
      <w:pPr>
        <w:pStyle w:val="BodyText"/>
        <w:keepNext/>
        <w:keepLines/>
        <w:rPr>
          <w:color w:val="auto"/>
        </w:rPr>
      </w:pPr>
      <w:r w:rsidRPr="001566DA">
        <w:rPr>
          <w:color w:val="auto"/>
        </w:rPr>
        <w:t>In 2024, the South Australian Government Department for Infrastructure and Transport continued to</w:t>
      </w:r>
      <w:r w:rsidR="00610AEB" w:rsidRPr="001566DA">
        <w:rPr>
          <w:color w:val="auto"/>
        </w:rPr>
        <w:t xml:space="preserve"> </w:t>
      </w:r>
      <w:r w:rsidRPr="001566DA">
        <w:rPr>
          <w:color w:val="auto"/>
        </w:rPr>
        <w:t>contribute to</w:t>
      </w:r>
      <w:r w:rsidR="00610AEB" w:rsidRPr="001566DA">
        <w:rPr>
          <w:color w:val="auto"/>
        </w:rPr>
        <w:t xml:space="preserve"> </w:t>
      </w:r>
      <w:r w:rsidRPr="001566DA">
        <w:rPr>
          <w:color w:val="auto"/>
        </w:rPr>
        <w:t>the national inclusion efforts through its participation in</w:t>
      </w:r>
      <w:r w:rsidR="00610AEB" w:rsidRPr="001566DA">
        <w:rPr>
          <w:color w:val="auto"/>
        </w:rPr>
        <w:t xml:space="preserve"> </w:t>
      </w:r>
      <w:r w:rsidRPr="001566DA">
        <w:rPr>
          <w:color w:val="auto"/>
        </w:rPr>
        <w:t>the reform of</w:t>
      </w:r>
      <w:r w:rsidR="00610AEB" w:rsidRPr="001566DA">
        <w:rPr>
          <w:color w:val="auto"/>
        </w:rPr>
        <w:t xml:space="preserve"> </w:t>
      </w:r>
      <w:r w:rsidRPr="001566DA">
        <w:rPr>
          <w:color w:val="auto"/>
        </w:rPr>
        <w:t>the Disability Standards for Accessible Public Transport (the Transport Standards). Under an additional reform process, led by the Australian Government, which involved 5 national working groups tasked with addressing unresolved areas of</w:t>
      </w:r>
      <w:r w:rsidR="00610AEB" w:rsidRPr="001566DA">
        <w:rPr>
          <w:color w:val="auto"/>
        </w:rPr>
        <w:t xml:space="preserve"> </w:t>
      </w:r>
      <w:r w:rsidRPr="001566DA">
        <w:rPr>
          <w:color w:val="auto"/>
        </w:rPr>
        <w:t>Transport Standards reform. These groups included representatives from state and territory governments, public transport operators, disability advocates, and</w:t>
      </w:r>
      <w:r w:rsidR="00610AEB" w:rsidRPr="001566DA">
        <w:rPr>
          <w:color w:val="auto"/>
        </w:rPr>
        <w:t xml:space="preserve"> </w:t>
      </w:r>
      <w:r w:rsidRPr="001566DA">
        <w:rPr>
          <w:color w:val="auto"/>
        </w:rPr>
        <w:t xml:space="preserve">subject matter experts. </w:t>
      </w:r>
    </w:p>
    <w:p w14:paraId="0585FA8C" w14:textId="38E3CC57" w:rsidR="00A6062D" w:rsidRPr="001566DA" w:rsidRDefault="00A6062D" w:rsidP="00A6062D">
      <w:pPr>
        <w:pStyle w:val="BodyText"/>
        <w:rPr>
          <w:color w:val="auto"/>
        </w:rPr>
      </w:pPr>
      <w:r w:rsidRPr="001566DA">
        <w:rPr>
          <w:color w:val="auto"/>
        </w:rPr>
        <w:t>The department representatives served as</w:t>
      </w:r>
      <w:r w:rsidR="00610AEB" w:rsidRPr="001566DA">
        <w:rPr>
          <w:color w:val="auto"/>
        </w:rPr>
        <w:t xml:space="preserve"> </w:t>
      </w:r>
      <w:r w:rsidRPr="001566DA">
        <w:rPr>
          <w:color w:val="auto"/>
        </w:rPr>
        <w:t>subject</w:t>
      </w:r>
      <w:r w:rsidR="00610AEB" w:rsidRPr="001566DA">
        <w:rPr>
          <w:color w:val="auto"/>
        </w:rPr>
        <w:t>-</w:t>
      </w:r>
      <w:r w:rsidRPr="001566DA">
        <w:rPr>
          <w:color w:val="auto"/>
        </w:rPr>
        <w:t>matter experts within the ‘Reporting’ working group, which progressed the development of a</w:t>
      </w:r>
      <w:r w:rsidR="00610AEB" w:rsidRPr="001566DA">
        <w:rPr>
          <w:color w:val="auto"/>
        </w:rPr>
        <w:t xml:space="preserve"> </w:t>
      </w:r>
      <w:r w:rsidRPr="001566DA">
        <w:rPr>
          <w:color w:val="auto"/>
        </w:rPr>
        <w:t>prioritisation tool and framework. This tool is designed to</w:t>
      </w:r>
      <w:r w:rsidR="00610AEB" w:rsidRPr="001566DA">
        <w:rPr>
          <w:color w:val="auto"/>
        </w:rPr>
        <w:t xml:space="preserve"> </w:t>
      </w:r>
      <w:r w:rsidRPr="001566DA">
        <w:rPr>
          <w:color w:val="auto"/>
        </w:rPr>
        <w:t xml:space="preserve">help transport operators and providers improve Transport Standards compliance and promote functional accessibility outcomes across jurisdictions. </w:t>
      </w:r>
    </w:p>
    <w:p w14:paraId="7FE9705F" w14:textId="1FD284A3" w:rsidR="00A6062D" w:rsidRPr="001566DA" w:rsidRDefault="00A6062D" w:rsidP="00A6062D">
      <w:pPr>
        <w:pStyle w:val="BodyText"/>
        <w:rPr>
          <w:color w:val="auto"/>
        </w:rPr>
      </w:pPr>
      <w:r w:rsidRPr="001566DA">
        <w:rPr>
          <w:color w:val="auto"/>
        </w:rPr>
        <w:t>This collaboration highlights the importance of</w:t>
      </w:r>
      <w:r w:rsidR="00610AEB" w:rsidRPr="001566DA">
        <w:rPr>
          <w:color w:val="auto"/>
        </w:rPr>
        <w:t xml:space="preserve"> </w:t>
      </w:r>
      <w:r w:rsidRPr="001566DA">
        <w:rPr>
          <w:color w:val="auto"/>
        </w:rPr>
        <w:t>aligning national accessibility standards with lived experience and operational expertise and reaffirms the South Australia’s commitment to</w:t>
      </w:r>
      <w:r w:rsidR="00610AEB" w:rsidRPr="001566DA">
        <w:rPr>
          <w:color w:val="auto"/>
        </w:rPr>
        <w:t xml:space="preserve"> </w:t>
      </w:r>
      <w:r w:rsidRPr="001566DA">
        <w:rPr>
          <w:color w:val="auto"/>
        </w:rPr>
        <w:t>improving transport accessibility for people with disability, while contributing to</w:t>
      </w:r>
      <w:r w:rsidR="00610AEB" w:rsidRPr="001566DA">
        <w:rPr>
          <w:color w:val="auto"/>
        </w:rPr>
        <w:t xml:space="preserve"> </w:t>
      </w:r>
      <w:r w:rsidRPr="001566DA">
        <w:rPr>
          <w:color w:val="auto"/>
        </w:rPr>
        <w:t>consistent, inclusive policy outcomes across Australia.</w:t>
      </w:r>
    </w:p>
    <w:p w14:paraId="4F5AB094" w14:textId="080EFF80" w:rsidR="00880336" w:rsidRPr="001566DA" w:rsidRDefault="008863F9" w:rsidP="00504F9B">
      <w:pPr>
        <w:pStyle w:val="Heading3"/>
      </w:pPr>
      <w:bookmarkStart w:id="345" w:name="_Toc207791261"/>
      <w:bookmarkStart w:id="346" w:name="_Toc209519697"/>
      <w:bookmarkStart w:id="347" w:name="_Toc211422200"/>
      <w:bookmarkStart w:id="348" w:name="_Toc214361983"/>
      <w:bookmarkStart w:id="349" w:name="_Toc215134693"/>
      <w:bookmarkStart w:id="350" w:name="_Toc215487060"/>
      <w:bookmarkStart w:id="351" w:name="_Toc216961711"/>
      <w:bookmarkEnd w:id="332"/>
      <w:bookmarkEnd w:id="333"/>
      <w:bookmarkEnd w:id="334"/>
      <w:bookmarkEnd w:id="335"/>
      <w:bookmarkEnd w:id="336"/>
      <w:bookmarkEnd w:id="337"/>
      <w:r w:rsidRPr="001566DA">
        <w:t>Liv</w:t>
      </w:r>
      <w:r w:rsidR="00484DF3" w:rsidRPr="001566DA">
        <w:t>e</w:t>
      </w:r>
      <w:r w:rsidRPr="001566DA">
        <w:t xml:space="preserve">able </w:t>
      </w:r>
      <w:r w:rsidR="00484DF3" w:rsidRPr="001566DA">
        <w:t>housing design requirements</w:t>
      </w:r>
      <w:r w:rsidRPr="001566DA">
        <w:br/>
      </w:r>
      <w:r w:rsidR="00706B59" w:rsidRPr="001566DA">
        <w:t xml:space="preserve">Northern Territory </w:t>
      </w:r>
      <w:r w:rsidRPr="001566DA">
        <w:t>Government</w:t>
      </w:r>
      <w:bookmarkEnd w:id="345"/>
      <w:bookmarkEnd w:id="346"/>
      <w:bookmarkEnd w:id="347"/>
      <w:bookmarkEnd w:id="348"/>
      <w:bookmarkEnd w:id="349"/>
      <w:bookmarkEnd w:id="350"/>
      <w:bookmarkEnd w:id="351"/>
    </w:p>
    <w:p w14:paraId="2EEDCA7E" w14:textId="4F9D5E6B" w:rsidR="008863F9" w:rsidRPr="001566DA" w:rsidRDefault="008863F9" w:rsidP="00062CB8">
      <w:pPr>
        <w:pStyle w:val="BodyText"/>
        <w:rPr>
          <w:color w:val="auto"/>
        </w:rPr>
      </w:pPr>
      <w:r w:rsidRPr="001566DA">
        <w:rPr>
          <w:color w:val="auto"/>
        </w:rPr>
        <w:t>The Northern Territory Government has implemented liv</w:t>
      </w:r>
      <w:r w:rsidR="00484DF3" w:rsidRPr="001566DA">
        <w:rPr>
          <w:color w:val="auto"/>
        </w:rPr>
        <w:t>e</w:t>
      </w:r>
      <w:r w:rsidRPr="001566DA">
        <w:rPr>
          <w:color w:val="auto"/>
        </w:rPr>
        <w:t>able housing design requirements for all government housing and ensures all new remote community housing dwellings are designed</w:t>
      </w:r>
      <w:r w:rsidR="00BF7141" w:rsidRPr="001566DA">
        <w:rPr>
          <w:color w:val="auto"/>
        </w:rPr>
        <w:t xml:space="preserve"> to</w:t>
      </w:r>
      <w:r w:rsidR="00610AEB" w:rsidRPr="001566DA">
        <w:rPr>
          <w:color w:val="auto"/>
        </w:rPr>
        <w:t xml:space="preserve"> </w:t>
      </w:r>
      <w:r w:rsidRPr="001566DA">
        <w:rPr>
          <w:color w:val="auto"/>
        </w:rPr>
        <w:t>achieve silver standards</w:t>
      </w:r>
      <w:r w:rsidR="00BF7141" w:rsidRPr="001566DA">
        <w:rPr>
          <w:color w:val="auto"/>
        </w:rPr>
        <w:t xml:space="preserve"> of</w:t>
      </w:r>
      <w:r w:rsidR="00610AEB" w:rsidRPr="001566DA">
        <w:rPr>
          <w:color w:val="auto"/>
        </w:rPr>
        <w:t xml:space="preserve"> </w:t>
      </w:r>
      <w:r w:rsidRPr="001566DA">
        <w:rPr>
          <w:color w:val="auto"/>
        </w:rPr>
        <w:t>the Livable Housing Design Guidelines (2017) and requirements</w:t>
      </w:r>
      <w:r w:rsidR="00BF7141" w:rsidRPr="001566DA">
        <w:rPr>
          <w:color w:val="auto"/>
        </w:rPr>
        <w:t xml:space="preserve"> of</w:t>
      </w:r>
      <w:r w:rsidR="00610AEB" w:rsidRPr="001566DA">
        <w:rPr>
          <w:color w:val="auto"/>
        </w:rPr>
        <w:t xml:space="preserve"> </w:t>
      </w:r>
      <w:r w:rsidRPr="001566DA">
        <w:rPr>
          <w:color w:val="auto"/>
        </w:rPr>
        <w:t>AS 4299</w:t>
      </w:r>
      <w:r w:rsidR="00C232B1" w:rsidRPr="001566DA">
        <w:rPr>
          <w:color w:val="auto"/>
        </w:rPr>
        <w:t>–</w:t>
      </w:r>
      <w:r w:rsidRPr="001566DA">
        <w:rPr>
          <w:color w:val="auto"/>
        </w:rPr>
        <w:t xml:space="preserve">1995 Adaptable Housing Standards. </w:t>
      </w:r>
    </w:p>
    <w:p w14:paraId="737DFFDD" w14:textId="1B5F0D6A" w:rsidR="008863F9" w:rsidRPr="001566DA" w:rsidRDefault="008863F9" w:rsidP="00062CB8">
      <w:pPr>
        <w:pStyle w:val="BodyText"/>
        <w:rPr>
          <w:color w:val="auto"/>
        </w:rPr>
      </w:pPr>
      <w:r w:rsidRPr="001566DA">
        <w:rPr>
          <w:color w:val="auto"/>
        </w:rPr>
        <w:t>All new houses, through their compliance with the design guidelines</w:t>
      </w:r>
      <w:r w:rsidR="00B03108" w:rsidRPr="001566DA">
        <w:rPr>
          <w:color w:val="auto"/>
        </w:rPr>
        <w:t>,</w:t>
      </w:r>
      <w:r w:rsidRPr="001566DA">
        <w:rPr>
          <w:color w:val="auto"/>
        </w:rPr>
        <w:t xml:space="preserve"> will</w:t>
      </w:r>
      <w:r w:rsidR="00BE3D22" w:rsidRPr="001566DA">
        <w:rPr>
          <w:color w:val="auto"/>
        </w:rPr>
        <w:t xml:space="preserve"> be</w:t>
      </w:r>
      <w:r w:rsidR="00610AEB" w:rsidRPr="001566DA">
        <w:rPr>
          <w:color w:val="auto"/>
        </w:rPr>
        <w:t xml:space="preserve"> </w:t>
      </w:r>
      <w:r w:rsidRPr="001566DA">
        <w:rPr>
          <w:color w:val="auto"/>
        </w:rPr>
        <w:t>accessible,</w:t>
      </w:r>
      <w:r w:rsidR="00415D2B" w:rsidRPr="001566DA">
        <w:rPr>
          <w:color w:val="auto"/>
        </w:rPr>
        <w:t xml:space="preserve"> as</w:t>
      </w:r>
      <w:r w:rsidR="00610AEB" w:rsidRPr="001566DA">
        <w:rPr>
          <w:color w:val="auto"/>
        </w:rPr>
        <w:t xml:space="preserve"> </w:t>
      </w:r>
      <w:r w:rsidRPr="001566DA">
        <w:rPr>
          <w:color w:val="auto"/>
        </w:rPr>
        <w:t>well</w:t>
      </w:r>
      <w:r w:rsidR="00415D2B" w:rsidRPr="001566DA">
        <w:rPr>
          <w:color w:val="auto"/>
        </w:rPr>
        <w:t xml:space="preserve"> as</w:t>
      </w:r>
      <w:r w:rsidR="00610AEB" w:rsidRPr="001566DA">
        <w:rPr>
          <w:color w:val="auto"/>
        </w:rPr>
        <w:t xml:space="preserve"> </w:t>
      </w:r>
      <w:r w:rsidRPr="001566DA">
        <w:rPr>
          <w:color w:val="auto"/>
        </w:rPr>
        <w:t>‘visitable’</w:t>
      </w:r>
      <w:r w:rsidR="00BE3D22" w:rsidRPr="001566DA">
        <w:rPr>
          <w:color w:val="auto"/>
        </w:rPr>
        <w:t>, and</w:t>
      </w:r>
      <w:r w:rsidR="00610AEB" w:rsidRPr="001566DA">
        <w:rPr>
          <w:color w:val="auto"/>
        </w:rPr>
        <w:t xml:space="preserve"> </w:t>
      </w:r>
      <w:r w:rsidRPr="001566DA">
        <w:rPr>
          <w:color w:val="auto"/>
        </w:rPr>
        <w:t>allow basic provisions for ramp access, level thresholds</w:t>
      </w:r>
      <w:r w:rsidR="00BF7141" w:rsidRPr="001566DA">
        <w:rPr>
          <w:color w:val="auto"/>
        </w:rPr>
        <w:t xml:space="preserve"> to</w:t>
      </w:r>
      <w:r w:rsidR="00610AEB" w:rsidRPr="001566DA">
        <w:rPr>
          <w:color w:val="auto"/>
        </w:rPr>
        <w:t xml:space="preserve"> </w:t>
      </w:r>
      <w:r w:rsidRPr="001566DA">
        <w:rPr>
          <w:color w:val="auto"/>
        </w:rPr>
        <w:t>wet areas and living areas</w:t>
      </w:r>
      <w:r w:rsidR="00BE3D22" w:rsidRPr="001566DA">
        <w:rPr>
          <w:color w:val="auto"/>
        </w:rPr>
        <w:t>, and</w:t>
      </w:r>
      <w:r w:rsidR="00610AEB" w:rsidRPr="001566DA">
        <w:rPr>
          <w:color w:val="auto"/>
        </w:rPr>
        <w:t xml:space="preserve"> </w:t>
      </w:r>
      <w:r w:rsidRPr="001566DA">
        <w:rPr>
          <w:color w:val="auto"/>
        </w:rPr>
        <w:t>ease</w:t>
      </w:r>
      <w:r w:rsidR="00BF7141" w:rsidRPr="001566DA">
        <w:rPr>
          <w:color w:val="auto"/>
        </w:rPr>
        <w:t xml:space="preserve"> of</w:t>
      </w:r>
      <w:r w:rsidR="00610AEB" w:rsidRPr="001566DA">
        <w:rPr>
          <w:color w:val="auto"/>
        </w:rPr>
        <w:t xml:space="preserve"> </w:t>
      </w:r>
      <w:r w:rsidRPr="001566DA">
        <w:rPr>
          <w:color w:val="auto"/>
        </w:rPr>
        <w:t xml:space="preserve">use within toilets and showers. </w:t>
      </w:r>
    </w:p>
    <w:p w14:paraId="43CDB50D" w14:textId="38E1E111" w:rsidR="008863F9" w:rsidRPr="001566DA" w:rsidRDefault="008863F9" w:rsidP="00062CB8">
      <w:pPr>
        <w:pStyle w:val="BodyText"/>
        <w:rPr>
          <w:color w:val="auto"/>
        </w:rPr>
      </w:pPr>
      <w:r w:rsidRPr="001566DA">
        <w:rPr>
          <w:color w:val="auto"/>
        </w:rPr>
        <w:t>Liveability works</w:t>
      </w:r>
      <w:r w:rsidR="00BF7141" w:rsidRPr="001566DA">
        <w:rPr>
          <w:color w:val="auto"/>
        </w:rPr>
        <w:t xml:space="preserve"> to</w:t>
      </w:r>
      <w:r w:rsidR="00610AEB" w:rsidRPr="001566DA">
        <w:rPr>
          <w:color w:val="auto"/>
        </w:rPr>
        <w:t xml:space="preserve"> </w:t>
      </w:r>
      <w:r w:rsidRPr="001566DA">
        <w:rPr>
          <w:color w:val="auto"/>
        </w:rPr>
        <w:t>address</w:t>
      </w:r>
      <w:r w:rsidR="00827093" w:rsidRPr="001566DA">
        <w:rPr>
          <w:color w:val="auto"/>
        </w:rPr>
        <w:t xml:space="preserve"> a</w:t>
      </w:r>
      <w:r w:rsidR="00610AEB" w:rsidRPr="001566DA">
        <w:rPr>
          <w:color w:val="auto"/>
        </w:rPr>
        <w:t xml:space="preserve"> </w:t>
      </w:r>
      <w:r w:rsidRPr="001566DA">
        <w:rPr>
          <w:color w:val="auto"/>
        </w:rPr>
        <w:t>range</w:t>
      </w:r>
      <w:r w:rsidR="00BF7141" w:rsidRPr="001566DA">
        <w:rPr>
          <w:color w:val="auto"/>
        </w:rPr>
        <w:t xml:space="preserve"> of</w:t>
      </w:r>
      <w:r w:rsidR="00610AEB" w:rsidRPr="001566DA">
        <w:rPr>
          <w:color w:val="auto"/>
        </w:rPr>
        <w:t xml:space="preserve"> </w:t>
      </w:r>
      <w:r w:rsidRPr="001566DA">
        <w:rPr>
          <w:color w:val="auto"/>
        </w:rPr>
        <w:t>accessibility needs and includes alterations and modifications</w:t>
      </w:r>
      <w:r w:rsidR="00BF7141" w:rsidRPr="001566DA">
        <w:rPr>
          <w:color w:val="auto"/>
        </w:rPr>
        <w:t xml:space="preserve"> to</w:t>
      </w:r>
      <w:r w:rsidR="00610AEB" w:rsidRPr="001566DA">
        <w:rPr>
          <w:color w:val="auto"/>
        </w:rPr>
        <w:t xml:space="preserve"> </w:t>
      </w:r>
      <w:r w:rsidRPr="001566DA">
        <w:rPr>
          <w:color w:val="auto"/>
        </w:rPr>
        <w:t>homes</w:t>
      </w:r>
      <w:r w:rsidR="00BF7141" w:rsidRPr="001566DA">
        <w:rPr>
          <w:color w:val="auto"/>
        </w:rPr>
        <w:t xml:space="preserve"> to</w:t>
      </w:r>
      <w:r w:rsidR="00610AEB" w:rsidRPr="001566DA">
        <w:rPr>
          <w:color w:val="auto"/>
        </w:rPr>
        <w:t xml:space="preserve"> </w:t>
      </w:r>
      <w:r w:rsidRPr="001566DA">
        <w:rPr>
          <w:color w:val="auto"/>
        </w:rPr>
        <w:t>support disability or medical requirements. Improvements</w:t>
      </w:r>
      <w:r w:rsidR="00BF7141" w:rsidRPr="001566DA">
        <w:rPr>
          <w:color w:val="auto"/>
        </w:rPr>
        <w:t xml:space="preserve"> to</w:t>
      </w:r>
      <w:r w:rsidR="00610AEB" w:rsidRPr="001566DA">
        <w:rPr>
          <w:color w:val="auto"/>
        </w:rPr>
        <w:t xml:space="preserve"> </w:t>
      </w:r>
      <w:r w:rsidRPr="001566DA">
        <w:rPr>
          <w:color w:val="auto"/>
        </w:rPr>
        <w:t>accessibility, particularly</w:t>
      </w:r>
      <w:r w:rsidR="00BF7141" w:rsidRPr="001566DA">
        <w:rPr>
          <w:color w:val="auto"/>
        </w:rPr>
        <w:t xml:space="preserve"> in</w:t>
      </w:r>
      <w:r w:rsidR="00610AEB" w:rsidRPr="001566DA">
        <w:rPr>
          <w:color w:val="auto"/>
        </w:rPr>
        <w:t xml:space="preserve"> </w:t>
      </w:r>
      <w:r w:rsidRPr="001566DA">
        <w:rPr>
          <w:color w:val="auto"/>
        </w:rPr>
        <w:t>remote communities, can have profound implications and allow</w:t>
      </w:r>
      <w:r w:rsidR="00827093" w:rsidRPr="001566DA">
        <w:rPr>
          <w:color w:val="auto"/>
        </w:rPr>
        <w:t xml:space="preserve"> a</w:t>
      </w:r>
      <w:r w:rsidR="00610AEB" w:rsidRPr="001566DA">
        <w:rPr>
          <w:color w:val="auto"/>
        </w:rPr>
        <w:t xml:space="preserve"> </w:t>
      </w:r>
      <w:r w:rsidRPr="001566DA">
        <w:rPr>
          <w:color w:val="auto"/>
        </w:rPr>
        <w:t>person with disability</w:t>
      </w:r>
      <w:r w:rsidR="00BF7141" w:rsidRPr="001566DA">
        <w:rPr>
          <w:color w:val="auto"/>
        </w:rPr>
        <w:t xml:space="preserve"> to</w:t>
      </w:r>
      <w:r w:rsidR="00610AEB" w:rsidRPr="001566DA">
        <w:rPr>
          <w:color w:val="auto"/>
        </w:rPr>
        <w:t xml:space="preserve"> </w:t>
      </w:r>
      <w:r w:rsidRPr="001566DA">
        <w:rPr>
          <w:color w:val="auto"/>
        </w:rPr>
        <w:t>remain</w:t>
      </w:r>
      <w:r w:rsidR="00BF7141" w:rsidRPr="001566DA">
        <w:rPr>
          <w:color w:val="auto"/>
        </w:rPr>
        <w:t xml:space="preserve"> in</w:t>
      </w:r>
      <w:r w:rsidR="00610AEB" w:rsidRPr="001566DA">
        <w:rPr>
          <w:color w:val="auto"/>
        </w:rPr>
        <w:t xml:space="preserve"> </w:t>
      </w:r>
      <w:r w:rsidRPr="001566DA">
        <w:rPr>
          <w:color w:val="auto"/>
        </w:rPr>
        <w:t xml:space="preserve">their community longer, increasing connection and positive health outcomes. </w:t>
      </w:r>
    </w:p>
    <w:p w14:paraId="092D1347" w14:textId="69C3802F" w:rsidR="008863F9" w:rsidRPr="001566DA" w:rsidRDefault="008863F9" w:rsidP="00062CB8">
      <w:pPr>
        <w:pStyle w:val="BodyText"/>
        <w:rPr>
          <w:color w:val="auto"/>
        </w:rPr>
      </w:pPr>
      <w:r w:rsidRPr="001566DA">
        <w:rPr>
          <w:color w:val="auto"/>
        </w:rPr>
        <w:t>Since 1</w:t>
      </w:r>
      <w:r w:rsidR="00610AEB" w:rsidRPr="001566DA">
        <w:rPr>
          <w:color w:val="auto"/>
        </w:rPr>
        <w:t xml:space="preserve"> </w:t>
      </w:r>
      <w:r w:rsidR="00415D2B" w:rsidRPr="001566DA">
        <w:rPr>
          <w:color w:val="auto"/>
        </w:rPr>
        <w:t>July</w:t>
      </w:r>
      <w:r w:rsidR="00610AEB" w:rsidRPr="001566DA">
        <w:rPr>
          <w:color w:val="auto"/>
        </w:rPr>
        <w:t xml:space="preserve"> </w:t>
      </w:r>
      <w:r w:rsidRPr="001566DA">
        <w:rPr>
          <w:color w:val="auto"/>
        </w:rPr>
        <w:t>2023</w:t>
      </w:r>
      <w:r w:rsidR="00BF7141" w:rsidRPr="001566DA">
        <w:rPr>
          <w:color w:val="auto"/>
        </w:rPr>
        <w:t xml:space="preserve"> to</w:t>
      </w:r>
      <w:r w:rsidR="00610AEB" w:rsidRPr="001566DA">
        <w:rPr>
          <w:color w:val="auto"/>
        </w:rPr>
        <w:t xml:space="preserve"> </w:t>
      </w:r>
      <w:r w:rsidRPr="001566DA">
        <w:rPr>
          <w:color w:val="auto"/>
        </w:rPr>
        <w:t>31 May 2025, 514 homes have been built</w:t>
      </w:r>
      <w:r w:rsidR="00BF7141" w:rsidRPr="001566DA">
        <w:rPr>
          <w:color w:val="auto"/>
        </w:rPr>
        <w:t xml:space="preserve"> in</w:t>
      </w:r>
      <w:r w:rsidR="00610AEB" w:rsidRPr="001566DA">
        <w:rPr>
          <w:color w:val="auto"/>
        </w:rPr>
        <w:t xml:space="preserve"> </w:t>
      </w:r>
      <w:r w:rsidRPr="001566DA">
        <w:rPr>
          <w:color w:val="auto"/>
        </w:rPr>
        <w:t>accordance with the Livable Housing Design Guidelines.</w:t>
      </w:r>
      <w:r w:rsidR="00B755E1" w:rsidRPr="001566DA">
        <w:rPr>
          <w:color w:val="auto"/>
        </w:rPr>
        <w:t xml:space="preserve"> </w:t>
      </w:r>
      <w:r w:rsidRPr="001566DA">
        <w:rPr>
          <w:color w:val="auto"/>
        </w:rPr>
        <w:t>Recent construction</w:t>
      </w:r>
      <w:r w:rsidR="00BF7141" w:rsidRPr="001566DA">
        <w:rPr>
          <w:color w:val="auto"/>
        </w:rPr>
        <w:t xml:space="preserve"> of</w:t>
      </w:r>
      <w:r w:rsidR="00610AEB" w:rsidRPr="001566DA">
        <w:rPr>
          <w:color w:val="auto"/>
        </w:rPr>
        <w:t xml:space="preserve"> </w:t>
      </w:r>
      <w:r w:rsidR="00184F58" w:rsidRPr="001566DA">
        <w:rPr>
          <w:color w:val="auto"/>
        </w:rPr>
        <w:t>6</w:t>
      </w:r>
      <w:r w:rsidR="005B5499" w:rsidRPr="001566DA">
        <w:rPr>
          <w:color w:val="auto"/>
        </w:rPr>
        <w:t xml:space="preserve"> </w:t>
      </w:r>
      <w:r w:rsidRPr="001566DA">
        <w:rPr>
          <w:color w:val="auto"/>
        </w:rPr>
        <w:t>new homes</w:t>
      </w:r>
      <w:r w:rsidR="00BF7141" w:rsidRPr="001566DA">
        <w:rPr>
          <w:color w:val="auto"/>
        </w:rPr>
        <w:t xml:space="preserve"> in</w:t>
      </w:r>
      <w:r w:rsidR="00610AEB" w:rsidRPr="001566DA">
        <w:rPr>
          <w:color w:val="auto"/>
        </w:rPr>
        <w:t xml:space="preserve"> </w:t>
      </w:r>
      <w:r w:rsidRPr="001566DA">
        <w:rPr>
          <w:color w:val="auto"/>
        </w:rPr>
        <w:t>Canteen Creek included grab rails</w:t>
      </w:r>
      <w:r w:rsidR="00BF7141" w:rsidRPr="001566DA">
        <w:rPr>
          <w:color w:val="auto"/>
        </w:rPr>
        <w:t xml:space="preserve"> in</w:t>
      </w:r>
      <w:r w:rsidR="00610AEB" w:rsidRPr="001566DA">
        <w:rPr>
          <w:color w:val="auto"/>
        </w:rPr>
        <w:t xml:space="preserve"> </w:t>
      </w:r>
      <w:r w:rsidR="00ED6C5F" w:rsidRPr="001566DA">
        <w:rPr>
          <w:color w:val="auto"/>
        </w:rPr>
        <w:t>all</w:t>
      </w:r>
      <w:r w:rsidRPr="001566DA">
        <w:rPr>
          <w:color w:val="auto"/>
        </w:rPr>
        <w:t xml:space="preserve"> the bathrooms, with </w:t>
      </w:r>
      <w:r w:rsidR="00A33D5A" w:rsidRPr="001566DA">
        <w:rPr>
          <w:color w:val="auto"/>
        </w:rPr>
        <w:t xml:space="preserve">one </w:t>
      </w:r>
      <w:r w:rsidRPr="001566DA">
        <w:rPr>
          <w:color w:val="auto"/>
        </w:rPr>
        <w:t>home fully equipped with a</w:t>
      </w:r>
      <w:r w:rsidR="00A33D5A" w:rsidRPr="001566DA">
        <w:rPr>
          <w:color w:val="auto"/>
        </w:rPr>
        <w:t xml:space="preserve">n accessible </w:t>
      </w:r>
      <w:r w:rsidRPr="001566DA">
        <w:rPr>
          <w:color w:val="auto"/>
        </w:rPr>
        <w:t xml:space="preserve">toilet and shower seat. </w:t>
      </w:r>
    </w:p>
    <w:p w14:paraId="0F817221" w14:textId="1C1B20C1" w:rsidR="00A46202" w:rsidRPr="001566DA" w:rsidRDefault="00D50953" w:rsidP="00D50953">
      <w:pPr>
        <w:pStyle w:val="BodyText"/>
        <w:rPr>
          <w:color w:val="auto"/>
        </w:rPr>
      </w:pPr>
      <w:r w:rsidRPr="001566DA">
        <w:rPr>
          <w:color w:val="auto"/>
        </w:rPr>
        <w:t>Information:</w:t>
      </w:r>
      <w:r w:rsidR="00701957" w:rsidRPr="001566DA">
        <w:rPr>
          <w:color w:val="auto"/>
        </w:rPr>
        <w:br/>
      </w:r>
      <w:r w:rsidR="00A46202" w:rsidRPr="001566DA">
        <w:rPr>
          <w:color w:val="auto"/>
        </w:rPr>
        <w:t xml:space="preserve">The </w:t>
      </w:r>
      <w:r w:rsidR="00C265B7" w:rsidRPr="001566DA">
        <w:rPr>
          <w:color w:val="auto"/>
        </w:rPr>
        <w:t>Livable Housing Design Standard was introduced as part of the National Construction Code 2022. This standard provides a set of technical provisions that if complied with will enable dwellings to better meet the needs of the community, including older people and people with mobility limitations.</w:t>
      </w:r>
    </w:p>
    <w:p w14:paraId="111EE290" w14:textId="6EF756B4" w:rsidR="00F47499" w:rsidRPr="001566DA" w:rsidRDefault="00F47499" w:rsidP="00504F9B">
      <w:pPr>
        <w:pStyle w:val="Heading3"/>
      </w:pPr>
      <w:bookmarkStart w:id="352" w:name="_Toc207791262"/>
      <w:bookmarkStart w:id="353" w:name="_Toc209519698"/>
      <w:bookmarkStart w:id="354" w:name="_Toc211422201"/>
      <w:bookmarkStart w:id="355" w:name="_Toc214361984"/>
      <w:bookmarkStart w:id="356" w:name="_Toc215134694"/>
      <w:bookmarkStart w:id="357" w:name="_Toc215487061"/>
      <w:bookmarkStart w:id="358" w:name="_Toc216961712"/>
      <w:r w:rsidRPr="001566DA">
        <w:lastRenderedPageBreak/>
        <w:t>Implementing housing standards</w:t>
      </w:r>
      <w:r w:rsidRPr="001566DA">
        <w:br/>
        <w:t>Tas</w:t>
      </w:r>
      <w:r w:rsidR="00706B59" w:rsidRPr="001566DA">
        <w:t>manian</w:t>
      </w:r>
      <w:r w:rsidRPr="001566DA">
        <w:t xml:space="preserve"> Government</w:t>
      </w:r>
      <w:bookmarkEnd w:id="352"/>
      <w:bookmarkEnd w:id="353"/>
      <w:bookmarkEnd w:id="354"/>
      <w:bookmarkEnd w:id="355"/>
      <w:bookmarkEnd w:id="356"/>
      <w:bookmarkEnd w:id="357"/>
      <w:bookmarkEnd w:id="358"/>
    </w:p>
    <w:p w14:paraId="2B6AF028" w14:textId="19DAB828" w:rsidR="00F47499" w:rsidRPr="001566DA" w:rsidRDefault="00F47499" w:rsidP="00C61C87">
      <w:pPr>
        <w:pStyle w:val="BodyText"/>
        <w:spacing w:after="60"/>
        <w:rPr>
          <w:color w:val="auto"/>
        </w:rPr>
      </w:pPr>
      <w:r w:rsidRPr="001566DA">
        <w:rPr>
          <w:color w:val="auto"/>
        </w:rPr>
        <w:t>From 1</w:t>
      </w:r>
      <w:r w:rsidR="00610AEB" w:rsidRPr="001566DA">
        <w:rPr>
          <w:color w:val="auto"/>
        </w:rPr>
        <w:t xml:space="preserve"> </w:t>
      </w:r>
      <w:r w:rsidR="00415D2B" w:rsidRPr="001566DA">
        <w:rPr>
          <w:color w:val="auto"/>
        </w:rPr>
        <w:t>October</w:t>
      </w:r>
      <w:r w:rsidR="00610AEB" w:rsidRPr="001566DA">
        <w:rPr>
          <w:color w:val="auto"/>
        </w:rPr>
        <w:t xml:space="preserve"> </w:t>
      </w:r>
      <w:r w:rsidRPr="001566DA">
        <w:rPr>
          <w:color w:val="auto"/>
        </w:rPr>
        <w:t xml:space="preserve">2024, new </w:t>
      </w:r>
      <w:r w:rsidR="00D845D3" w:rsidRPr="001566DA">
        <w:rPr>
          <w:color w:val="auto"/>
        </w:rPr>
        <w:t>residential dwellings</w:t>
      </w:r>
      <w:r w:rsidR="00BF7141" w:rsidRPr="001566DA">
        <w:rPr>
          <w:color w:val="auto"/>
        </w:rPr>
        <w:t xml:space="preserve"> in</w:t>
      </w:r>
      <w:r w:rsidR="00610AEB" w:rsidRPr="001566DA">
        <w:rPr>
          <w:color w:val="auto"/>
        </w:rPr>
        <w:t xml:space="preserve"> </w:t>
      </w:r>
      <w:r w:rsidRPr="001566DA">
        <w:rPr>
          <w:color w:val="auto"/>
        </w:rPr>
        <w:t xml:space="preserve">Tasmania </w:t>
      </w:r>
      <w:r w:rsidR="00D845D3" w:rsidRPr="001566DA">
        <w:rPr>
          <w:color w:val="auto"/>
        </w:rPr>
        <w:t>must</w:t>
      </w:r>
      <w:r w:rsidR="00BE3D22" w:rsidRPr="001566DA">
        <w:rPr>
          <w:color w:val="auto"/>
        </w:rPr>
        <w:t xml:space="preserve"> be</w:t>
      </w:r>
      <w:r w:rsidR="00610AEB" w:rsidRPr="001566DA">
        <w:rPr>
          <w:color w:val="auto"/>
        </w:rPr>
        <w:t xml:space="preserve"> </w:t>
      </w:r>
      <w:r w:rsidR="00D845D3" w:rsidRPr="001566DA">
        <w:rPr>
          <w:color w:val="auto"/>
        </w:rPr>
        <w:t>designed and built</w:t>
      </w:r>
      <w:r w:rsidR="00BF7141" w:rsidRPr="001566DA">
        <w:rPr>
          <w:color w:val="auto"/>
        </w:rPr>
        <w:t xml:space="preserve"> to</w:t>
      </w:r>
      <w:r w:rsidR="00610AEB" w:rsidRPr="001566DA">
        <w:rPr>
          <w:color w:val="auto"/>
        </w:rPr>
        <w:t xml:space="preserve"> </w:t>
      </w:r>
      <w:r w:rsidRPr="001566DA">
        <w:rPr>
          <w:color w:val="auto"/>
        </w:rPr>
        <w:t xml:space="preserve">comply with </w:t>
      </w:r>
      <w:r w:rsidR="00A72EEA" w:rsidRPr="001566DA">
        <w:rPr>
          <w:color w:val="auto"/>
        </w:rPr>
        <w:t>P</w:t>
      </w:r>
      <w:r w:rsidRPr="001566DA">
        <w:rPr>
          <w:color w:val="auto"/>
        </w:rPr>
        <w:t>art</w:t>
      </w:r>
      <w:r w:rsidR="00A72EEA" w:rsidRPr="001566DA">
        <w:rPr>
          <w:color w:val="auto"/>
        </w:rPr>
        <w:t xml:space="preserve"> H8</w:t>
      </w:r>
      <w:r w:rsidR="00BF7141" w:rsidRPr="001566DA">
        <w:rPr>
          <w:color w:val="auto"/>
        </w:rPr>
        <w:t xml:space="preserve"> of</w:t>
      </w:r>
      <w:r w:rsidR="00610AEB" w:rsidRPr="001566DA">
        <w:rPr>
          <w:color w:val="auto"/>
        </w:rPr>
        <w:t xml:space="preserve"> </w:t>
      </w:r>
      <w:r w:rsidRPr="001566DA">
        <w:rPr>
          <w:color w:val="auto"/>
        </w:rPr>
        <w:t xml:space="preserve">the </w:t>
      </w:r>
      <w:r w:rsidR="00A72EEA" w:rsidRPr="001566DA">
        <w:rPr>
          <w:color w:val="auto"/>
        </w:rPr>
        <w:t>National Construction Code, that includes</w:t>
      </w:r>
      <w:r w:rsidRPr="001566DA">
        <w:rPr>
          <w:color w:val="auto"/>
        </w:rPr>
        <w:t xml:space="preserve"> Livable Housing Design features, including</w:t>
      </w:r>
      <w:r w:rsidR="00A72EEA" w:rsidRPr="001566DA">
        <w:rPr>
          <w:color w:val="auto"/>
        </w:rPr>
        <w:t>:</w:t>
      </w:r>
    </w:p>
    <w:p w14:paraId="408C04B3" w14:textId="6C7C4DAA" w:rsidR="00F47499" w:rsidRPr="001566DA" w:rsidRDefault="00F47499" w:rsidP="00FC5C33">
      <w:pPr>
        <w:pStyle w:val="BodyText"/>
        <w:numPr>
          <w:ilvl w:val="0"/>
          <w:numId w:val="66"/>
        </w:numPr>
        <w:spacing w:after="60"/>
        <w:ind w:left="284" w:hanging="284"/>
        <w:rPr>
          <w:color w:val="auto"/>
        </w:rPr>
      </w:pPr>
      <w:r w:rsidRPr="001566DA">
        <w:rPr>
          <w:color w:val="auto"/>
        </w:rPr>
        <w:t xml:space="preserve">clear opening width for entrance doors </w:t>
      </w:r>
    </w:p>
    <w:p w14:paraId="569D2805" w14:textId="5C13E253" w:rsidR="00F47499" w:rsidRPr="001566DA" w:rsidRDefault="00F47499" w:rsidP="00FC5C33">
      <w:pPr>
        <w:pStyle w:val="BodyText"/>
        <w:numPr>
          <w:ilvl w:val="0"/>
          <w:numId w:val="66"/>
        </w:numPr>
        <w:spacing w:after="60"/>
        <w:ind w:left="284" w:hanging="284"/>
        <w:rPr>
          <w:color w:val="auto"/>
        </w:rPr>
      </w:pPr>
      <w:r w:rsidRPr="001566DA">
        <w:rPr>
          <w:color w:val="auto"/>
        </w:rPr>
        <w:t>requirements for</w:t>
      </w:r>
      <w:r w:rsidR="00BF7141" w:rsidRPr="001566DA">
        <w:rPr>
          <w:color w:val="auto"/>
        </w:rPr>
        <w:t xml:space="preserve"> at</w:t>
      </w:r>
      <w:r w:rsidR="00610AEB" w:rsidRPr="001566DA">
        <w:rPr>
          <w:color w:val="auto"/>
        </w:rPr>
        <w:t xml:space="preserve"> </w:t>
      </w:r>
      <w:r w:rsidRPr="001566DA">
        <w:rPr>
          <w:color w:val="auto"/>
        </w:rPr>
        <w:t>least one shower</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Pr="001566DA">
        <w:rPr>
          <w:color w:val="auto"/>
        </w:rPr>
        <w:t>hobless and have step free access and</w:t>
      </w:r>
      <w:r w:rsidR="00827093" w:rsidRPr="001566DA">
        <w:rPr>
          <w:color w:val="auto"/>
        </w:rPr>
        <w:t xml:space="preserve"> a</w:t>
      </w:r>
      <w:r w:rsidR="00610AEB" w:rsidRPr="001566DA">
        <w:rPr>
          <w:color w:val="auto"/>
        </w:rPr>
        <w:t xml:space="preserve"> </w:t>
      </w:r>
      <w:r w:rsidRPr="001566DA">
        <w:rPr>
          <w:color w:val="auto"/>
        </w:rPr>
        <w:t>lip</w:t>
      </w:r>
      <w:r w:rsidR="00BF7141" w:rsidRPr="001566DA">
        <w:rPr>
          <w:color w:val="auto"/>
        </w:rPr>
        <w:t xml:space="preserve"> of</w:t>
      </w:r>
      <w:r w:rsidR="00610AEB" w:rsidRPr="001566DA">
        <w:rPr>
          <w:color w:val="auto"/>
        </w:rPr>
        <w:t xml:space="preserve"> </w:t>
      </w:r>
      <w:r w:rsidRPr="001566DA">
        <w:rPr>
          <w:color w:val="auto"/>
        </w:rPr>
        <w:t>not more 5mm</w:t>
      </w:r>
    </w:p>
    <w:p w14:paraId="66153A01" w14:textId="4FC529DF" w:rsidR="00F47499" w:rsidRPr="001566DA" w:rsidRDefault="00F47499" w:rsidP="00FC5C33">
      <w:pPr>
        <w:pStyle w:val="BodyText"/>
        <w:numPr>
          <w:ilvl w:val="0"/>
          <w:numId w:val="66"/>
        </w:numPr>
        <w:ind w:left="284" w:hanging="284"/>
        <w:rPr>
          <w:color w:val="auto"/>
        </w:rPr>
      </w:pPr>
      <w:r w:rsidRPr="001566DA">
        <w:rPr>
          <w:color w:val="auto"/>
        </w:rPr>
        <w:t>reinforcement</w:t>
      </w:r>
      <w:r w:rsidR="00BF7141" w:rsidRPr="001566DA">
        <w:rPr>
          <w:color w:val="auto"/>
        </w:rPr>
        <w:t xml:space="preserve"> of</w:t>
      </w:r>
      <w:r w:rsidR="00610AEB" w:rsidRPr="001566DA">
        <w:rPr>
          <w:color w:val="auto"/>
        </w:rPr>
        <w:t xml:space="preserve"> </w:t>
      </w:r>
      <w:r w:rsidRPr="001566DA">
        <w:rPr>
          <w:color w:val="auto"/>
        </w:rPr>
        <w:t xml:space="preserve">bathroom and sanitary compartment walls. </w:t>
      </w:r>
    </w:p>
    <w:p w14:paraId="575F31AC" w14:textId="0E292D89" w:rsidR="00F47499" w:rsidRPr="001566DA" w:rsidRDefault="00F47499" w:rsidP="00062CB8">
      <w:pPr>
        <w:pStyle w:val="BodyText"/>
        <w:rPr>
          <w:color w:val="auto"/>
        </w:rPr>
      </w:pPr>
      <w:r w:rsidRPr="001566DA">
        <w:rPr>
          <w:color w:val="auto"/>
        </w:rPr>
        <w:t>Additional standards will</w:t>
      </w:r>
      <w:r w:rsidR="00BE3D22" w:rsidRPr="001566DA">
        <w:rPr>
          <w:color w:val="auto"/>
        </w:rPr>
        <w:t xml:space="preserve"> be</w:t>
      </w:r>
      <w:r w:rsidR="00610AEB" w:rsidRPr="001566DA">
        <w:rPr>
          <w:color w:val="auto"/>
        </w:rPr>
        <w:t xml:space="preserve"> </w:t>
      </w:r>
      <w:r w:rsidRPr="001566DA">
        <w:rPr>
          <w:color w:val="auto"/>
        </w:rPr>
        <w:t>introduced</w:t>
      </w:r>
      <w:r w:rsidR="00BF7141" w:rsidRPr="001566DA">
        <w:rPr>
          <w:color w:val="auto"/>
        </w:rPr>
        <w:t xml:space="preserve"> in</w:t>
      </w:r>
      <w:r w:rsidR="00610AEB" w:rsidRPr="001566DA">
        <w:rPr>
          <w:color w:val="auto"/>
        </w:rPr>
        <w:t xml:space="preserve"> </w:t>
      </w:r>
      <w:r w:rsidRPr="001566DA">
        <w:rPr>
          <w:color w:val="auto"/>
        </w:rPr>
        <w:t>coming years.</w:t>
      </w:r>
    </w:p>
    <w:p w14:paraId="7A01703E" w14:textId="7C35E988" w:rsidR="00F47499" w:rsidRPr="001566DA" w:rsidRDefault="00F47499" w:rsidP="00062CB8">
      <w:pPr>
        <w:pStyle w:val="BodyText"/>
        <w:rPr>
          <w:color w:val="auto"/>
        </w:rPr>
      </w:pPr>
      <w:r w:rsidRPr="001566DA">
        <w:rPr>
          <w:color w:val="auto"/>
        </w:rPr>
        <w:t>The ‘voluntary’ Australian Building Codes Board standard refers</w:t>
      </w:r>
      <w:r w:rsidR="00BF7141" w:rsidRPr="001566DA">
        <w:rPr>
          <w:color w:val="auto"/>
        </w:rPr>
        <w:t xml:space="preserve"> to</w:t>
      </w:r>
      <w:r w:rsidR="00610AEB" w:rsidRPr="001566DA">
        <w:rPr>
          <w:color w:val="auto"/>
        </w:rPr>
        <w:t xml:space="preserve"> </w:t>
      </w:r>
      <w:r w:rsidRPr="001566DA">
        <w:rPr>
          <w:color w:val="auto"/>
        </w:rPr>
        <w:t xml:space="preserve">the gold and/or platinum </w:t>
      </w:r>
      <w:r w:rsidR="002539D3" w:rsidRPr="001566DA">
        <w:rPr>
          <w:color w:val="auto"/>
        </w:rPr>
        <w:t>L</w:t>
      </w:r>
      <w:r w:rsidRPr="001566DA">
        <w:rPr>
          <w:color w:val="auto"/>
        </w:rPr>
        <w:t xml:space="preserve">ivable </w:t>
      </w:r>
      <w:r w:rsidR="002539D3" w:rsidRPr="001566DA">
        <w:rPr>
          <w:color w:val="auto"/>
        </w:rPr>
        <w:t>H</w:t>
      </w:r>
      <w:r w:rsidRPr="001566DA">
        <w:rPr>
          <w:color w:val="auto"/>
        </w:rPr>
        <w:t xml:space="preserve">ousing </w:t>
      </w:r>
      <w:r w:rsidR="002539D3" w:rsidRPr="001566DA">
        <w:rPr>
          <w:color w:val="auto"/>
        </w:rPr>
        <w:t>D</w:t>
      </w:r>
      <w:r w:rsidRPr="001566DA">
        <w:rPr>
          <w:color w:val="auto"/>
        </w:rPr>
        <w:t>esign standards. Some dwellings delivered by Homes Tasmania do meet these standards.</w:t>
      </w:r>
    </w:p>
    <w:p w14:paraId="094DF2B6" w14:textId="4D7F8064" w:rsidR="008863F9" w:rsidRPr="001566DA" w:rsidRDefault="00F47499" w:rsidP="00062CB8">
      <w:pPr>
        <w:pStyle w:val="BodyText"/>
        <w:rPr>
          <w:color w:val="auto"/>
        </w:rPr>
      </w:pPr>
      <w:r w:rsidRPr="001566DA">
        <w:rPr>
          <w:color w:val="auto"/>
        </w:rPr>
        <w:t>Homes Tasmania will conduct</w:t>
      </w:r>
      <w:r w:rsidR="00827093" w:rsidRPr="001566DA">
        <w:rPr>
          <w:color w:val="auto"/>
        </w:rPr>
        <w:t xml:space="preserve"> a</w:t>
      </w:r>
      <w:r w:rsidR="00610AEB" w:rsidRPr="001566DA">
        <w:rPr>
          <w:color w:val="auto"/>
        </w:rPr>
        <w:t xml:space="preserve"> </w:t>
      </w:r>
      <w:r w:rsidRPr="001566DA">
        <w:rPr>
          <w:color w:val="auto"/>
        </w:rPr>
        <w:t>review</w:t>
      </w:r>
      <w:r w:rsidR="00BF7141" w:rsidRPr="001566DA">
        <w:rPr>
          <w:color w:val="auto"/>
        </w:rPr>
        <w:t xml:space="preserve"> of</w:t>
      </w:r>
      <w:r w:rsidR="00610AEB" w:rsidRPr="001566DA">
        <w:rPr>
          <w:color w:val="auto"/>
        </w:rPr>
        <w:t xml:space="preserve"> </w:t>
      </w:r>
      <w:r w:rsidRPr="001566DA">
        <w:rPr>
          <w:color w:val="auto"/>
        </w:rPr>
        <w:t>its social housing policy</w:t>
      </w:r>
      <w:r w:rsidR="00BF7141" w:rsidRPr="001566DA">
        <w:rPr>
          <w:color w:val="auto"/>
        </w:rPr>
        <w:t xml:space="preserve"> in</w:t>
      </w:r>
      <w:r w:rsidR="00610AEB" w:rsidRPr="001566DA">
        <w:rPr>
          <w:color w:val="auto"/>
        </w:rPr>
        <w:t xml:space="preserve"> </w:t>
      </w:r>
      <w:r w:rsidRPr="001566DA">
        <w:rPr>
          <w:color w:val="auto"/>
        </w:rPr>
        <w:t>2025</w:t>
      </w:r>
      <w:r w:rsidR="00CE3FE9" w:rsidRPr="001566DA">
        <w:rPr>
          <w:color w:val="auto"/>
        </w:rPr>
        <w:t>–</w:t>
      </w:r>
      <w:r w:rsidRPr="001566DA">
        <w:rPr>
          <w:color w:val="auto"/>
        </w:rPr>
        <w:t>26. This will include consultation on</w:t>
      </w:r>
      <w:r w:rsidR="00827093" w:rsidRPr="001566DA">
        <w:rPr>
          <w:color w:val="auto"/>
        </w:rPr>
        <w:t xml:space="preserve"> a</w:t>
      </w:r>
      <w:r w:rsidR="00610AEB" w:rsidRPr="001566DA">
        <w:rPr>
          <w:color w:val="auto"/>
        </w:rPr>
        <w:t xml:space="preserve"> </w:t>
      </w:r>
      <w:r w:rsidRPr="001566DA">
        <w:rPr>
          <w:color w:val="auto"/>
        </w:rPr>
        <w:t>revised social housing policy</w:t>
      </w:r>
      <w:r w:rsidR="00BF7141" w:rsidRPr="001566DA">
        <w:rPr>
          <w:color w:val="auto"/>
        </w:rPr>
        <w:t xml:space="preserve"> to</w:t>
      </w:r>
      <w:r w:rsidR="00610AEB" w:rsidRPr="001566DA">
        <w:rPr>
          <w:color w:val="auto"/>
        </w:rPr>
        <w:t xml:space="preserve"> </w:t>
      </w:r>
      <w:r w:rsidRPr="001566DA">
        <w:rPr>
          <w:color w:val="auto"/>
        </w:rPr>
        <w:t>ensure the prioritisation</w:t>
      </w:r>
      <w:r w:rsidR="00BF7141" w:rsidRPr="001566DA">
        <w:rPr>
          <w:color w:val="auto"/>
        </w:rPr>
        <w:t xml:space="preserve"> of</w:t>
      </w:r>
      <w:r w:rsidR="00610AEB" w:rsidRPr="001566DA">
        <w:rPr>
          <w:color w:val="auto"/>
        </w:rPr>
        <w:t xml:space="preserve"> </w:t>
      </w:r>
      <w:r w:rsidRPr="001566DA">
        <w:rPr>
          <w:color w:val="auto"/>
        </w:rPr>
        <w:t>social housing and collection</w:t>
      </w:r>
      <w:r w:rsidR="00BF7141" w:rsidRPr="001566DA">
        <w:rPr>
          <w:color w:val="auto"/>
        </w:rPr>
        <w:t xml:space="preserve"> of</w:t>
      </w:r>
      <w:r w:rsidR="00610AEB" w:rsidRPr="001566DA">
        <w:rPr>
          <w:color w:val="auto"/>
        </w:rPr>
        <w:t xml:space="preserve"> </w:t>
      </w:r>
      <w:r w:rsidRPr="001566DA">
        <w:rPr>
          <w:color w:val="auto"/>
        </w:rPr>
        <w:t>applicant information continues</w:t>
      </w:r>
      <w:r w:rsidR="00BF7141" w:rsidRPr="001566DA">
        <w:rPr>
          <w:color w:val="auto"/>
        </w:rPr>
        <w:t xml:space="preserve"> to</w:t>
      </w:r>
      <w:r w:rsidR="00610AEB" w:rsidRPr="001566DA">
        <w:rPr>
          <w:color w:val="auto"/>
        </w:rPr>
        <w:t xml:space="preserve"> </w:t>
      </w:r>
      <w:r w:rsidRPr="001566DA">
        <w:rPr>
          <w:color w:val="auto"/>
        </w:rPr>
        <w:t>prioritise contemporary housing need effectively and efficiently. Updated policies will replace those currently available online, including</w:t>
      </w:r>
      <w:r w:rsidR="00BF7141" w:rsidRPr="001566DA">
        <w:rPr>
          <w:color w:val="auto"/>
        </w:rPr>
        <w:t xml:space="preserve"> in</w:t>
      </w:r>
      <w:r w:rsidR="00610AEB" w:rsidRPr="001566DA">
        <w:rPr>
          <w:color w:val="auto"/>
        </w:rPr>
        <w:t xml:space="preserve"> </w:t>
      </w:r>
      <w:r w:rsidRPr="001566DA">
        <w:rPr>
          <w:color w:val="auto"/>
        </w:rPr>
        <w:t>accessible easy</w:t>
      </w:r>
      <w:r w:rsidR="00BF7141" w:rsidRPr="001566DA">
        <w:rPr>
          <w:color w:val="auto"/>
        </w:rPr>
        <w:t xml:space="preserve"> to</w:t>
      </w:r>
      <w:r w:rsidR="00610AEB" w:rsidRPr="001566DA">
        <w:rPr>
          <w:color w:val="auto"/>
        </w:rPr>
        <w:t xml:space="preserve"> </w:t>
      </w:r>
      <w:r w:rsidRPr="001566DA">
        <w:rPr>
          <w:color w:val="auto"/>
        </w:rPr>
        <w:t>read guides.</w:t>
      </w:r>
    </w:p>
    <w:p w14:paraId="751D2653" w14:textId="47DE35F0" w:rsidR="00B4248E" w:rsidRPr="001566DA" w:rsidRDefault="00B4248E" w:rsidP="00504F9B">
      <w:pPr>
        <w:pStyle w:val="Heading3"/>
      </w:pPr>
      <w:bookmarkStart w:id="359" w:name="_Toc207791258"/>
      <w:bookmarkStart w:id="360" w:name="_Toc209519695"/>
      <w:bookmarkStart w:id="361" w:name="_Toc211422198"/>
      <w:bookmarkStart w:id="362" w:name="_Toc214361981"/>
      <w:bookmarkStart w:id="363" w:name="_Toc215134691"/>
      <w:bookmarkStart w:id="364" w:name="_Toc215487058"/>
      <w:bookmarkStart w:id="365" w:name="_Toc216961713"/>
      <w:r w:rsidRPr="001566DA">
        <w:t xml:space="preserve">Housing ACT </w:t>
      </w:r>
      <w:r w:rsidRPr="001566DA">
        <w:br/>
        <w:t>Australian Capital Territory Government</w:t>
      </w:r>
      <w:bookmarkEnd w:id="359"/>
      <w:bookmarkEnd w:id="360"/>
      <w:bookmarkEnd w:id="361"/>
      <w:bookmarkEnd w:id="362"/>
      <w:bookmarkEnd w:id="363"/>
      <w:bookmarkEnd w:id="364"/>
      <w:bookmarkEnd w:id="365"/>
    </w:p>
    <w:p w14:paraId="7A54379C" w14:textId="5F2152B7" w:rsidR="00B4248E" w:rsidRPr="001566DA" w:rsidRDefault="00B4248E" w:rsidP="00B4248E">
      <w:pPr>
        <w:pStyle w:val="BodyText"/>
        <w:rPr>
          <w:color w:val="auto"/>
        </w:rPr>
      </w:pPr>
      <w:r w:rsidRPr="001566DA">
        <w:rPr>
          <w:color w:val="auto"/>
        </w:rPr>
        <w:t>The implementation of</w:t>
      </w:r>
      <w:r w:rsidR="00610AEB" w:rsidRPr="001566DA">
        <w:rPr>
          <w:color w:val="auto"/>
        </w:rPr>
        <w:t xml:space="preserve"> </w:t>
      </w:r>
      <w:r w:rsidRPr="001566DA">
        <w:rPr>
          <w:color w:val="auto"/>
        </w:rPr>
        <w:t>the ACT Disability Strategy First Action Plan has affirmed the ACT Government’s commitment to</w:t>
      </w:r>
      <w:r w:rsidR="00610AEB" w:rsidRPr="001566DA">
        <w:rPr>
          <w:color w:val="auto"/>
        </w:rPr>
        <w:t xml:space="preserve"> </w:t>
      </w:r>
      <w:r w:rsidRPr="001566DA">
        <w:rPr>
          <w:color w:val="auto"/>
        </w:rPr>
        <w:t>improving the accessibility of</w:t>
      </w:r>
      <w:r w:rsidR="00610AEB" w:rsidRPr="001566DA">
        <w:rPr>
          <w:color w:val="auto"/>
        </w:rPr>
        <w:t xml:space="preserve"> </w:t>
      </w:r>
      <w:r w:rsidRPr="001566DA">
        <w:rPr>
          <w:color w:val="auto"/>
        </w:rPr>
        <w:t>public housing services. The ACT Government has established a</w:t>
      </w:r>
      <w:r w:rsidR="00610AEB" w:rsidRPr="001566DA">
        <w:rPr>
          <w:color w:val="auto"/>
        </w:rPr>
        <w:t xml:space="preserve"> </w:t>
      </w:r>
      <w:r w:rsidRPr="001566DA">
        <w:rPr>
          <w:color w:val="auto"/>
        </w:rPr>
        <w:t>disability liaison officer position in</w:t>
      </w:r>
      <w:r w:rsidR="00610AEB" w:rsidRPr="001566DA">
        <w:rPr>
          <w:color w:val="auto"/>
        </w:rPr>
        <w:t xml:space="preserve"> </w:t>
      </w:r>
      <w:r w:rsidRPr="001566DA">
        <w:rPr>
          <w:color w:val="auto"/>
        </w:rPr>
        <w:t>Housing ACT to</w:t>
      </w:r>
      <w:r w:rsidR="00610AEB" w:rsidRPr="001566DA">
        <w:rPr>
          <w:color w:val="auto"/>
        </w:rPr>
        <w:t xml:space="preserve"> </w:t>
      </w:r>
      <w:r w:rsidRPr="001566DA">
        <w:rPr>
          <w:color w:val="auto"/>
        </w:rPr>
        <w:t>support enhanced communication, reasonable adjustments and staff confidence in</w:t>
      </w:r>
      <w:r w:rsidR="00610AEB" w:rsidRPr="001566DA">
        <w:rPr>
          <w:color w:val="auto"/>
        </w:rPr>
        <w:t xml:space="preserve"> </w:t>
      </w:r>
      <w:r w:rsidRPr="001566DA">
        <w:rPr>
          <w:color w:val="auto"/>
        </w:rPr>
        <w:t>supporting people with disability. Housing ACT is also working to</w:t>
      </w:r>
      <w:r w:rsidR="00610AEB" w:rsidRPr="001566DA">
        <w:rPr>
          <w:color w:val="auto"/>
        </w:rPr>
        <w:t xml:space="preserve"> </w:t>
      </w:r>
      <w:r w:rsidRPr="001566DA">
        <w:rPr>
          <w:color w:val="auto"/>
        </w:rPr>
        <w:t>ensure staff are informed and educated on the systemic barriers faced by people with disability. Of the 93 staff in</w:t>
      </w:r>
      <w:r w:rsidR="00610AEB" w:rsidRPr="001566DA">
        <w:rPr>
          <w:color w:val="auto"/>
        </w:rPr>
        <w:t xml:space="preserve"> </w:t>
      </w:r>
      <w:r w:rsidRPr="001566DA">
        <w:rPr>
          <w:color w:val="auto"/>
        </w:rPr>
        <w:t>the Housing ACT tenant engagement team, 88 have attended disability awareness training.</w:t>
      </w:r>
    </w:p>
    <w:p w14:paraId="0BE64673" w14:textId="5D384555" w:rsidR="00B4248E" w:rsidRPr="001566DA" w:rsidRDefault="00B4248E" w:rsidP="00B4248E">
      <w:pPr>
        <w:pStyle w:val="BodyText"/>
        <w:rPr>
          <w:color w:val="auto"/>
        </w:rPr>
      </w:pPr>
      <w:r w:rsidRPr="001566DA">
        <w:rPr>
          <w:color w:val="auto"/>
        </w:rPr>
        <w:t>In addition, Housing ACT continues to</w:t>
      </w:r>
      <w:r w:rsidR="00610AEB" w:rsidRPr="001566DA">
        <w:rPr>
          <w:color w:val="auto"/>
        </w:rPr>
        <w:t xml:space="preserve"> </w:t>
      </w:r>
      <w:r w:rsidRPr="001566DA">
        <w:rPr>
          <w:color w:val="auto"/>
        </w:rPr>
        <w:t>make home improvements to</w:t>
      </w:r>
      <w:r w:rsidR="00610AEB" w:rsidRPr="001566DA">
        <w:rPr>
          <w:color w:val="auto"/>
        </w:rPr>
        <w:t xml:space="preserve"> </w:t>
      </w:r>
      <w:r w:rsidRPr="001566DA">
        <w:rPr>
          <w:color w:val="auto"/>
        </w:rPr>
        <w:t>its asset base. Across 2023 and 2024 more than 470 homes had a</w:t>
      </w:r>
      <w:r w:rsidR="00610AEB" w:rsidRPr="001566DA">
        <w:rPr>
          <w:color w:val="auto"/>
        </w:rPr>
        <w:t xml:space="preserve"> </w:t>
      </w:r>
      <w:r w:rsidRPr="001566DA">
        <w:rPr>
          <w:color w:val="auto"/>
        </w:rPr>
        <w:t>disability modification made. This supports wellbeing and has improved the living standards for older tenants and/or tenants with disability.</w:t>
      </w:r>
    </w:p>
    <w:p w14:paraId="0BE7DD0A" w14:textId="2EF3B877" w:rsidR="00332D07" w:rsidRPr="001566DA" w:rsidRDefault="00332D07" w:rsidP="001B6574">
      <w:pPr>
        <w:pStyle w:val="Heading4"/>
      </w:pPr>
      <w:r w:rsidRPr="001566DA">
        <w:t xml:space="preserve">More action in </w:t>
      </w:r>
      <w:r w:rsidR="00C73DEC" w:rsidRPr="001566DA">
        <w:t>the ACT</w:t>
      </w:r>
      <w:r w:rsidRPr="001566DA">
        <w:t xml:space="preserve">: </w:t>
      </w:r>
    </w:p>
    <w:p w14:paraId="6ABA5F6B" w14:textId="3104B24C" w:rsidR="00332D07" w:rsidRPr="001566DA" w:rsidRDefault="00332D07" w:rsidP="005B15BA">
      <w:pPr>
        <w:pStyle w:val="BodyText"/>
        <w:rPr>
          <w:color w:val="auto"/>
        </w:rPr>
      </w:pPr>
      <w:r w:rsidRPr="001566DA">
        <w:rPr>
          <w:color w:val="auto"/>
        </w:rPr>
        <w:t>Implementing the National Construction Code (NCC) in the ACT:</w:t>
      </w:r>
    </w:p>
    <w:p w14:paraId="790ED0EC" w14:textId="1D5F16CE" w:rsidR="00C73DEC" w:rsidRPr="001566DA" w:rsidRDefault="00332D07" w:rsidP="005B15BA">
      <w:pPr>
        <w:pStyle w:val="BodyText"/>
        <w:rPr>
          <w:color w:val="auto"/>
        </w:rPr>
      </w:pPr>
      <w:r w:rsidRPr="001566DA">
        <w:rPr>
          <w:color w:val="auto"/>
        </w:rPr>
        <w:t>Since 15 January 2024, 100% of Building Approvals have complied with NCC Silver Level Livable Housing Design Standard. This data includes both private and social housing</w:t>
      </w:r>
      <w:bookmarkStart w:id="366" w:name="_Toc216961714"/>
    </w:p>
    <w:p w14:paraId="16B0E519" w14:textId="4DA97588" w:rsidR="00765F80" w:rsidRPr="001566DA" w:rsidRDefault="00765F80" w:rsidP="00A66C8C">
      <w:pPr>
        <w:pStyle w:val="Heading3"/>
      </w:pPr>
      <w:r w:rsidRPr="001566DA">
        <w:lastRenderedPageBreak/>
        <w:t>First Nations housing</w:t>
      </w:r>
      <w:r w:rsidRPr="001566DA">
        <w:br/>
        <w:t>Australian Government &amp; Northern Territory Government</w:t>
      </w:r>
      <w:bookmarkEnd w:id="366"/>
    </w:p>
    <w:p w14:paraId="1B51B671" w14:textId="1EDC7FFD" w:rsidR="00765F80" w:rsidRPr="001566DA" w:rsidRDefault="00765F80" w:rsidP="00A66C8C">
      <w:pPr>
        <w:pStyle w:val="BodyText"/>
        <w:keepNext/>
        <w:keepLines/>
        <w:rPr>
          <w:color w:val="auto"/>
        </w:rPr>
      </w:pPr>
      <w:r w:rsidRPr="001566DA">
        <w:rPr>
          <w:color w:val="auto"/>
        </w:rPr>
        <w:t>The Australian Government is investing in</w:t>
      </w:r>
      <w:r w:rsidR="00610AEB" w:rsidRPr="001566DA">
        <w:rPr>
          <w:color w:val="auto"/>
        </w:rPr>
        <w:t xml:space="preserve"> </w:t>
      </w:r>
      <w:r w:rsidRPr="001566DA">
        <w:rPr>
          <w:color w:val="auto"/>
        </w:rPr>
        <w:t>housing for First Nations people with disability as</w:t>
      </w:r>
      <w:r w:rsidR="00610AEB" w:rsidRPr="001566DA">
        <w:rPr>
          <w:color w:val="auto"/>
        </w:rPr>
        <w:t xml:space="preserve"> </w:t>
      </w:r>
      <w:r w:rsidRPr="001566DA">
        <w:rPr>
          <w:color w:val="auto"/>
        </w:rPr>
        <w:t>part of</w:t>
      </w:r>
      <w:r w:rsidR="00610AEB" w:rsidRPr="001566DA">
        <w:rPr>
          <w:color w:val="auto"/>
        </w:rPr>
        <w:t xml:space="preserve"> </w:t>
      </w:r>
      <w:r w:rsidRPr="001566DA">
        <w:rPr>
          <w:color w:val="auto"/>
        </w:rPr>
        <w:t>the joint Australian Government and Northern Territory Government investment of</w:t>
      </w:r>
      <w:r w:rsidR="00610AEB" w:rsidRPr="001566DA">
        <w:rPr>
          <w:color w:val="auto"/>
        </w:rPr>
        <w:t xml:space="preserve"> </w:t>
      </w:r>
      <w:r w:rsidRPr="001566DA">
        <w:rPr>
          <w:color w:val="auto"/>
        </w:rPr>
        <w:t>$4 billion in</w:t>
      </w:r>
      <w:r w:rsidR="00610AEB" w:rsidRPr="001566DA">
        <w:rPr>
          <w:color w:val="auto"/>
        </w:rPr>
        <w:t xml:space="preserve"> </w:t>
      </w:r>
      <w:r w:rsidRPr="001566DA">
        <w:rPr>
          <w:color w:val="auto"/>
        </w:rPr>
        <w:t>housing and homelands in</w:t>
      </w:r>
      <w:r w:rsidR="00610AEB" w:rsidRPr="001566DA">
        <w:rPr>
          <w:color w:val="auto"/>
        </w:rPr>
        <w:t xml:space="preserve"> </w:t>
      </w:r>
      <w:r w:rsidRPr="001566DA">
        <w:rPr>
          <w:color w:val="auto"/>
        </w:rPr>
        <w:t>remote communities across the Northern Territory over the next 10 years, from 2024 to</w:t>
      </w:r>
      <w:r w:rsidR="00610AEB" w:rsidRPr="001566DA">
        <w:rPr>
          <w:color w:val="auto"/>
        </w:rPr>
        <w:t xml:space="preserve"> </w:t>
      </w:r>
      <w:r w:rsidRPr="001566DA">
        <w:rPr>
          <w:color w:val="auto"/>
        </w:rPr>
        <w:t>2034.</w:t>
      </w:r>
    </w:p>
    <w:p w14:paraId="28D0D608" w14:textId="06F8933C" w:rsidR="00765F80" w:rsidRPr="001566DA" w:rsidRDefault="00765F80" w:rsidP="00765F80">
      <w:pPr>
        <w:pStyle w:val="BodyText"/>
        <w:rPr>
          <w:color w:val="auto"/>
        </w:rPr>
      </w:pPr>
      <w:r w:rsidRPr="001566DA">
        <w:rPr>
          <w:color w:val="auto"/>
        </w:rPr>
        <w:t>Remote Northern Territory communities have the highest levels of</w:t>
      </w:r>
      <w:r w:rsidR="00610AEB" w:rsidRPr="001566DA">
        <w:rPr>
          <w:color w:val="auto"/>
        </w:rPr>
        <w:t xml:space="preserve"> </w:t>
      </w:r>
      <w:r w:rsidRPr="001566DA">
        <w:rPr>
          <w:color w:val="auto"/>
        </w:rPr>
        <w:t>overcrowding in</w:t>
      </w:r>
      <w:r w:rsidR="00610AEB" w:rsidRPr="001566DA">
        <w:rPr>
          <w:color w:val="auto"/>
        </w:rPr>
        <w:t xml:space="preserve"> </w:t>
      </w:r>
      <w:r w:rsidRPr="001566DA">
        <w:rPr>
          <w:color w:val="auto"/>
        </w:rPr>
        <w:t>the country. Programs such as</w:t>
      </w:r>
      <w:r w:rsidR="00610AEB" w:rsidRPr="001566DA">
        <w:rPr>
          <w:color w:val="auto"/>
        </w:rPr>
        <w:t xml:space="preserve"> </w:t>
      </w:r>
      <w:r w:rsidRPr="001566DA">
        <w:rPr>
          <w:color w:val="auto"/>
        </w:rPr>
        <w:t>the new 10</w:t>
      </w:r>
      <w:r w:rsidR="00610AEB" w:rsidRPr="001566DA">
        <w:rPr>
          <w:color w:val="auto"/>
        </w:rPr>
        <w:t>-</w:t>
      </w:r>
      <w:r w:rsidRPr="001566DA">
        <w:rPr>
          <w:color w:val="auto"/>
        </w:rPr>
        <w:t>year Northern Territory Remote Housing Agreement will deliver up to</w:t>
      </w:r>
      <w:r w:rsidR="00610AEB" w:rsidRPr="001566DA">
        <w:rPr>
          <w:color w:val="auto"/>
        </w:rPr>
        <w:t xml:space="preserve"> </w:t>
      </w:r>
      <w:r w:rsidRPr="001566DA">
        <w:rPr>
          <w:color w:val="auto"/>
        </w:rPr>
        <w:t>2,700 houses. Delivery will be</w:t>
      </w:r>
      <w:r w:rsidR="00610AEB" w:rsidRPr="001566DA">
        <w:rPr>
          <w:color w:val="auto"/>
        </w:rPr>
        <w:t xml:space="preserve"> </w:t>
      </w:r>
      <w:r w:rsidRPr="001566DA">
        <w:rPr>
          <w:color w:val="auto"/>
        </w:rPr>
        <w:t>informed by a</w:t>
      </w:r>
      <w:r w:rsidR="00610AEB" w:rsidRPr="001566DA">
        <w:rPr>
          <w:color w:val="auto"/>
        </w:rPr>
        <w:t xml:space="preserve"> </w:t>
      </w:r>
      <w:r w:rsidRPr="001566DA">
        <w:rPr>
          <w:color w:val="auto"/>
        </w:rPr>
        <w:t>Partnership Agreement between Land Councils, Aboriginal Housing NT, and</w:t>
      </w:r>
      <w:r w:rsidR="00610AEB" w:rsidRPr="001566DA">
        <w:rPr>
          <w:color w:val="auto"/>
        </w:rPr>
        <w:t xml:space="preserve"> </w:t>
      </w:r>
      <w:r w:rsidRPr="001566DA">
        <w:rPr>
          <w:color w:val="auto"/>
        </w:rPr>
        <w:t xml:space="preserve">the Australian Government and Northern Territory Government that embeds shared decision making. </w:t>
      </w:r>
    </w:p>
    <w:p w14:paraId="6EAFC799" w14:textId="355755ED" w:rsidR="00765F80" w:rsidRPr="001566DA" w:rsidRDefault="00765F80" w:rsidP="00765F80">
      <w:pPr>
        <w:pStyle w:val="BodyText"/>
        <w:rPr>
          <w:color w:val="auto"/>
        </w:rPr>
      </w:pPr>
      <w:r w:rsidRPr="001566DA">
        <w:rPr>
          <w:color w:val="auto"/>
        </w:rPr>
        <w:t>The Australian and Northern Territory Governments are each contributing 50%</w:t>
      </w:r>
      <w:r w:rsidR="00610AEB" w:rsidRPr="001566DA">
        <w:rPr>
          <w:color w:val="auto"/>
        </w:rPr>
        <w:t xml:space="preserve"> </w:t>
      </w:r>
      <w:r w:rsidRPr="001566DA">
        <w:rPr>
          <w:color w:val="auto"/>
        </w:rPr>
        <w:t>of</w:t>
      </w:r>
      <w:r w:rsidR="00610AEB" w:rsidRPr="001566DA">
        <w:rPr>
          <w:color w:val="auto"/>
        </w:rPr>
        <w:t xml:space="preserve"> </w:t>
      </w:r>
      <w:r w:rsidRPr="001566DA">
        <w:rPr>
          <w:color w:val="auto"/>
        </w:rPr>
        <w:t>the costs associated with each house, including the work required to</w:t>
      </w:r>
      <w:r w:rsidR="00610AEB" w:rsidRPr="001566DA">
        <w:rPr>
          <w:color w:val="auto"/>
        </w:rPr>
        <w:t xml:space="preserve"> </w:t>
      </w:r>
      <w:r w:rsidRPr="001566DA">
        <w:rPr>
          <w:color w:val="auto"/>
        </w:rPr>
        <w:t>make sure each house provides disability access for tenants.</w:t>
      </w:r>
    </w:p>
    <w:p w14:paraId="54C5002B" w14:textId="021F95AD" w:rsidR="00801C4D" w:rsidRPr="001566DA" w:rsidRDefault="00765F80" w:rsidP="00F43E65">
      <w:pPr>
        <w:pStyle w:val="BodyText"/>
        <w:rPr>
          <w:color w:val="auto"/>
          <w:highlight w:val="cyan"/>
        </w:rPr>
      </w:pPr>
      <w:r w:rsidRPr="001566DA">
        <w:rPr>
          <w:color w:val="auto"/>
        </w:rPr>
        <w:t>Disability supports and accessibility are also included as</w:t>
      </w:r>
      <w:r w:rsidR="00610AEB" w:rsidRPr="001566DA">
        <w:rPr>
          <w:color w:val="auto"/>
        </w:rPr>
        <w:t xml:space="preserve"> </w:t>
      </w:r>
      <w:r w:rsidRPr="001566DA">
        <w:rPr>
          <w:color w:val="auto"/>
        </w:rPr>
        <w:t>part of a</w:t>
      </w:r>
      <w:r w:rsidR="00610AEB" w:rsidRPr="001566DA">
        <w:rPr>
          <w:color w:val="auto"/>
        </w:rPr>
        <w:t xml:space="preserve"> </w:t>
      </w:r>
      <w:r w:rsidRPr="001566DA">
        <w:rPr>
          <w:color w:val="auto"/>
        </w:rPr>
        <w:t>$200 million measure for repairs, maintenance and improvements of</w:t>
      </w:r>
      <w:r w:rsidR="00610AEB" w:rsidRPr="001566DA">
        <w:rPr>
          <w:color w:val="auto"/>
        </w:rPr>
        <w:t xml:space="preserve"> </w:t>
      </w:r>
      <w:r w:rsidRPr="001566DA">
        <w:rPr>
          <w:color w:val="auto"/>
        </w:rPr>
        <w:t>housing in</w:t>
      </w:r>
      <w:r w:rsidR="00610AEB" w:rsidRPr="001566DA">
        <w:rPr>
          <w:color w:val="auto"/>
        </w:rPr>
        <w:t xml:space="preserve"> </w:t>
      </w:r>
      <w:r w:rsidRPr="001566DA">
        <w:rPr>
          <w:color w:val="auto"/>
        </w:rPr>
        <w:t>remote Indigenous communities under the Housing Australia Future Fund.</w:t>
      </w:r>
    </w:p>
    <w:p w14:paraId="75AD07B5" w14:textId="2AE1C0B8" w:rsidR="008D5633" w:rsidRPr="005A55C3" w:rsidRDefault="00F10CE9" w:rsidP="00504F9B">
      <w:pPr>
        <w:pStyle w:val="Heading3"/>
      </w:pPr>
      <w:bookmarkStart w:id="367" w:name="_Toc207791263"/>
      <w:bookmarkStart w:id="368" w:name="_Toc209519699"/>
      <w:bookmarkStart w:id="369" w:name="_Toc211422202"/>
      <w:bookmarkStart w:id="370" w:name="_Toc214361985"/>
      <w:bookmarkStart w:id="371" w:name="_Toc215134695"/>
      <w:bookmarkStart w:id="372" w:name="_Toc215487062"/>
      <w:bookmarkStart w:id="373" w:name="_Toc216961715"/>
      <w:r w:rsidRPr="005A55C3">
        <w:t xml:space="preserve">Count Us In </w:t>
      </w:r>
      <w:r w:rsidR="005E4B11" w:rsidRPr="005A55C3">
        <w:t xml:space="preserve">Sport </w:t>
      </w:r>
      <w:r w:rsidRPr="005A55C3">
        <w:t>2024</w:t>
      </w:r>
      <w:r w:rsidRPr="005A55C3">
        <w:br/>
        <w:t>City</w:t>
      </w:r>
      <w:r w:rsidR="00BF7141" w:rsidRPr="005A55C3">
        <w:t xml:space="preserve"> of</w:t>
      </w:r>
      <w:r w:rsidR="00610AEB" w:rsidRPr="005A55C3">
        <w:t xml:space="preserve"> </w:t>
      </w:r>
      <w:r w:rsidRPr="005A55C3">
        <w:t>Newcastle, NSW</w:t>
      </w:r>
      <w:bookmarkEnd w:id="367"/>
      <w:bookmarkEnd w:id="368"/>
      <w:bookmarkEnd w:id="369"/>
      <w:bookmarkEnd w:id="370"/>
      <w:bookmarkEnd w:id="371"/>
      <w:bookmarkEnd w:id="372"/>
      <w:bookmarkEnd w:id="373"/>
    </w:p>
    <w:p w14:paraId="0E180445" w14:textId="3A71CD2F" w:rsidR="000D0844" w:rsidRPr="001566DA" w:rsidRDefault="000D0844" w:rsidP="006D7DD5">
      <w:pPr>
        <w:pStyle w:val="BodyText"/>
        <w:rPr>
          <w:color w:val="auto"/>
        </w:rPr>
      </w:pPr>
      <w:r w:rsidRPr="001566DA">
        <w:rPr>
          <w:color w:val="auto"/>
        </w:rPr>
        <w:t>City</w:t>
      </w:r>
      <w:r w:rsidR="00BF7141" w:rsidRPr="001566DA">
        <w:rPr>
          <w:color w:val="auto"/>
        </w:rPr>
        <w:t xml:space="preserve"> of</w:t>
      </w:r>
      <w:r w:rsidR="00610AEB" w:rsidRPr="001566DA">
        <w:rPr>
          <w:color w:val="auto"/>
        </w:rPr>
        <w:t xml:space="preserve"> </w:t>
      </w:r>
      <w:r w:rsidRPr="001566DA">
        <w:rPr>
          <w:color w:val="auto"/>
        </w:rPr>
        <w:t xml:space="preserve">Newcastle's </w:t>
      </w:r>
      <w:hyperlink r:id="rId141" w:history="1">
        <w:r w:rsidRPr="001566DA">
          <w:rPr>
            <w:rStyle w:val="Hyperlink"/>
            <w:rFonts w:ascii="Nunito Sans" w:hAnsi="Nunito Sans"/>
            <w:color w:val="auto"/>
          </w:rPr>
          <w:t>Count Us In Sport</w:t>
        </w:r>
      </w:hyperlink>
      <w:r w:rsidRPr="001566DA">
        <w:rPr>
          <w:color w:val="auto"/>
        </w:rPr>
        <w:t xml:space="preserve"> 2024 program promoted inclusive sport and recreational opportunities, encouraged sports and recreational providers</w:t>
      </w:r>
      <w:r w:rsidR="00BF7141" w:rsidRPr="001566DA">
        <w:rPr>
          <w:color w:val="auto"/>
        </w:rPr>
        <w:t xml:space="preserve"> to</w:t>
      </w:r>
      <w:r w:rsidR="00610AEB" w:rsidRPr="001566DA">
        <w:rPr>
          <w:color w:val="auto"/>
        </w:rPr>
        <w:t xml:space="preserve"> </w:t>
      </w:r>
      <w:r w:rsidRPr="001566DA">
        <w:rPr>
          <w:color w:val="auto"/>
        </w:rPr>
        <w:t>increase the participation</w:t>
      </w:r>
      <w:r w:rsidR="00BF7141" w:rsidRPr="001566DA">
        <w:rPr>
          <w:color w:val="auto"/>
        </w:rPr>
        <w:t xml:space="preserve"> of</w:t>
      </w:r>
      <w:r w:rsidR="00610AEB" w:rsidRPr="001566DA">
        <w:rPr>
          <w:color w:val="auto"/>
        </w:rPr>
        <w:t xml:space="preserve"> </w:t>
      </w:r>
      <w:r w:rsidRPr="001566DA">
        <w:rPr>
          <w:color w:val="auto"/>
        </w:rPr>
        <w:t>people with disabilit</w:t>
      </w:r>
      <w:r w:rsidR="00786888" w:rsidRPr="001566DA">
        <w:rPr>
          <w:color w:val="auto"/>
        </w:rPr>
        <w:t>y</w:t>
      </w:r>
      <w:r w:rsidRPr="001566DA">
        <w:rPr>
          <w:color w:val="auto"/>
        </w:rPr>
        <w:t xml:space="preserve"> within their clubs/activities</w:t>
      </w:r>
      <w:r w:rsidR="00BE3D22" w:rsidRPr="001566DA">
        <w:rPr>
          <w:color w:val="auto"/>
        </w:rPr>
        <w:t>, and</w:t>
      </w:r>
      <w:r w:rsidR="00610AEB" w:rsidRPr="001566DA">
        <w:rPr>
          <w:color w:val="auto"/>
        </w:rPr>
        <w:t xml:space="preserve"> </w:t>
      </w:r>
      <w:r w:rsidRPr="001566DA">
        <w:rPr>
          <w:color w:val="auto"/>
        </w:rPr>
        <w:t xml:space="preserve">celebrated both elite level and grassroots participation. </w:t>
      </w:r>
    </w:p>
    <w:p w14:paraId="27B4162F" w14:textId="00F66AEA" w:rsidR="000D0844" w:rsidRPr="001566DA" w:rsidRDefault="000D0844" w:rsidP="006D7DD5">
      <w:pPr>
        <w:pStyle w:val="BodyText"/>
        <w:spacing w:after="60"/>
        <w:rPr>
          <w:color w:val="auto"/>
        </w:rPr>
      </w:pPr>
      <w:r w:rsidRPr="001566DA">
        <w:rPr>
          <w:color w:val="auto"/>
        </w:rPr>
        <w:t>City</w:t>
      </w:r>
      <w:r w:rsidR="00BF7141" w:rsidRPr="001566DA">
        <w:rPr>
          <w:color w:val="auto"/>
        </w:rPr>
        <w:t xml:space="preserve"> of</w:t>
      </w:r>
      <w:r w:rsidR="00610AEB" w:rsidRPr="001566DA">
        <w:rPr>
          <w:color w:val="auto"/>
        </w:rPr>
        <w:t xml:space="preserve"> </w:t>
      </w:r>
      <w:r w:rsidRPr="001566DA">
        <w:rPr>
          <w:color w:val="auto"/>
        </w:rPr>
        <w:t>Newcastle also provided resources</w:t>
      </w:r>
      <w:r w:rsidR="00BF7141" w:rsidRPr="001566DA">
        <w:rPr>
          <w:color w:val="auto"/>
        </w:rPr>
        <w:t xml:space="preserve"> to</w:t>
      </w:r>
      <w:r w:rsidR="00610AEB" w:rsidRPr="001566DA">
        <w:rPr>
          <w:color w:val="auto"/>
        </w:rPr>
        <w:t xml:space="preserve"> </w:t>
      </w:r>
      <w:r w:rsidRPr="001566DA">
        <w:rPr>
          <w:color w:val="auto"/>
        </w:rPr>
        <w:t>clubs, associations</w:t>
      </w:r>
      <w:r w:rsidR="00BE3D22" w:rsidRPr="001566DA">
        <w:rPr>
          <w:color w:val="auto"/>
        </w:rPr>
        <w:t>, and</w:t>
      </w:r>
      <w:r w:rsidR="00610AEB" w:rsidRPr="001566DA">
        <w:rPr>
          <w:color w:val="auto"/>
        </w:rPr>
        <w:t xml:space="preserve"> </w:t>
      </w:r>
      <w:r w:rsidRPr="001566DA">
        <w:rPr>
          <w:color w:val="auto"/>
        </w:rPr>
        <w:t>others</w:t>
      </w:r>
      <w:r w:rsidR="00BF7141" w:rsidRPr="001566DA">
        <w:rPr>
          <w:color w:val="auto"/>
        </w:rPr>
        <w:t xml:space="preserve"> to</w:t>
      </w:r>
      <w:r w:rsidR="00610AEB" w:rsidRPr="001566DA">
        <w:rPr>
          <w:color w:val="auto"/>
        </w:rPr>
        <w:t xml:space="preserve"> </w:t>
      </w:r>
      <w:r w:rsidRPr="001566DA">
        <w:rPr>
          <w:color w:val="auto"/>
        </w:rPr>
        <w:t>upskill through training on</w:t>
      </w:r>
      <w:r w:rsidR="00610AEB" w:rsidRPr="001566DA">
        <w:rPr>
          <w:color w:val="auto"/>
        </w:rPr>
        <w:t xml:space="preserve"> </w:t>
      </w:r>
      <w:r w:rsidRPr="001566DA">
        <w:rPr>
          <w:color w:val="auto"/>
        </w:rPr>
        <w:t>how</w:t>
      </w:r>
      <w:r w:rsidR="00BF7141" w:rsidRPr="001566DA">
        <w:rPr>
          <w:color w:val="auto"/>
        </w:rPr>
        <w:t xml:space="preserve"> to</w:t>
      </w:r>
      <w:r w:rsidR="00610AEB" w:rsidRPr="001566DA">
        <w:rPr>
          <w:color w:val="auto"/>
        </w:rPr>
        <w:t xml:space="preserve"> </w:t>
      </w:r>
      <w:r w:rsidRPr="001566DA">
        <w:rPr>
          <w:color w:val="auto"/>
        </w:rPr>
        <w:t>make their sport more inclusive</w:t>
      </w:r>
      <w:r w:rsidR="00BE3D22" w:rsidRPr="001566DA">
        <w:rPr>
          <w:color w:val="auto"/>
        </w:rPr>
        <w:t>, and</w:t>
      </w:r>
      <w:r w:rsidR="00610AEB" w:rsidRPr="001566DA">
        <w:rPr>
          <w:color w:val="auto"/>
        </w:rPr>
        <w:t xml:space="preserve"> </w:t>
      </w:r>
      <w:r w:rsidRPr="001566DA">
        <w:rPr>
          <w:color w:val="auto"/>
        </w:rPr>
        <w:t>the benefits</w:t>
      </w:r>
      <w:r w:rsidR="00BF7141" w:rsidRPr="001566DA">
        <w:rPr>
          <w:color w:val="auto"/>
        </w:rPr>
        <w:t xml:space="preserve"> of</w:t>
      </w:r>
      <w:r w:rsidR="00610AEB" w:rsidRPr="001566DA">
        <w:rPr>
          <w:color w:val="auto"/>
        </w:rPr>
        <w:t xml:space="preserve"> </w:t>
      </w:r>
      <w:r w:rsidRPr="001566DA">
        <w:rPr>
          <w:color w:val="auto"/>
        </w:rPr>
        <w:t>having</w:t>
      </w:r>
      <w:r w:rsidR="00827093" w:rsidRPr="001566DA">
        <w:rPr>
          <w:color w:val="auto"/>
        </w:rPr>
        <w:t xml:space="preserve"> a</w:t>
      </w:r>
      <w:r w:rsidR="00610AEB" w:rsidRPr="001566DA">
        <w:rPr>
          <w:color w:val="auto"/>
        </w:rPr>
        <w:t xml:space="preserve"> </w:t>
      </w:r>
      <w:r w:rsidRPr="001566DA">
        <w:rPr>
          <w:color w:val="auto"/>
        </w:rPr>
        <w:t>more diverse membership/volunteer group.</w:t>
      </w:r>
      <w:r w:rsidR="00EF7FCF" w:rsidRPr="001566DA">
        <w:rPr>
          <w:color w:val="auto"/>
        </w:rPr>
        <w:t xml:space="preserve"> </w:t>
      </w:r>
      <w:r w:rsidRPr="001566DA">
        <w:rPr>
          <w:color w:val="auto"/>
        </w:rPr>
        <w:t xml:space="preserve">The </w:t>
      </w:r>
      <w:r w:rsidR="00EF7FCF" w:rsidRPr="001566DA">
        <w:rPr>
          <w:color w:val="auto"/>
        </w:rPr>
        <w:t xml:space="preserve">2024 </w:t>
      </w:r>
      <w:r w:rsidRPr="001566DA">
        <w:rPr>
          <w:color w:val="auto"/>
        </w:rPr>
        <w:t>program included:</w:t>
      </w:r>
    </w:p>
    <w:p w14:paraId="42C3D86C" w14:textId="0EC69EF7" w:rsidR="000D0844" w:rsidRPr="001566DA" w:rsidRDefault="005E4B11" w:rsidP="004D4BBE">
      <w:pPr>
        <w:pStyle w:val="BodyText"/>
        <w:numPr>
          <w:ilvl w:val="0"/>
          <w:numId w:val="24"/>
        </w:numPr>
        <w:spacing w:after="40"/>
        <w:ind w:left="284" w:hanging="284"/>
        <w:rPr>
          <w:color w:val="auto"/>
        </w:rPr>
      </w:pPr>
      <w:r w:rsidRPr="001566DA">
        <w:rPr>
          <w:color w:val="auto"/>
        </w:rPr>
        <w:t>A</w:t>
      </w:r>
      <w:r w:rsidR="000D0844" w:rsidRPr="001566DA">
        <w:rPr>
          <w:color w:val="auto"/>
        </w:rPr>
        <w:t>n Inclusive Sports Forum with high profile guest speakers for clubs, associations and recreation providers</w:t>
      </w:r>
      <w:r w:rsidRPr="001566DA">
        <w:rPr>
          <w:color w:val="auto"/>
        </w:rPr>
        <w:t>.</w:t>
      </w:r>
    </w:p>
    <w:p w14:paraId="6E528EC8" w14:textId="4E73E3E5" w:rsidR="000D0844" w:rsidRPr="001566DA" w:rsidRDefault="005E4B11" w:rsidP="004D4BBE">
      <w:pPr>
        <w:pStyle w:val="BodyText"/>
        <w:numPr>
          <w:ilvl w:val="0"/>
          <w:numId w:val="24"/>
        </w:numPr>
        <w:spacing w:after="40"/>
        <w:ind w:left="284" w:hanging="284"/>
        <w:rPr>
          <w:color w:val="auto"/>
        </w:rPr>
      </w:pPr>
      <w:r w:rsidRPr="001566DA">
        <w:rPr>
          <w:color w:val="auto"/>
        </w:rPr>
        <w:t>I</w:t>
      </w:r>
      <w:r w:rsidR="000D0844" w:rsidRPr="001566DA">
        <w:rPr>
          <w:color w:val="auto"/>
        </w:rPr>
        <w:t>nstallation</w:t>
      </w:r>
      <w:r w:rsidR="00BF7141" w:rsidRPr="001566DA">
        <w:rPr>
          <w:color w:val="auto"/>
        </w:rPr>
        <w:t xml:space="preserve"> of</w:t>
      </w:r>
      <w:r w:rsidR="00610AEB" w:rsidRPr="001566DA">
        <w:rPr>
          <w:color w:val="auto"/>
        </w:rPr>
        <w:t xml:space="preserve"> </w:t>
      </w:r>
      <w:r w:rsidR="000D0844" w:rsidRPr="001566DA">
        <w:rPr>
          <w:color w:val="auto"/>
        </w:rPr>
        <w:t>street banners depicting people with disabilit</w:t>
      </w:r>
      <w:r w:rsidRPr="001566DA">
        <w:rPr>
          <w:color w:val="auto"/>
        </w:rPr>
        <w:t>y</w:t>
      </w:r>
      <w:r w:rsidR="000D0844" w:rsidRPr="001566DA">
        <w:rPr>
          <w:color w:val="auto"/>
        </w:rPr>
        <w:t xml:space="preserve"> participating</w:t>
      </w:r>
      <w:r w:rsidR="00BF7141" w:rsidRPr="001566DA">
        <w:rPr>
          <w:color w:val="auto"/>
        </w:rPr>
        <w:t xml:space="preserve"> in</w:t>
      </w:r>
      <w:r w:rsidR="00610AEB" w:rsidRPr="001566DA">
        <w:rPr>
          <w:color w:val="auto"/>
        </w:rPr>
        <w:t xml:space="preserve"> </w:t>
      </w:r>
      <w:r w:rsidR="000D0844" w:rsidRPr="001566DA">
        <w:rPr>
          <w:color w:val="auto"/>
        </w:rPr>
        <w:t>sport</w:t>
      </w:r>
      <w:r w:rsidRPr="001566DA">
        <w:rPr>
          <w:color w:val="auto"/>
        </w:rPr>
        <w:t>.</w:t>
      </w:r>
      <w:r w:rsidR="000D0844" w:rsidRPr="001566DA">
        <w:rPr>
          <w:color w:val="auto"/>
        </w:rPr>
        <w:t xml:space="preserve"> </w:t>
      </w:r>
    </w:p>
    <w:p w14:paraId="703C8FE8" w14:textId="4151463B" w:rsidR="000D0844" w:rsidRPr="001566DA" w:rsidRDefault="005E4B11" w:rsidP="004D4BBE">
      <w:pPr>
        <w:pStyle w:val="BodyText"/>
        <w:numPr>
          <w:ilvl w:val="0"/>
          <w:numId w:val="24"/>
        </w:numPr>
        <w:spacing w:after="40"/>
        <w:ind w:left="284" w:hanging="284"/>
        <w:rPr>
          <w:color w:val="auto"/>
        </w:rPr>
      </w:pPr>
      <w:r w:rsidRPr="001566DA">
        <w:rPr>
          <w:color w:val="auto"/>
        </w:rPr>
        <w:t>A</w:t>
      </w:r>
      <w:r w:rsidR="000D0844" w:rsidRPr="001566DA">
        <w:rPr>
          <w:color w:val="auto"/>
        </w:rPr>
        <w:t xml:space="preserve"> funding pitch night where organisations pitched for $2</w:t>
      </w:r>
      <w:r w:rsidRPr="001566DA">
        <w:rPr>
          <w:color w:val="auto"/>
        </w:rPr>
        <w:t>,</w:t>
      </w:r>
      <w:r w:rsidR="000D0844" w:rsidRPr="001566DA">
        <w:rPr>
          <w:color w:val="auto"/>
        </w:rPr>
        <w:t>500 each</w:t>
      </w:r>
      <w:r w:rsidR="00BF7141" w:rsidRPr="001566DA">
        <w:rPr>
          <w:color w:val="auto"/>
        </w:rPr>
        <w:t xml:space="preserve"> to</w:t>
      </w:r>
      <w:r w:rsidR="00610AEB" w:rsidRPr="001566DA">
        <w:rPr>
          <w:color w:val="auto"/>
        </w:rPr>
        <w:t xml:space="preserve"> </w:t>
      </w:r>
      <w:r w:rsidR="000D0844" w:rsidRPr="001566DA">
        <w:rPr>
          <w:color w:val="auto"/>
        </w:rPr>
        <w:t>help them improve inclusion</w:t>
      </w:r>
      <w:r w:rsidR="00BF7141" w:rsidRPr="001566DA">
        <w:rPr>
          <w:color w:val="auto"/>
        </w:rPr>
        <w:t xml:space="preserve"> at</w:t>
      </w:r>
      <w:r w:rsidR="00610AEB" w:rsidRPr="001566DA">
        <w:rPr>
          <w:color w:val="auto"/>
        </w:rPr>
        <w:t xml:space="preserve"> </w:t>
      </w:r>
      <w:r w:rsidR="000D0844" w:rsidRPr="001566DA">
        <w:rPr>
          <w:color w:val="auto"/>
        </w:rPr>
        <w:t>their club with</w:t>
      </w:r>
      <w:r w:rsidR="005B5499" w:rsidRPr="001566DA">
        <w:rPr>
          <w:color w:val="auto"/>
        </w:rPr>
        <w:t xml:space="preserve"> </w:t>
      </w:r>
      <w:r w:rsidR="00971F0D" w:rsidRPr="001566DA">
        <w:rPr>
          <w:color w:val="auto"/>
        </w:rPr>
        <w:t>7</w:t>
      </w:r>
      <w:r w:rsidR="005B5499" w:rsidRPr="001566DA">
        <w:rPr>
          <w:color w:val="auto"/>
        </w:rPr>
        <w:t xml:space="preserve"> </w:t>
      </w:r>
      <w:r w:rsidR="000D0844" w:rsidRPr="001566DA">
        <w:rPr>
          <w:color w:val="auto"/>
        </w:rPr>
        <w:t>successful pitch activities being funded and delivered over</w:t>
      </w:r>
      <w:r w:rsidR="00827093" w:rsidRPr="001566DA">
        <w:rPr>
          <w:color w:val="auto"/>
        </w:rPr>
        <w:t xml:space="preserve"> a</w:t>
      </w:r>
      <w:r w:rsidR="00610AEB" w:rsidRPr="001566DA">
        <w:rPr>
          <w:color w:val="auto"/>
        </w:rPr>
        <w:t xml:space="preserve"> </w:t>
      </w:r>
      <w:r w:rsidR="000D0844" w:rsidRPr="001566DA">
        <w:rPr>
          <w:color w:val="auto"/>
        </w:rPr>
        <w:t>12</w:t>
      </w:r>
      <w:r w:rsidR="00610AEB" w:rsidRPr="001566DA">
        <w:rPr>
          <w:color w:val="auto"/>
        </w:rPr>
        <w:t>-</w:t>
      </w:r>
      <w:r w:rsidR="000D0844" w:rsidRPr="001566DA">
        <w:rPr>
          <w:color w:val="auto"/>
        </w:rPr>
        <w:t>month period</w:t>
      </w:r>
      <w:r w:rsidR="00592ECD" w:rsidRPr="001566DA">
        <w:rPr>
          <w:color w:val="auto"/>
        </w:rPr>
        <w:t>.</w:t>
      </w:r>
    </w:p>
    <w:p w14:paraId="5E699DDB" w14:textId="2E8E68AA" w:rsidR="000D0844" w:rsidRPr="001566DA" w:rsidRDefault="00592ECD" w:rsidP="004D4BBE">
      <w:pPr>
        <w:pStyle w:val="BodyText"/>
        <w:numPr>
          <w:ilvl w:val="0"/>
          <w:numId w:val="24"/>
        </w:numPr>
        <w:spacing w:after="40"/>
        <w:ind w:left="284" w:hanging="284"/>
        <w:rPr>
          <w:color w:val="auto"/>
        </w:rPr>
      </w:pPr>
      <w:r w:rsidRPr="001566DA">
        <w:rPr>
          <w:color w:val="auto"/>
        </w:rPr>
        <w:t>C</w:t>
      </w:r>
      <w:r w:rsidR="000D0844" w:rsidRPr="001566DA">
        <w:rPr>
          <w:color w:val="auto"/>
        </w:rPr>
        <w:t>ome and try inclusive sports activities held</w:t>
      </w:r>
      <w:r w:rsidR="00BF7141" w:rsidRPr="001566DA">
        <w:rPr>
          <w:color w:val="auto"/>
        </w:rPr>
        <w:t xml:space="preserve"> to</w:t>
      </w:r>
      <w:r w:rsidR="00610AEB" w:rsidRPr="001566DA">
        <w:rPr>
          <w:color w:val="auto"/>
        </w:rPr>
        <w:t xml:space="preserve"> </w:t>
      </w:r>
      <w:r w:rsidR="000D0844" w:rsidRPr="001566DA">
        <w:rPr>
          <w:color w:val="auto"/>
        </w:rPr>
        <w:t>attract school</w:t>
      </w:r>
      <w:r w:rsidR="00610AEB" w:rsidRPr="001566DA">
        <w:rPr>
          <w:color w:val="auto"/>
        </w:rPr>
        <w:t>-</w:t>
      </w:r>
      <w:r w:rsidR="000D0844" w:rsidRPr="001566DA">
        <w:rPr>
          <w:color w:val="auto"/>
        </w:rPr>
        <w:t xml:space="preserve">aged participants </w:t>
      </w:r>
      <w:r w:rsidR="00ED6C5F" w:rsidRPr="001566DA">
        <w:rPr>
          <w:color w:val="auto"/>
        </w:rPr>
        <w:t>and</w:t>
      </w:r>
      <w:r w:rsidR="000D0844" w:rsidRPr="001566DA">
        <w:rPr>
          <w:color w:val="auto"/>
        </w:rPr>
        <w:t xml:space="preserve"> </w:t>
      </w:r>
      <w:proofErr w:type="gramStart"/>
      <w:r w:rsidR="000D0844" w:rsidRPr="001566DA">
        <w:rPr>
          <w:color w:val="auto"/>
        </w:rPr>
        <w:t>general public</w:t>
      </w:r>
      <w:proofErr w:type="gramEnd"/>
      <w:r w:rsidR="000D0844" w:rsidRPr="001566DA">
        <w:rPr>
          <w:color w:val="auto"/>
        </w:rPr>
        <w:t xml:space="preserve"> participation</w:t>
      </w:r>
      <w:r w:rsidRPr="001566DA">
        <w:rPr>
          <w:color w:val="auto"/>
        </w:rPr>
        <w:t>.</w:t>
      </w:r>
    </w:p>
    <w:p w14:paraId="14D9CE07" w14:textId="0F2D64FC" w:rsidR="000D0844" w:rsidRPr="001566DA" w:rsidRDefault="00592ECD" w:rsidP="004D4BBE">
      <w:pPr>
        <w:pStyle w:val="BodyText"/>
        <w:numPr>
          <w:ilvl w:val="0"/>
          <w:numId w:val="24"/>
        </w:numPr>
        <w:spacing w:after="40"/>
        <w:ind w:left="284" w:hanging="284"/>
        <w:rPr>
          <w:color w:val="auto"/>
        </w:rPr>
      </w:pPr>
      <w:r w:rsidRPr="001566DA">
        <w:rPr>
          <w:color w:val="auto"/>
        </w:rPr>
        <w:t>A</w:t>
      </w:r>
      <w:r w:rsidR="000D0844" w:rsidRPr="001566DA">
        <w:rPr>
          <w:color w:val="auto"/>
        </w:rPr>
        <w:t xml:space="preserve"> Paralympics Watch Party</w:t>
      </w:r>
      <w:r w:rsidR="00BF7141" w:rsidRPr="001566DA">
        <w:rPr>
          <w:color w:val="auto"/>
        </w:rPr>
        <w:t xml:space="preserve"> in</w:t>
      </w:r>
      <w:r w:rsidR="00610AEB" w:rsidRPr="001566DA">
        <w:rPr>
          <w:color w:val="auto"/>
        </w:rPr>
        <w:t xml:space="preserve"> </w:t>
      </w:r>
      <w:r w:rsidR="000D0844" w:rsidRPr="001566DA">
        <w:rPr>
          <w:color w:val="auto"/>
        </w:rPr>
        <w:t>association with</w:t>
      </w:r>
      <w:r w:rsidR="00827093" w:rsidRPr="001566DA">
        <w:rPr>
          <w:color w:val="auto"/>
        </w:rPr>
        <w:t xml:space="preserve"> a</w:t>
      </w:r>
      <w:r w:rsidR="00610AEB" w:rsidRPr="001566DA">
        <w:rPr>
          <w:color w:val="auto"/>
        </w:rPr>
        <w:t xml:space="preserve"> </w:t>
      </w:r>
      <w:r w:rsidR="000D0844" w:rsidRPr="001566DA">
        <w:rPr>
          <w:color w:val="auto"/>
        </w:rPr>
        <w:t>community disability advocacy organisation</w:t>
      </w:r>
      <w:r w:rsidRPr="001566DA">
        <w:rPr>
          <w:color w:val="auto"/>
        </w:rPr>
        <w:t>.</w:t>
      </w:r>
    </w:p>
    <w:p w14:paraId="02C19280" w14:textId="02148769" w:rsidR="000D0844" w:rsidRPr="001566DA" w:rsidRDefault="00592ECD" w:rsidP="004D4BBE">
      <w:pPr>
        <w:pStyle w:val="BodyText"/>
        <w:numPr>
          <w:ilvl w:val="0"/>
          <w:numId w:val="24"/>
        </w:numPr>
        <w:spacing w:after="40"/>
        <w:ind w:left="284" w:hanging="284"/>
        <w:rPr>
          <w:color w:val="auto"/>
        </w:rPr>
      </w:pPr>
      <w:r w:rsidRPr="001566DA">
        <w:rPr>
          <w:color w:val="auto"/>
        </w:rPr>
        <w:t>A</w:t>
      </w:r>
      <w:r w:rsidR="000D0844" w:rsidRPr="001566DA">
        <w:rPr>
          <w:color w:val="auto"/>
        </w:rPr>
        <w:t xml:space="preserve"> base line survey</w:t>
      </w:r>
      <w:r w:rsidR="00BF7141" w:rsidRPr="001566DA">
        <w:rPr>
          <w:color w:val="auto"/>
        </w:rPr>
        <w:t xml:space="preserve"> of</w:t>
      </w:r>
      <w:r w:rsidR="00610AEB" w:rsidRPr="001566DA">
        <w:rPr>
          <w:color w:val="auto"/>
        </w:rPr>
        <w:t xml:space="preserve"> </w:t>
      </w:r>
      <w:r w:rsidR="000D0844" w:rsidRPr="001566DA">
        <w:rPr>
          <w:color w:val="auto"/>
        </w:rPr>
        <w:t>local sports and recreation providers on inclusion</w:t>
      </w:r>
      <w:r w:rsidRPr="001566DA">
        <w:rPr>
          <w:color w:val="auto"/>
        </w:rPr>
        <w:t>.</w:t>
      </w:r>
    </w:p>
    <w:p w14:paraId="571DF591" w14:textId="296866FE" w:rsidR="000D0844" w:rsidRPr="001566DA" w:rsidRDefault="00592ECD" w:rsidP="00FC5C33">
      <w:pPr>
        <w:pStyle w:val="BodyText"/>
        <w:numPr>
          <w:ilvl w:val="0"/>
          <w:numId w:val="24"/>
        </w:numPr>
        <w:ind w:left="284" w:hanging="284"/>
        <w:rPr>
          <w:color w:val="auto"/>
        </w:rPr>
      </w:pPr>
      <w:r w:rsidRPr="001566DA">
        <w:rPr>
          <w:color w:val="auto"/>
        </w:rPr>
        <w:t>D</w:t>
      </w:r>
      <w:r w:rsidR="000D0844" w:rsidRPr="001566DA">
        <w:rPr>
          <w:color w:val="auto"/>
        </w:rPr>
        <w:t>evelopment</w:t>
      </w:r>
      <w:r w:rsidR="00BF7141" w:rsidRPr="001566DA">
        <w:rPr>
          <w:color w:val="auto"/>
        </w:rPr>
        <w:t xml:space="preserve"> of</w:t>
      </w:r>
      <w:r w:rsidR="00610AEB" w:rsidRPr="001566DA">
        <w:rPr>
          <w:color w:val="auto"/>
        </w:rPr>
        <w:t xml:space="preserve"> </w:t>
      </w:r>
      <w:r w:rsidR="000D0844" w:rsidRPr="001566DA">
        <w:rPr>
          <w:color w:val="auto"/>
        </w:rPr>
        <w:t>promotional videos</w:t>
      </w:r>
      <w:r w:rsidR="00BF7141" w:rsidRPr="001566DA">
        <w:rPr>
          <w:color w:val="auto"/>
        </w:rPr>
        <w:t xml:space="preserve"> to</w:t>
      </w:r>
      <w:r w:rsidR="00610AEB" w:rsidRPr="001566DA">
        <w:rPr>
          <w:color w:val="auto"/>
        </w:rPr>
        <w:t xml:space="preserve"> </w:t>
      </w:r>
      <w:r w:rsidR="000D0844" w:rsidRPr="001566DA">
        <w:rPr>
          <w:color w:val="auto"/>
        </w:rPr>
        <w:t>share stories</w:t>
      </w:r>
      <w:r w:rsidR="00BF7141" w:rsidRPr="001566DA">
        <w:rPr>
          <w:color w:val="auto"/>
        </w:rPr>
        <w:t xml:space="preserve"> of</w:t>
      </w:r>
      <w:r w:rsidR="00610AEB" w:rsidRPr="001566DA">
        <w:rPr>
          <w:color w:val="auto"/>
        </w:rPr>
        <w:t xml:space="preserve"> </w:t>
      </w:r>
      <w:r w:rsidR="000D0844" w:rsidRPr="001566DA">
        <w:rPr>
          <w:color w:val="auto"/>
        </w:rPr>
        <w:t>sports inclusion</w:t>
      </w:r>
      <w:r w:rsidRPr="001566DA">
        <w:rPr>
          <w:color w:val="auto"/>
        </w:rPr>
        <w:t>.</w:t>
      </w:r>
    </w:p>
    <w:p w14:paraId="0D99DB31" w14:textId="590BA830" w:rsidR="00BF4AE1" w:rsidRPr="001566DA" w:rsidRDefault="000D0844" w:rsidP="006D7DD5">
      <w:pPr>
        <w:pStyle w:val="BodyText"/>
        <w:rPr>
          <w:color w:val="auto"/>
        </w:rPr>
      </w:pPr>
      <w:r w:rsidRPr="001566DA">
        <w:rPr>
          <w:color w:val="auto"/>
        </w:rPr>
        <w:t>Sport was used</w:t>
      </w:r>
      <w:r w:rsidR="00BF7141" w:rsidRPr="001566DA">
        <w:rPr>
          <w:color w:val="auto"/>
        </w:rPr>
        <w:t xml:space="preserve"> to</w:t>
      </w:r>
      <w:r w:rsidR="00610AEB" w:rsidRPr="001566DA">
        <w:rPr>
          <w:color w:val="auto"/>
        </w:rPr>
        <w:t xml:space="preserve"> </w:t>
      </w:r>
      <w:r w:rsidRPr="001566DA">
        <w:rPr>
          <w:color w:val="auto"/>
        </w:rPr>
        <w:t>leverage the message</w:t>
      </w:r>
      <w:r w:rsidR="00BF7141" w:rsidRPr="001566DA">
        <w:rPr>
          <w:color w:val="auto"/>
        </w:rPr>
        <w:t xml:space="preserve"> of</w:t>
      </w:r>
      <w:r w:rsidR="00610AEB" w:rsidRPr="001566DA">
        <w:rPr>
          <w:color w:val="auto"/>
        </w:rPr>
        <w:t xml:space="preserve"> </w:t>
      </w:r>
      <w:r w:rsidRPr="001566DA">
        <w:rPr>
          <w:color w:val="auto"/>
        </w:rPr>
        <w:t>inclusion, that everyone can play.</w:t>
      </w:r>
      <w:bookmarkStart w:id="374" w:name="_Toc207791270"/>
      <w:bookmarkStart w:id="375" w:name="_Toc209519704"/>
      <w:bookmarkStart w:id="376" w:name="_Toc211422207"/>
      <w:bookmarkStart w:id="377" w:name="_Toc214361990"/>
      <w:bookmarkStart w:id="378" w:name="_Toc215134700"/>
      <w:bookmarkStart w:id="379" w:name="_Toc215487067"/>
      <w:bookmarkStart w:id="380" w:name="_Toc216961716"/>
      <w:bookmarkStart w:id="381" w:name="_Toc207791265"/>
      <w:bookmarkStart w:id="382" w:name="_Toc209519700"/>
      <w:bookmarkStart w:id="383" w:name="_Toc211422203"/>
      <w:bookmarkStart w:id="384" w:name="_Toc214361986"/>
      <w:bookmarkStart w:id="385" w:name="_Toc215134696"/>
      <w:bookmarkStart w:id="386" w:name="_Toc215487063"/>
    </w:p>
    <w:p w14:paraId="1046BF74" w14:textId="4D1A862A" w:rsidR="0080637E" w:rsidRPr="001566DA" w:rsidRDefault="0080637E" w:rsidP="00504F9B">
      <w:pPr>
        <w:pStyle w:val="Heading3"/>
      </w:pPr>
      <w:r w:rsidRPr="001566DA">
        <w:lastRenderedPageBreak/>
        <w:t>Sport participation</w:t>
      </w:r>
      <w:r w:rsidRPr="001566DA">
        <w:br/>
        <w:t>Australian Government</w:t>
      </w:r>
      <w:bookmarkEnd w:id="374"/>
      <w:bookmarkEnd w:id="375"/>
      <w:bookmarkEnd w:id="376"/>
      <w:bookmarkEnd w:id="377"/>
      <w:bookmarkEnd w:id="378"/>
      <w:bookmarkEnd w:id="379"/>
      <w:bookmarkEnd w:id="380"/>
    </w:p>
    <w:p w14:paraId="052B7CD1" w14:textId="547090A8" w:rsidR="0080637E" w:rsidRPr="001566DA" w:rsidRDefault="0080637E" w:rsidP="0080637E">
      <w:pPr>
        <w:pStyle w:val="BodyText"/>
        <w:spacing w:after="60"/>
        <w:rPr>
          <w:color w:val="auto"/>
        </w:rPr>
      </w:pPr>
      <w:r w:rsidRPr="001566DA">
        <w:rPr>
          <w:color w:val="auto"/>
        </w:rPr>
        <w:t>Between 1</w:t>
      </w:r>
      <w:r w:rsidR="00610AEB" w:rsidRPr="001566DA">
        <w:rPr>
          <w:color w:val="auto"/>
        </w:rPr>
        <w:t xml:space="preserve"> </w:t>
      </w:r>
      <w:r w:rsidRPr="001566DA">
        <w:rPr>
          <w:color w:val="auto"/>
        </w:rPr>
        <w:t>July</w:t>
      </w:r>
      <w:r w:rsidR="00610AEB" w:rsidRPr="001566DA">
        <w:rPr>
          <w:color w:val="auto"/>
        </w:rPr>
        <w:t xml:space="preserve"> </w:t>
      </w:r>
      <w:r w:rsidRPr="001566DA">
        <w:rPr>
          <w:color w:val="auto"/>
        </w:rPr>
        <w:t>2023 and 30</w:t>
      </w:r>
      <w:r w:rsidR="00610AEB" w:rsidRPr="001566DA">
        <w:rPr>
          <w:color w:val="auto"/>
        </w:rPr>
        <w:t xml:space="preserve"> </w:t>
      </w:r>
      <w:r w:rsidRPr="001566DA">
        <w:rPr>
          <w:color w:val="auto"/>
        </w:rPr>
        <w:t>June</w:t>
      </w:r>
      <w:r w:rsidR="00610AEB" w:rsidRPr="001566DA">
        <w:rPr>
          <w:color w:val="auto"/>
        </w:rPr>
        <w:t xml:space="preserve"> </w:t>
      </w:r>
      <w:r w:rsidRPr="001566DA">
        <w:rPr>
          <w:color w:val="auto"/>
        </w:rPr>
        <w:t>2025, the Australian Government, through the Australian Sports Commission (ASC), supported initiatives to</w:t>
      </w:r>
      <w:r w:rsidR="00610AEB" w:rsidRPr="001566DA">
        <w:rPr>
          <w:color w:val="auto"/>
        </w:rPr>
        <w:t xml:space="preserve"> </w:t>
      </w:r>
      <w:r w:rsidRPr="001566DA">
        <w:rPr>
          <w:color w:val="auto"/>
        </w:rPr>
        <w:t>increase the participation of</w:t>
      </w:r>
      <w:r w:rsidR="00610AEB" w:rsidRPr="001566DA">
        <w:rPr>
          <w:color w:val="auto"/>
        </w:rPr>
        <w:t xml:space="preserve"> </w:t>
      </w:r>
      <w:r w:rsidRPr="001566DA">
        <w:rPr>
          <w:color w:val="auto"/>
        </w:rPr>
        <w:t>people with disability in</w:t>
      </w:r>
      <w:r w:rsidR="00610AEB" w:rsidRPr="001566DA">
        <w:rPr>
          <w:color w:val="auto"/>
        </w:rPr>
        <w:t xml:space="preserve"> </w:t>
      </w:r>
      <w:r w:rsidRPr="001566DA">
        <w:rPr>
          <w:color w:val="auto"/>
        </w:rPr>
        <w:t xml:space="preserve">sport across Australia. This includes: </w:t>
      </w:r>
    </w:p>
    <w:p w14:paraId="70600FD3" w14:textId="32B279CB" w:rsidR="0080637E" w:rsidRPr="001566DA" w:rsidRDefault="0080637E" w:rsidP="004D4BBE">
      <w:pPr>
        <w:pStyle w:val="BodyText"/>
        <w:numPr>
          <w:ilvl w:val="0"/>
          <w:numId w:val="32"/>
        </w:numPr>
        <w:spacing w:after="40"/>
        <w:ind w:left="284" w:hanging="284"/>
        <w:rPr>
          <w:color w:val="auto"/>
        </w:rPr>
      </w:pPr>
      <w:r w:rsidRPr="001566DA">
        <w:rPr>
          <w:color w:val="auto"/>
        </w:rPr>
        <w:t>Through the 2024–25 Federal Budget the Australian Government committed $54.9 million for the ASC to</w:t>
      </w:r>
      <w:r w:rsidR="00610AEB" w:rsidRPr="001566DA">
        <w:rPr>
          <w:color w:val="auto"/>
        </w:rPr>
        <w:t xml:space="preserve"> </w:t>
      </w:r>
      <w:r w:rsidRPr="001566DA">
        <w:rPr>
          <w:color w:val="auto"/>
        </w:rPr>
        <w:t>support Paralympic athletes and sports, doubling the existing funding to</w:t>
      </w:r>
      <w:r w:rsidR="00610AEB" w:rsidRPr="001566DA">
        <w:rPr>
          <w:color w:val="auto"/>
        </w:rPr>
        <w:t xml:space="preserve"> </w:t>
      </w:r>
      <w:r w:rsidRPr="001566DA">
        <w:rPr>
          <w:color w:val="auto"/>
        </w:rPr>
        <w:t>Paralympic sport.</w:t>
      </w:r>
    </w:p>
    <w:p w14:paraId="304C10CF" w14:textId="76BCC03A" w:rsidR="0080637E" w:rsidRPr="001566DA" w:rsidRDefault="0080637E" w:rsidP="004D4BBE">
      <w:pPr>
        <w:pStyle w:val="BodyText"/>
        <w:numPr>
          <w:ilvl w:val="0"/>
          <w:numId w:val="32"/>
        </w:numPr>
        <w:spacing w:after="40"/>
        <w:ind w:left="284" w:hanging="284"/>
        <w:rPr>
          <w:color w:val="auto"/>
        </w:rPr>
      </w:pPr>
      <w:r w:rsidRPr="001566DA">
        <w:rPr>
          <w:color w:val="auto"/>
        </w:rPr>
        <w:t>Approximately $37 million has been provided to</w:t>
      </w:r>
      <w:r w:rsidR="00610AEB" w:rsidRPr="001566DA">
        <w:rPr>
          <w:color w:val="auto"/>
        </w:rPr>
        <w:t xml:space="preserve"> </w:t>
      </w:r>
      <w:r w:rsidRPr="001566DA">
        <w:rPr>
          <w:color w:val="auto"/>
        </w:rPr>
        <w:t xml:space="preserve">Paralympics Australia across 2023–24 and </w:t>
      </w:r>
      <w:r w:rsidRPr="001566DA">
        <w:rPr>
          <w:color w:val="auto"/>
        </w:rPr>
        <w:br/>
        <w:t>2024–25 to support Australia’s elite Paralympic sport programs (including high performance, pathways, and</w:t>
      </w:r>
      <w:r w:rsidR="00610AEB" w:rsidRPr="001566DA">
        <w:rPr>
          <w:color w:val="auto"/>
        </w:rPr>
        <w:t xml:space="preserve"> </w:t>
      </w:r>
      <w:r w:rsidRPr="001566DA">
        <w:rPr>
          <w:color w:val="auto"/>
        </w:rPr>
        <w:t>participation outcomes as</w:t>
      </w:r>
      <w:r w:rsidR="00610AEB" w:rsidRPr="001566DA">
        <w:rPr>
          <w:color w:val="auto"/>
        </w:rPr>
        <w:t xml:space="preserve"> </w:t>
      </w:r>
      <w:r w:rsidRPr="001566DA">
        <w:rPr>
          <w:color w:val="auto"/>
        </w:rPr>
        <w:t>well as</w:t>
      </w:r>
      <w:r w:rsidR="00610AEB" w:rsidRPr="001566DA">
        <w:rPr>
          <w:color w:val="auto"/>
        </w:rPr>
        <w:t xml:space="preserve"> </w:t>
      </w:r>
      <w:r w:rsidRPr="001566DA">
        <w:rPr>
          <w:color w:val="auto"/>
        </w:rPr>
        <w:t>specific support for the Australian team’s participation at</w:t>
      </w:r>
      <w:r w:rsidR="00610AEB" w:rsidRPr="001566DA">
        <w:rPr>
          <w:color w:val="auto"/>
        </w:rPr>
        <w:t xml:space="preserve"> </w:t>
      </w:r>
      <w:r w:rsidRPr="001566DA">
        <w:rPr>
          <w:color w:val="auto"/>
        </w:rPr>
        <w:t xml:space="preserve">the Paris 2024 Paralympic Games). </w:t>
      </w:r>
    </w:p>
    <w:p w14:paraId="712D921D" w14:textId="5D45A318" w:rsidR="0080637E" w:rsidRPr="001566DA" w:rsidRDefault="0080637E" w:rsidP="004D4BBE">
      <w:pPr>
        <w:pStyle w:val="BodyText"/>
        <w:numPr>
          <w:ilvl w:val="0"/>
          <w:numId w:val="32"/>
        </w:numPr>
        <w:spacing w:after="40"/>
        <w:ind w:left="284" w:hanging="284"/>
        <w:rPr>
          <w:color w:val="auto"/>
        </w:rPr>
      </w:pPr>
      <w:r w:rsidRPr="001566DA">
        <w:rPr>
          <w:color w:val="auto"/>
        </w:rPr>
        <w:t>Approximately $52 million in</w:t>
      </w:r>
      <w:r w:rsidR="00610AEB" w:rsidRPr="001566DA">
        <w:rPr>
          <w:color w:val="auto"/>
        </w:rPr>
        <w:t xml:space="preserve"> </w:t>
      </w:r>
      <w:r w:rsidRPr="001566DA">
        <w:rPr>
          <w:color w:val="auto"/>
        </w:rPr>
        <w:t>high performance funding to</w:t>
      </w:r>
      <w:r w:rsidR="00610AEB" w:rsidRPr="001566DA">
        <w:rPr>
          <w:color w:val="auto"/>
        </w:rPr>
        <w:t xml:space="preserve"> </w:t>
      </w:r>
      <w:r w:rsidRPr="001566DA">
        <w:rPr>
          <w:color w:val="auto"/>
        </w:rPr>
        <w:t>National Sporting Organisations and National Sporting Organisations for People with Disability across 2023–24 and 2024–25 to</w:t>
      </w:r>
      <w:r w:rsidR="00610AEB" w:rsidRPr="001566DA">
        <w:rPr>
          <w:color w:val="auto"/>
        </w:rPr>
        <w:t xml:space="preserve"> </w:t>
      </w:r>
      <w:r w:rsidRPr="001566DA">
        <w:rPr>
          <w:color w:val="auto"/>
        </w:rPr>
        <w:t xml:space="preserve">support Paralympic sport programs. </w:t>
      </w:r>
    </w:p>
    <w:p w14:paraId="7C4B5639" w14:textId="3CA3434F" w:rsidR="0080637E" w:rsidRPr="001566DA" w:rsidRDefault="0080637E" w:rsidP="004D4BBE">
      <w:pPr>
        <w:pStyle w:val="BodyText"/>
        <w:numPr>
          <w:ilvl w:val="0"/>
          <w:numId w:val="32"/>
        </w:numPr>
        <w:spacing w:after="40"/>
        <w:ind w:left="284" w:hanging="284"/>
        <w:rPr>
          <w:color w:val="auto"/>
        </w:rPr>
      </w:pPr>
      <w:r w:rsidRPr="001566DA">
        <w:rPr>
          <w:color w:val="auto"/>
        </w:rPr>
        <w:t>Approximately $5 million across 2023–24 and 2024–25 in</w:t>
      </w:r>
      <w:r w:rsidR="00610AEB" w:rsidRPr="001566DA">
        <w:rPr>
          <w:color w:val="auto"/>
        </w:rPr>
        <w:t xml:space="preserve"> </w:t>
      </w:r>
      <w:r w:rsidRPr="001566DA">
        <w:rPr>
          <w:color w:val="auto"/>
        </w:rPr>
        <w:t>participation growth and other funding grants across 11 National Sporting Organisations for People with Disability to</w:t>
      </w:r>
      <w:r w:rsidR="00610AEB" w:rsidRPr="001566DA">
        <w:rPr>
          <w:color w:val="auto"/>
        </w:rPr>
        <w:t xml:space="preserve"> </w:t>
      </w:r>
      <w:r w:rsidRPr="001566DA">
        <w:rPr>
          <w:color w:val="auto"/>
        </w:rPr>
        <w:t>increase participation in</w:t>
      </w:r>
      <w:r w:rsidR="00610AEB" w:rsidRPr="001566DA">
        <w:rPr>
          <w:color w:val="auto"/>
        </w:rPr>
        <w:t xml:space="preserve"> </w:t>
      </w:r>
      <w:r w:rsidRPr="001566DA">
        <w:rPr>
          <w:color w:val="auto"/>
        </w:rPr>
        <w:t>sport.</w:t>
      </w:r>
    </w:p>
    <w:p w14:paraId="7137B3ED" w14:textId="71B60B05" w:rsidR="0080637E" w:rsidRPr="001566DA" w:rsidRDefault="0080637E" w:rsidP="004D4BBE">
      <w:pPr>
        <w:pStyle w:val="BodyText"/>
        <w:numPr>
          <w:ilvl w:val="0"/>
          <w:numId w:val="32"/>
        </w:numPr>
        <w:spacing w:after="40"/>
        <w:ind w:left="284" w:hanging="284"/>
        <w:rPr>
          <w:color w:val="auto"/>
        </w:rPr>
      </w:pPr>
      <w:r w:rsidRPr="001566DA">
        <w:rPr>
          <w:color w:val="auto"/>
        </w:rPr>
        <w:t>$10.9 million across 2023–24 and 2024–25 has been provided to</w:t>
      </w:r>
      <w:r w:rsidR="00610AEB" w:rsidRPr="001566DA">
        <w:rPr>
          <w:color w:val="auto"/>
        </w:rPr>
        <w:t xml:space="preserve"> </w:t>
      </w:r>
      <w:r w:rsidRPr="001566DA">
        <w:rPr>
          <w:color w:val="auto"/>
        </w:rPr>
        <w:t>para</w:t>
      </w:r>
      <w:r w:rsidR="00610AEB" w:rsidRPr="001566DA">
        <w:rPr>
          <w:color w:val="auto"/>
        </w:rPr>
        <w:t>-</w:t>
      </w:r>
      <w:r w:rsidRPr="001566DA">
        <w:rPr>
          <w:color w:val="auto"/>
        </w:rPr>
        <w:t>athletes through the ASC’s direct athlete support scheme which provides athletes with financial support to</w:t>
      </w:r>
      <w:r w:rsidR="00610AEB" w:rsidRPr="001566DA">
        <w:rPr>
          <w:color w:val="auto"/>
        </w:rPr>
        <w:t xml:space="preserve"> </w:t>
      </w:r>
      <w:r w:rsidRPr="001566DA">
        <w:rPr>
          <w:color w:val="auto"/>
        </w:rPr>
        <w:t>achieve their best at</w:t>
      </w:r>
      <w:r w:rsidR="00610AEB" w:rsidRPr="001566DA">
        <w:rPr>
          <w:color w:val="auto"/>
        </w:rPr>
        <w:t xml:space="preserve"> </w:t>
      </w:r>
      <w:r w:rsidRPr="001566DA">
        <w:rPr>
          <w:color w:val="auto"/>
        </w:rPr>
        <w:t xml:space="preserve">Olympic, Paralympic and Commonwealth Games. </w:t>
      </w:r>
    </w:p>
    <w:p w14:paraId="00FE889B" w14:textId="41B68FA8" w:rsidR="0080637E" w:rsidRPr="001566DA" w:rsidRDefault="0080637E" w:rsidP="004D4BBE">
      <w:pPr>
        <w:pStyle w:val="BodyText"/>
        <w:numPr>
          <w:ilvl w:val="0"/>
          <w:numId w:val="32"/>
        </w:numPr>
        <w:spacing w:after="40"/>
        <w:ind w:left="284" w:hanging="284"/>
        <w:rPr>
          <w:color w:val="auto"/>
        </w:rPr>
      </w:pPr>
      <w:r w:rsidRPr="001566DA">
        <w:rPr>
          <w:color w:val="auto"/>
        </w:rPr>
        <w:t>Approximately $725,000 through the Local Para Champions program providing eligible young athletes, coaches, officials, and</w:t>
      </w:r>
      <w:r w:rsidR="00610AEB" w:rsidRPr="001566DA">
        <w:rPr>
          <w:color w:val="auto"/>
        </w:rPr>
        <w:t xml:space="preserve"> </w:t>
      </w:r>
      <w:r w:rsidRPr="001566DA">
        <w:rPr>
          <w:color w:val="auto"/>
        </w:rPr>
        <w:t>support staff individual grants to</w:t>
      </w:r>
      <w:r w:rsidR="00610AEB" w:rsidRPr="001566DA">
        <w:rPr>
          <w:color w:val="auto"/>
        </w:rPr>
        <w:t xml:space="preserve"> </w:t>
      </w:r>
      <w:r w:rsidRPr="001566DA">
        <w:rPr>
          <w:color w:val="auto"/>
        </w:rPr>
        <w:t>support their attendance at</w:t>
      </w:r>
      <w:r w:rsidR="00610AEB" w:rsidRPr="001566DA">
        <w:rPr>
          <w:color w:val="auto"/>
        </w:rPr>
        <w:t xml:space="preserve"> </w:t>
      </w:r>
      <w:r w:rsidRPr="001566DA">
        <w:rPr>
          <w:color w:val="auto"/>
        </w:rPr>
        <w:t xml:space="preserve">state, national and international sporting championships. </w:t>
      </w:r>
    </w:p>
    <w:p w14:paraId="3FCB5F60" w14:textId="58AB7F21" w:rsidR="0080637E" w:rsidRPr="001566DA" w:rsidRDefault="0080637E" w:rsidP="004D4BBE">
      <w:pPr>
        <w:pStyle w:val="BodyText"/>
        <w:numPr>
          <w:ilvl w:val="0"/>
          <w:numId w:val="32"/>
        </w:numPr>
        <w:spacing w:after="40"/>
        <w:ind w:left="284" w:hanging="284"/>
        <w:rPr>
          <w:color w:val="auto"/>
        </w:rPr>
      </w:pPr>
      <w:r w:rsidRPr="001566DA">
        <w:rPr>
          <w:color w:val="auto"/>
        </w:rPr>
        <w:t>$10.3 million over 4 years, commencing 2022–23 to</w:t>
      </w:r>
      <w:r w:rsidR="00610AEB" w:rsidRPr="001566DA">
        <w:rPr>
          <w:color w:val="auto"/>
        </w:rPr>
        <w:t xml:space="preserve"> </w:t>
      </w:r>
      <w:r w:rsidRPr="001566DA">
        <w:rPr>
          <w:color w:val="auto"/>
        </w:rPr>
        <w:t>Get Skilled Access to</w:t>
      </w:r>
      <w:r w:rsidR="00610AEB" w:rsidRPr="001566DA">
        <w:rPr>
          <w:color w:val="auto"/>
        </w:rPr>
        <w:t xml:space="preserve"> </w:t>
      </w:r>
      <w:r w:rsidRPr="001566DA">
        <w:rPr>
          <w:color w:val="auto"/>
        </w:rPr>
        <w:t>deliver the Sport4All – First Nations Program expansion.</w:t>
      </w:r>
    </w:p>
    <w:p w14:paraId="7816C123" w14:textId="06E1FDB5" w:rsidR="0080637E" w:rsidRPr="001566DA" w:rsidRDefault="0080637E" w:rsidP="004D4BBE">
      <w:pPr>
        <w:pStyle w:val="BodyText"/>
        <w:numPr>
          <w:ilvl w:val="0"/>
          <w:numId w:val="32"/>
        </w:numPr>
        <w:spacing w:after="40"/>
        <w:ind w:left="284" w:hanging="284"/>
        <w:rPr>
          <w:color w:val="auto"/>
        </w:rPr>
      </w:pPr>
      <w:r w:rsidRPr="001566DA">
        <w:rPr>
          <w:color w:val="auto"/>
        </w:rPr>
        <w:t>$0.98 million to</w:t>
      </w:r>
      <w:r w:rsidR="00610AEB" w:rsidRPr="001566DA">
        <w:rPr>
          <w:color w:val="auto"/>
        </w:rPr>
        <w:t xml:space="preserve"> </w:t>
      </w:r>
      <w:r w:rsidRPr="001566DA">
        <w:rPr>
          <w:color w:val="auto"/>
        </w:rPr>
        <w:t>provide one</w:t>
      </w:r>
      <w:r w:rsidR="00610AEB" w:rsidRPr="001566DA">
        <w:rPr>
          <w:color w:val="auto"/>
        </w:rPr>
        <w:t>-</w:t>
      </w:r>
      <w:r w:rsidRPr="001566DA">
        <w:rPr>
          <w:color w:val="auto"/>
        </w:rPr>
        <w:t>off medal incentive payments to</w:t>
      </w:r>
      <w:r w:rsidR="00610AEB" w:rsidRPr="001566DA">
        <w:rPr>
          <w:color w:val="auto"/>
        </w:rPr>
        <w:t xml:space="preserve"> </w:t>
      </w:r>
      <w:r w:rsidRPr="001566DA">
        <w:rPr>
          <w:color w:val="auto"/>
        </w:rPr>
        <w:t>eligible athletes following the Paris 2024 Paralympic Games.</w:t>
      </w:r>
    </w:p>
    <w:p w14:paraId="1BFC4A29" w14:textId="79359F92" w:rsidR="0080637E" w:rsidRPr="001566DA" w:rsidRDefault="0080637E" w:rsidP="00FC5C33">
      <w:pPr>
        <w:pStyle w:val="BodyText"/>
        <w:numPr>
          <w:ilvl w:val="0"/>
          <w:numId w:val="32"/>
        </w:numPr>
        <w:ind w:left="284" w:hanging="284"/>
        <w:rPr>
          <w:color w:val="auto"/>
        </w:rPr>
      </w:pPr>
      <w:r w:rsidRPr="001566DA">
        <w:rPr>
          <w:color w:val="auto"/>
        </w:rPr>
        <w:t>$1.2 million over 2 years from 2024–25 to</w:t>
      </w:r>
      <w:r w:rsidR="00610AEB" w:rsidRPr="001566DA">
        <w:rPr>
          <w:color w:val="auto"/>
        </w:rPr>
        <w:t xml:space="preserve"> </w:t>
      </w:r>
      <w:r w:rsidRPr="001566DA">
        <w:rPr>
          <w:color w:val="auto"/>
        </w:rPr>
        <w:t>support the delivery of</w:t>
      </w:r>
      <w:r w:rsidR="00610AEB" w:rsidRPr="001566DA">
        <w:rPr>
          <w:color w:val="auto"/>
        </w:rPr>
        <w:t xml:space="preserve"> </w:t>
      </w:r>
      <w:r w:rsidRPr="001566DA">
        <w:rPr>
          <w:color w:val="auto"/>
        </w:rPr>
        <w:t xml:space="preserve">the VIRTUS World Athletic Championships and the 2025 World Boccia Challenger. </w:t>
      </w:r>
    </w:p>
    <w:p w14:paraId="38B5D6D8" w14:textId="04CD457C" w:rsidR="0080637E" w:rsidRPr="001566DA" w:rsidRDefault="0080637E" w:rsidP="00504F9B">
      <w:pPr>
        <w:pStyle w:val="Heading3"/>
      </w:pPr>
      <w:bookmarkStart w:id="387" w:name="_Toc209519705"/>
      <w:bookmarkStart w:id="388" w:name="_Toc211422208"/>
      <w:bookmarkStart w:id="389" w:name="_Toc214361991"/>
      <w:bookmarkStart w:id="390" w:name="_Toc215134701"/>
      <w:bookmarkStart w:id="391" w:name="_Toc215487068"/>
      <w:bookmarkStart w:id="392" w:name="_Toc216961717"/>
      <w:r w:rsidRPr="001566DA">
        <w:t>Accessible tools to</w:t>
      </w:r>
      <w:r w:rsidR="00610AEB" w:rsidRPr="001566DA">
        <w:t xml:space="preserve"> </w:t>
      </w:r>
      <w:r w:rsidRPr="001566DA">
        <w:t>help people manage their tax</w:t>
      </w:r>
      <w:r w:rsidRPr="001566DA">
        <w:br/>
        <w:t>Australian Government</w:t>
      </w:r>
      <w:bookmarkEnd w:id="387"/>
      <w:bookmarkEnd w:id="388"/>
      <w:bookmarkEnd w:id="389"/>
      <w:bookmarkEnd w:id="390"/>
      <w:bookmarkEnd w:id="391"/>
      <w:bookmarkEnd w:id="392"/>
    </w:p>
    <w:p w14:paraId="32FFEF0A" w14:textId="6510E972" w:rsidR="0080637E" w:rsidRPr="001566DA" w:rsidRDefault="0080637E" w:rsidP="0080637E">
      <w:pPr>
        <w:pStyle w:val="BodyText"/>
        <w:spacing w:line="259" w:lineRule="auto"/>
        <w:rPr>
          <w:color w:val="auto"/>
        </w:rPr>
      </w:pPr>
      <w:r w:rsidRPr="001566DA">
        <w:rPr>
          <w:color w:val="auto"/>
        </w:rPr>
        <w:t>The Australian Taxation Office (ATO) have published resources to</w:t>
      </w:r>
      <w:r w:rsidR="00610AEB" w:rsidRPr="001566DA">
        <w:rPr>
          <w:color w:val="auto"/>
        </w:rPr>
        <w:t xml:space="preserve"> </w:t>
      </w:r>
      <w:r w:rsidRPr="001566DA">
        <w:rPr>
          <w:color w:val="auto"/>
        </w:rPr>
        <w:t xml:space="preserve">support all people manage their tax obligations with confidence. Specialised help and support is available on the ATO website for taxpayers, including tailored tax and super information for </w:t>
      </w:r>
      <w:hyperlink r:id="rId142" w:history="1">
        <w:r w:rsidRPr="001566DA">
          <w:rPr>
            <w:rStyle w:val="Hyperlink"/>
            <w:rFonts w:ascii="Nunito Sans" w:hAnsi="Nunito Sans"/>
            <w:color w:val="auto"/>
          </w:rPr>
          <w:t>people with disability</w:t>
        </w:r>
      </w:hyperlink>
      <w:r w:rsidRPr="001566DA">
        <w:rPr>
          <w:color w:val="auto"/>
        </w:rPr>
        <w:t xml:space="preserve">. </w:t>
      </w:r>
    </w:p>
    <w:p w14:paraId="1F8232EB" w14:textId="17BE851E" w:rsidR="0080637E" w:rsidRPr="001566DA" w:rsidRDefault="0080637E" w:rsidP="0080637E">
      <w:pPr>
        <w:pStyle w:val="BodyText"/>
        <w:spacing w:after="60" w:line="259" w:lineRule="auto"/>
        <w:rPr>
          <w:color w:val="auto"/>
        </w:rPr>
      </w:pPr>
      <w:r w:rsidRPr="001566DA">
        <w:rPr>
          <w:color w:val="auto"/>
        </w:rPr>
        <w:t>The ATO resources are available in</w:t>
      </w:r>
      <w:r w:rsidR="00610AEB" w:rsidRPr="001566DA">
        <w:rPr>
          <w:color w:val="auto"/>
        </w:rPr>
        <w:t xml:space="preserve"> </w:t>
      </w:r>
      <w:r w:rsidRPr="001566DA">
        <w:rPr>
          <w:color w:val="auto"/>
        </w:rPr>
        <w:t>accessible formats, including:</w:t>
      </w:r>
    </w:p>
    <w:p w14:paraId="60E82481" w14:textId="0939C143" w:rsidR="0080637E" w:rsidRPr="001566DA" w:rsidRDefault="0080637E" w:rsidP="00FC5C33">
      <w:pPr>
        <w:pStyle w:val="BodyText"/>
        <w:numPr>
          <w:ilvl w:val="0"/>
          <w:numId w:val="64"/>
        </w:numPr>
        <w:spacing w:after="60" w:line="259" w:lineRule="auto"/>
        <w:ind w:left="284" w:hanging="284"/>
        <w:rPr>
          <w:color w:val="auto"/>
        </w:rPr>
      </w:pPr>
      <w:hyperlink r:id="rId143" w:history="1">
        <w:r w:rsidRPr="001566DA">
          <w:rPr>
            <w:rStyle w:val="Hyperlink"/>
            <w:rFonts w:ascii="Nunito Sans" w:hAnsi="Nunito Sans"/>
            <w:color w:val="auto"/>
          </w:rPr>
          <w:t>easier to</w:t>
        </w:r>
        <w:r w:rsidR="00610AEB" w:rsidRPr="001566DA">
          <w:rPr>
            <w:rStyle w:val="Hyperlink"/>
            <w:rFonts w:ascii="Nunito Sans" w:hAnsi="Nunito Sans"/>
            <w:color w:val="auto"/>
          </w:rPr>
          <w:t xml:space="preserve"> </w:t>
        </w:r>
        <w:r w:rsidRPr="001566DA">
          <w:rPr>
            <w:rStyle w:val="Hyperlink"/>
            <w:rFonts w:ascii="Nunito Sans" w:hAnsi="Nunito Sans"/>
            <w:color w:val="auto"/>
          </w:rPr>
          <w:t>read guides</w:t>
        </w:r>
      </w:hyperlink>
      <w:r w:rsidRPr="001566DA">
        <w:rPr>
          <w:color w:val="auto"/>
        </w:rPr>
        <w:t xml:space="preserve"> on popular topics for people with lower literacy or reading difficulties</w:t>
      </w:r>
    </w:p>
    <w:p w14:paraId="44CD5F7A" w14:textId="328655C6" w:rsidR="0080637E" w:rsidRPr="001566DA" w:rsidRDefault="0080637E" w:rsidP="00FC5C33">
      <w:pPr>
        <w:pStyle w:val="BodyText"/>
        <w:numPr>
          <w:ilvl w:val="0"/>
          <w:numId w:val="64"/>
        </w:numPr>
        <w:spacing w:after="60" w:line="259" w:lineRule="auto"/>
        <w:ind w:left="284" w:hanging="284"/>
        <w:rPr>
          <w:color w:val="auto"/>
        </w:rPr>
      </w:pPr>
      <w:hyperlink r:id="rId144" w:history="1">
        <w:r w:rsidRPr="001566DA">
          <w:rPr>
            <w:rStyle w:val="Hyperlink"/>
            <w:rFonts w:ascii="Nunito Sans" w:hAnsi="Nunito Sans"/>
            <w:color w:val="auto"/>
          </w:rPr>
          <w:t>video guides</w:t>
        </w:r>
      </w:hyperlink>
      <w:r w:rsidRPr="001566DA">
        <w:rPr>
          <w:color w:val="auto"/>
        </w:rPr>
        <w:t xml:space="preserve"> with transcripts you can download, in</w:t>
      </w:r>
      <w:r w:rsidR="00610AEB" w:rsidRPr="001566DA">
        <w:rPr>
          <w:color w:val="auto"/>
        </w:rPr>
        <w:t xml:space="preserve"> </w:t>
      </w:r>
      <w:r w:rsidRPr="001566DA">
        <w:rPr>
          <w:color w:val="auto"/>
        </w:rPr>
        <w:t>Auslan and community languages</w:t>
      </w:r>
    </w:p>
    <w:p w14:paraId="15D49367" w14:textId="0C78BA7F" w:rsidR="0080637E" w:rsidRPr="001566DA" w:rsidRDefault="0080637E" w:rsidP="00FC5C33">
      <w:pPr>
        <w:pStyle w:val="BodyText"/>
        <w:numPr>
          <w:ilvl w:val="0"/>
          <w:numId w:val="64"/>
        </w:numPr>
        <w:spacing w:line="259" w:lineRule="auto"/>
        <w:ind w:left="284" w:hanging="284"/>
        <w:rPr>
          <w:color w:val="auto"/>
        </w:rPr>
      </w:pPr>
      <w:hyperlink r:id="rId145" w:history="1">
        <w:r w:rsidRPr="001566DA">
          <w:rPr>
            <w:rStyle w:val="Hyperlink"/>
            <w:rFonts w:ascii="Nunito Sans" w:hAnsi="Nunito Sans"/>
            <w:color w:val="auto"/>
          </w:rPr>
          <w:t>tax return instructions</w:t>
        </w:r>
      </w:hyperlink>
      <w:r w:rsidRPr="001566DA">
        <w:rPr>
          <w:color w:val="auto"/>
        </w:rPr>
        <w:t xml:space="preserve"> in</w:t>
      </w:r>
      <w:r w:rsidR="00610AEB" w:rsidRPr="001566DA">
        <w:rPr>
          <w:color w:val="auto"/>
        </w:rPr>
        <w:t xml:space="preserve"> </w:t>
      </w:r>
      <w:r w:rsidRPr="001566DA">
        <w:rPr>
          <w:color w:val="auto"/>
        </w:rPr>
        <w:t>accessible formats.</w:t>
      </w:r>
    </w:p>
    <w:p w14:paraId="029D2B3A" w14:textId="5DCB6EBB" w:rsidR="00512612" w:rsidRPr="001566DA" w:rsidRDefault="00512612" w:rsidP="00504F9B">
      <w:pPr>
        <w:pStyle w:val="Heading3"/>
      </w:pPr>
      <w:bookmarkStart w:id="393" w:name="_Toc216961718"/>
      <w:r w:rsidRPr="001566DA">
        <w:lastRenderedPageBreak/>
        <w:t>Accessible Books Consortium and Right</w:t>
      </w:r>
      <w:r w:rsidR="00BF7141" w:rsidRPr="001566DA">
        <w:t xml:space="preserve"> to</w:t>
      </w:r>
      <w:r w:rsidR="00610AEB" w:rsidRPr="001566DA">
        <w:t xml:space="preserve"> </w:t>
      </w:r>
      <w:r w:rsidRPr="001566DA">
        <w:t>Read Conference</w:t>
      </w:r>
      <w:r w:rsidR="00B01E33" w:rsidRPr="001566DA">
        <w:br/>
        <w:t>Australian Government</w:t>
      </w:r>
      <w:bookmarkEnd w:id="381"/>
      <w:bookmarkEnd w:id="382"/>
      <w:bookmarkEnd w:id="383"/>
      <w:bookmarkEnd w:id="384"/>
      <w:bookmarkEnd w:id="385"/>
      <w:bookmarkEnd w:id="386"/>
      <w:bookmarkEnd w:id="393"/>
    </w:p>
    <w:p w14:paraId="628FEEB7" w14:textId="28AE7AD8" w:rsidR="00512612" w:rsidRPr="001566DA" w:rsidRDefault="00512612" w:rsidP="00062CB8">
      <w:pPr>
        <w:pStyle w:val="BodyText"/>
        <w:rPr>
          <w:color w:val="auto"/>
        </w:rPr>
      </w:pPr>
      <w:r w:rsidRPr="001566DA">
        <w:rPr>
          <w:color w:val="auto"/>
        </w:rPr>
        <w:t xml:space="preserve">The Accessible Books Consortium (ABC) </w:t>
      </w:r>
      <w:r w:rsidR="00AD30F1" w:rsidRPr="001566DA">
        <w:rPr>
          <w:color w:val="auto"/>
        </w:rPr>
        <w:t>aims</w:t>
      </w:r>
      <w:r w:rsidR="00BF7141" w:rsidRPr="001566DA">
        <w:rPr>
          <w:color w:val="auto"/>
        </w:rPr>
        <w:t xml:space="preserve"> to</w:t>
      </w:r>
      <w:r w:rsidR="00610AEB" w:rsidRPr="001566DA">
        <w:rPr>
          <w:color w:val="auto"/>
        </w:rPr>
        <w:t xml:space="preserve"> </w:t>
      </w:r>
      <w:r w:rsidRPr="001566DA">
        <w:rPr>
          <w:color w:val="auto"/>
        </w:rPr>
        <w:t>increase the number</w:t>
      </w:r>
      <w:r w:rsidR="00BF7141" w:rsidRPr="001566DA">
        <w:rPr>
          <w:color w:val="auto"/>
        </w:rPr>
        <w:t xml:space="preserve"> of</w:t>
      </w:r>
      <w:r w:rsidR="00610AEB" w:rsidRPr="001566DA">
        <w:rPr>
          <w:color w:val="auto"/>
        </w:rPr>
        <w:t xml:space="preserve"> </w:t>
      </w:r>
      <w:r w:rsidRPr="001566DA">
        <w:rPr>
          <w:color w:val="auto"/>
        </w:rPr>
        <w:t>books worldwide</w:t>
      </w:r>
      <w:r w:rsidR="00BF7141" w:rsidRPr="001566DA">
        <w:rPr>
          <w:color w:val="auto"/>
        </w:rPr>
        <w:t xml:space="preserve"> in</w:t>
      </w:r>
      <w:r w:rsidR="00610AEB" w:rsidRPr="001566DA">
        <w:rPr>
          <w:color w:val="auto"/>
        </w:rPr>
        <w:t xml:space="preserve"> </w:t>
      </w:r>
      <w:r w:rsidRPr="001566DA">
        <w:rPr>
          <w:color w:val="auto"/>
        </w:rPr>
        <w:t>accessible formats</w:t>
      </w:r>
      <w:r w:rsidR="008F3B8C" w:rsidRPr="001566DA">
        <w:rPr>
          <w:color w:val="auto"/>
        </w:rPr>
        <w:t>—</w:t>
      </w:r>
      <w:r w:rsidRPr="001566DA">
        <w:rPr>
          <w:color w:val="auto"/>
        </w:rPr>
        <w:t>such</w:t>
      </w:r>
      <w:r w:rsidR="00415D2B" w:rsidRPr="001566DA">
        <w:rPr>
          <w:color w:val="auto"/>
        </w:rPr>
        <w:t xml:space="preserve"> as</w:t>
      </w:r>
      <w:r w:rsidR="00610AEB" w:rsidRPr="001566DA">
        <w:rPr>
          <w:color w:val="auto"/>
        </w:rPr>
        <w:t xml:space="preserve"> </w:t>
      </w:r>
      <w:r w:rsidRPr="001566DA">
        <w:rPr>
          <w:color w:val="auto"/>
        </w:rPr>
        <w:t>braille, audio, e</w:t>
      </w:r>
      <w:r w:rsidR="00610AEB" w:rsidRPr="001566DA">
        <w:rPr>
          <w:color w:val="auto"/>
        </w:rPr>
        <w:t>-</w:t>
      </w:r>
      <w:r w:rsidRPr="001566DA">
        <w:rPr>
          <w:color w:val="auto"/>
        </w:rPr>
        <w:t>text, large print</w:t>
      </w:r>
      <w:r w:rsidR="008F3B8C" w:rsidRPr="001566DA">
        <w:rPr>
          <w:color w:val="auto"/>
        </w:rPr>
        <w:t>—</w:t>
      </w:r>
      <w:r w:rsidRPr="001566DA">
        <w:rPr>
          <w:color w:val="auto"/>
        </w:rPr>
        <w:t>and</w:t>
      </w:r>
      <w:r w:rsidR="00BF7141" w:rsidRPr="001566DA">
        <w:rPr>
          <w:color w:val="auto"/>
        </w:rPr>
        <w:t xml:space="preserve"> to</w:t>
      </w:r>
      <w:r w:rsidR="00610AEB" w:rsidRPr="001566DA">
        <w:rPr>
          <w:color w:val="auto"/>
        </w:rPr>
        <w:t xml:space="preserve"> </w:t>
      </w:r>
      <w:r w:rsidRPr="001566DA">
        <w:rPr>
          <w:color w:val="auto"/>
        </w:rPr>
        <w:t>make them available</w:t>
      </w:r>
      <w:r w:rsidR="00BF7141" w:rsidRPr="001566DA">
        <w:rPr>
          <w:color w:val="auto"/>
        </w:rPr>
        <w:t xml:space="preserve"> to</w:t>
      </w:r>
      <w:r w:rsidR="00610AEB" w:rsidRPr="001566DA">
        <w:rPr>
          <w:color w:val="auto"/>
        </w:rPr>
        <w:t xml:space="preserve"> </w:t>
      </w:r>
      <w:r w:rsidRPr="001566DA">
        <w:rPr>
          <w:color w:val="auto"/>
        </w:rPr>
        <w:t xml:space="preserve">people </w:t>
      </w:r>
      <w:r w:rsidR="00530ABD" w:rsidRPr="001566DA">
        <w:rPr>
          <w:color w:val="auto"/>
        </w:rPr>
        <w:t>with print disabili</w:t>
      </w:r>
      <w:r w:rsidR="00F00C88" w:rsidRPr="001566DA">
        <w:rPr>
          <w:color w:val="auto"/>
        </w:rPr>
        <w:t>t</w:t>
      </w:r>
      <w:r w:rsidR="00BD744A" w:rsidRPr="001566DA">
        <w:rPr>
          <w:color w:val="auto"/>
        </w:rPr>
        <w:t>y</w:t>
      </w:r>
      <w:r w:rsidR="00F00C88" w:rsidRPr="001566DA">
        <w:rPr>
          <w:color w:val="auto"/>
        </w:rPr>
        <w:t xml:space="preserve">, including people </w:t>
      </w:r>
      <w:r w:rsidRPr="001566DA">
        <w:rPr>
          <w:color w:val="auto"/>
        </w:rPr>
        <w:t>who are blind</w:t>
      </w:r>
      <w:r w:rsidR="00F00C88" w:rsidRPr="001566DA">
        <w:rPr>
          <w:color w:val="auto"/>
        </w:rPr>
        <w:t xml:space="preserve"> or </w:t>
      </w:r>
      <w:r w:rsidRPr="001566DA">
        <w:rPr>
          <w:color w:val="auto"/>
        </w:rPr>
        <w:t>have low vision.</w:t>
      </w:r>
    </w:p>
    <w:p w14:paraId="2C82CB32" w14:textId="439C9A76" w:rsidR="00512612" w:rsidRPr="001566DA" w:rsidRDefault="00512612" w:rsidP="00062CB8">
      <w:pPr>
        <w:pStyle w:val="BodyText"/>
        <w:rPr>
          <w:color w:val="auto"/>
        </w:rPr>
      </w:pPr>
      <w:r w:rsidRPr="001566DA">
        <w:rPr>
          <w:color w:val="auto"/>
        </w:rPr>
        <w:t>The Australian Government provide</w:t>
      </w:r>
      <w:r w:rsidR="00C10B44" w:rsidRPr="001566DA">
        <w:rPr>
          <w:color w:val="auto"/>
        </w:rPr>
        <w:t>d</w:t>
      </w:r>
      <w:r w:rsidRPr="001566DA">
        <w:rPr>
          <w:color w:val="auto"/>
        </w:rPr>
        <w:t xml:space="preserve"> funding for ABC</w:t>
      </w:r>
      <w:r w:rsidR="00C10B44" w:rsidRPr="001566DA">
        <w:rPr>
          <w:color w:val="auto"/>
        </w:rPr>
        <w:t>’s</w:t>
      </w:r>
      <w:r w:rsidRPr="001566DA">
        <w:rPr>
          <w:color w:val="auto"/>
        </w:rPr>
        <w:t xml:space="preserve"> ‘Right</w:t>
      </w:r>
      <w:r w:rsidR="00BF7141" w:rsidRPr="001566DA">
        <w:rPr>
          <w:color w:val="auto"/>
        </w:rPr>
        <w:t xml:space="preserve"> to</w:t>
      </w:r>
      <w:r w:rsidR="00610AEB" w:rsidRPr="001566DA">
        <w:rPr>
          <w:color w:val="auto"/>
        </w:rPr>
        <w:t xml:space="preserve"> </w:t>
      </w:r>
      <w:r w:rsidRPr="001566DA">
        <w:rPr>
          <w:color w:val="auto"/>
        </w:rPr>
        <w:t>Read’ Conference held</w:t>
      </w:r>
      <w:r w:rsidR="00BF7141" w:rsidRPr="001566DA">
        <w:rPr>
          <w:color w:val="auto"/>
        </w:rPr>
        <w:t xml:space="preserve"> in</w:t>
      </w:r>
      <w:r w:rsidR="00610AEB" w:rsidRPr="001566DA">
        <w:rPr>
          <w:color w:val="auto"/>
        </w:rPr>
        <w:t xml:space="preserve"> </w:t>
      </w:r>
      <w:r w:rsidRPr="001566DA">
        <w:rPr>
          <w:color w:val="auto"/>
        </w:rPr>
        <w:t>Australia from 30</w:t>
      </w:r>
      <w:r w:rsidR="00610AEB" w:rsidRPr="001566DA">
        <w:rPr>
          <w:color w:val="auto"/>
        </w:rPr>
        <w:t xml:space="preserve"> </w:t>
      </w:r>
      <w:r w:rsidR="00415D2B" w:rsidRPr="001566DA">
        <w:rPr>
          <w:color w:val="auto"/>
        </w:rPr>
        <w:t>October</w:t>
      </w:r>
      <w:r w:rsidR="00610AEB" w:rsidRPr="001566DA">
        <w:rPr>
          <w:color w:val="auto"/>
        </w:rPr>
        <w:t xml:space="preserve"> </w:t>
      </w:r>
      <w:r w:rsidR="00BF7141" w:rsidRPr="001566DA">
        <w:rPr>
          <w:color w:val="auto"/>
        </w:rPr>
        <w:t>to</w:t>
      </w:r>
      <w:r w:rsidR="00610AEB" w:rsidRPr="001566DA">
        <w:rPr>
          <w:color w:val="auto"/>
        </w:rPr>
        <w:t xml:space="preserve"> </w:t>
      </w:r>
      <w:r w:rsidRPr="001566DA">
        <w:rPr>
          <w:color w:val="auto"/>
        </w:rPr>
        <w:t>2</w:t>
      </w:r>
      <w:r w:rsidR="00610AEB" w:rsidRPr="001566DA">
        <w:rPr>
          <w:color w:val="auto"/>
        </w:rPr>
        <w:t xml:space="preserve"> </w:t>
      </w:r>
      <w:r w:rsidR="00415D2B" w:rsidRPr="001566DA">
        <w:rPr>
          <w:color w:val="auto"/>
        </w:rPr>
        <w:t>November</w:t>
      </w:r>
      <w:r w:rsidR="00610AEB" w:rsidRPr="001566DA">
        <w:rPr>
          <w:color w:val="auto"/>
        </w:rPr>
        <w:t xml:space="preserve"> </w:t>
      </w:r>
      <w:r w:rsidRPr="001566DA">
        <w:rPr>
          <w:color w:val="auto"/>
        </w:rPr>
        <w:t>2024.</w:t>
      </w:r>
      <w:r w:rsidR="00C10B44" w:rsidRPr="001566DA">
        <w:rPr>
          <w:color w:val="auto"/>
        </w:rPr>
        <w:t xml:space="preserve"> </w:t>
      </w:r>
      <w:r w:rsidRPr="001566DA">
        <w:rPr>
          <w:color w:val="auto"/>
        </w:rPr>
        <w:t>The conference brought together accessibility specialists</w:t>
      </w:r>
      <w:r w:rsidR="00C10B44" w:rsidRPr="001566DA">
        <w:rPr>
          <w:color w:val="auto"/>
        </w:rPr>
        <w:t xml:space="preserve">, </w:t>
      </w:r>
      <w:r w:rsidRPr="001566DA">
        <w:rPr>
          <w:color w:val="auto"/>
        </w:rPr>
        <w:t>ABC</w:t>
      </w:r>
      <w:r w:rsidR="00C10B44" w:rsidRPr="001566DA">
        <w:rPr>
          <w:color w:val="auto"/>
        </w:rPr>
        <w:t xml:space="preserve"> members,</w:t>
      </w:r>
      <w:r w:rsidRPr="001566DA">
        <w:rPr>
          <w:color w:val="auto"/>
        </w:rPr>
        <w:t xml:space="preserve"> </w:t>
      </w:r>
      <w:r w:rsidR="00C10B44" w:rsidRPr="001566DA">
        <w:rPr>
          <w:color w:val="auto"/>
        </w:rPr>
        <w:t>d</w:t>
      </w:r>
      <w:r w:rsidRPr="001566DA">
        <w:rPr>
          <w:color w:val="auto"/>
        </w:rPr>
        <w:t>isability advocates</w:t>
      </w:r>
      <w:r w:rsidR="00C10B44" w:rsidRPr="001566DA">
        <w:rPr>
          <w:color w:val="auto"/>
        </w:rPr>
        <w:t xml:space="preserve">, </w:t>
      </w:r>
      <w:r w:rsidRPr="001566DA">
        <w:rPr>
          <w:color w:val="auto"/>
        </w:rPr>
        <w:t>government representatives from</w:t>
      </w:r>
      <w:r w:rsidR="005B5499" w:rsidRPr="001566DA">
        <w:rPr>
          <w:color w:val="auto"/>
        </w:rPr>
        <w:t xml:space="preserve"> </w:t>
      </w:r>
      <w:r w:rsidR="00971F0D" w:rsidRPr="001566DA">
        <w:rPr>
          <w:color w:val="auto"/>
        </w:rPr>
        <w:t>9</w:t>
      </w:r>
      <w:r w:rsidR="005B5499" w:rsidRPr="001566DA">
        <w:rPr>
          <w:color w:val="auto"/>
        </w:rPr>
        <w:t xml:space="preserve"> </w:t>
      </w:r>
      <w:r w:rsidRPr="001566DA">
        <w:rPr>
          <w:color w:val="auto"/>
        </w:rPr>
        <w:t>Pacific Island countries and</w:t>
      </w:r>
      <w:r w:rsidR="00C10B44" w:rsidRPr="001566DA">
        <w:rPr>
          <w:color w:val="auto"/>
        </w:rPr>
        <w:t xml:space="preserve"> </w:t>
      </w:r>
      <w:r w:rsidRPr="001566DA">
        <w:rPr>
          <w:color w:val="auto"/>
        </w:rPr>
        <w:t>Australian Government</w:t>
      </w:r>
      <w:r w:rsidR="00C10B44" w:rsidRPr="001566DA">
        <w:rPr>
          <w:color w:val="auto"/>
        </w:rPr>
        <w:t xml:space="preserve"> representatives</w:t>
      </w:r>
      <w:r w:rsidRPr="001566DA">
        <w:rPr>
          <w:color w:val="auto"/>
        </w:rPr>
        <w:t xml:space="preserve">. </w:t>
      </w:r>
    </w:p>
    <w:p w14:paraId="30BA0D43" w14:textId="25226B66" w:rsidR="00512612" w:rsidRPr="001566DA" w:rsidRDefault="00512612" w:rsidP="00062CB8">
      <w:pPr>
        <w:pStyle w:val="BodyText"/>
        <w:rPr>
          <w:color w:val="auto"/>
        </w:rPr>
      </w:pPr>
      <w:r w:rsidRPr="001566DA">
        <w:rPr>
          <w:color w:val="auto"/>
        </w:rPr>
        <w:t>The conference increased participants</w:t>
      </w:r>
      <w:r w:rsidR="00B75B0E" w:rsidRPr="001566DA">
        <w:rPr>
          <w:color w:val="auto"/>
        </w:rPr>
        <w:t>’</w:t>
      </w:r>
      <w:r w:rsidRPr="001566DA">
        <w:rPr>
          <w:color w:val="auto"/>
        </w:rPr>
        <w:t xml:space="preserve"> </w:t>
      </w:r>
      <w:r w:rsidR="00B75B0E" w:rsidRPr="001566DA">
        <w:rPr>
          <w:color w:val="auto"/>
        </w:rPr>
        <w:t>knowledge</w:t>
      </w:r>
      <w:r w:rsidR="00BF7141" w:rsidRPr="001566DA">
        <w:rPr>
          <w:color w:val="auto"/>
        </w:rPr>
        <w:t xml:space="preserve"> of</w:t>
      </w:r>
      <w:r w:rsidR="00610AEB" w:rsidRPr="001566DA">
        <w:rPr>
          <w:color w:val="auto"/>
        </w:rPr>
        <w:t xml:space="preserve"> </w:t>
      </w:r>
      <w:r w:rsidRPr="001566DA">
        <w:rPr>
          <w:color w:val="auto"/>
        </w:rPr>
        <w:t>best practices for the creation and distribution</w:t>
      </w:r>
      <w:r w:rsidR="00BF7141" w:rsidRPr="001566DA">
        <w:rPr>
          <w:color w:val="auto"/>
        </w:rPr>
        <w:t xml:space="preserve"> of</w:t>
      </w:r>
      <w:r w:rsidR="00610AEB" w:rsidRPr="001566DA">
        <w:rPr>
          <w:color w:val="auto"/>
        </w:rPr>
        <w:t xml:space="preserve"> </w:t>
      </w:r>
      <w:r w:rsidRPr="001566DA">
        <w:rPr>
          <w:color w:val="auto"/>
        </w:rPr>
        <w:t xml:space="preserve">accessible books for people </w:t>
      </w:r>
      <w:r w:rsidR="00C10B44" w:rsidRPr="001566DA">
        <w:rPr>
          <w:color w:val="auto"/>
        </w:rPr>
        <w:t xml:space="preserve">with print </w:t>
      </w:r>
      <w:r w:rsidR="00ED6C5F" w:rsidRPr="001566DA">
        <w:rPr>
          <w:color w:val="auto"/>
        </w:rPr>
        <w:t>disability and</w:t>
      </w:r>
      <w:r w:rsidRPr="001566DA">
        <w:rPr>
          <w:color w:val="auto"/>
        </w:rPr>
        <w:t xml:space="preserve"> identified further opportunities where the ABC could implement </w:t>
      </w:r>
      <w:r w:rsidR="00B75B0E" w:rsidRPr="001566DA">
        <w:rPr>
          <w:color w:val="auto"/>
        </w:rPr>
        <w:t>t</w:t>
      </w:r>
      <w:r w:rsidRPr="001566DA">
        <w:rPr>
          <w:color w:val="auto"/>
        </w:rPr>
        <w:t xml:space="preserve">raining and </w:t>
      </w:r>
      <w:r w:rsidR="00B75B0E" w:rsidRPr="001566DA">
        <w:rPr>
          <w:color w:val="auto"/>
        </w:rPr>
        <w:t>t</w:t>
      </w:r>
      <w:r w:rsidRPr="001566DA">
        <w:rPr>
          <w:color w:val="auto"/>
        </w:rPr>
        <w:t xml:space="preserve">echnical </w:t>
      </w:r>
      <w:r w:rsidR="00B75B0E" w:rsidRPr="001566DA">
        <w:rPr>
          <w:color w:val="auto"/>
        </w:rPr>
        <w:t xml:space="preserve">assistance </w:t>
      </w:r>
      <w:r w:rsidRPr="001566DA">
        <w:rPr>
          <w:color w:val="auto"/>
        </w:rPr>
        <w:t>projects</w:t>
      </w:r>
      <w:r w:rsidR="00BF7141" w:rsidRPr="001566DA">
        <w:rPr>
          <w:color w:val="auto"/>
        </w:rPr>
        <w:t xml:space="preserve"> in</w:t>
      </w:r>
      <w:r w:rsidR="00610AEB" w:rsidRPr="001566DA">
        <w:rPr>
          <w:color w:val="auto"/>
        </w:rPr>
        <w:t xml:space="preserve"> </w:t>
      </w:r>
      <w:r w:rsidRPr="001566DA">
        <w:rPr>
          <w:color w:val="auto"/>
        </w:rPr>
        <w:t>the Pacific Islands.</w:t>
      </w:r>
    </w:p>
    <w:p w14:paraId="6CD62468" w14:textId="459F03BA" w:rsidR="00C6760A" w:rsidRPr="001566DA" w:rsidRDefault="00512612" w:rsidP="00062CB8">
      <w:pPr>
        <w:pStyle w:val="BodyText"/>
        <w:rPr>
          <w:color w:val="auto"/>
        </w:rPr>
      </w:pPr>
      <w:r w:rsidRPr="001566DA">
        <w:rPr>
          <w:color w:val="auto"/>
        </w:rPr>
        <w:t>The Australian Government continues</w:t>
      </w:r>
      <w:r w:rsidR="00BF7141" w:rsidRPr="001566DA">
        <w:rPr>
          <w:color w:val="auto"/>
        </w:rPr>
        <w:t xml:space="preserve"> to</w:t>
      </w:r>
      <w:r w:rsidR="00610AEB" w:rsidRPr="001566DA">
        <w:rPr>
          <w:color w:val="auto"/>
        </w:rPr>
        <w:t xml:space="preserve"> </w:t>
      </w:r>
      <w:r w:rsidRPr="001566DA">
        <w:rPr>
          <w:color w:val="auto"/>
        </w:rPr>
        <w:t>support the goals and ongoing work</w:t>
      </w:r>
      <w:r w:rsidR="00BF7141" w:rsidRPr="001566DA">
        <w:rPr>
          <w:color w:val="auto"/>
        </w:rPr>
        <w:t xml:space="preserve"> of</w:t>
      </w:r>
      <w:r w:rsidR="00610AEB" w:rsidRPr="001566DA">
        <w:rPr>
          <w:color w:val="auto"/>
        </w:rPr>
        <w:t xml:space="preserve"> </w:t>
      </w:r>
      <w:r w:rsidRPr="001566DA">
        <w:rPr>
          <w:color w:val="auto"/>
        </w:rPr>
        <w:t>the ABC.</w:t>
      </w:r>
    </w:p>
    <w:p w14:paraId="0875ED05" w14:textId="6D61FB3F" w:rsidR="007B5611" w:rsidRPr="001566DA" w:rsidRDefault="007B5611" w:rsidP="00504F9B">
      <w:pPr>
        <w:pStyle w:val="Heading3"/>
      </w:pPr>
      <w:bookmarkStart w:id="394" w:name="_Toc207791266"/>
      <w:bookmarkStart w:id="395" w:name="_Toc209519701"/>
      <w:bookmarkStart w:id="396" w:name="_Toc211422204"/>
      <w:bookmarkStart w:id="397" w:name="_Toc214361987"/>
      <w:bookmarkStart w:id="398" w:name="_Toc215134697"/>
      <w:bookmarkStart w:id="399" w:name="_Toc215487064"/>
      <w:bookmarkStart w:id="400" w:name="_Toc216961719"/>
      <w:r w:rsidRPr="001566DA">
        <w:t xml:space="preserve">Accessible </w:t>
      </w:r>
      <w:r w:rsidR="00C644D0" w:rsidRPr="001566DA">
        <w:t>information</w:t>
      </w:r>
      <w:r w:rsidRPr="001566DA">
        <w:br/>
        <w:t>Australian Government</w:t>
      </w:r>
      <w:bookmarkEnd w:id="394"/>
      <w:bookmarkEnd w:id="395"/>
      <w:bookmarkEnd w:id="396"/>
      <w:bookmarkEnd w:id="397"/>
      <w:bookmarkEnd w:id="398"/>
      <w:bookmarkEnd w:id="399"/>
      <w:bookmarkEnd w:id="400"/>
    </w:p>
    <w:p w14:paraId="6B47C052" w14:textId="510C36B4" w:rsidR="00E65DF0" w:rsidRPr="001566DA" w:rsidRDefault="00A6703D" w:rsidP="00062CB8">
      <w:pPr>
        <w:pStyle w:val="BodyText"/>
        <w:rPr>
          <w:color w:val="auto"/>
        </w:rPr>
      </w:pPr>
      <w:r w:rsidRPr="001566DA">
        <w:rPr>
          <w:color w:val="auto"/>
        </w:rPr>
        <w:t>Services Australia</w:t>
      </w:r>
      <w:r w:rsidR="00E65DF0" w:rsidRPr="001566DA">
        <w:rPr>
          <w:color w:val="auto"/>
        </w:rPr>
        <w:t xml:space="preserve"> is reimagining and improving customer experience</w:t>
      </w:r>
      <w:r w:rsidR="00153F03" w:rsidRPr="001566DA">
        <w:rPr>
          <w:color w:val="auto"/>
        </w:rPr>
        <w:t>s</w:t>
      </w:r>
      <w:r w:rsidR="00E65DF0" w:rsidRPr="001566DA">
        <w:rPr>
          <w:color w:val="auto"/>
        </w:rPr>
        <w:t xml:space="preserve"> across face</w:t>
      </w:r>
      <w:r w:rsidR="00610AEB" w:rsidRPr="001566DA">
        <w:rPr>
          <w:color w:val="auto"/>
        </w:rPr>
        <w:t>-</w:t>
      </w:r>
      <w:r w:rsidR="00E65DF0" w:rsidRPr="001566DA">
        <w:rPr>
          <w:color w:val="auto"/>
        </w:rPr>
        <w:t>to</w:t>
      </w:r>
      <w:r w:rsidR="00610AEB" w:rsidRPr="001566DA">
        <w:rPr>
          <w:color w:val="auto"/>
        </w:rPr>
        <w:t>-</w:t>
      </w:r>
      <w:r w:rsidR="00E65DF0" w:rsidRPr="001566DA">
        <w:rPr>
          <w:color w:val="auto"/>
        </w:rPr>
        <w:t>face services through hum</w:t>
      </w:r>
      <w:r w:rsidR="007E3EF8" w:rsidRPr="001566DA">
        <w:rPr>
          <w:color w:val="auto"/>
        </w:rPr>
        <w:t>an</w:t>
      </w:r>
      <w:r w:rsidR="00610AEB" w:rsidRPr="001566DA">
        <w:rPr>
          <w:color w:val="auto"/>
        </w:rPr>
        <w:t>-</w:t>
      </w:r>
      <w:r w:rsidR="00E65DF0" w:rsidRPr="001566DA">
        <w:rPr>
          <w:color w:val="auto"/>
        </w:rPr>
        <w:t>centred design. This includes transforming service centre environments</w:t>
      </w:r>
      <w:r w:rsidR="00BF7141" w:rsidRPr="001566DA">
        <w:rPr>
          <w:color w:val="auto"/>
        </w:rPr>
        <w:t xml:space="preserve"> to</w:t>
      </w:r>
      <w:r w:rsidR="00610AEB" w:rsidRPr="001566DA">
        <w:rPr>
          <w:color w:val="auto"/>
        </w:rPr>
        <w:t xml:space="preserve"> </w:t>
      </w:r>
      <w:r w:rsidR="00E65DF0" w:rsidRPr="001566DA">
        <w:rPr>
          <w:color w:val="auto"/>
        </w:rPr>
        <w:t>ensure inclusive and accessible service delivery, for example identifying video chat capability and physical design improvements.</w:t>
      </w:r>
    </w:p>
    <w:p w14:paraId="494A6E74" w14:textId="375873FA" w:rsidR="007B5611" w:rsidRPr="001566DA" w:rsidRDefault="003E71D7" w:rsidP="00062CB8">
      <w:pPr>
        <w:pStyle w:val="BodyText"/>
        <w:rPr>
          <w:color w:val="auto"/>
        </w:rPr>
      </w:pPr>
      <w:r w:rsidRPr="001566DA">
        <w:rPr>
          <w:color w:val="auto"/>
        </w:rPr>
        <w:t>Services Australia</w:t>
      </w:r>
      <w:r w:rsidR="00182122" w:rsidRPr="001566DA">
        <w:rPr>
          <w:color w:val="auto"/>
        </w:rPr>
        <w:t xml:space="preserve"> is focused </w:t>
      </w:r>
      <w:r w:rsidR="003E05FC" w:rsidRPr="001566DA">
        <w:rPr>
          <w:color w:val="auto"/>
        </w:rPr>
        <w:t xml:space="preserve">on </w:t>
      </w:r>
      <w:r w:rsidR="00182122" w:rsidRPr="001566DA">
        <w:rPr>
          <w:color w:val="auto"/>
        </w:rPr>
        <w:t>ensuring accessible information and communication for people who are d</w:t>
      </w:r>
      <w:r w:rsidR="00932428" w:rsidRPr="001566DA">
        <w:rPr>
          <w:color w:val="auto"/>
        </w:rPr>
        <w:t>/D</w:t>
      </w:r>
      <w:r w:rsidR="00182122" w:rsidRPr="001566DA">
        <w:rPr>
          <w:color w:val="auto"/>
        </w:rPr>
        <w:t xml:space="preserve">eaf </w:t>
      </w:r>
      <w:r w:rsidR="00DD7D42" w:rsidRPr="001566DA">
        <w:rPr>
          <w:color w:val="auto"/>
        </w:rPr>
        <w:t xml:space="preserve">or </w:t>
      </w:r>
      <w:r w:rsidR="00182122" w:rsidRPr="001566DA">
        <w:rPr>
          <w:color w:val="auto"/>
        </w:rPr>
        <w:t>hard</w:t>
      </w:r>
      <w:r w:rsidR="00BF7141" w:rsidRPr="001566DA">
        <w:rPr>
          <w:color w:val="auto"/>
        </w:rPr>
        <w:t xml:space="preserve"> of</w:t>
      </w:r>
      <w:r w:rsidR="00610AEB" w:rsidRPr="001566DA">
        <w:rPr>
          <w:color w:val="auto"/>
        </w:rPr>
        <w:t xml:space="preserve"> </w:t>
      </w:r>
      <w:r w:rsidR="00182122" w:rsidRPr="001566DA">
        <w:rPr>
          <w:color w:val="auto"/>
        </w:rPr>
        <w:t>hearing. Access</w:t>
      </w:r>
      <w:r w:rsidR="00BF7141" w:rsidRPr="001566DA">
        <w:rPr>
          <w:color w:val="auto"/>
        </w:rPr>
        <w:t xml:space="preserve"> to</w:t>
      </w:r>
      <w:r w:rsidR="00610AEB" w:rsidRPr="001566DA">
        <w:rPr>
          <w:color w:val="auto"/>
        </w:rPr>
        <w:t xml:space="preserve"> </w:t>
      </w:r>
      <w:r w:rsidR="00182122" w:rsidRPr="001566DA">
        <w:rPr>
          <w:color w:val="auto"/>
        </w:rPr>
        <w:t xml:space="preserve">interpreters is being expanded across </w:t>
      </w:r>
      <w:r w:rsidR="005453AC" w:rsidRPr="001566DA">
        <w:rPr>
          <w:color w:val="auto"/>
        </w:rPr>
        <w:t>Services Australia</w:t>
      </w:r>
      <w:r w:rsidR="00182122" w:rsidRPr="001566DA">
        <w:rPr>
          <w:color w:val="auto"/>
        </w:rPr>
        <w:t xml:space="preserve"> through the implementation</w:t>
      </w:r>
      <w:r w:rsidR="00BF7141" w:rsidRPr="001566DA">
        <w:rPr>
          <w:color w:val="auto"/>
        </w:rPr>
        <w:t xml:space="preserve"> of</w:t>
      </w:r>
      <w:r w:rsidR="00827093" w:rsidRPr="001566DA">
        <w:rPr>
          <w:color w:val="auto"/>
        </w:rPr>
        <w:t xml:space="preserve"> a</w:t>
      </w:r>
      <w:r w:rsidR="00610AEB" w:rsidRPr="001566DA">
        <w:rPr>
          <w:color w:val="auto"/>
        </w:rPr>
        <w:t xml:space="preserve"> </w:t>
      </w:r>
      <w:r w:rsidR="00182122" w:rsidRPr="001566DA">
        <w:rPr>
          <w:color w:val="auto"/>
        </w:rPr>
        <w:t>new service, enabling access</w:t>
      </w:r>
      <w:r w:rsidR="00BF7141" w:rsidRPr="001566DA">
        <w:rPr>
          <w:color w:val="auto"/>
        </w:rPr>
        <w:t xml:space="preserve"> to</w:t>
      </w:r>
      <w:r w:rsidR="00610AEB" w:rsidRPr="001566DA">
        <w:rPr>
          <w:color w:val="auto"/>
        </w:rPr>
        <w:t xml:space="preserve"> </w:t>
      </w:r>
      <w:r w:rsidR="00182122" w:rsidRPr="001566DA">
        <w:rPr>
          <w:color w:val="auto"/>
        </w:rPr>
        <w:t>an Auslan interpreter within 30 minutes via video chat without the need for</w:t>
      </w:r>
      <w:r w:rsidR="00827093" w:rsidRPr="001566DA">
        <w:rPr>
          <w:color w:val="auto"/>
        </w:rPr>
        <w:t xml:space="preserve"> a</w:t>
      </w:r>
      <w:r w:rsidR="00610AEB" w:rsidRPr="001566DA">
        <w:rPr>
          <w:color w:val="auto"/>
        </w:rPr>
        <w:t xml:space="preserve"> </w:t>
      </w:r>
      <w:r w:rsidR="00182122" w:rsidRPr="001566DA">
        <w:rPr>
          <w:color w:val="auto"/>
        </w:rPr>
        <w:t>booked appointment. This service aims</w:t>
      </w:r>
      <w:r w:rsidR="00BF7141" w:rsidRPr="001566DA">
        <w:rPr>
          <w:color w:val="auto"/>
        </w:rPr>
        <w:t xml:space="preserve"> to</w:t>
      </w:r>
      <w:r w:rsidR="00610AEB" w:rsidRPr="001566DA">
        <w:rPr>
          <w:color w:val="auto"/>
        </w:rPr>
        <w:t xml:space="preserve"> </w:t>
      </w:r>
      <w:r w:rsidR="00182122" w:rsidRPr="001566DA">
        <w:rPr>
          <w:color w:val="auto"/>
        </w:rPr>
        <w:t>deliver improved equity</w:t>
      </w:r>
      <w:r w:rsidR="00BF7141" w:rsidRPr="001566DA">
        <w:rPr>
          <w:color w:val="auto"/>
        </w:rPr>
        <w:t xml:space="preserve"> of</w:t>
      </w:r>
      <w:r w:rsidR="00610AEB" w:rsidRPr="001566DA">
        <w:rPr>
          <w:color w:val="auto"/>
        </w:rPr>
        <w:t xml:space="preserve"> </w:t>
      </w:r>
      <w:r w:rsidR="00182122" w:rsidRPr="001566DA">
        <w:rPr>
          <w:color w:val="auto"/>
        </w:rPr>
        <w:t>access and increased choice and control for people who are d</w:t>
      </w:r>
      <w:r w:rsidR="00932428" w:rsidRPr="001566DA">
        <w:rPr>
          <w:color w:val="auto"/>
        </w:rPr>
        <w:t>/D</w:t>
      </w:r>
      <w:r w:rsidR="00182122" w:rsidRPr="001566DA">
        <w:rPr>
          <w:color w:val="auto"/>
        </w:rPr>
        <w:t xml:space="preserve">eaf </w:t>
      </w:r>
      <w:r w:rsidR="00DD7D42" w:rsidRPr="001566DA">
        <w:rPr>
          <w:color w:val="auto"/>
        </w:rPr>
        <w:t xml:space="preserve">or </w:t>
      </w:r>
      <w:r w:rsidR="00182122" w:rsidRPr="001566DA">
        <w:rPr>
          <w:color w:val="auto"/>
        </w:rPr>
        <w:t>hard</w:t>
      </w:r>
      <w:r w:rsidR="00BF7141" w:rsidRPr="001566DA">
        <w:rPr>
          <w:color w:val="auto"/>
        </w:rPr>
        <w:t xml:space="preserve"> of</w:t>
      </w:r>
      <w:r w:rsidR="00610AEB" w:rsidRPr="001566DA">
        <w:rPr>
          <w:color w:val="auto"/>
        </w:rPr>
        <w:t xml:space="preserve"> </w:t>
      </w:r>
      <w:r w:rsidR="00182122" w:rsidRPr="001566DA">
        <w:rPr>
          <w:color w:val="auto"/>
        </w:rPr>
        <w:t xml:space="preserve">hearing about the way they engage with </w:t>
      </w:r>
      <w:r w:rsidR="00F2059D" w:rsidRPr="001566DA">
        <w:rPr>
          <w:color w:val="auto"/>
        </w:rPr>
        <w:t>Services Australia</w:t>
      </w:r>
      <w:r w:rsidR="00182122" w:rsidRPr="001566DA">
        <w:rPr>
          <w:color w:val="auto"/>
        </w:rPr>
        <w:t>. Critical information currently available</w:t>
      </w:r>
      <w:r w:rsidR="00BF7141" w:rsidRPr="001566DA">
        <w:rPr>
          <w:color w:val="auto"/>
        </w:rPr>
        <w:t xml:space="preserve"> in</w:t>
      </w:r>
      <w:r w:rsidR="00610AEB" w:rsidRPr="001566DA">
        <w:rPr>
          <w:color w:val="auto"/>
        </w:rPr>
        <w:t xml:space="preserve"> </w:t>
      </w:r>
      <w:r w:rsidR="00182122" w:rsidRPr="001566DA">
        <w:rPr>
          <w:color w:val="auto"/>
        </w:rPr>
        <w:t>readable format on th</w:t>
      </w:r>
      <w:r w:rsidR="00F2059D" w:rsidRPr="001566DA">
        <w:rPr>
          <w:color w:val="auto"/>
        </w:rPr>
        <w:t>e Serv</w:t>
      </w:r>
      <w:r w:rsidR="006A061A" w:rsidRPr="001566DA">
        <w:rPr>
          <w:color w:val="auto"/>
        </w:rPr>
        <w:t>ices Australia</w:t>
      </w:r>
      <w:r w:rsidR="00182122" w:rsidRPr="001566DA">
        <w:rPr>
          <w:color w:val="auto"/>
        </w:rPr>
        <w:t xml:space="preserve"> website is now </w:t>
      </w:r>
      <w:r w:rsidR="006A061A" w:rsidRPr="001566DA">
        <w:rPr>
          <w:color w:val="auto"/>
        </w:rPr>
        <w:t xml:space="preserve">also </w:t>
      </w:r>
      <w:r w:rsidR="00182122" w:rsidRPr="001566DA">
        <w:rPr>
          <w:color w:val="auto"/>
        </w:rPr>
        <w:t>offered via</w:t>
      </w:r>
      <w:r w:rsidR="00827093" w:rsidRPr="001566DA">
        <w:rPr>
          <w:color w:val="auto"/>
        </w:rPr>
        <w:t xml:space="preserve"> a</w:t>
      </w:r>
      <w:r w:rsidR="00610AEB" w:rsidRPr="001566DA">
        <w:rPr>
          <w:color w:val="auto"/>
        </w:rPr>
        <w:t xml:space="preserve"> </w:t>
      </w:r>
      <w:r w:rsidR="00182122" w:rsidRPr="001566DA">
        <w:rPr>
          <w:color w:val="auto"/>
        </w:rPr>
        <w:t>series</w:t>
      </w:r>
      <w:r w:rsidR="00BF7141" w:rsidRPr="001566DA">
        <w:rPr>
          <w:color w:val="auto"/>
        </w:rPr>
        <w:t xml:space="preserve"> of</w:t>
      </w:r>
      <w:r w:rsidR="00610AEB" w:rsidRPr="001566DA">
        <w:rPr>
          <w:color w:val="auto"/>
        </w:rPr>
        <w:t xml:space="preserve"> </w:t>
      </w:r>
      <w:r w:rsidR="00182122" w:rsidRPr="001566DA">
        <w:rPr>
          <w:color w:val="auto"/>
        </w:rPr>
        <w:t>Auslan interpreted videos. This aims</w:t>
      </w:r>
      <w:r w:rsidR="00BF7141" w:rsidRPr="001566DA">
        <w:rPr>
          <w:color w:val="auto"/>
        </w:rPr>
        <w:t xml:space="preserve"> to</w:t>
      </w:r>
      <w:r w:rsidR="00610AEB" w:rsidRPr="001566DA">
        <w:rPr>
          <w:color w:val="auto"/>
        </w:rPr>
        <w:t xml:space="preserve"> </w:t>
      </w:r>
      <w:r w:rsidR="00182122" w:rsidRPr="001566DA">
        <w:rPr>
          <w:color w:val="auto"/>
        </w:rPr>
        <w:t>ensure customers can receive accurate and timely information</w:t>
      </w:r>
      <w:r w:rsidR="00BF7141" w:rsidRPr="001566DA">
        <w:rPr>
          <w:color w:val="auto"/>
        </w:rPr>
        <w:t xml:space="preserve"> to</w:t>
      </w:r>
      <w:r w:rsidR="00610AEB" w:rsidRPr="001566DA">
        <w:rPr>
          <w:color w:val="auto"/>
        </w:rPr>
        <w:t xml:space="preserve"> </w:t>
      </w:r>
      <w:r w:rsidR="00182122" w:rsidRPr="001566DA">
        <w:rPr>
          <w:color w:val="auto"/>
        </w:rPr>
        <w:t xml:space="preserve">support informed decision making and autonomy. </w:t>
      </w:r>
    </w:p>
    <w:p w14:paraId="34D975A0" w14:textId="56EB8053" w:rsidR="00D97AC7" w:rsidRPr="001566DA" w:rsidRDefault="0068139D" w:rsidP="00504F9B">
      <w:pPr>
        <w:pStyle w:val="Heading3"/>
      </w:pPr>
      <w:bookmarkStart w:id="401" w:name="_Toc209519706"/>
      <w:bookmarkStart w:id="402" w:name="_Toc211422209"/>
      <w:bookmarkStart w:id="403" w:name="_Toc207791271"/>
      <w:bookmarkStart w:id="404" w:name="_Toc214361992"/>
      <w:bookmarkStart w:id="405" w:name="_Toc215134702"/>
      <w:bookmarkStart w:id="406" w:name="_Toc215487069"/>
      <w:bookmarkStart w:id="407" w:name="_Toc216961720"/>
      <w:r w:rsidRPr="001566DA">
        <w:t xml:space="preserve">Accessible </w:t>
      </w:r>
      <w:r w:rsidR="00C644D0" w:rsidRPr="001566DA">
        <w:t xml:space="preserve">tourism </w:t>
      </w:r>
      <w:r w:rsidRPr="001566DA">
        <w:t>across Australia</w:t>
      </w:r>
      <w:bookmarkEnd w:id="401"/>
      <w:bookmarkEnd w:id="402"/>
      <w:bookmarkEnd w:id="403"/>
      <w:bookmarkEnd w:id="404"/>
      <w:bookmarkEnd w:id="405"/>
      <w:bookmarkEnd w:id="406"/>
      <w:bookmarkEnd w:id="407"/>
    </w:p>
    <w:p w14:paraId="5F706B6C" w14:textId="3F70636E" w:rsidR="001C77DA" w:rsidRPr="001566DA" w:rsidRDefault="00E8482B" w:rsidP="0024477E">
      <w:pPr>
        <w:pStyle w:val="BodyText"/>
        <w:spacing w:line="259" w:lineRule="auto"/>
        <w:rPr>
          <w:color w:val="auto"/>
        </w:rPr>
      </w:pPr>
      <w:r w:rsidRPr="001566DA">
        <w:rPr>
          <w:color w:val="auto"/>
        </w:rPr>
        <w:t xml:space="preserve">Accessible tourism </w:t>
      </w:r>
      <w:r w:rsidR="00ED6C5F" w:rsidRPr="001566DA">
        <w:rPr>
          <w:color w:val="auto"/>
        </w:rPr>
        <w:t>ensures</w:t>
      </w:r>
      <w:r w:rsidRPr="001566DA">
        <w:rPr>
          <w:color w:val="auto"/>
        </w:rPr>
        <w:t xml:space="preserve"> that people with disability can participate fully</w:t>
      </w:r>
      <w:r w:rsidR="00BF7141" w:rsidRPr="001566DA">
        <w:rPr>
          <w:color w:val="auto"/>
        </w:rPr>
        <w:t xml:space="preserve"> in</w:t>
      </w:r>
      <w:r w:rsidR="00610AEB" w:rsidRPr="001566DA">
        <w:rPr>
          <w:color w:val="auto"/>
        </w:rPr>
        <w:t xml:space="preserve"> </w:t>
      </w:r>
      <w:r w:rsidRPr="001566DA">
        <w:rPr>
          <w:color w:val="auto"/>
        </w:rPr>
        <w:t>travel, leisure</w:t>
      </w:r>
      <w:r w:rsidR="00BE3D22" w:rsidRPr="001566DA">
        <w:rPr>
          <w:color w:val="auto"/>
        </w:rPr>
        <w:t>, and</w:t>
      </w:r>
      <w:r w:rsidR="00610AEB" w:rsidRPr="001566DA">
        <w:rPr>
          <w:color w:val="auto"/>
        </w:rPr>
        <w:t xml:space="preserve"> </w:t>
      </w:r>
      <w:r w:rsidRPr="001566DA">
        <w:rPr>
          <w:color w:val="auto"/>
        </w:rPr>
        <w:t>community life. By removing barriers</w:t>
      </w:r>
      <w:r w:rsidR="00BF7141" w:rsidRPr="001566DA">
        <w:rPr>
          <w:color w:val="auto"/>
        </w:rPr>
        <w:t xml:space="preserve"> to</w:t>
      </w:r>
      <w:r w:rsidR="00610AEB" w:rsidRPr="001566DA">
        <w:rPr>
          <w:color w:val="auto"/>
        </w:rPr>
        <w:t xml:space="preserve"> </w:t>
      </w:r>
      <w:r w:rsidRPr="001566DA">
        <w:rPr>
          <w:color w:val="auto"/>
        </w:rPr>
        <w:t>tourism and improving facilities, accessible tourism not only empowers people with disability</w:t>
      </w:r>
      <w:r w:rsidR="00BF7141" w:rsidRPr="001566DA">
        <w:rPr>
          <w:color w:val="auto"/>
        </w:rPr>
        <w:t xml:space="preserve"> to</w:t>
      </w:r>
      <w:r w:rsidR="00610AEB" w:rsidRPr="001566DA">
        <w:rPr>
          <w:color w:val="auto"/>
        </w:rPr>
        <w:t xml:space="preserve"> </w:t>
      </w:r>
      <w:r w:rsidRPr="001566DA">
        <w:rPr>
          <w:color w:val="auto"/>
        </w:rPr>
        <w:t>explore and engage with their surroundings but also enriches the experience</w:t>
      </w:r>
      <w:r w:rsidR="00BF7141" w:rsidRPr="001566DA">
        <w:rPr>
          <w:color w:val="auto"/>
        </w:rPr>
        <w:t xml:space="preserve"> of</w:t>
      </w:r>
      <w:r w:rsidR="00610AEB" w:rsidRPr="001566DA">
        <w:rPr>
          <w:color w:val="auto"/>
        </w:rPr>
        <w:t xml:space="preserve"> </w:t>
      </w:r>
      <w:r w:rsidRPr="001566DA">
        <w:rPr>
          <w:color w:val="auto"/>
        </w:rPr>
        <w:t>all travellers and strengthens social inclusion across the broader community. This section highlights</w:t>
      </w:r>
      <w:r w:rsidR="00827093" w:rsidRPr="001566DA">
        <w:rPr>
          <w:color w:val="auto"/>
        </w:rPr>
        <w:t xml:space="preserve"> a</w:t>
      </w:r>
      <w:r w:rsidR="00610AEB" w:rsidRPr="001566DA">
        <w:rPr>
          <w:color w:val="auto"/>
        </w:rPr>
        <w:t xml:space="preserve"> </w:t>
      </w:r>
      <w:r w:rsidRPr="001566DA">
        <w:rPr>
          <w:color w:val="auto"/>
        </w:rPr>
        <w:t>range</w:t>
      </w:r>
      <w:r w:rsidR="00BF7141" w:rsidRPr="001566DA">
        <w:rPr>
          <w:color w:val="auto"/>
        </w:rPr>
        <w:t xml:space="preserve"> of</w:t>
      </w:r>
      <w:r w:rsidR="00610AEB" w:rsidRPr="001566DA">
        <w:rPr>
          <w:color w:val="auto"/>
        </w:rPr>
        <w:t xml:space="preserve"> </w:t>
      </w:r>
      <w:r w:rsidRPr="001566DA">
        <w:rPr>
          <w:color w:val="auto"/>
        </w:rPr>
        <w:t>initiatives undertaken nationwide. Together, these efforts demonstrate Australia’s commitment</w:t>
      </w:r>
      <w:r w:rsidR="00BF7141" w:rsidRPr="001566DA">
        <w:rPr>
          <w:color w:val="auto"/>
        </w:rPr>
        <w:t xml:space="preserve"> to</w:t>
      </w:r>
      <w:r w:rsidR="00610AEB" w:rsidRPr="001566DA">
        <w:rPr>
          <w:color w:val="auto"/>
        </w:rPr>
        <w:t xml:space="preserve"> </w:t>
      </w:r>
      <w:r w:rsidRPr="001566DA">
        <w:rPr>
          <w:color w:val="auto"/>
        </w:rPr>
        <w:t>making tourism more welcoming, enjoyable</w:t>
      </w:r>
      <w:r w:rsidR="00BE3D22" w:rsidRPr="001566DA">
        <w:rPr>
          <w:color w:val="auto"/>
        </w:rPr>
        <w:t>, and</w:t>
      </w:r>
      <w:r w:rsidR="00610AEB" w:rsidRPr="001566DA">
        <w:rPr>
          <w:color w:val="auto"/>
        </w:rPr>
        <w:t xml:space="preserve"> </w:t>
      </w:r>
      <w:r w:rsidRPr="001566DA">
        <w:rPr>
          <w:color w:val="auto"/>
        </w:rPr>
        <w:t>accessible for everyone.</w:t>
      </w:r>
    </w:p>
    <w:p w14:paraId="2DBECBCE" w14:textId="292CF810" w:rsidR="00BF4AE1" w:rsidRPr="001566DA" w:rsidRDefault="00D50953" w:rsidP="00CD7823">
      <w:pPr>
        <w:pStyle w:val="BodyText"/>
        <w:spacing w:line="259" w:lineRule="auto"/>
        <w:rPr>
          <w:color w:val="auto"/>
        </w:rPr>
      </w:pPr>
      <w:r w:rsidRPr="001566DA">
        <w:rPr>
          <w:color w:val="auto"/>
        </w:rPr>
        <w:t>Data:</w:t>
      </w:r>
      <w:r w:rsidR="003E1AB2" w:rsidRPr="001566DA">
        <w:rPr>
          <w:color w:val="auto"/>
        </w:rPr>
        <w:br/>
      </w:r>
      <w:r w:rsidR="00BF4AE1" w:rsidRPr="001566DA">
        <w:rPr>
          <w:color w:val="auto"/>
        </w:rPr>
        <w:t>In 2024, 22% of all trips in Australia were by travellers with accessibility needs.</w:t>
      </w:r>
    </w:p>
    <w:p w14:paraId="35A0A61E" w14:textId="017B535A" w:rsidR="00F43E65" w:rsidRPr="001566DA" w:rsidRDefault="00BF4AE1" w:rsidP="00CD7823">
      <w:pPr>
        <w:pStyle w:val="BodyText"/>
        <w:spacing w:line="259" w:lineRule="auto"/>
        <w:rPr>
          <w:color w:val="auto"/>
        </w:rPr>
      </w:pPr>
      <w:r w:rsidRPr="001566DA">
        <w:rPr>
          <w:color w:val="auto"/>
        </w:rPr>
        <w:t>The total trip spend of travellers with accessibility needs was $29.2 billion in 2024.</w:t>
      </w:r>
    </w:p>
    <w:p w14:paraId="358964D2" w14:textId="493832A9" w:rsidR="00A738A0" w:rsidRPr="001566DA" w:rsidRDefault="00A738A0" w:rsidP="001B6574">
      <w:pPr>
        <w:pStyle w:val="Heading4"/>
      </w:pPr>
      <w:r w:rsidRPr="001566DA">
        <w:lastRenderedPageBreak/>
        <w:t>Australian Government</w:t>
      </w:r>
    </w:p>
    <w:p w14:paraId="1DA02A00" w14:textId="5F9ABF9C" w:rsidR="00AC7ECC" w:rsidRPr="00FC5C33" w:rsidRDefault="00AC7ECC" w:rsidP="00FC5C33">
      <w:pPr>
        <w:pStyle w:val="Subtitle"/>
      </w:pPr>
      <w:bookmarkStart w:id="408" w:name="_Toc207791269"/>
      <w:r w:rsidRPr="00FC5C33">
        <w:t xml:space="preserve">WELCOME Framework </w:t>
      </w:r>
      <w:bookmarkEnd w:id="408"/>
    </w:p>
    <w:p w14:paraId="247801C4" w14:textId="73FB9EB9" w:rsidR="00AC7ECC" w:rsidRPr="001566DA" w:rsidRDefault="00AC7ECC" w:rsidP="00A66C8C">
      <w:pPr>
        <w:pStyle w:val="BodyText"/>
        <w:spacing w:after="120" w:line="259" w:lineRule="auto"/>
        <w:rPr>
          <w:color w:val="auto"/>
        </w:rPr>
      </w:pPr>
      <w:r w:rsidRPr="001566DA">
        <w:rPr>
          <w:color w:val="auto"/>
        </w:rPr>
        <w:t xml:space="preserve">Launched by Tourism Ministers on 20 May 2024, the </w:t>
      </w:r>
      <w:hyperlink r:id="rId146" w:history="1">
        <w:r w:rsidRPr="001566DA">
          <w:rPr>
            <w:rStyle w:val="Hyperlink"/>
            <w:rFonts w:ascii="Nunito Sans" w:hAnsi="Nunito Sans"/>
            <w:color w:val="auto"/>
          </w:rPr>
          <w:t>WELCOME Framework</w:t>
        </w:r>
      </w:hyperlink>
      <w:r w:rsidRPr="001566DA">
        <w:rPr>
          <w:color w:val="auto"/>
        </w:rPr>
        <w:t xml:space="preserve"> is</w:t>
      </w:r>
      <w:r w:rsidR="00827093" w:rsidRPr="001566DA">
        <w:rPr>
          <w:color w:val="auto"/>
        </w:rPr>
        <w:t xml:space="preserve"> a</w:t>
      </w:r>
      <w:r w:rsidR="00610AEB" w:rsidRPr="001566DA">
        <w:rPr>
          <w:color w:val="auto"/>
        </w:rPr>
        <w:t xml:space="preserve"> </w:t>
      </w:r>
      <w:r w:rsidRPr="001566DA">
        <w:rPr>
          <w:color w:val="auto"/>
        </w:rPr>
        <w:t>practical guide that outlines easy steps tourism operators can take</w:t>
      </w:r>
      <w:r w:rsidR="00BF7141" w:rsidRPr="001566DA">
        <w:rPr>
          <w:color w:val="auto"/>
        </w:rPr>
        <w:t xml:space="preserve"> to</w:t>
      </w:r>
      <w:r w:rsidR="00610AEB" w:rsidRPr="001566DA">
        <w:rPr>
          <w:color w:val="auto"/>
        </w:rPr>
        <w:t xml:space="preserve"> </w:t>
      </w:r>
      <w:r w:rsidRPr="001566DA">
        <w:rPr>
          <w:color w:val="auto"/>
        </w:rPr>
        <w:t xml:space="preserve">improve their accessibility. The WELCOME Framework champions access and inclusivity for all </w:t>
      </w:r>
      <w:r w:rsidR="00ED6C5F" w:rsidRPr="001566DA">
        <w:rPr>
          <w:color w:val="auto"/>
        </w:rPr>
        <w:t>travellers and</w:t>
      </w:r>
      <w:r w:rsidRPr="001566DA">
        <w:rPr>
          <w:color w:val="auto"/>
        </w:rPr>
        <w:t xml:space="preserve"> encourages tourism operators</w:t>
      </w:r>
      <w:r w:rsidR="00BF7141" w:rsidRPr="001566DA">
        <w:rPr>
          <w:color w:val="auto"/>
        </w:rPr>
        <w:t xml:space="preserve"> to</w:t>
      </w:r>
      <w:r w:rsidR="00610AEB" w:rsidRPr="001566DA">
        <w:rPr>
          <w:color w:val="auto"/>
        </w:rPr>
        <w:t xml:space="preserve"> </w:t>
      </w:r>
      <w:r w:rsidRPr="001566DA">
        <w:rPr>
          <w:color w:val="auto"/>
        </w:rPr>
        <w:t>view accessibility and inclusivity</w:t>
      </w:r>
      <w:r w:rsidR="00415D2B" w:rsidRPr="001566DA">
        <w:rPr>
          <w:color w:val="auto"/>
        </w:rPr>
        <w:t xml:space="preserve"> as</w:t>
      </w:r>
      <w:r w:rsidR="00610AEB" w:rsidRPr="001566DA">
        <w:rPr>
          <w:color w:val="auto"/>
        </w:rPr>
        <w:t xml:space="preserve"> </w:t>
      </w:r>
      <w:r w:rsidR="00827093" w:rsidRPr="001566DA">
        <w:rPr>
          <w:color w:val="auto"/>
        </w:rPr>
        <w:t>a</w:t>
      </w:r>
      <w:r w:rsidR="00610AEB" w:rsidRPr="001566DA">
        <w:rPr>
          <w:color w:val="auto"/>
        </w:rPr>
        <w:t xml:space="preserve"> </w:t>
      </w:r>
      <w:r w:rsidRPr="001566DA">
        <w:rPr>
          <w:color w:val="auto"/>
        </w:rPr>
        <w:t>universal approach</w:t>
      </w:r>
      <w:r w:rsidR="00BF7141" w:rsidRPr="001566DA">
        <w:rPr>
          <w:color w:val="auto"/>
        </w:rPr>
        <w:t xml:space="preserve"> to</w:t>
      </w:r>
      <w:r w:rsidR="00610AEB" w:rsidRPr="001566DA">
        <w:rPr>
          <w:color w:val="auto"/>
        </w:rPr>
        <w:t xml:space="preserve"> </w:t>
      </w:r>
      <w:r w:rsidRPr="001566DA">
        <w:rPr>
          <w:color w:val="auto"/>
        </w:rPr>
        <w:t xml:space="preserve">business. </w:t>
      </w:r>
    </w:p>
    <w:p w14:paraId="356131BC" w14:textId="74EF9C3A" w:rsidR="00AC7ECC" w:rsidRPr="001566DA" w:rsidRDefault="00AC7ECC" w:rsidP="00A66C8C">
      <w:pPr>
        <w:pStyle w:val="BodyText"/>
        <w:spacing w:after="120" w:line="259" w:lineRule="auto"/>
        <w:rPr>
          <w:color w:val="auto"/>
        </w:rPr>
      </w:pPr>
      <w:r w:rsidRPr="001566DA">
        <w:rPr>
          <w:color w:val="auto"/>
        </w:rPr>
        <w:t>The WELCOME Framework brings together important aspects for tourism operators</w:t>
      </w:r>
      <w:r w:rsidR="00BF7141" w:rsidRPr="001566DA">
        <w:rPr>
          <w:color w:val="auto"/>
        </w:rPr>
        <w:t xml:space="preserve"> to</w:t>
      </w:r>
      <w:r w:rsidR="00610AEB" w:rsidRPr="001566DA">
        <w:rPr>
          <w:color w:val="auto"/>
        </w:rPr>
        <w:t xml:space="preserve"> </w:t>
      </w:r>
      <w:r w:rsidRPr="001566DA">
        <w:rPr>
          <w:color w:val="auto"/>
        </w:rPr>
        <w:t>consider</w:t>
      </w:r>
      <w:r w:rsidR="00BF7141" w:rsidRPr="001566DA">
        <w:rPr>
          <w:color w:val="auto"/>
        </w:rPr>
        <w:t xml:space="preserve"> in</w:t>
      </w:r>
      <w:r w:rsidR="00610AEB" w:rsidRPr="001566DA">
        <w:rPr>
          <w:color w:val="auto"/>
        </w:rPr>
        <w:t xml:space="preserve"> </w:t>
      </w:r>
      <w:r w:rsidRPr="001566DA">
        <w:rPr>
          <w:color w:val="auto"/>
        </w:rPr>
        <w:t>making their products and services more accessible. It sets out easy</w:t>
      </w:r>
      <w:r w:rsidR="00610AEB" w:rsidRPr="001566DA">
        <w:rPr>
          <w:color w:val="auto"/>
        </w:rPr>
        <w:t>-</w:t>
      </w:r>
      <w:r w:rsidRPr="001566DA">
        <w:rPr>
          <w:color w:val="auto"/>
        </w:rPr>
        <w:t>to</w:t>
      </w:r>
      <w:r w:rsidR="00610AEB" w:rsidRPr="001566DA">
        <w:rPr>
          <w:color w:val="auto"/>
        </w:rPr>
        <w:t>-</w:t>
      </w:r>
      <w:r w:rsidRPr="001566DA">
        <w:rPr>
          <w:color w:val="auto"/>
        </w:rPr>
        <w:t>follow guidance for operators</w:t>
      </w:r>
      <w:r w:rsidR="00BF7141" w:rsidRPr="001566DA">
        <w:rPr>
          <w:color w:val="auto"/>
        </w:rPr>
        <w:t xml:space="preserve"> to</w:t>
      </w:r>
      <w:r w:rsidR="00610AEB" w:rsidRPr="001566DA">
        <w:rPr>
          <w:color w:val="auto"/>
        </w:rPr>
        <w:t xml:space="preserve"> </w:t>
      </w:r>
      <w:r w:rsidRPr="001566DA">
        <w:rPr>
          <w:color w:val="auto"/>
        </w:rPr>
        <w:t>better understand the needs of</w:t>
      </w:r>
      <w:r w:rsidR="00BE3D22" w:rsidRPr="001566DA">
        <w:rPr>
          <w:color w:val="auto"/>
        </w:rPr>
        <w:t>, and</w:t>
      </w:r>
      <w:r w:rsidR="00610AEB" w:rsidRPr="001566DA">
        <w:rPr>
          <w:color w:val="auto"/>
        </w:rPr>
        <w:t xml:space="preserve"> </w:t>
      </w:r>
      <w:r w:rsidRPr="001566DA">
        <w:rPr>
          <w:color w:val="auto"/>
        </w:rPr>
        <w:t>promoting their business to, people with disability, encouraging</w:t>
      </w:r>
      <w:r w:rsidR="00827093" w:rsidRPr="001566DA">
        <w:rPr>
          <w:color w:val="auto"/>
        </w:rPr>
        <w:t xml:space="preserve"> a</w:t>
      </w:r>
      <w:r w:rsidR="00610AEB" w:rsidRPr="001566DA">
        <w:rPr>
          <w:color w:val="auto"/>
        </w:rPr>
        <w:t xml:space="preserve"> </w:t>
      </w:r>
      <w:r w:rsidRPr="001566DA">
        <w:rPr>
          <w:color w:val="auto"/>
        </w:rPr>
        <w:t>shift</w:t>
      </w:r>
      <w:r w:rsidR="00BF7141" w:rsidRPr="001566DA">
        <w:rPr>
          <w:color w:val="auto"/>
        </w:rPr>
        <w:t xml:space="preserve"> in</w:t>
      </w:r>
      <w:r w:rsidR="00610AEB" w:rsidRPr="001566DA">
        <w:rPr>
          <w:color w:val="auto"/>
        </w:rPr>
        <w:t xml:space="preserve"> </w:t>
      </w:r>
      <w:r w:rsidRPr="001566DA">
        <w:rPr>
          <w:color w:val="auto"/>
        </w:rPr>
        <w:t>attitudes towards how people with disability are viewed</w:t>
      </w:r>
      <w:r w:rsidR="00BF7141" w:rsidRPr="001566DA">
        <w:rPr>
          <w:color w:val="auto"/>
        </w:rPr>
        <w:t xml:space="preserve"> in</w:t>
      </w:r>
      <w:r w:rsidR="00610AEB" w:rsidRPr="001566DA">
        <w:rPr>
          <w:color w:val="auto"/>
        </w:rPr>
        <w:t xml:space="preserve"> </w:t>
      </w:r>
      <w:r w:rsidRPr="001566DA">
        <w:rPr>
          <w:color w:val="auto"/>
        </w:rPr>
        <w:t xml:space="preserve">their community. </w:t>
      </w:r>
    </w:p>
    <w:p w14:paraId="6CBDB83C" w14:textId="7AFFD0FB" w:rsidR="00AC7ECC" w:rsidRPr="001566DA" w:rsidRDefault="00AC7ECC" w:rsidP="00A66C8C">
      <w:pPr>
        <w:pStyle w:val="BodyText"/>
        <w:spacing w:after="120" w:line="259" w:lineRule="auto"/>
        <w:rPr>
          <w:color w:val="auto"/>
        </w:rPr>
      </w:pPr>
      <w:r w:rsidRPr="001566DA">
        <w:rPr>
          <w:color w:val="auto"/>
        </w:rPr>
        <w:t>Through supporting businesses</w:t>
      </w:r>
      <w:r w:rsidR="00BF7141" w:rsidRPr="001566DA">
        <w:rPr>
          <w:color w:val="auto"/>
        </w:rPr>
        <w:t xml:space="preserve"> to</w:t>
      </w:r>
      <w:r w:rsidR="00610AEB" w:rsidRPr="001566DA">
        <w:rPr>
          <w:color w:val="auto"/>
        </w:rPr>
        <w:t xml:space="preserve"> </w:t>
      </w:r>
      <w:r w:rsidRPr="001566DA">
        <w:rPr>
          <w:color w:val="auto"/>
        </w:rPr>
        <w:t>make their offerings more accessible, the WELCOME Framework aims</w:t>
      </w:r>
      <w:r w:rsidR="00BF7141" w:rsidRPr="001566DA">
        <w:rPr>
          <w:color w:val="auto"/>
        </w:rPr>
        <w:t xml:space="preserve"> to</w:t>
      </w:r>
      <w:r w:rsidR="00610AEB" w:rsidRPr="001566DA">
        <w:rPr>
          <w:color w:val="auto"/>
        </w:rPr>
        <w:t xml:space="preserve"> </w:t>
      </w:r>
      <w:r w:rsidRPr="001566DA">
        <w:rPr>
          <w:color w:val="auto"/>
        </w:rPr>
        <w:t>make sure people with disability feel respected and valued</w:t>
      </w:r>
      <w:r w:rsidR="00BF7141" w:rsidRPr="001566DA">
        <w:rPr>
          <w:color w:val="auto"/>
        </w:rPr>
        <w:t xml:space="preserve"> in</w:t>
      </w:r>
      <w:r w:rsidR="00610AEB" w:rsidRPr="001566DA">
        <w:rPr>
          <w:color w:val="auto"/>
        </w:rPr>
        <w:t xml:space="preserve"> </w:t>
      </w:r>
      <w:r w:rsidRPr="001566DA">
        <w:rPr>
          <w:color w:val="auto"/>
        </w:rPr>
        <w:t xml:space="preserve">their community. </w:t>
      </w:r>
    </w:p>
    <w:p w14:paraId="3DCC89F8" w14:textId="46BF601B" w:rsidR="0028628C" w:rsidRPr="001566DA" w:rsidRDefault="0028628C" w:rsidP="00FC5C33">
      <w:pPr>
        <w:pStyle w:val="Subtitle"/>
      </w:pPr>
      <w:bookmarkStart w:id="409" w:name="_Toc207791268"/>
      <w:r w:rsidRPr="001566DA">
        <w:t>Caravan Parks Grant Program</w:t>
      </w:r>
      <w:bookmarkEnd w:id="409"/>
    </w:p>
    <w:p w14:paraId="6AD5B7FF" w14:textId="4CE1C539" w:rsidR="0028628C" w:rsidRPr="001566DA" w:rsidRDefault="0028628C" w:rsidP="00A66C8C">
      <w:pPr>
        <w:pStyle w:val="BodyText"/>
        <w:spacing w:after="120" w:line="259" w:lineRule="auto"/>
        <w:rPr>
          <w:color w:val="auto"/>
        </w:rPr>
      </w:pPr>
      <w:r w:rsidRPr="001566DA">
        <w:rPr>
          <w:color w:val="auto"/>
        </w:rPr>
        <w:t>The Caravan Parks Grant program saw</w:t>
      </w:r>
      <w:r w:rsidR="00827093" w:rsidRPr="001566DA">
        <w:rPr>
          <w:color w:val="auto"/>
        </w:rPr>
        <w:t xml:space="preserve"> a</w:t>
      </w:r>
      <w:r w:rsidR="00610AEB" w:rsidRPr="001566DA">
        <w:rPr>
          <w:color w:val="auto"/>
        </w:rPr>
        <w:t xml:space="preserve"> </w:t>
      </w:r>
      <w:r w:rsidRPr="001566DA">
        <w:rPr>
          <w:color w:val="auto"/>
        </w:rPr>
        <w:t>$10 million funding boost</w:t>
      </w:r>
      <w:r w:rsidR="00BF7141" w:rsidRPr="001566DA">
        <w:rPr>
          <w:color w:val="auto"/>
        </w:rPr>
        <w:t xml:space="preserve"> to</w:t>
      </w:r>
      <w:r w:rsidR="00610AEB" w:rsidRPr="001566DA">
        <w:rPr>
          <w:color w:val="auto"/>
        </w:rPr>
        <w:t xml:space="preserve"> </w:t>
      </w:r>
      <w:r w:rsidRPr="001566DA">
        <w:rPr>
          <w:color w:val="auto"/>
        </w:rPr>
        <w:t>support upgrades and new facilities</w:t>
      </w:r>
      <w:r w:rsidR="00BF7141" w:rsidRPr="001566DA">
        <w:rPr>
          <w:color w:val="auto"/>
        </w:rPr>
        <w:t xml:space="preserve"> in</w:t>
      </w:r>
      <w:r w:rsidR="00610AEB" w:rsidRPr="001566DA">
        <w:rPr>
          <w:color w:val="auto"/>
        </w:rPr>
        <w:t xml:space="preserve"> </w:t>
      </w:r>
      <w:r w:rsidRPr="001566DA">
        <w:rPr>
          <w:color w:val="auto"/>
        </w:rPr>
        <w:t>caravan parks and visitor amenities around Australia. Improved accessible amenities supported by the Caravan Parks Grant program help</w:t>
      </w:r>
      <w:r w:rsidR="00BF7141" w:rsidRPr="001566DA">
        <w:rPr>
          <w:color w:val="auto"/>
        </w:rPr>
        <w:t xml:space="preserve"> to</w:t>
      </w:r>
      <w:r w:rsidR="00610AEB" w:rsidRPr="001566DA">
        <w:rPr>
          <w:color w:val="auto"/>
        </w:rPr>
        <w:t xml:space="preserve"> </w:t>
      </w:r>
      <w:r w:rsidRPr="001566DA">
        <w:rPr>
          <w:color w:val="auto"/>
        </w:rPr>
        <w:t>make destinations more attractive</w:t>
      </w:r>
      <w:r w:rsidR="00BF7141" w:rsidRPr="001566DA">
        <w:rPr>
          <w:color w:val="auto"/>
        </w:rPr>
        <w:t xml:space="preserve"> to</w:t>
      </w:r>
      <w:r w:rsidR="00610AEB" w:rsidRPr="001566DA">
        <w:rPr>
          <w:color w:val="auto"/>
        </w:rPr>
        <w:t xml:space="preserve"> </w:t>
      </w:r>
      <w:r w:rsidRPr="001566DA">
        <w:rPr>
          <w:color w:val="auto"/>
        </w:rPr>
        <w:t>travellers with accessibility needs. Closing</w:t>
      </w:r>
      <w:r w:rsidR="00BF7141" w:rsidRPr="001566DA">
        <w:rPr>
          <w:color w:val="auto"/>
        </w:rPr>
        <w:t xml:space="preserve"> in</w:t>
      </w:r>
      <w:r w:rsidR="00610AEB" w:rsidRPr="001566DA">
        <w:rPr>
          <w:color w:val="auto"/>
        </w:rPr>
        <w:t xml:space="preserve"> </w:t>
      </w:r>
      <w:r w:rsidR="00415D2B" w:rsidRPr="001566DA">
        <w:rPr>
          <w:color w:val="auto"/>
        </w:rPr>
        <w:t>June</w:t>
      </w:r>
      <w:r w:rsidR="00610AEB" w:rsidRPr="001566DA">
        <w:rPr>
          <w:color w:val="auto"/>
        </w:rPr>
        <w:t xml:space="preserve"> </w:t>
      </w:r>
      <w:r w:rsidRPr="001566DA">
        <w:rPr>
          <w:color w:val="auto"/>
        </w:rPr>
        <w:t>2024, 58 successful applicants used grant funding</w:t>
      </w:r>
      <w:r w:rsidR="00BF7141" w:rsidRPr="001566DA">
        <w:rPr>
          <w:color w:val="auto"/>
        </w:rPr>
        <w:t xml:space="preserve"> to</w:t>
      </w:r>
      <w:r w:rsidR="00610AEB" w:rsidRPr="001566DA">
        <w:rPr>
          <w:color w:val="auto"/>
        </w:rPr>
        <w:t xml:space="preserve"> </w:t>
      </w:r>
      <w:r w:rsidRPr="001566DA">
        <w:rPr>
          <w:color w:val="auto"/>
        </w:rPr>
        <w:t xml:space="preserve">install accessibility features. </w:t>
      </w:r>
    </w:p>
    <w:p w14:paraId="2169A295" w14:textId="5A7BED93" w:rsidR="00A738A0" w:rsidRPr="001566DA" w:rsidRDefault="0028628C" w:rsidP="00A66C8C">
      <w:pPr>
        <w:pStyle w:val="BodyText"/>
        <w:spacing w:after="120" w:line="259" w:lineRule="auto"/>
        <w:rPr>
          <w:color w:val="auto"/>
        </w:rPr>
      </w:pPr>
      <w:r w:rsidRPr="001566DA">
        <w:rPr>
          <w:color w:val="auto"/>
        </w:rPr>
        <w:t>For example, the Caravan Parks Grant Program helped the Berry Riverside Holiday Park</w:t>
      </w:r>
      <w:r w:rsidR="00BF7141" w:rsidRPr="001566DA">
        <w:rPr>
          <w:color w:val="auto"/>
        </w:rPr>
        <w:t xml:space="preserve"> in</w:t>
      </w:r>
      <w:r w:rsidR="00610AEB" w:rsidRPr="001566DA">
        <w:rPr>
          <w:color w:val="auto"/>
        </w:rPr>
        <w:t xml:space="preserve"> </w:t>
      </w:r>
      <w:r w:rsidRPr="001566DA">
        <w:rPr>
          <w:color w:val="auto"/>
        </w:rPr>
        <w:t>South Australia upgrade its accessible amenities, meaning that more park apartments can accommodate wheelchair users. Accessibility improvements also included upgrading the park’s playground</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Pr="001566DA">
        <w:rPr>
          <w:color w:val="auto"/>
        </w:rPr>
        <w:t>fully accessible, including</w:t>
      </w:r>
      <w:r w:rsidR="00827093" w:rsidRPr="001566DA">
        <w:rPr>
          <w:color w:val="auto"/>
        </w:rPr>
        <w:t xml:space="preserve"> a</w:t>
      </w:r>
      <w:r w:rsidR="00610AEB" w:rsidRPr="001566DA">
        <w:rPr>
          <w:color w:val="auto"/>
        </w:rPr>
        <w:t xml:space="preserve"> </w:t>
      </w:r>
      <w:r w:rsidRPr="001566DA">
        <w:rPr>
          <w:color w:val="auto"/>
        </w:rPr>
        <w:t>wheelchair carousel and basket swings. Improving visitor amenities and the built environment of</w:t>
      </w:r>
      <w:r w:rsidR="00610AEB" w:rsidRPr="001566DA">
        <w:rPr>
          <w:color w:val="auto"/>
        </w:rPr>
        <w:t xml:space="preserve"> </w:t>
      </w:r>
      <w:r w:rsidRPr="001566DA">
        <w:rPr>
          <w:color w:val="auto"/>
        </w:rPr>
        <w:t>Australian tourism regions supports travellers and locals with disability</w:t>
      </w:r>
      <w:r w:rsidR="00BF7141" w:rsidRPr="001566DA">
        <w:rPr>
          <w:color w:val="auto"/>
        </w:rPr>
        <w:t xml:space="preserve"> to</w:t>
      </w:r>
      <w:r w:rsidR="00610AEB" w:rsidRPr="001566DA">
        <w:rPr>
          <w:color w:val="auto"/>
        </w:rPr>
        <w:t xml:space="preserve"> </w:t>
      </w:r>
      <w:r w:rsidRPr="001566DA">
        <w:rPr>
          <w:color w:val="auto"/>
        </w:rPr>
        <w:t>participate</w:t>
      </w:r>
      <w:r w:rsidR="00BF7141" w:rsidRPr="001566DA">
        <w:rPr>
          <w:color w:val="auto"/>
        </w:rPr>
        <w:t xml:space="preserve"> in</w:t>
      </w:r>
      <w:r w:rsidR="00610AEB" w:rsidRPr="001566DA">
        <w:rPr>
          <w:color w:val="auto"/>
        </w:rPr>
        <w:t xml:space="preserve"> </w:t>
      </w:r>
      <w:r w:rsidRPr="001566DA">
        <w:rPr>
          <w:color w:val="auto"/>
        </w:rPr>
        <w:t>their communities.</w:t>
      </w:r>
    </w:p>
    <w:p w14:paraId="4B653ADE" w14:textId="4124705D" w:rsidR="00F312A3" w:rsidRPr="001566DA" w:rsidRDefault="00D8257D" w:rsidP="001B6574">
      <w:pPr>
        <w:pStyle w:val="Heading4"/>
      </w:pPr>
      <w:r w:rsidRPr="001566DA">
        <w:t xml:space="preserve">South Australian </w:t>
      </w:r>
      <w:r w:rsidR="00F312A3" w:rsidRPr="001566DA">
        <w:t>Government</w:t>
      </w:r>
    </w:p>
    <w:p w14:paraId="48F2CE7B" w14:textId="60F70387" w:rsidR="0068139D" w:rsidRPr="001566DA" w:rsidRDefault="0068139D" w:rsidP="0024477E">
      <w:pPr>
        <w:pStyle w:val="BodyText"/>
        <w:spacing w:after="60"/>
        <w:rPr>
          <w:color w:val="auto"/>
        </w:rPr>
      </w:pPr>
      <w:r w:rsidRPr="001566DA">
        <w:rPr>
          <w:color w:val="auto"/>
        </w:rPr>
        <w:t xml:space="preserve">The </w:t>
      </w:r>
      <w:r w:rsidR="0058356D" w:rsidRPr="001566DA">
        <w:rPr>
          <w:color w:val="auto"/>
        </w:rPr>
        <w:t xml:space="preserve">South Australian </w:t>
      </w:r>
      <w:r w:rsidRPr="001566DA">
        <w:rPr>
          <w:color w:val="auto"/>
        </w:rPr>
        <w:t xml:space="preserve">Government </w:t>
      </w:r>
      <w:r w:rsidR="00B91384" w:rsidRPr="001566DA">
        <w:rPr>
          <w:color w:val="auto"/>
        </w:rPr>
        <w:t>Department</w:t>
      </w:r>
      <w:r w:rsidR="00BF7141" w:rsidRPr="001566DA">
        <w:rPr>
          <w:color w:val="auto"/>
        </w:rPr>
        <w:t xml:space="preserve"> of</w:t>
      </w:r>
      <w:r w:rsidR="00610AEB" w:rsidRPr="001566DA">
        <w:rPr>
          <w:color w:val="auto"/>
        </w:rPr>
        <w:t xml:space="preserve"> </w:t>
      </w:r>
      <w:r w:rsidR="00B91384" w:rsidRPr="001566DA">
        <w:rPr>
          <w:color w:val="auto"/>
        </w:rPr>
        <w:t xml:space="preserve">Environment and Water </w:t>
      </w:r>
      <w:r w:rsidRPr="001566DA">
        <w:rPr>
          <w:color w:val="auto"/>
        </w:rPr>
        <w:t xml:space="preserve">delivered </w:t>
      </w:r>
      <w:r w:rsidR="00ED6C5F" w:rsidRPr="001566DA">
        <w:rPr>
          <w:color w:val="auto"/>
        </w:rPr>
        <w:t>several</w:t>
      </w:r>
      <w:r w:rsidRPr="001566DA">
        <w:rPr>
          <w:color w:val="auto"/>
        </w:rPr>
        <w:t xml:space="preserve"> accessibility upgrades across South Australian parks</w:t>
      </w:r>
      <w:r w:rsidR="00BF7141" w:rsidRPr="001566DA">
        <w:rPr>
          <w:color w:val="auto"/>
        </w:rPr>
        <w:t xml:space="preserve"> in</w:t>
      </w:r>
      <w:r w:rsidR="00610AEB" w:rsidRPr="001566DA">
        <w:rPr>
          <w:color w:val="auto"/>
        </w:rPr>
        <w:t xml:space="preserve"> </w:t>
      </w:r>
      <w:r w:rsidRPr="001566DA">
        <w:rPr>
          <w:color w:val="auto"/>
        </w:rPr>
        <w:t>2023</w:t>
      </w:r>
      <w:r w:rsidR="00C232B1" w:rsidRPr="001566DA">
        <w:rPr>
          <w:color w:val="auto"/>
        </w:rPr>
        <w:t>–</w:t>
      </w:r>
      <w:r w:rsidR="0077312E" w:rsidRPr="001566DA">
        <w:rPr>
          <w:color w:val="auto"/>
        </w:rPr>
        <w:t>20</w:t>
      </w:r>
      <w:r w:rsidRPr="001566DA">
        <w:rPr>
          <w:color w:val="auto"/>
        </w:rPr>
        <w:t>25. This included:</w:t>
      </w:r>
    </w:p>
    <w:p w14:paraId="25E8123C" w14:textId="76ACA109" w:rsidR="0068139D" w:rsidRPr="001566DA" w:rsidRDefault="0068139D" w:rsidP="00EF7825">
      <w:pPr>
        <w:pStyle w:val="BodyText"/>
        <w:numPr>
          <w:ilvl w:val="0"/>
          <w:numId w:val="37"/>
        </w:numPr>
        <w:spacing w:after="40"/>
        <w:ind w:left="284" w:hanging="284"/>
        <w:rPr>
          <w:color w:val="auto"/>
        </w:rPr>
      </w:pPr>
      <w:r w:rsidRPr="001566DA">
        <w:rPr>
          <w:color w:val="auto"/>
        </w:rPr>
        <w:t>Opening</w:t>
      </w:r>
      <w:r w:rsidR="00BF7141" w:rsidRPr="001566DA">
        <w:rPr>
          <w:color w:val="auto"/>
        </w:rPr>
        <w:t xml:space="preserve"> of</w:t>
      </w:r>
      <w:r w:rsidR="00610AEB" w:rsidRPr="001566DA">
        <w:rPr>
          <w:color w:val="auto"/>
        </w:rPr>
        <w:t xml:space="preserve"> </w:t>
      </w:r>
      <w:r w:rsidRPr="001566DA">
        <w:rPr>
          <w:color w:val="auto"/>
        </w:rPr>
        <w:t>the new Flinders Chase National Park Visitor Centre. It was designed with accessibility</w:t>
      </w:r>
      <w:r w:rsidR="00BF7141" w:rsidRPr="001566DA">
        <w:rPr>
          <w:color w:val="auto"/>
        </w:rPr>
        <w:t xml:space="preserve"> in</w:t>
      </w:r>
      <w:r w:rsidR="00610AEB" w:rsidRPr="001566DA">
        <w:rPr>
          <w:color w:val="auto"/>
        </w:rPr>
        <w:t xml:space="preserve"> </w:t>
      </w:r>
      <w:r w:rsidRPr="001566DA">
        <w:rPr>
          <w:color w:val="auto"/>
        </w:rPr>
        <w:t>mind, including push</w:t>
      </w:r>
      <w:r w:rsidR="00610AEB" w:rsidRPr="001566DA">
        <w:rPr>
          <w:color w:val="auto"/>
        </w:rPr>
        <w:t>-</w:t>
      </w:r>
      <w:r w:rsidRPr="001566DA">
        <w:rPr>
          <w:color w:val="auto"/>
        </w:rPr>
        <w:t>button entry, sensory touch tables for children with disability</w:t>
      </w:r>
      <w:r w:rsidR="00BE3D22" w:rsidRPr="001566DA">
        <w:rPr>
          <w:color w:val="auto"/>
        </w:rPr>
        <w:t>, and</w:t>
      </w:r>
      <w:r w:rsidR="00610AEB" w:rsidRPr="001566DA">
        <w:rPr>
          <w:color w:val="auto"/>
        </w:rPr>
        <w:t xml:space="preserve"> </w:t>
      </w:r>
      <w:r w:rsidRPr="001566DA">
        <w:rPr>
          <w:color w:val="auto"/>
        </w:rPr>
        <w:t xml:space="preserve">accessible signage. </w:t>
      </w:r>
    </w:p>
    <w:p w14:paraId="5310618F" w14:textId="58A6AE7D" w:rsidR="0068139D" w:rsidRPr="001566DA" w:rsidRDefault="0068139D" w:rsidP="00EF7825">
      <w:pPr>
        <w:pStyle w:val="BodyText"/>
        <w:numPr>
          <w:ilvl w:val="0"/>
          <w:numId w:val="37"/>
        </w:numPr>
        <w:spacing w:after="40"/>
        <w:ind w:left="284" w:hanging="284"/>
        <w:rPr>
          <w:color w:val="auto"/>
        </w:rPr>
      </w:pPr>
      <w:r w:rsidRPr="001566DA">
        <w:rPr>
          <w:color w:val="auto"/>
        </w:rPr>
        <w:t>Redesign and upgrade</w:t>
      </w:r>
      <w:r w:rsidR="00BF7141" w:rsidRPr="001566DA">
        <w:rPr>
          <w:color w:val="auto"/>
        </w:rPr>
        <w:t xml:space="preserve"> of</w:t>
      </w:r>
      <w:r w:rsidR="00610AEB" w:rsidRPr="001566DA">
        <w:rPr>
          <w:color w:val="auto"/>
        </w:rPr>
        <w:t xml:space="preserve"> </w:t>
      </w:r>
      <w:r w:rsidRPr="001566DA">
        <w:rPr>
          <w:color w:val="auto"/>
        </w:rPr>
        <w:t>parts</w:t>
      </w:r>
      <w:r w:rsidR="00BF7141" w:rsidRPr="001566DA">
        <w:rPr>
          <w:color w:val="auto"/>
        </w:rPr>
        <w:t xml:space="preserve"> of</w:t>
      </w:r>
      <w:r w:rsidR="00610AEB" w:rsidRPr="001566DA">
        <w:rPr>
          <w:color w:val="auto"/>
        </w:rPr>
        <w:t xml:space="preserve"> </w:t>
      </w:r>
      <w:r w:rsidRPr="001566DA">
        <w:rPr>
          <w:color w:val="auto"/>
        </w:rPr>
        <w:t>the Platypus Waterholes Walk</w:t>
      </w:r>
      <w:r w:rsidR="00BF7141" w:rsidRPr="001566DA">
        <w:rPr>
          <w:color w:val="auto"/>
        </w:rPr>
        <w:t xml:space="preserve"> to</w:t>
      </w:r>
      <w:r w:rsidR="00610AEB" w:rsidRPr="001566DA">
        <w:rPr>
          <w:color w:val="auto"/>
        </w:rPr>
        <w:t xml:space="preserve"> </w:t>
      </w:r>
      <w:r w:rsidRPr="001566DA">
        <w:rPr>
          <w:color w:val="auto"/>
        </w:rPr>
        <w:t xml:space="preserve">enhance accessibility. </w:t>
      </w:r>
    </w:p>
    <w:p w14:paraId="367B9C04" w14:textId="24C1AF33" w:rsidR="0068139D" w:rsidRPr="001566DA" w:rsidRDefault="0068139D" w:rsidP="00865E63">
      <w:pPr>
        <w:pStyle w:val="BodyText"/>
        <w:numPr>
          <w:ilvl w:val="0"/>
          <w:numId w:val="37"/>
        </w:numPr>
        <w:spacing w:after="40"/>
        <w:ind w:left="284" w:hanging="284"/>
        <w:rPr>
          <w:color w:val="auto"/>
        </w:rPr>
      </w:pPr>
      <w:r w:rsidRPr="001566DA">
        <w:rPr>
          <w:color w:val="auto"/>
        </w:rPr>
        <w:t>Opening</w:t>
      </w:r>
      <w:r w:rsidR="00BF7141" w:rsidRPr="001566DA">
        <w:rPr>
          <w:color w:val="auto"/>
        </w:rPr>
        <w:t xml:space="preserve"> of</w:t>
      </w:r>
      <w:r w:rsidR="00827093" w:rsidRPr="001566DA">
        <w:rPr>
          <w:color w:val="auto"/>
        </w:rPr>
        <w:t xml:space="preserve"> a</w:t>
      </w:r>
      <w:r w:rsidR="00610AEB" w:rsidRPr="001566DA">
        <w:rPr>
          <w:color w:val="auto"/>
        </w:rPr>
        <w:t xml:space="preserve"> </w:t>
      </w:r>
      <w:r w:rsidRPr="001566DA">
        <w:rPr>
          <w:color w:val="auto"/>
        </w:rPr>
        <w:t>Changing Places facility</w:t>
      </w:r>
      <w:r w:rsidR="00BF7141" w:rsidRPr="001566DA">
        <w:rPr>
          <w:color w:val="auto"/>
        </w:rPr>
        <w:t xml:space="preserve"> at</w:t>
      </w:r>
      <w:r w:rsidR="00610AEB" w:rsidRPr="001566DA">
        <w:rPr>
          <w:color w:val="auto"/>
        </w:rPr>
        <w:t xml:space="preserve"> </w:t>
      </w:r>
      <w:r w:rsidRPr="001566DA">
        <w:rPr>
          <w:color w:val="auto"/>
        </w:rPr>
        <w:t>Glenthorne National Park</w:t>
      </w:r>
      <w:r w:rsidR="00BF7141" w:rsidRPr="001566DA">
        <w:rPr>
          <w:color w:val="auto"/>
        </w:rPr>
        <w:t xml:space="preserve"> in</w:t>
      </w:r>
      <w:r w:rsidR="00610AEB" w:rsidRPr="001566DA">
        <w:rPr>
          <w:color w:val="auto"/>
        </w:rPr>
        <w:t xml:space="preserve"> </w:t>
      </w:r>
      <w:r w:rsidR="00415D2B" w:rsidRPr="001566DA">
        <w:rPr>
          <w:color w:val="auto"/>
        </w:rPr>
        <w:t>November</w:t>
      </w:r>
      <w:r w:rsidR="00610AEB" w:rsidRPr="001566DA">
        <w:rPr>
          <w:color w:val="auto"/>
        </w:rPr>
        <w:t xml:space="preserve"> </w:t>
      </w:r>
      <w:r w:rsidRPr="001566DA">
        <w:rPr>
          <w:color w:val="auto"/>
        </w:rPr>
        <w:t xml:space="preserve">2024. </w:t>
      </w:r>
    </w:p>
    <w:p w14:paraId="3F1D22F7" w14:textId="666EC59F" w:rsidR="0068139D" w:rsidRPr="001566DA" w:rsidRDefault="0068139D" w:rsidP="00B70D6C">
      <w:pPr>
        <w:pStyle w:val="BodyText"/>
        <w:numPr>
          <w:ilvl w:val="0"/>
          <w:numId w:val="37"/>
        </w:numPr>
        <w:ind w:left="284" w:hanging="284"/>
        <w:rPr>
          <w:color w:val="auto"/>
        </w:rPr>
      </w:pPr>
      <w:r w:rsidRPr="001566DA">
        <w:rPr>
          <w:color w:val="auto"/>
        </w:rPr>
        <w:t>Updating public information about accessibility features for 19 national parks</w:t>
      </w:r>
      <w:r w:rsidR="00BE3D22" w:rsidRPr="001566DA">
        <w:rPr>
          <w:color w:val="auto"/>
        </w:rPr>
        <w:t>, and</w:t>
      </w:r>
      <w:r w:rsidR="00610AEB" w:rsidRPr="001566DA">
        <w:rPr>
          <w:color w:val="auto"/>
        </w:rPr>
        <w:t xml:space="preserve"> </w:t>
      </w:r>
      <w:r w:rsidRPr="001566DA">
        <w:rPr>
          <w:color w:val="auto"/>
        </w:rPr>
        <w:t>the production</w:t>
      </w:r>
      <w:r w:rsidR="00BF7141" w:rsidRPr="001566DA">
        <w:rPr>
          <w:color w:val="auto"/>
        </w:rPr>
        <w:t xml:space="preserve"> of</w:t>
      </w:r>
      <w:r w:rsidR="00827093" w:rsidRPr="001566DA">
        <w:rPr>
          <w:color w:val="auto"/>
        </w:rPr>
        <w:t xml:space="preserve"> a</w:t>
      </w:r>
      <w:r w:rsidR="00610AEB" w:rsidRPr="001566DA">
        <w:rPr>
          <w:color w:val="auto"/>
        </w:rPr>
        <w:t xml:space="preserve"> </w:t>
      </w:r>
      <w:r w:rsidRPr="001566DA">
        <w:rPr>
          <w:color w:val="auto"/>
        </w:rPr>
        <w:t xml:space="preserve">new video resource highlighting </w:t>
      </w:r>
      <w:hyperlink r:id="rId147" w:history="1">
        <w:r w:rsidRPr="001566DA">
          <w:rPr>
            <w:rStyle w:val="Hyperlink"/>
            <w:rFonts w:ascii="Nunito Sans" w:hAnsi="Nunito Sans"/>
            <w:color w:val="auto"/>
          </w:rPr>
          <w:t>accessibility features on Kangaroo Island</w:t>
        </w:r>
      </w:hyperlink>
      <w:r w:rsidRPr="001566DA">
        <w:rPr>
          <w:color w:val="auto"/>
        </w:rPr>
        <w:t>.</w:t>
      </w:r>
    </w:p>
    <w:p w14:paraId="7A600A9F" w14:textId="5476F59E" w:rsidR="000E5CD3" w:rsidRPr="001566DA" w:rsidRDefault="00A74F6A" w:rsidP="001B6574">
      <w:pPr>
        <w:pStyle w:val="Heading4"/>
      </w:pPr>
      <w:r w:rsidRPr="001566DA">
        <w:t>Queensland Government</w:t>
      </w:r>
    </w:p>
    <w:p w14:paraId="48AF949C" w14:textId="2AA1893C" w:rsidR="00A74F6A" w:rsidRPr="001566DA" w:rsidRDefault="00A74F6A" w:rsidP="00A66C8C">
      <w:pPr>
        <w:pStyle w:val="BodyText"/>
        <w:spacing w:after="120"/>
        <w:rPr>
          <w:color w:val="auto"/>
        </w:rPr>
      </w:pPr>
      <w:r w:rsidRPr="001566DA">
        <w:rPr>
          <w:color w:val="auto"/>
        </w:rPr>
        <w:t>In the heart</w:t>
      </w:r>
      <w:r w:rsidR="00BF7141" w:rsidRPr="001566DA">
        <w:rPr>
          <w:color w:val="auto"/>
        </w:rPr>
        <w:t xml:space="preserve"> of</w:t>
      </w:r>
      <w:r w:rsidR="00610AEB" w:rsidRPr="001566DA">
        <w:rPr>
          <w:color w:val="auto"/>
        </w:rPr>
        <w:t xml:space="preserve"> </w:t>
      </w:r>
      <w:r w:rsidRPr="001566DA">
        <w:rPr>
          <w:color w:val="auto"/>
        </w:rPr>
        <w:t xml:space="preserve">Outback Queensland, the </w:t>
      </w:r>
      <w:hyperlink r:id="rId148">
        <w:r w:rsidRPr="001566DA">
          <w:rPr>
            <w:rStyle w:val="Hyperlink"/>
            <w:rFonts w:ascii="Nunito Sans" w:eastAsia="Aptos" w:hAnsi="Nunito Sans" w:cs="Arial"/>
            <w:color w:val="auto"/>
          </w:rPr>
          <w:t>Qantas Founders Museum</w:t>
        </w:r>
      </w:hyperlink>
      <w:r w:rsidRPr="001566DA">
        <w:rPr>
          <w:color w:val="auto"/>
        </w:rPr>
        <w:t xml:space="preserve"> in Longreach is redefining inclusive tourism with immersive digital experiences that make aviation history accessible</w:t>
      </w:r>
      <w:r w:rsidR="00BF7141" w:rsidRPr="001566DA">
        <w:rPr>
          <w:color w:val="auto"/>
        </w:rPr>
        <w:t xml:space="preserve"> to</w:t>
      </w:r>
      <w:r w:rsidR="00610AEB" w:rsidRPr="001566DA">
        <w:rPr>
          <w:color w:val="auto"/>
        </w:rPr>
        <w:t xml:space="preserve"> </w:t>
      </w:r>
      <w:r w:rsidRPr="001566DA">
        <w:rPr>
          <w:color w:val="auto"/>
        </w:rPr>
        <w:t>all.</w:t>
      </w:r>
      <w:r w:rsidR="00B74F84" w:rsidRPr="001566DA">
        <w:rPr>
          <w:color w:val="auto"/>
        </w:rPr>
        <w:t xml:space="preserve"> </w:t>
      </w:r>
      <w:r w:rsidRPr="001566DA">
        <w:rPr>
          <w:color w:val="auto"/>
        </w:rPr>
        <w:t>Thanks</w:t>
      </w:r>
      <w:r w:rsidR="00BF7141" w:rsidRPr="001566DA">
        <w:rPr>
          <w:color w:val="auto"/>
        </w:rPr>
        <w:t xml:space="preserve"> to</w:t>
      </w:r>
      <w:r w:rsidR="00610AEB" w:rsidRPr="001566DA">
        <w:rPr>
          <w:color w:val="auto"/>
        </w:rPr>
        <w:t xml:space="preserve"> </w:t>
      </w:r>
      <w:r w:rsidRPr="001566DA">
        <w:rPr>
          <w:color w:val="auto"/>
        </w:rPr>
        <w:t xml:space="preserve">support from the Queensland Government’s </w:t>
      </w:r>
      <w:hyperlink r:id="rId149">
        <w:r w:rsidRPr="001566DA">
          <w:rPr>
            <w:rStyle w:val="Hyperlink"/>
            <w:rFonts w:ascii="Nunito Sans" w:eastAsia="Aptos" w:hAnsi="Nunito Sans" w:cs="Arial"/>
            <w:color w:val="auto"/>
          </w:rPr>
          <w:t>Accessible Tourism Elevate Fund</w:t>
        </w:r>
      </w:hyperlink>
      <w:r w:rsidRPr="001566DA">
        <w:rPr>
          <w:color w:val="auto"/>
        </w:rPr>
        <w:t>, the museum has launched cutting</w:t>
      </w:r>
      <w:r w:rsidR="00610AEB" w:rsidRPr="001566DA">
        <w:rPr>
          <w:color w:val="auto"/>
        </w:rPr>
        <w:t>-</w:t>
      </w:r>
      <w:r w:rsidRPr="001566DA">
        <w:rPr>
          <w:color w:val="auto"/>
        </w:rPr>
        <w:t>edge virtual and augmented reality experiences</w:t>
      </w:r>
      <w:r w:rsidR="003951D3" w:rsidRPr="001566DA">
        <w:rPr>
          <w:color w:val="auto"/>
        </w:rPr>
        <w:t>,</w:t>
      </w:r>
      <w:r w:rsidR="00827093" w:rsidRPr="001566DA">
        <w:rPr>
          <w:color w:val="auto"/>
        </w:rPr>
        <w:t xml:space="preserve"> a</w:t>
      </w:r>
      <w:r w:rsidR="00610AEB" w:rsidRPr="001566DA">
        <w:rPr>
          <w:color w:val="auto"/>
        </w:rPr>
        <w:t xml:space="preserve"> </w:t>
      </w:r>
      <w:r w:rsidRPr="001566DA">
        <w:rPr>
          <w:color w:val="auto"/>
        </w:rPr>
        <w:t>new augmented reality minigame</w:t>
      </w:r>
      <w:r w:rsidR="003951D3" w:rsidRPr="001566DA">
        <w:rPr>
          <w:color w:val="auto"/>
        </w:rPr>
        <w:t xml:space="preserve"> that</w:t>
      </w:r>
      <w:r w:rsidRPr="001566DA">
        <w:rPr>
          <w:color w:val="auto"/>
        </w:rPr>
        <w:t xml:space="preserve"> invites users</w:t>
      </w:r>
      <w:r w:rsidR="00BF7141" w:rsidRPr="001566DA">
        <w:rPr>
          <w:color w:val="auto"/>
        </w:rPr>
        <w:t xml:space="preserve"> to</w:t>
      </w:r>
      <w:r w:rsidR="00610AEB" w:rsidRPr="001566DA">
        <w:rPr>
          <w:color w:val="auto"/>
        </w:rPr>
        <w:t xml:space="preserve"> </w:t>
      </w:r>
      <w:r w:rsidRPr="001566DA">
        <w:rPr>
          <w:color w:val="auto"/>
        </w:rPr>
        <w:t>assemble</w:t>
      </w:r>
      <w:r w:rsidR="00827093" w:rsidRPr="001566DA">
        <w:rPr>
          <w:color w:val="auto"/>
        </w:rPr>
        <w:t xml:space="preserve"> a</w:t>
      </w:r>
      <w:r w:rsidR="00610AEB" w:rsidRPr="001566DA">
        <w:rPr>
          <w:color w:val="auto"/>
        </w:rPr>
        <w:t xml:space="preserve"> </w:t>
      </w:r>
      <w:r w:rsidRPr="001566DA">
        <w:rPr>
          <w:color w:val="auto"/>
        </w:rPr>
        <w:t>De Havilland DH50 plane</w:t>
      </w:r>
      <w:r w:rsidR="00BE3D22" w:rsidRPr="001566DA">
        <w:rPr>
          <w:color w:val="auto"/>
        </w:rPr>
        <w:t>, and</w:t>
      </w:r>
      <w:r w:rsidR="00610AEB" w:rsidRPr="001566DA">
        <w:rPr>
          <w:color w:val="auto"/>
        </w:rPr>
        <w:t xml:space="preserve"> </w:t>
      </w:r>
      <w:r w:rsidR="00827093" w:rsidRPr="001566DA">
        <w:rPr>
          <w:color w:val="auto"/>
        </w:rPr>
        <w:t>a</w:t>
      </w:r>
      <w:r w:rsidR="00610AEB" w:rsidRPr="001566DA">
        <w:rPr>
          <w:color w:val="auto"/>
        </w:rPr>
        <w:t xml:space="preserve"> </w:t>
      </w:r>
      <w:r w:rsidRPr="001566DA">
        <w:rPr>
          <w:color w:val="auto"/>
        </w:rPr>
        <w:t xml:space="preserve">new </w:t>
      </w:r>
      <w:r w:rsidR="00B74F84" w:rsidRPr="001566DA">
        <w:rPr>
          <w:color w:val="auto"/>
        </w:rPr>
        <w:t xml:space="preserve">interactive tour </w:t>
      </w:r>
      <w:r w:rsidRPr="001566DA">
        <w:rPr>
          <w:color w:val="auto"/>
        </w:rPr>
        <w:t>guide optimised for screen readers</w:t>
      </w:r>
      <w:r w:rsidR="00B74F84" w:rsidRPr="001566DA">
        <w:rPr>
          <w:color w:val="auto"/>
        </w:rPr>
        <w:t>.</w:t>
      </w:r>
    </w:p>
    <w:p w14:paraId="2707A996" w14:textId="61B4D992" w:rsidR="00E8482B" w:rsidRPr="001566DA" w:rsidRDefault="00A74F6A" w:rsidP="00A66C8C">
      <w:pPr>
        <w:pStyle w:val="BodyText"/>
        <w:spacing w:after="120"/>
        <w:rPr>
          <w:color w:val="auto"/>
        </w:rPr>
      </w:pPr>
      <w:r w:rsidRPr="001566DA">
        <w:rPr>
          <w:color w:val="auto"/>
        </w:rPr>
        <w:t>This initiative brings aviation heritage</w:t>
      </w:r>
      <w:r w:rsidR="00BF7141" w:rsidRPr="001566DA">
        <w:rPr>
          <w:color w:val="auto"/>
        </w:rPr>
        <w:t xml:space="preserve"> to</w:t>
      </w:r>
      <w:r w:rsidR="00610AEB" w:rsidRPr="001566DA">
        <w:rPr>
          <w:color w:val="auto"/>
        </w:rPr>
        <w:t xml:space="preserve"> </w:t>
      </w:r>
      <w:r w:rsidRPr="001566DA">
        <w:rPr>
          <w:color w:val="auto"/>
        </w:rPr>
        <w:t>life and unlocks more</w:t>
      </w:r>
      <w:r w:rsidR="00BF7141" w:rsidRPr="001566DA">
        <w:rPr>
          <w:color w:val="auto"/>
        </w:rPr>
        <w:t xml:space="preserve"> of</w:t>
      </w:r>
      <w:r w:rsidR="00610AEB" w:rsidRPr="001566DA">
        <w:rPr>
          <w:color w:val="auto"/>
        </w:rPr>
        <w:t xml:space="preserve"> </w:t>
      </w:r>
      <w:r w:rsidRPr="001566DA">
        <w:rPr>
          <w:color w:val="auto"/>
        </w:rPr>
        <w:t>the Outback</w:t>
      </w:r>
      <w:r w:rsidR="00BF7141" w:rsidRPr="001566DA">
        <w:rPr>
          <w:color w:val="auto"/>
        </w:rPr>
        <w:t xml:space="preserve"> to</w:t>
      </w:r>
      <w:r w:rsidR="00610AEB" w:rsidRPr="001566DA">
        <w:rPr>
          <w:color w:val="auto"/>
        </w:rPr>
        <w:t xml:space="preserve"> </w:t>
      </w:r>
      <w:r w:rsidRPr="001566DA">
        <w:rPr>
          <w:color w:val="auto"/>
        </w:rPr>
        <w:t>people with disability, helping more travellers experience the richness</w:t>
      </w:r>
      <w:r w:rsidR="00BF7141" w:rsidRPr="001566DA">
        <w:rPr>
          <w:color w:val="auto"/>
        </w:rPr>
        <w:t xml:space="preserve"> of</w:t>
      </w:r>
      <w:r w:rsidR="00610AEB" w:rsidRPr="001566DA">
        <w:rPr>
          <w:color w:val="auto"/>
        </w:rPr>
        <w:t xml:space="preserve"> </w:t>
      </w:r>
      <w:r w:rsidRPr="001566DA">
        <w:rPr>
          <w:color w:val="auto"/>
        </w:rPr>
        <w:t>regional Queensland. It is</w:t>
      </w:r>
      <w:r w:rsidR="00827093" w:rsidRPr="001566DA">
        <w:rPr>
          <w:color w:val="auto"/>
        </w:rPr>
        <w:t xml:space="preserve"> a</w:t>
      </w:r>
      <w:r w:rsidR="00610AEB" w:rsidRPr="001566DA">
        <w:rPr>
          <w:color w:val="auto"/>
        </w:rPr>
        <w:t xml:space="preserve"> </w:t>
      </w:r>
      <w:r w:rsidRPr="001566DA">
        <w:rPr>
          <w:color w:val="auto"/>
        </w:rPr>
        <w:t>proud example</w:t>
      </w:r>
      <w:r w:rsidR="00BF7141" w:rsidRPr="001566DA">
        <w:rPr>
          <w:color w:val="auto"/>
        </w:rPr>
        <w:t xml:space="preserve"> of</w:t>
      </w:r>
      <w:r w:rsidR="00610AEB" w:rsidRPr="001566DA">
        <w:rPr>
          <w:color w:val="auto"/>
        </w:rPr>
        <w:t xml:space="preserve"> </w:t>
      </w:r>
      <w:r w:rsidRPr="001566DA">
        <w:rPr>
          <w:color w:val="auto"/>
        </w:rPr>
        <w:t>the Queensland Government’s commitment</w:t>
      </w:r>
      <w:r w:rsidR="00BF7141" w:rsidRPr="001566DA">
        <w:rPr>
          <w:color w:val="auto"/>
        </w:rPr>
        <w:t xml:space="preserve"> to</w:t>
      </w:r>
      <w:r w:rsidR="00610AEB" w:rsidRPr="001566DA">
        <w:rPr>
          <w:color w:val="auto"/>
        </w:rPr>
        <w:t xml:space="preserve"> </w:t>
      </w:r>
      <w:r w:rsidRPr="001566DA">
        <w:rPr>
          <w:color w:val="auto"/>
        </w:rPr>
        <w:t>boosting inclusive tourism with the vital support</w:t>
      </w:r>
      <w:r w:rsidR="00BF7141" w:rsidRPr="001566DA">
        <w:rPr>
          <w:color w:val="auto"/>
        </w:rPr>
        <w:t xml:space="preserve"> of</w:t>
      </w:r>
      <w:r w:rsidR="00610AEB" w:rsidRPr="001566DA">
        <w:rPr>
          <w:color w:val="auto"/>
        </w:rPr>
        <w:t xml:space="preserve"> </w:t>
      </w:r>
      <w:r w:rsidRPr="001566DA">
        <w:rPr>
          <w:color w:val="auto"/>
        </w:rPr>
        <w:t>tourism operators.</w:t>
      </w:r>
    </w:p>
    <w:p w14:paraId="11FFBE03" w14:textId="40F1B888" w:rsidR="008527E9" w:rsidRPr="001566DA" w:rsidRDefault="008527E9" w:rsidP="00504F9B">
      <w:pPr>
        <w:pStyle w:val="Heading3"/>
      </w:pPr>
      <w:bookmarkStart w:id="410" w:name="_Toc207791272"/>
      <w:bookmarkStart w:id="411" w:name="_Toc209519707"/>
      <w:bookmarkStart w:id="412" w:name="_Toc211422210"/>
      <w:bookmarkStart w:id="413" w:name="_Toc214361993"/>
      <w:bookmarkStart w:id="414" w:name="_Toc215134703"/>
      <w:bookmarkStart w:id="415" w:name="_Toc215487070"/>
      <w:bookmarkStart w:id="416" w:name="_Toc216961721"/>
      <w:r w:rsidRPr="001566DA">
        <w:lastRenderedPageBreak/>
        <w:t>Active</w:t>
      </w:r>
      <w:r w:rsidR="00BF7141" w:rsidRPr="001566DA">
        <w:t xml:space="preserve"> in</w:t>
      </w:r>
      <w:r w:rsidR="00610AEB" w:rsidRPr="001566DA">
        <w:t xml:space="preserve"> </w:t>
      </w:r>
      <w:r w:rsidR="00C644D0" w:rsidRPr="001566DA">
        <w:t>nature</w:t>
      </w:r>
      <w:r w:rsidRPr="001566DA">
        <w:br/>
        <w:t>Victorian Government</w:t>
      </w:r>
      <w:bookmarkEnd w:id="410"/>
      <w:bookmarkEnd w:id="411"/>
      <w:bookmarkEnd w:id="412"/>
      <w:bookmarkEnd w:id="413"/>
      <w:bookmarkEnd w:id="414"/>
      <w:bookmarkEnd w:id="415"/>
      <w:bookmarkEnd w:id="416"/>
    </w:p>
    <w:p w14:paraId="1DA5E531" w14:textId="091E4304" w:rsidR="008527E9" w:rsidRPr="001566DA" w:rsidRDefault="008527E9" w:rsidP="00EF7825">
      <w:pPr>
        <w:pStyle w:val="BodyText"/>
        <w:spacing w:after="40"/>
        <w:rPr>
          <w:color w:val="auto"/>
        </w:rPr>
      </w:pPr>
      <w:r w:rsidRPr="001566DA">
        <w:rPr>
          <w:color w:val="auto"/>
        </w:rPr>
        <w:t>Parks Victoria implemented co</w:t>
      </w:r>
      <w:r w:rsidR="00610AEB" w:rsidRPr="001566DA">
        <w:rPr>
          <w:color w:val="auto"/>
        </w:rPr>
        <w:t>-</w:t>
      </w:r>
      <w:r w:rsidRPr="001566DA">
        <w:rPr>
          <w:color w:val="auto"/>
        </w:rPr>
        <w:t>design with people with disability and disability organisations</w:t>
      </w:r>
      <w:r w:rsidR="00BF7141" w:rsidRPr="001566DA">
        <w:rPr>
          <w:color w:val="auto"/>
        </w:rPr>
        <w:t xml:space="preserve"> to</w:t>
      </w:r>
      <w:r w:rsidR="00610AEB" w:rsidRPr="001566DA">
        <w:rPr>
          <w:color w:val="auto"/>
        </w:rPr>
        <w:t xml:space="preserve"> </w:t>
      </w:r>
      <w:r w:rsidRPr="001566DA">
        <w:rPr>
          <w:color w:val="auto"/>
        </w:rPr>
        <w:t>guide the design and implementation</w:t>
      </w:r>
      <w:r w:rsidR="00BF7141" w:rsidRPr="001566DA">
        <w:rPr>
          <w:color w:val="auto"/>
        </w:rPr>
        <w:t xml:space="preserve"> of</w:t>
      </w:r>
      <w:r w:rsidR="00610AEB" w:rsidRPr="001566DA">
        <w:rPr>
          <w:color w:val="auto"/>
        </w:rPr>
        <w:t xml:space="preserve"> </w:t>
      </w:r>
      <w:r w:rsidRPr="001566DA">
        <w:rPr>
          <w:color w:val="auto"/>
        </w:rPr>
        <w:t>programs. The Active</w:t>
      </w:r>
      <w:r w:rsidR="00BF7141" w:rsidRPr="001566DA">
        <w:rPr>
          <w:color w:val="auto"/>
        </w:rPr>
        <w:t xml:space="preserve"> in</w:t>
      </w:r>
      <w:r w:rsidR="00610AEB" w:rsidRPr="001566DA">
        <w:rPr>
          <w:color w:val="auto"/>
        </w:rPr>
        <w:t xml:space="preserve"> </w:t>
      </w:r>
      <w:r w:rsidRPr="001566DA">
        <w:rPr>
          <w:color w:val="auto"/>
        </w:rPr>
        <w:t>Nature program 2023</w:t>
      </w:r>
      <w:r w:rsidR="000E58B8" w:rsidRPr="001566DA">
        <w:rPr>
          <w:color w:val="auto"/>
        </w:rPr>
        <w:t>–</w:t>
      </w:r>
      <w:r w:rsidRPr="001566DA">
        <w:rPr>
          <w:color w:val="auto"/>
        </w:rPr>
        <w:t>24 was initially run</w:t>
      </w:r>
      <w:r w:rsidR="00415D2B" w:rsidRPr="001566DA">
        <w:rPr>
          <w:color w:val="auto"/>
        </w:rPr>
        <w:t xml:space="preserve"> as</w:t>
      </w:r>
      <w:r w:rsidR="00610AEB" w:rsidRPr="001566DA">
        <w:rPr>
          <w:color w:val="auto"/>
        </w:rPr>
        <w:t xml:space="preserve"> </w:t>
      </w:r>
      <w:r w:rsidR="00827093" w:rsidRPr="001566DA">
        <w:rPr>
          <w:color w:val="auto"/>
        </w:rPr>
        <w:t>a</w:t>
      </w:r>
      <w:r w:rsidR="00610AEB" w:rsidRPr="001566DA">
        <w:rPr>
          <w:color w:val="auto"/>
        </w:rPr>
        <w:t xml:space="preserve"> </w:t>
      </w:r>
      <w:r w:rsidRPr="001566DA">
        <w:rPr>
          <w:color w:val="auto"/>
        </w:rPr>
        <w:t>pilot aimed</w:t>
      </w:r>
      <w:r w:rsidR="00BF7141" w:rsidRPr="001566DA">
        <w:rPr>
          <w:color w:val="auto"/>
        </w:rPr>
        <w:t xml:space="preserve"> at</w:t>
      </w:r>
      <w:r w:rsidR="00610AEB" w:rsidRPr="001566DA">
        <w:rPr>
          <w:color w:val="auto"/>
        </w:rPr>
        <w:t xml:space="preserve"> </w:t>
      </w:r>
      <w:r w:rsidRPr="001566DA">
        <w:rPr>
          <w:color w:val="auto"/>
        </w:rPr>
        <w:t>engaging young people who face challenges</w:t>
      </w:r>
      <w:r w:rsidR="00BF7141" w:rsidRPr="001566DA">
        <w:rPr>
          <w:color w:val="auto"/>
        </w:rPr>
        <w:t xml:space="preserve"> in</w:t>
      </w:r>
      <w:r w:rsidR="00610AEB" w:rsidRPr="001566DA">
        <w:rPr>
          <w:color w:val="auto"/>
        </w:rPr>
        <w:t xml:space="preserve"> </w:t>
      </w:r>
      <w:r w:rsidRPr="001566DA">
        <w:rPr>
          <w:color w:val="auto"/>
        </w:rPr>
        <w:t>accessing nature and outdoor activities, due</w:t>
      </w:r>
      <w:r w:rsidR="00BF7141" w:rsidRPr="001566DA">
        <w:rPr>
          <w:color w:val="auto"/>
        </w:rPr>
        <w:t xml:space="preserve"> to</w:t>
      </w:r>
      <w:r w:rsidR="00610AEB" w:rsidRPr="001566DA">
        <w:rPr>
          <w:color w:val="auto"/>
        </w:rPr>
        <w:t xml:space="preserve"> </w:t>
      </w:r>
      <w:r w:rsidRPr="001566DA">
        <w:rPr>
          <w:color w:val="auto"/>
        </w:rPr>
        <w:t>social, physical or</w:t>
      </w:r>
      <w:r w:rsidR="00610AEB" w:rsidRPr="001566DA">
        <w:rPr>
          <w:color w:val="auto"/>
        </w:rPr>
        <w:t xml:space="preserve"> </w:t>
      </w:r>
      <w:r w:rsidRPr="001566DA">
        <w:rPr>
          <w:color w:val="auto"/>
        </w:rPr>
        <w:t>cultural reasons.</w:t>
      </w:r>
      <w:r w:rsidR="00C6119C" w:rsidRPr="001566DA">
        <w:rPr>
          <w:color w:val="auto"/>
        </w:rPr>
        <w:t xml:space="preserve"> </w:t>
      </w:r>
      <w:r w:rsidRPr="001566DA">
        <w:rPr>
          <w:color w:val="auto"/>
        </w:rPr>
        <w:t>Key results:</w:t>
      </w:r>
    </w:p>
    <w:p w14:paraId="0056541C" w14:textId="5ED1A465" w:rsidR="008527E9" w:rsidRPr="001566DA" w:rsidRDefault="008527E9" w:rsidP="00EF7825">
      <w:pPr>
        <w:pStyle w:val="BodyText"/>
        <w:numPr>
          <w:ilvl w:val="0"/>
          <w:numId w:val="51"/>
        </w:numPr>
        <w:tabs>
          <w:tab w:val="left" w:pos="284"/>
        </w:tabs>
        <w:spacing w:after="40"/>
        <w:ind w:left="284" w:hanging="284"/>
        <w:rPr>
          <w:color w:val="auto"/>
        </w:rPr>
      </w:pPr>
      <w:r w:rsidRPr="001566DA">
        <w:rPr>
          <w:color w:val="auto"/>
        </w:rPr>
        <w:t>The</w:t>
      </w:r>
      <w:r w:rsidR="00C6119C" w:rsidRPr="001566DA">
        <w:rPr>
          <w:color w:val="auto"/>
        </w:rPr>
        <w:t xml:space="preserve"> </w:t>
      </w:r>
      <w:hyperlink r:id="rId150" w:history="1">
        <w:r w:rsidRPr="001566DA">
          <w:rPr>
            <w:rStyle w:val="Hyperlink"/>
            <w:rFonts w:ascii="Nunito Sans" w:hAnsi="Nunito Sans"/>
            <w:color w:val="auto"/>
          </w:rPr>
          <w:t>program</w:t>
        </w:r>
      </w:hyperlink>
      <w:r w:rsidRPr="001566DA">
        <w:rPr>
          <w:color w:val="auto"/>
        </w:rPr>
        <w:t>,</w:t>
      </w:r>
      <w:r w:rsidR="00BF7141" w:rsidRPr="001566DA">
        <w:rPr>
          <w:color w:val="auto"/>
        </w:rPr>
        <w:t xml:space="preserve"> in</w:t>
      </w:r>
      <w:r w:rsidR="00610AEB" w:rsidRPr="001566DA">
        <w:rPr>
          <w:color w:val="auto"/>
        </w:rPr>
        <w:t xml:space="preserve"> </w:t>
      </w:r>
      <w:r w:rsidRPr="001566DA">
        <w:rPr>
          <w:color w:val="auto"/>
        </w:rPr>
        <w:t>partnership with VicHealth and Outdoors Victoria, successfully engaged 265 young people (aged 16–24 years) who were less active</w:t>
      </w:r>
      <w:r w:rsidR="00BF7141" w:rsidRPr="001566DA">
        <w:rPr>
          <w:color w:val="auto"/>
        </w:rPr>
        <w:t xml:space="preserve"> in</w:t>
      </w:r>
      <w:r w:rsidR="00610AEB" w:rsidRPr="001566DA">
        <w:rPr>
          <w:color w:val="auto"/>
        </w:rPr>
        <w:t xml:space="preserve"> </w:t>
      </w:r>
      <w:r w:rsidRPr="001566DA">
        <w:rPr>
          <w:color w:val="auto"/>
        </w:rPr>
        <w:t>nature</w:t>
      </w:r>
      <w:r w:rsidR="00610AEB" w:rsidRPr="001566DA">
        <w:rPr>
          <w:color w:val="auto"/>
        </w:rPr>
        <w:t>-</w:t>
      </w:r>
      <w:r w:rsidRPr="001566DA">
        <w:rPr>
          <w:color w:val="auto"/>
        </w:rPr>
        <w:t>based activities. Active</w:t>
      </w:r>
      <w:r w:rsidR="00BF7141" w:rsidRPr="001566DA">
        <w:rPr>
          <w:color w:val="auto"/>
        </w:rPr>
        <w:t xml:space="preserve"> in</w:t>
      </w:r>
      <w:r w:rsidR="00610AEB" w:rsidRPr="001566DA">
        <w:rPr>
          <w:color w:val="auto"/>
        </w:rPr>
        <w:t xml:space="preserve"> </w:t>
      </w:r>
      <w:r w:rsidRPr="001566DA">
        <w:rPr>
          <w:color w:val="auto"/>
        </w:rPr>
        <w:t xml:space="preserve">Nature participants </w:t>
      </w:r>
      <w:r w:rsidR="00D3538A" w:rsidRPr="001566DA">
        <w:rPr>
          <w:color w:val="auto"/>
        </w:rPr>
        <w:t>31</w:t>
      </w:r>
      <w:r w:rsidR="00EE2D6B" w:rsidRPr="001566DA">
        <w:rPr>
          <w:color w:val="auto"/>
        </w:rPr>
        <w:t>%</w:t>
      </w:r>
      <w:r w:rsidR="00610AEB" w:rsidRPr="001566DA">
        <w:rPr>
          <w:color w:val="auto"/>
        </w:rPr>
        <w:t xml:space="preserve"> </w:t>
      </w:r>
      <w:r w:rsidR="00D3538A" w:rsidRPr="001566DA">
        <w:rPr>
          <w:color w:val="auto"/>
        </w:rPr>
        <w:t xml:space="preserve">advised they </w:t>
      </w:r>
      <w:r w:rsidRPr="001566DA">
        <w:rPr>
          <w:color w:val="auto"/>
        </w:rPr>
        <w:t>had</w:t>
      </w:r>
      <w:r w:rsidR="00827093" w:rsidRPr="001566DA">
        <w:rPr>
          <w:color w:val="auto"/>
        </w:rPr>
        <w:t xml:space="preserve"> a</w:t>
      </w:r>
      <w:r w:rsidR="00610AEB" w:rsidRPr="001566DA">
        <w:rPr>
          <w:color w:val="auto"/>
        </w:rPr>
        <w:t xml:space="preserve"> </w:t>
      </w:r>
      <w:r w:rsidRPr="001566DA">
        <w:rPr>
          <w:color w:val="auto"/>
        </w:rPr>
        <w:t>disability (20</w:t>
      </w:r>
      <w:r w:rsidR="00EE2D6B" w:rsidRPr="001566DA">
        <w:rPr>
          <w:color w:val="auto"/>
        </w:rPr>
        <w:t>%</w:t>
      </w:r>
      <w:r w:rsidR="00610AEB" w:rsidRPr="001566DA">
        <w:rPr>
          <w:color w:val="auto"/>
        </w:rPr>
        <w:t xml:space="preserve"> </w:t>
      </w:r>
      <w:r w:rsidRPr="001566DA">
        <w:rPr>
          <w:color w:val="auto"/>
        </w:rPr>
        <w:t>had an intellectual disability and 11</w:t>
      </w:r>
      <w:r w:rsidR="00EE2D6B" w:rsidRPr="001566DA">
        <w:rPr>
          <w:color w:val="auto"/>
        </w:rPr>
        <w:t>%</w:t>
      </w:r>
      <w:r w:rsidR="00610AEB" w:rsidRPr="001566DA">
        <w:rPr>
          <w:color w:val="auto"/>
        </w:rPr>
        <w:t xml:space="preserve"> </w:t>
      </w:r>
      <w:r w:rsidRPr="001566DA">
        <w:rPr>
          <w:color w:val="auto"/>
        </w:rPr>
        <w:t>had</w:t>
      </w:r>
      <w:r w:rsidR="00827093" w:rsidRPr="001566DA">
        <w:rPr>
          <w:color w:val="auto"/>
        </w:rPr>
        <w:t xml:space="preserve"> a</w:t>
      </w:r>
      <w:r w:rsidR="00610AEB" w:rsidRPr="001566DA">
        <w:rPr>
          <w:color w:val="auto"/>
        </w:rPr>
        <w:t xml:space="preserve"> </w:t>
      </w:r>
      <w:r w:rsidRPr="001566DA">
        <w:rPr>
          <w:color w:val="auto"/>
        </w:rPr>
        <w:t>physical disability).</w:t>
      </w:r>
    </w:p>
    <w:p w14:paraId="0AE55858" w14:textId="33865EDE" w:rsidR="008527E9" w:rsidRPr="001566DA" w:rsidRDefault="008527E9" w:rsidP="00EF7825">
      <w:pPr>
        <w:pStyle w:val="BodyText"/>
        <w:numPr>
          <w:ilvl w:val="0"/>
          <w:numId w:val="52"/>
        </w:numPr>
        <w:tabs>
          <w:tab w:val="left" w:pos="284"/>
        </w:tabs>
        <w:spacing w:after="40"/>
        <w:ind w:left="284" w:hanging="284"/>
        <w:rPr>
          <w:color w:val="auto"/>
        </w:rPr>
      </w:pPr>
      <w:r w:rsidRPr="001566DA">
        <w:rPr>
          <w:color w:val="auto"/>
        </w:rPr>
        <w:t>Attendees learned outdoor skills like</w:t>
      </w:r>
      <w:r w:rsidR="00C6119C" w:rsidRPr="001566DA">
        <w:rPr>
          <w:color w:val="auto"/>
        </w:rPr>
        <w:t xml:space="preserve"> </w:t>
      </w:r>
      <w:hyperlink r:id="rId151" w:history="1">
        <w:r w:rsidRPr="001566DA">
          <w:rPr>
            <w:rStyle w:val="Hyperlink"/>
            <w:rFonts w:ascii="Nunito Sans" w:hAnsi="Nunito Sans"/>
            <w:color w:val="auto"/>
          </w:rPr>
          <w:t>hiking</w:t>
        </w:r>
      </w:hyperlink>
      <w:r w:rsidRPr="001566DA">
        <w:rPr>
          <w:color w:val="auto"/>
        </w:rPr>
        <w:t>,</w:t>
      </w:r>
      <w:r w:rsidR="00C6119C" w:rsidRPr="001566DA">
        <w:rPr>
          <w:color w:val="auto"/>
        </w:rPr>
        <w:t xml:space="preserve"> </w:t>
      </w:r>
      <w:hyperlink r:id="rId152" w:history="1">
        <w:r w:rsidRPr="001566DA">
          <w:rPr>
            <w:rStyle w:val="Hyperlink"/>
            <w:rFonts w:ascii="Nunito Sans" w:hAnsi="Nunito Sans"/>
            <w:color w:val="auto"/>
          </w:rPr>
          <w:t>abseiling</w:t>
        </w:r>
      </w:hyperlink>
      <w:r w:rsidRPr="001566DA">
        <w:rPr>
          <w:color w:val="auto"/>
        </w:rPr>
        <w:t>,</w:t>
      </w:r>
      <w:r w:rsidR="00C6119C" w:rsidRPr="001566DA">
        <w:rPr>
          <w:color w:val="auto"/>
        </w:rPr>
        <w:t xml:space="preserve"> </w:t>
      </w:r>
      <w:hyperlink r:id="rId153" w:history="1">
        <w:r w:rsidRPr="001566DA">
          <w:rPr>
            <w:rStyle w:val="Hyperlink"/>
            <w:rFonts w:ascii="Nunito Sans" w:hAnsi="Nunito Sans"/>
            <w:color w:val="auto"/>
          </w:rPr>
          <w:t>mountain biking</w:t>
        </w:r>
      </w:hyperlink>
      <w:r w:rsidRPr="001566DA">
        <w:rPr>
          <w:color w:val="auto"/>
        </w:rPr>
        <w:t>, while other groups participated</w:t>
      </w:r>
      <w:r w:rsidR="00BF7141" w:rsidRPr="001566DA">
        <w:rPr>
          <w:color w:val="auto"/>
        </w:rPr>
        <w:t xml:space="preserve"> in</w:t>
      </w:r>
      <w:r w:rsidR="00610AEB" w:rsidRPr="001566DA">
        <w:rPr>
          <w:color w:val="auto"/>
        </w:rPr>
        <w:t xml:space="preserve"> </w:t>
      </w:r>
      <w:r w:rsidRPr="001566DA">
        <w:rPr>
          <w:color w:val="auto"/>
        </w:rPr>
        <w:t>activities like learning bush skills, camping, nature education and indigenous cultural activities.</w:t>
      </w:r>
    </w:p>
    <w:p w14:paraId="1B7AD4DB" w14:textId="1CB60709" w:rsidR="008527E9" w:rsidRPr="001566DA" w:rsidRDefault="008527E9" w:rsidP="00B70D6C">
      <w:pPr>
        <w:pStyle w:val="BodyText"/>
        <w:numPr>
          <w:ilvl w:val="0"/>
          <w:numId w:val="53"/>
        </w:numPr>
        <w:tabs>
          <w:tab w:val="left" w:pos="284"/>
        </w:tabs>
        <w:ind w:left="284" w:hanging="284"/>
        <w:rPr>
          <w:color w:val="auto"/>
        </w:rPr>
      </w:pPr>
      <w:r w:rsidRPr="001566DA">
        <w:rPr>
          <w:color w:val="auto"/>
        </w:rPr>
        <w:t>The program boosted happiness, more confidence</w:t>
      </w:r>
      <w:r w:rsidR="00BF7141" w:rsidRPr="001566DA">
        <w:rPr>
          <w:color w:val="auto"/>
        </w:rPr>
        <w:t xml:space="preserve"> in</w:t>
      </w:r>
      <w:r w:rsidR="00610AEB" w:rsidRPr="001566DA">
        <w:rPr>
          <w:color w:val="auto"/>
        </w:rPr>
        <w:t xml:space="preserve"> </w:t>
      </w:r>
      <w:r w:rsidRPr="001566DA">
        <w:rPr>
          <w:color w:val="auto"/>
        </w:rPr>
        <w:t xml:space="preserve">nature and social connection among participants. </w:t>
      </w:r>
    </w:p>
    <w:p w14:paraId="52448FD8" w14:textId="63872307" w:rsidR="008527E9" w:rsidRPr="001566DA" w:rsidRDefault="008527E9" w:rsidP="00062CB8">
      <w:pPr>
        <w:pStyle w:val="BodyText"/>
        <w:rPr>
          <w:color w:val="auto"/>
        </w:rPr>
      </w:pPr>
      <w:r w:rsidRPr="001566DA">
        <w:rPr>
          <w:color w:val="auto"/>
        </w:rPr>
        <w:t>Active</w:t>
      </w:r>
      <w:r w:rsidR="00BF7141" w:rsidRPr="001566DA">
        <w:rPr>
          <w:color w:val="auto"/>
        </w:rPr>
        <w:t xml:space="preserve"> in</w:t>
      </w:r>
      <w:r w:rsidR="00610AEB" w:rsidRPr="001566DA">
        <w:rPr>
          <w:color w:val="auto"/>
        </w:rPr>
        <w:t xml:space="preserve"> </w:t>
      </w:r>
      <w:r w:rsidRPr="001566DA">
        <w:rPr>
          <w:color w:val="auto"/>
        </w:rPr>
        <w:t>Nature proved so successful that funding was extended for</w:t>
      </w:r>
      <w:r w:rsidR="00827093" w:rsidRPr="001566DA">
        <w:rPr>
          <w:color w:val="auto"/>
        </w:rPr>
        <w:t xml:space="preserve"> a</w:t>
      </w:r>
      <w:r w:rsidR="00610AEB" w:rsidRPr="001566DA">
        <w:rPr>
          <w:color w:val="auto"/>
        </w:rPr>
        <w:t xml:space="preserve"> </w:t>
      </w:r>
      <w:r w:rsidRPr="001566DA">
        <w:rPr>
          <w:color w:val="auto"/>
        </w:rPr>
        <w:t xml:space="preserve">further </w:t>
      </w:r>
      <w:r w:rsidR="000414B8" w:rsidRPr="001566DA">
        <w:rPr>
          <w:color w:val="auto"/>
        </w:rPr>
        <w:t>2</w:t>
      </w:r>
      <w:r w:rsidR="00D450C2" w:rsidRPr="001566DA">
        <w:rPr>
          <w:color w:val="auto"/>
        </w:rPr>
        <w:t xml:space="preserve"> </w:t>
      </w:r>
      <w:r w:rsidRPr="001566DA">
        <w:rPr>
          <w:color w:val="auto"/>
        </w:rPr>
        <w:t>years, which means more young people including those with disability can participate and connect with nature.</w:t>
      </w:r>
    </w:p>
    <w:p w14:paraId="3D3D1392" w14:textId="77777777" w:rsidR="00D1006B" w:rsidRPr="001566DA" w:rsidRDefault="00D1006B" w:rsidP="001B6574">
      <w:pPr>
        <w:pStyle w:val="Heading4"/>
      </w:pPr>
      <w:r w:rsidRPr="001566DA">
        <w:t xml:space="preserve">More action in Victoria: </w:t>
      </w:r>
    </w:p>
    <w:p w14:paraId="7E45E6CD" w14:textId="77777777" w:rsidR="00D1006B" w:rsidRPr="001566DA" w:rsidRDefault="00D1006B" w:rsidP="00EF7825">
      <w:pPr>
        <w:pStyle w:val="BodyText"/>
        <w:spacing w:after="120"/>
        <w:rPr>
          <w:color w:val="auto"/>
        </w:rPr>
      </w:pPr>
      <w:r w:rsidRPr="001566DA">
        <w:rPr>
          <w:color w:val="auto"/>
        </w:rPr>
        <w:t xml:space="preserve">Victoria’s Next Generation Trams (G Class) set a new standard for modern public transport by delivering a more comfortable, accessible and energy-efficient journey for passengers. The Government collaborated with approximately 1,000 passengers, accessibility advocates, tram drivers and technical experts to design the tram. This included 20 consultation sessions with accessibility groups. </w:t>
      </w:r>
    </w:p>
    <w:p w14:paraId="79E7D867" w14:textId="74830BDE" w:rsidR="008527E9" w:rsidRPr="001566DA" w:rsidRDefault="00D1006B" w:rsidP="00EF7825">
      <w:pPr>
        <w:pStyle w:val="BodyText"/>
        <w:spacing w:after="120"/>
        <w:rPr>
          <w:color w:val="auto"/>
        </w:rPr>
      </w:pPr>
      <w:r w:rsidRPr="001566DA">
        <w:rPr>
          <w:color w:val="auto"/>
        </w:rPr>
        <w:t>Homes Victoria is improving housing outcomes by delivering social housing to meet a range of accessibility standards, including Livable Housing.</w:t>
      </w:r>
    </w:p>
    <w:p w14:paraId="2CDD6C6A" w14:textId="106D2A46" w:rsidR="009475EF" w:rsidRPr="001566DA" w:rsidRDefault="009475EF" w:rsidP="00504F9B">
      <w:pPr>
        <w:pStyle w:val="Heading3"/>
      </w:pPr>
      <w:bookmarkStart w:id="417" w:name="_Toc207791273"/>
      <w:bookmarkStart w:id="418" w:name="_Toc209519708"/>
      <w:bookmarkStart w:id="419" w:name="_Toc211422211"/>
      <w:bookmarkStart w:id="420" w:name="_Toc214361994"/>
      <w:bookmarkStart w:id="421" w:name="_Toc215134704"/>
      <w:bookmarkStart w:id="422" w:name="_Toc215487071"/>
      <w:bookmarkStart w:id="423" w:name="_Toc216961722"/>
      <w:r w:rsidRPr="001566DA">
        <w:t xml:space="preserve">Supporting </w:t>
      </w:r>
      <w:r w:rsidR="00C644D0" w:rsidRPr="001566DA">
        <w:t>inclusive volunteering</w:t>
      </w:r>
      <w:r w:rsidR="0097781C" w:rsidRPr="001566DA">
        <w:br/>
      </w:r>
      <w:r w:rsidRPr="001566DA">
        <w:t>City</w:t>
      </w:r>
      <w:r w:rsidR="00BF7141" w:rsidRPr="001566DA">
        <w:t xml:space="preserve"> of</w:t>
      </w:r>
      <w:r w:rsidR="00610AEB" w:rsidRPr="001566DA">
        <w:t xml:space="preserve"> </w:t>
      </w:r>
      <w:r w:rsidRPr="001566DA">
        <w:t>Ryde, NSW</w:t>
      </w:r>
      <w:bookmarkEnd w:id="417"/>
      <w:bookmarkEnd w:id="418"/>
      <w:bookmarkEnd w:id="419"/>
      <w:bookmarkEnd w:id="420"/>
      <w:bookmarkEnd w:id="421"/>
      <w:bookmarkEnd w:id="422"/>
      <w:bookmarkEnd w:id="423"/>
    </w:p>
    <w:p w14:paraId="7CC74074" w14:textId="05A7FA78" w:rsidR="009475EF" w:rsidRPr="001566DA" w:rsidRDefault="009475EF" w:rsidP="0024477E">
      <w:pPr>
        <w:pStyle w:val="BodyText"/>
        <w:spacing w:line="259" w:lineRule="auto"/>
        <w:rPr>
          <w:color w:val="auto"/>
        </w:rPr>
      </w:pPr>
      <w:r w:rsidRPr="001566DA">
        <w:rPr>
          <w:color w:val="auto"/>
        </w:rPr>
        <w:t>People with disability often face barriers</w:t>
      </w:r>
      <w:r w:rsidR="00BF7141" w:rsidRPr="001566DA">
        <w:rPr>
          <w:color w:val="auto"/>
        </w:rPr>
        <w:t xml:space="preserve"> to</w:t>
      </w:r>
      <w:r w:rsidR="00610AEB" w:rsidRPr="001566DA">
        <w:rPr>
          <w:color w:val="auto"/>
        </w:rPr>
        <w:t xml:space="preserve"> </w:t>
      </w:r>
      <w:r w:rsidRPr="001566DA">
        <w:rPr>
          <w:color w:val="auto"/>
        </w:rPr>
        <w:t xml:space="preserve">accessing suitable volunteering opportunities. To address this, the </w:t>
      </w:r>
      <w:hyperlink r:id="rId154" w:history="1">
        <w:r w:rsidRPr="001566DA">
          <w:rPr>
            <w:rStyle w:val="Hyperlink"/>
            <w:rFonts w:ascii="Nunito Sans" w:hAnsi="Nunito Sans"/>
            <w:color w:val="auto"/>
          </w:rPr>
          <w:t>Supporting Inclusive Volunteering</w:t>
        </w:r>
      </w:hyperlink>
      <w:r w:rsidRPr="001566DA">
        <w:rPr>
          <w:color w:val="auto"/>
        </w:rPr>
        <w:t xml:space="preserve"> project was developed</w:t>
      </w:r>
      <w:r w:rsidR="00BF7141" w:rsidRPr="001566DA">
        <w:rPr>
          <w:color w:val="auto"/>
        </w:rPr>
        <w:t xml:space="preserve"> in</w:t>
      </w:r>
      <w:r w:rsidR="00610AEB" w:rsidRPr="001566DA">
        <w:rPr>
          <w:color w:val="auto"/>
        </w:rPr>
        <w:t xml:space="preserve"> </w:t>
      </w:r>
      <w:r w:rsidRPr="001566DA">
        <w:rPr>
          <w:color w:val="auto"/>
        </w:rPr>
        <w:t>2023</w:t>
      </w:r>
      <w:r w:rsidR="00415D2B" w:rsidRPr="001566DA">
        <w:rPr>
          <w:color w:val="auto"/>
        </w:rPr>
        <w:t xml:space="preserve"> as</w:t>
      </w:r>
      <w:r w:rsidR="00610AEB" w:rsidRPr="001566DA">
        <w:rPr>
          <w:color w:val="auto"/>
        </w:rPr>
        <w:t xml:space="preserve"> </w:t>
      </w:r>
      <w:r w:rsidRPr="001566DA">
        <w:rPr>
          <w:color w:val="auto"/>
        </w:rPr>
        <w:t>part</w:t>
      </w:r>
      <w:r w:rsidR="00BF7141" w:rsidRPr="001566DA">
        <w:rPr>
          <w:color w:val="auto"/>
        </w:rPr>
        <w:t xml:space="preserve"> of</w:t>
      </w:r>
      <w:r w:rsidR="00610AEB" w:rsidRPr="001566DA">
        <w:rPr>
          <w:color w:val="auto"/>
        </w:rPr>
        <w:t xml:space="preserve"> </w:t>
      </w:r>
      <w:r w:rsidRPr="001566DA">
        <w:rPr>
          <w:color w:val="auto"/>
        </w:rPr>
        <w:t>the City</w:t>
      </w:r>
      <w:r w:rsidR="00BF7141" w:rsidRPr="001566DA">
        <w:rPr>
          <w:color w:val="auto"/>
        </w:rPr>
        <w:t xml:space="preserve"> of</w:t>
      </w:r>
      <w:r w:rsidR="00610AEB" w:rsidRPr="001566DA">
        <w:rPr>
          <w:color w:val="auto"/>
        </w:rPr>
        <w:t xml:space="preserve"> </w:t>
      </w:r>
      <w:r w:rsidRPr="001566DA">
        <w:rPr>
          <w:color w:val="auto"/>
        </w:rPr>
        <w:t xml:space="preserve">Ryde </w:t>
      </w:r>
      <w:r w:rsidR="00C75A43" w:rsidRPr="001566DA">
        <w:rPr>
          <w:color w:val="auto"/>
        </w:rPr>
        <w:t xml:space="preserve">(Council) </w:t>
      </w:r>
      <w:hyperlink r:id="rId155" w:history="1">
        <w:r w:rsidRPr="001566DA">
          <w:rPr>
            <w:rStyle w:val="Hyperlink"/>
            <w:rFonts w:ascii="Nunito Sans" w:hAnsi="Nunito Sans"/>
            <w:color w:val="auto"/>
          </w:rPr>
          <w:t>Disability Inclusion Action Plan</w:t>
        </w:r>
      </w:hyperlink>
      <w:r w:rsidRPr="001566DA">
        <w:rPr>
          <w:color w:val="auto"/>
        </w:rPr>
        <w:t>. It has since evolved into an ongoing program supporting people with disability, who live, work or study</w:t>
      </w:r>
      <w:r w:rsidR="00BF7141" w:rsidRPr="001566DA">
        <w:rPr>
          <w:color w:val="auto"/>
        </w:rPr>
        <w:t xml:space="preserve"> in</w:t>
      </w:r>
      <w:r w:rsidR="00610AEB" w:rsidRPr="001566DA">
        <w:rPr>
          <w:color w:val="auto"/>
        </w:rPr>
        <w:t xml:space="preserve"> </w:t>
      </w:r>
      <w:r w:rsidRPr="001566DA">
        <w:rPr>
          <w:color w:val="auto"/>
        </w:rPr>
        <w:t>the City</w:t>
      </w:r>
      <w:r w:rsidR="00BF7141" w:rsidRPr="001566DA">
        <w:rPr>
          <w:color w:val="auto"/>
        </w:rPr>
        <w:t xml:space="preserve"> of</w:t>
      </w:r>
      <w:r w:rsidR="00610AEB" w:rsidRPr="001566DA">
        <w:rPr>
          <w:color w:val="auto"/>
        </w:rPr>
        <w:t xml:space="preserve"> </w:t>
      </w:r>
      <w:r w:rsidRPr="001566DA">
        <w:rPr>
          <w:color w:val="auto"/>
        </w:rPr>
        <w:t xml:space="preserve">Ryde area. </w:t>
      </w:r>
    </w:p>
    <w:p w14:paraId="0300AFD6" w14:textId="4DF0EA57" w:rsidR="009475EF" w:rsidRPr="001566DA" w:rsidRDefault="009475EF" w:rsidP="0024477E">
      <w:pPr>
        <w:pStyle w:val="BodyText"/>
        <w:spacing w:line="259" w:lineRule="auto"/>
        <w:rPr>
          <w:color w:val="auto"/>
        </w:rPr>
      </w:pPr>
      <w:r w:rsidRPr="001566DA">
        <w:rPr>
          <w:color w:val="auto"/>
        </w:rPr>
        <w:t>Council formed</w:t>
      </w:r>
      <w:r w:rsidR="00827093" w:rsidRPr="001566DA">
        <w:rPr>
          <w:color w:val="auto"/>
        </w:rPr>
        <w:t xml:space="preserve"> a</w:t>
      </w:r>
      <w:r w:rsidR="00610AEB" w:rsidRPr="001566DA">
        <w:rPr>
          <w:color w:val="auto"/>
        </w:rPr>
        <w:t xml:space="preserve"> </w:t>
      </w:r>
      <w:r w:rsidRPr="001566DA">
        <w:rPr>
          <w:color w:val="auto"/>
        </w:rPr>
        <w:t>working group, including people with disability, carers</w:t>
      </w:r>
      <w:r w:rsidR="00BE3D22" w:rsidRPr="001566DA">
        <w:rPr>
          <w:color w:val="auto"/>
        </w:rPr>
        <w:t>, and</w:t>
      </w:r>
      <w:r w:rsidR="00610AEB" w:rsidRPr="001566DA">
        <w:rPr>
          <w:color w:val="auto"/>
        </w:rPr>
        <w:t xml:space="preserve"> </w:t>
      </w:r>
      <w:r w:rsidRPr="001566DA">
        <w:rPr>
          <w:color w:val="auto"/>
        </w:rPr>
        <w:t>local disability providers</w:t>
      </w:r>
      <w:r w:rsidR="00BF7141" w:rsidRPr="001566DA">
        <w:rPr>
          <w:color w:val="auto"/>
        </w:rPr>
        <w:t xml:space="preserve"> to</w:t>
      </w:r>
      <w:r w:rsidR="00610AEB" w:rsidRPr="001566DA">
        <w:rPr>
          <w:color w:val="auto"/>
        </w:rPr>
        <w:t xml:space="preserve"> </w:t>
      </w:r>
      <w:r w:rsidRPr="001566DA">
        <w:rPr>
          <w:color w:val="auto"/>
        </w:rPr>
        <w:t>co</w:t>
      </w:r>
      <w:r w:rsidR="00610AEB" w:rsidRPr="001566DA">
        <w:rPr>
          <w:color w:val="auto"/>
        </w:rPr>
        <w:t>-</w:t>
      </w:r>
      <w:r w:rsidRPr="001566DA">
        <w:rPr>
          <w:color w:val="auto"/>
        </w:rPr>
        <w:t>design an accessible volunteer information booklet, available</w:t>
      </w:r>
      <w:r w:rsidR="00BF7141" w:rsidRPr="001566DA">
        <w:rPr>
          <w:color w:val="auto"/>
        </w:rPr>
        <w:t xml:space="preserve"> in</w:t>
      </w:r>
      <w:r w:rsidR="00610AEB" w:rsidRPr="001566DA">
        <w:rPr>
          <w:color w:val="auto"/>
        </w:rPr>
        <w:t xml:space="preserve"> </w:t>
      </w:r>
      <w:r w:rsidRPr="001566DA">
        <w:rPr>
          <w:color w:val="auto"/>
        </w:rPr>
        <w:t>English, Easy Read, Simplified Chinese, Korean</w:t>
      </w:r>
      <w:r w:rsidR="00BE3D22" w:rsidRPr="001566DA">
        <w:rPr>
          <w:color w:val="auto"/>
        </w:rPr>
        <w:t>, and</w:t>
      </w:r>
      <w:r w:rsidR="00610AEB" w:rsidRPr="001566DA">
        <w:rPr>
          <w:color w:val="auto"/>
        </w:rPr>
        <w:t xml:space="preserve"> </w:t>
      </w:r>
      <w:r w:rsidRPr="001566DA">
        <w:rPr>
          <w:color w:val="auto"/>
        </w:rPr>
        <w:t>video formats. Over 550 copies have been distributed, alongside</w:t>
      </w:r>
      <w:r w:rsidR="00827093" w:rsidRPr="001566DA">
        <w:rPr>
          <w:color w:val="auto"/>
        </w:rPr>
        <w:t xml:space="preserve"> a</w:t>
      </w:r>
      <w:r w:rsidR="00610AEB" w:rsidRPr="001566DA">
        <w:rPr>
          <w:color w:val="auto"/>
        </w:rPr>
        <w:t xml:space="preserve"> </w:t>
      </w:r>
      <w:r w:rsidRPr="001566DA">
        <w:rPr>
          <w:color w:val="auto"/>
        </w:rPr>
        <w:t xml:space="preserve">dedicated webpage. </w:t>
      </w:r>
    </w:p>
    <w:p w14:paraId="4C664470" w14:textId="6CC8CDA5" w:rsidR="009475EF" w:rsidRPr="001566DA" w:rsidRDefault="009475EF" w:rsidP="0024477E">
      <w:pPr>
        <w:pStyle w:val="BodyText"/>
        <w:spacing w:line="259" w:lineRule="auto"/>
        <w:rPr>
          <w:color w:val="auto"/>
        </w:rPr>
      </w:pPr>
      <w:r w:rsidRPr="001566DA">
        <w:rPr>
          <w:color w:val="auto"/>
        </w:rPr>
        <w:t>Volunteering opportunities have been available year around. Ten volunteers with disability contributed</w:t>
      </w:r>
      <w:r w:rsidR="00BF7141" w:rsidRPr="001566DA">
        <w:rPr>
          <w:color w:val="auto"/>
        </w:rPr>
        <w:t xml:space="preserve"> to</w:t>
      </w:r>
      <w:r w:rsidR="00610AEB" w:rsidRPr="001566DA">
        <w:rPr>
          <w:color w:val="auto"/>
        </w:rPr>
        <w:t xml:space="preserve"> </w:t>
      </w:r>
      <w:r w:rsidRPr="001566DA">
        <w:rPr>
          <w:color w:val="auto"/>
        </w:rPr>
        <w:t>over 170 Council events, including the Seniors Festival, Youth Week, Social Inclusion Week</w:t>
      </w:r>
      <w:r w:rsidR="00BE3D22" w:rsidRPr="001566DA">
        <w:rPr>
          <w:color w:val="auto"/>
        </w:rPr>
        <w:t>, and</w:t>
      </w:r>
      <w:r w:rsidR="00610AEB" w:rsidRPr="001566DA">
        <w:rPr>
          <w:color w:val="auto"/>
        </w:rPr>
        <w:t xml:space="preserve"> </w:t>
      </w:r>
      <w:r w:rsidRPr="001566DA">
        <w:rPr>
          <w:color w:val="auto"/>
        </w:rPr>
        <w:t>the International Day</w:t>
      </w:r>
      <w:r w:rsidR="00BF7141" w:rsidRPr="001566DA">
        <w:rPr>
          <w:color w:val="auto"/>
        </w:rPr>
        <w:t xml:space="preserve"> of</w:t>
      </w:r>
      <w:r w:rsidR="00610AEB" w:rsidRPr="001566DA">
        <w:rPr>
          <w:color w:val="auto"/>
        </w:rPr>
        <w:t xml:space="preserve"> </w:t>
      </w:r>
      <w:r w:rsidRPr="001566DA">
        <w:rPr>
          <w:color w:val="auto"/>
        </w:rPr>
        <w:t>People with Disability. Bi</w:t>
      </w:r>
      <w:r w:rsidR="00610AEB" w:rsidRPr="001566DA">
        <w:rPr>
          <w:color w:val="auto"/>
        </w:rPr>
        <w:t>-</w:t>
      </w:r>
      <w:r w:rsidRPr="001566DA">
        <w:rPr>
          <w:color w:val="auto"/>
        </w:rPr>
        <w:t xml:space="preserve">monthly </w:t>
      </w:r>
      <w:r w:rsidR="00ED6C5F" w:rsidRPr="001566DA">
        <w:rPr>
          <w:color w:val="auto"/>
        </w:rPr>
        <w:t>meetups</w:t>
      </w:r>
      <w:r w:rsidRPr="001566DA">
        <w:rPr>
          <w:color w:val="auto"/>
        </w:rPr>
        <w:t xml:space="preserve"> have been held regularly</w:t>
      </w:r>
      <w:r w:rsidR="00BF7141" w:rsidRPr="001566DA">
        <w:rPr>
          <w:color w:val="auto"/>
        </w:rPr>
        <w:t xml:space="preserve"> to</w:t>
      </w:r>
      <w:r w:rsidR="00610AEB" w:rsidRPr="001566DA">
        <w:rPr>
          <w:color w:val="auto"/>
        </w:rPr>
        <w:t xml:space="preserve"> </w:t>
      </w:r>
      <w:r w:rsidRPr="001566DA">
        <w:rPr>
          <w:color w:val="auto"/>
        </w:rPr>
        <w:t>build connections between volunteers and Council staff and provided tailored training</w:t>
      </w:r>
      <w:r w:rsidR="00BF7141" w:rsidRPr="001566DA">
        <w:rPr>
          <w:color w:val="auto"/>
        </w:rPr>
        <w:t xml:space="preserve"> to</w:t>
      </w:r>
      <w:r w:rsidR="00610AEB" w:rsidRPr="001566DA">
        <w:rPr>
          <w:color w:val="auto"/>
        </w:rPr>
        <w:t xml:space="preserve"> </w:t>
      </w:r>
      <w:r w:rsidR="00AE4F33" w:rsidRPr="001566DA">
        <w:rPr>
          <w:color w:val="auto"/>
        </w:rPr>
        <w:t xml:space="preserve">volunteers’ </w:t>
      </w:r>
      <w:r w:rsidRPr="001566DA">
        <w:rPr>
          <w:color w:val="auto"/>
        </w:rPr>
        <w:t>needs. Volunteers feedback highlighted increased confidence, stronger social connections</w:t>
      </w:r>
      <w:r w:rsidR="00BE3D22" w:rsidRPr="001566DA">
        <w:rPr>
          <w:color w:val="auto"/>
        </w:rPr>
        <w:t>, and</w:t>
      </w:r>
      <w:r w:rsidR="00610AEB" w:rsidRPr="001566DA">
        <w:rPr>
          <w:color w:val="auto"/>
        </w:rPr>
        <w:t xml:space="preserve"> </w:t>
      </w:r>
      <w:r w:rsidRPr="001566DA">
        <w:rPr>
          <w:color w:val="auto"/>
        </w:rPr>
        <w:t>valuable skill development. As</w:t>
      </w:r>
      <w:r w:rsidR="00827093" w:rsidRPr="001566DA">
        <w:rPr>
          <w:color w:val="auto"/>
        </w:rPr>
        <w:t xml:space="preserve"> a</w:t>
      </w:r>
      <w:r w:rsidR="00610AEB" w:rsidRPr="001566DA">
        <w:rPr>
          <w:color w:val="auto"/>
        </w:rPr>
        <w:t xml:space="preserve"> </w:t>
      </w:r>
      <w:r w:rsidRPr="001566DA">
        <w:rPr>
          <w:color w:val="auto"/>
        </w:rPr>
        <w:t xml:space="preserve">result, </w:t>
      </w:r>
      <w:r w:rsidR="00184F58" w:rsidRPr="001566DA">
        <w:rPr>
          <w:color w:val="auto"/>
        </w:rPr>
        <w:t>3</w:t>
      </w:r>
      <w:r w:rsidR="00D450C2" w:rsidRPr="001566DA">
        <w:rPr>
          <w:color w:val="auto"/>
        </w:rPr>
        <w:t xml:space="preserve"> </w:t>
      </w:r>
      <w:r w:rsidRPr="001566DA">
        <w:rPr>
          <w:color w:val="auto"/>
        </w:rPr>
        <w:t>volunteers have gained paid part</w:t>
      </w:r>
      <w:r w:rsidR="00610AEB" w:rsidRPr="001566DA">
        <w:rPr>
          <w:color w:val="auto"/>
        </w:rPr>
        <w:t>-</w:t>
      </w:r>
      <w:r w:rsidRPr="001566DA">
        <w:rPr>
          <w:color w:val="auto"/>
        </w:rPr>
        <w:t>time employment outside</w:t>
      </w:r>
      <w:r w:rsidR="00BF7141" w:rsidRPr="001566DA">
        <w:rPr>
          <w:color w:val="auto"/>
        </w:rPr>
        <w:t xml:space="preserve"> of</w:t>
      </w:r>
      <w:r w:rsidR="00610AEB" w:rsidRPr="001566DA">
        <w:rPr>
          <w:color w:val="auto"/>
        </w:rPr>
        <w:t xml:space="preserve"> </w:t>
      </w:r>
      <w:r w:rsidRPr="001566DA">
        <w:rPr>
          <w:color w:val="auto"/>
        </w:rPr>
        <w:t xml:space="preserve">Council. </w:t>
      </w:r>
    </w:p>
    <w:p w14:paraId="0A5C502A" w14:textId="39868F94" w:rsidR="009475EF" w:rsidRPr="001566DA" w:rsidRDefault="009475EF" w:rsidP="0024477E">
      <w:pPr>
        <w:pStyle w:val="BodyText"/>
        <w:spacing w:line="259" w:lineRule="auto"/>
        <w:rPr>
          <w:color w:val="auto"/>
        </w:rPr>
      </w:pPr>
      <w:r w:rsidRPr="001566DA">
        <w:rPr>
          <w:color w:val="auto"/>
        </w:rPr>
        <w:t>The program also led</w:t>
      </w:r>
      <w:r w:rsidR="00BF7141" w:rsidRPr="001566DA">
        <w:rPr>
          <w:color w:val="auto"/>
        </w:rPr>
        <w:t xml:space="preserve"> to</w:t>
      </w:r>
      <w:r w:rsidR="00610AEB" w:rsidRPr="001566DA">
        <w:rPr>
          <w:color w:val="auto"/>
        </w:rPr>
        <w:t xml:space="preserve"> </w:t>
      </w:r>
      <w:r w:rsidRPr="001566DA">
        <w:rPr>
          <w:color w:val="auto"/>
        </w:rPr>
        <w:t>simplify Council’s Volunteer Code</w:t>
      </w:r>
      <w:r w:rsidR="00BF7141" w:rsidRPr="001566DA">
        <w:rPr>
          <w:color w:val="auto"/>
        </w:rPr>
        <w:t xml:space="preserve"> of</w:t>
      </w:r>
      <w:r w:rsidR="00610AEB" w:rsidRPr="001566DA">
        <w:rPr>
          <w:color w:val="auto"/>
        </w:rPr>
        <w:t xml:space="preserve"> </w:t>
      </w:r>
      <w:r w:rsidRPr="001566DA">
        <w:rPr>
          <w:color w:val="auto"/>
        </w:rPr>
        <w:t>Conduct and Events Volunteer Handbook. Nine disability awareness training sessions were delivered</w:t>
      </w:r>
      <w:r w:rsidR="00BF7141" w:rsidRPr="001566DA">
        <w:rPr>
          <w:color w:val="auto"/>
        </w:rPr>
        <w:t xml:space="preserve"> to</w:t>
      </w:r>
      <w:r w:rsidR="00610AEB" w:rsidRPr="001566DA">
        <w:rPr>
          <w:color w:val="auto"/>
        </w:rPr>
        <w:t xml:space="preserve"> </w:t>
      </w:r>
      <w:r w:rsidRPr="001566DA">
        <w:rPr>
          <w:color w:val="auto"/>
        </w:rPr>
        <w:t>45 community organisations and 141 Council staff. Council staff reported feeling more confident and better equipped</w:t>
      </w:r>
      <w:r w:rsidR="00BF7141" w:rsidRPr="001566DA">
        <w:rPr>
          <w:color w:val="auto"/>
        </w:rPr>
        <w:t xml:space="preserve"> to</w:t>
      </w:r>
      <w:r w:rsidR="00610AEB" w:rsidRPr="001566DA">
        <w:rPr>
          <w:color w:val="auto"/>
        </w:rPr>
        <w:t xml:space="preserve"> </w:t>
      </w:r>
      <w:r w:rsidRPr="001566DA">
        <w:rPr>
          <w:color w:val="auto"/>
        </w:rPr>
        <w:t xml:space="preserve">support people with disability. </w:t>
      </w:r>
    </w:p>
    <w:p w14:paraId="127C0CB7" w14:textId="6613DBAF" w:rsidR="009475EF" w:rsidRPr="001566DA" w:rsidRDefault="009475EF" w:rsidP="0024477E">
      <w:pPr>
        <w:pStyle w:val="BodyText"/>
        <w:spacing w:line="259" w:lineRule="auto"/>
        <w:rPr>
          <w:color w:val="auto"/>
        </w:rPr>
      </w:pPr>
      <w:r w:rsidRPr="001566DA">
        <w:rPr>
          <w:color w:val="auto"/>
        </w:rPr>
        <w:lastRenderedPageBreak/>
        <w:t>Additionally,</w:t>
      </w:r>
      <w:r w:rsidR="00BF7141" w:rsidRPr="001566DA">
        <w:rPr>
          <w:color w:val="auto"/>
        </w:rPr>
        <w:t xml:space="preserve"> in</w:t>
      </w:r>
      <w:r w:rsidR="00610AEB" w:rsidRPr="001566DA">
        <w:rPr>
          <w:color w:val="auto"/>
        </w:rPr>
        <w:t xml:space="preserve"> </w:t>
      </w:r>
      <w:r w:rsidRPr="001566DA">
        <w:rPr>
          <w:color w:val="auto"/>
        </w:rPr>
        <w:t xml:space="preserve">2024, Council created </w:t>
      </w:r>
      <w:r w:rsidR="00184F58" w:rsidRPr="001566DA">
        <w:rPr>
          <w:color w:val="auto"/>
        </w:rPr>
        <w:t>3</w:t>
      </w:r>
      <w:r w:rsidR="0022244A" w:rsidRPr="001566DA">
        <w:rPr>
          <w:color w:val="auto"/>
        </w:rPr>
        <w:t xml:space="preserve"> </w:t>
      </w:r>
      <w:r w:rsidRPr="001566DA">
        <w:rPr>
          <w:color w:val="auto"/>
        </w:rPr>
        <w:t>identified roles specifically for people with disability</w:t>
      </w:r>
      <w:r w:rsidR="00BF7141" w:rsidRPr="001566DA">
        <w:rPr>
          <w:color w:val="auto"/>
        </w:rPr>
        <w:t xml:space="preserve"> to</w:t>
      </w:r>
      <w:r w:rsidR="00610AEB" w:rsidRPr="001566DA">
        <w:rPr>
          <w:color w:val="auto"/>
        </w:rPr>
        <w:t xml:space="preserve"> </w:t>
      </w:r>
      <w:r w:rsidRPr="001566DA">
        <w:rPr>
          <w:color w:val="auto"/>
        </w:rPr>
        <w:t xml:space="preserve">promote inclusive employment pathways. </w:t>
      </w:r>
    </w:p>
    <w:p w14:paraId="7F35F8EB" w14:textId="442A4C1C" w:rsidR="0022537A" w:rsidRPr="001566DA" w:rsidRDefault="009475EF" w:rsidP="0024477E">
      <w:pPr>
        <w:pStyle w:val="BodyText"/>
        <w:spacing w:line="259" w:lineRule="auto"/>
        <w:rPr>
          <w:color w:val="auto"/>
        </w:rPr>
      </w:pPr>
      <w:r w:rsidRPr="001566DA">
        <w:rPr>
          <w:color w:val="auto"/>
        </w:rPr>
        <w:t>The program received</w:t>
      </w:r>
      <w:r w:rsidR="00827093" w:rsidRPr="001566DA">
        <w:rPr>
          <w:color w:val="auto"/>
        </w:rPr>
        <w:t xml:space="preserve"> a</w:t>
      </w:r>
      <w:r w:rsidR="00610AEB" w:rsidRPr="001566DA">
        <w:rPr>
          <w:color w:val="auto"/>
        </w:rPr>
        <w:t xml:space="preserve"> </w:t>
      </w:r>
      <w:r w:rsidR="00FC3717" w:rsidRPr="001566DA">
        <w:rPr>
          <w:color w:val="auto"/>
        </w:rPr>
        <w:t>‘</w:t>
      </w:r>
      <w:r w:rsidRPr="001566DA">
        <w:rPr>
          <w:color w:val="auto"/>
        </w:rPr>
        <w:t>Highly Commended</w:t>
      </w:r>
      <w:r w:rsidR="00FC3717" w:rsidRPr="001566DA">
        <w:rPr>
          <w:color w:val="auto"/>
        </w:rPr>
        <w:t xml:space="preserve">’ </w:t>
      </w:r>
      <w:r w:rsidRPr="001566DA">
        <w:rPr>
          <w:color w:val="auto"/>
        </w:rPr>
        <w:t>award</w:t>
      </w:r>
      <w:r w:rsidR="00BF7141" w:rsidRPr="001566DA">
        <w:rPr>
          <w:color w:val="auto"/>
        </w:rPr>
        <w:t xml:space="preserve"> at</w:t>
      </w:r>
      <w:r w:rsidR="00610AEB" w:rsidRPr="001566DA">
        <w:rPr>
          <w:color w:val="auto"/>
        </w:rPr>
        <w:t xml:space="preserve"> </w:t>
      </w:r>
      <w:r w:rsidRPr="001566DA">
        <w:rPr>
          <w:color w:val="auto"/>
        </w:rPr>
        <w:t>the 2024 Local Government Excellence Awards. Council continues</w:t>
      </w:r>
      <w:r w:rsidR="00BF7141" w:rsidRPr="001566DA">
        <w:rPr>
          <w:color w:val="auto"/>
        </w:rPr>
        <w:t xml:space="preserve"> to</w:t>
      </w:r>
      <w:r w:rsidR="00610AEB" w:rsidRPr="001566DA">
        <w:rPr>
          <w:color w:val="auto"/>
        </w:rPr>
        <w:t xml:space="preserve"> </w:t>
      </w:r>
      <w:r w:rsidRPr="001566DA">
        <w:rPr>
          <w:color w:val="auto"/>
        </w:rPr>
        <w:t xml:space="preserve">support and expand this important program. </w:t>
      </w:r>
    </w:p>
    <w:p w14:paraId="702EE475" w14:textId="52A0EB7C" w:rsidR="00B8703E" w:rsidRPr="001566DA" w:rsidRDefault="00722A4F" w:rsidP="00504F9B">
      <w:pPr>
        <w:pStyle w:val="Heading3"/>
      </w:pPr>
      <w:bookmarkStart w:id="424" w:name="_Toc207791274"/>
      <w:bookmarkStart w:id="425" w:name="_Toc209519709"/>
      <w:bookmarkStart w:id="426" w:name="_Toc211422212"/>
      <w:bookmarkStart w:id="427" w:name="_Toc214361995"/>
      <w:bookmarkStart w:id="428" w:name="_Toc215134705"/>
      <w:bookmarkStart w:id="429" w:name="_Toc215487072"/>
      <w:bookmarkStart w:id="430" w:name="_Toc216961723"/>
      <w:r w:rsidRPr="001566DA">
        <w:t>Website</w:t>
      </w:r>
      <w:r w:rsidR="00B8703E" w:rsidRPr="001566DA">
        <w:t xml:space="preserve"> redevelopment</w:t>
      </w:r>
      <w:r w:rsidRPr="001566DA">
        <w:br/>
        <w:t>Australian Government</w:t>
      </w:r>
      <w:bookmarkEnd w:id="424"/>
      <w:bookmarkEnd w:id="425"/>
      <w:bookmarkEnd w:id="426"/>
      <w:bookmarkEnd w:id="427"/>
      <w:bookmarkEnd w:id="428"/>
      <w:bookmarkEnd w:id="429"/>
      <w:bookmarkEnd w:id="430"/>
    </w:p>
    <w:p w14:paraId="4BCB268E" w14:textId="53F96763" w:rsidR="00B8703E" w:rsidRPr="001566DA" w:rsidRDefault="00B8703E" w:rsidP="00062CB8">
      <w:pPr>
        <w:pStyle w:val="BodyText"/>
        <w:rPr>
          <w:color w:val="auto"/>
        </w:rPr>
      </w:pPr>
      <w:r w:rsidRPr="001566DA">
        <w:rPr>
          <w:color w:val="auto"/>
        </w:rPr>
        <w:t>In</w:t>
      </w:r>
      <w:r w:rsidR="00610AEB" w:rsidRPr="001566DA">
        <w:rPr>
          <w:color w:val="auto"/>
        </w:rPr>
        <w:t xml:space="preserve"> </w:t>
      </w:r>
      <w:r w:rsidR="00415D2B" w:rsidRPr="001566DA">
        <w:rPr>
          <w:color w:val="auto"/>
        </w:rPr>
        <w:t>December</w:t>
      </w:r>
      <w:r w:rsidR="00610AEB" w:rsidRPr="001566DA">
        <w:rPr>
          <w:color w:val="auto"/>
        </w:rPr>
        <w:t xml:space="preserve"> </w:t>
      </w:r>
      <w:r w:rsidRPr="001566DA">
        <w:rPr>
          <w:color w:val="auto"/>
        </w:rPr>
        <w:t>2024, the Australian Government Department</w:t>
      </w:r>
      <w:r w:rsidR="00BF7141" w:rsidRPr="001566DA">
        <w:rPr>
          <w:color w:val="auto"/>
        </w:rPr>
        <w:t xml:space="preserve"> of</w:t>
      </w:r>
      <w:r w:rsidR="00610AEB" w:rsidRPr="001566DA">
        <w:rPr>
          <w:color w:val="auto"/>
        </w:rPr>
        <w:t xml:space="preserve"> </w:t>
      </w:r>
      <w:r w:rsidRPr="001566DA">
        <w:rPr>
          <w:color w:val="auto"/>
        </w:rPr>
        <w:t>Social Services updated its old website with</w:t>
      </w:r>
      <w:r w:rsidR="00827093" w:rsidRPr="001566DA">
        <w:rPr>
          <w:color w:val="auto"/>
        </w:rPr>
        <w:t xml:space="preserve"> a</w:t>
      </w:r>
      <w:r w:rsidR="00610AEB" w:rsidRPr="001566DA">
        <w:rPr>
          <w:color w:val="auto"/>
        </w:rPr>
        <w:t xml:space="preserve"> </w:t>
      </w:r>
      <w:r w:rsidRPr="001566DA">
        <w:rPr>
          <w:color w:val="auto"/>
        </w:rPr>
        <w:t>new, easy</w:t>
      </w:r>
      <w:r w:rsidR="00610AEB" w:rsidRPr="001566DA">
        <w:rPr>
          <w:color w:val="auto"/>
        </w:rPr>
        <w:t>-</w:t>
      </w:r>
      <w:r w:rsidRPr="001566DA">
        <w:rPr>
          <w:color w:val="auto"/>
        </w:rPr>
        <w:t>to</w:t>
      </w:r>
      <w:r w:rsidR="00610AEB" w:rsidRPr="001566DA">
        <w:rPr>
          <w:color w:val="auto"/>
        </w:rPr>
        <w:t>-</w:t>
      </w:r>
      <w:r w:rsidRPr="001566DA">
        <w:rPr>
          <w:color w:val="auto"/>
        </w:rPr>
        <w:t>use site that everyone can access. Inclusive design, best</w:t>
      </w:r>
      <w:r w:rsidR="00610AEB" w:rsidRPr="001566DA">
        <w:rPr>
          <w:color w:val="auto"/>
        </w:rPr>
        <w:t>-</w:t>
      </w:r>
      <w:r w:rsidRPr="001566DA">
        <w:rPr>
          <w:color w:val="auto"/>
        </w:rPr>
        <w:t>practice techniques and accessibility were</w:t>
      </w:r>
      <w:r w:rsidR="00827093" w:rsidRPr="001566DA">
        <w:rPr>
          <w:color w:val="auto"/>
        </w:rPr>
        <w:t xml:space="preserve"> a</w:t>
      </w:r>
      <w:r w:rsidR="00610AEB" w:rsidRPr="001566DA">
        <w:rPr>
          <w:color w:val="auto"/>
        </w:rPr>
        <w:t xml:space="preserve"> </w:t>
      </w:r>
      <w:r w:rsidRPr="001566DA">
        <w:rPr>
          <w:color w:val="auto"/>
        </w:rPr>
        <w:t xml:space="preserve">priority and focus throughout the project. </w:t>
      </w:r>
    </w:p>
    <w:p w14:paraId="4B92E383" w14:textId="51428F83" w:rsidR="00B8703E" w:rsidRPr="001566DA" w:rsidRDefault="00B8703E" w:rsidP="00062CB8">
      <w:pPr>
        <w:pStyle w:val="BodyText"/>
        <w:rPr>
          <w:color w:val="auto"/>
        </w:rPr>
      </w:pPr>
      <w:r w:rsidRPr="001566DA">
        <w:rPr>
          <w:color w:val="auto"/>
        </w:rPr>
        <w:t xml:space="preserve">The </w:t>
      </w:r>
      <w:hyperlink r:id="rId156" w:tgtFrame="_blank" w:history="1">
        <w:r w:rsidRPr="001566DA">
          <w:rPr>
            <w:rStyle w:val="Hyperlink"/>
            <w:rFonts w:ascii="Nunito Sans" w:hAnsi="Nunito Sans"/>
            <w:color w:val="auto"/>
          </w:rPr>
          <w:t>Digital Transformation Agency’s Digital Experience Policy</w:t>
        </w:r>
      </w:hyperlink>
      <w:r w:rsidRPr="001566DA">
        <w:rPr>
          <w:color w:val="auto"/>
        </w:rPr>
        <w:t xml:space="preserve"> and</w:t>
      </w:r>
      <w:r w:rsidR="007475A7" w:rsidRPr="001566DA">
        <w:rPr>
          <w:color w:val="auto"/>
        </w:rPr>
        <w:t xml:space="preserve"> the Strategy</w:t>
      </w:r>
      <w:r w:rsidRPr="001566DA">
        <w:rPr>
          <w:color w:val="auto"/>
        </w:rPr>
        <w:t xml:space="preserve"> were important guides for the project. The </w:t>
      </w:r>
      <w:r w:rsidR="00722A4F" w:rsidRPr="001566DA">
        <w:rPr>
          <w:color w:val="auto"/>
        </w:rPr>
        <w:t xml:space="preserve">project </w:t>
      </w:r>
      <w:r w:rsidR="004832C3" w:rsidRPr="001566DA">
        <w:rPr>
          <w:color w:val="auto"/>
        </w:rPr>
        <w:t>involved user research</w:t>
      </w:r>
      <w:r w:rsidRPr="001566DA">
        <w:rPr>
          <w:color w:val="auto"/>
        </w:rPr>
        <w:t xml:space="preserve"> and testing, </w:t>
      </w:r>
      <w:r w:rsidR="004832C3" w:rsidRPr="001566DA">
        <w:rPr>
          <w:color w:val="auto"/>
        </w:rPr>
        <w:t xml:space="preserve">which included </w:t>
      </w:r>
      <w:r w:rsidRPr="001566DA">
        <w:rPr>
          <w:color w:val="auto"/>
        </w:rPr>
        <w:t xml:space="preserve">people with disability and </w:t>
      </w:r>
      <w:r w:rsidR="004832C3" w:rsidRPr="001566DA">
        <w:rPr>
          <w:color w:val="auto"/>
        </w:rPr>
        <w:t>people from diverse</w:t>
      </w:r>
      <w:r w:rsidRPr="001566DA">
        <w:rPr>
          <w:color w:val="auto"/>
        </w:rPr>
        <w:t xml:space="preserve"> backgrounds.</w:t>
      </w:r>
      <w:r w:rsidR="00C6119C" w:rsidRPr="001566DA">
        <w:rPr>
          <w:color w:val="auto"/>
        </w:rPr>
        <w:t xml:space="preserve"> </w:t>
      </w:r>
    </w:p>
    <w:p w14:paraId="5D2EEED5" w14:textId="0188843D" w:rsidR="00B8703E" w:rsidRPr="001566DA" w:rsidRDefault="00B8703E" w:rsidP="00062CB8">
      <w:pPr>
        <w:pStyle w:val="BodyText"/>
        <w:rPr>
          <w:color w:val="auto"/>
        </w:rPr>
      </w:pPr>
      <w:r w:rsidRPr="001566DA">
        <w:rPr>
          <w:color w:val="auto"/>
        </w:rPr>
        <w:t xml:space="preserve">The new dss.gov.au website meets Web Content Accessibility Guidelines standards. The usability focus ensured the site provides equal access for all users. </w:t>
      </w:r>
    </w:p>
    <w:p w14:paraId="6C8D3DD7" w14:textId="6D45BDFF" w:rsidR="00B8703E" w:rsidRPr="001566DA" w:rsidRDefault="00B8703E" w:rsidP="00062CB8">
      <w:pPr>
        <w:pStyle w:val="BodyText"/>
        <w:rPr>
          <w:color w:val="auto"/>
        </w:rPr>
      </w:pPr>
      <w:r w:rsidRPr="001566DA">
        <w:rPr>
          <w:color w:val="auto"/>
        </w:rPr>
        <w:t xml:space="preserve">The improved search and navigation </w:t>
      </w:r>
      <w:r w:rsidR="00803E9D" w:rsidRPr="001566DA">
        <w:rPr>
          <w:color w:val="auto"/>
        </w:rPr>
        <w:t>help</w:t>
      </w:r>
      <w:r w:rsidRPr="001566DA">
        <w:rPr>
          <w:color w:val="auto"/>
        </w:rPr>
        <w:t xml:space="preserve"> users easily find information. The website’s simple design works well for everyone, including people using phones and </w:t>
      </w:r>
      <w:r w:rsidR="00722A4F" w:rsidRPr="001566DA">
        <w:rPr>
          <w:color w:val="auto"/>
        </w:rPr>
        <w:t>people with disability.</w:t>
      </w:r>
      <w:r w:rsidRPr="001566DA">
        <w:rPr>
          <w:color w:val="auto"/>
        </w:rPr>
        <w:t xml:space="preserve"> </w:t>
      </w:r>
    </w:p>
    <w:p w14:paraId="018A407E" w14:textId="49296F2E" w:rsidR="00B8703E" w:rsidRPr="001566DA" w:rsidRDefault="00B8703E" w:rsidP="00EF7825">
      <w:pPr>
        <w:pStyle w:val="BodyText"/>
        <w:spacing w:after="40"/>
        <w:rPr>
          <w:color w:val="auto"/>
        </w:rPr>
      </w:pPr>
      <w:r w:rsidRPr="001566DA">
        <w:rPr>
          <w:color w:val="auto"/>
        </w:rPr>
        <w:t>The new website features:</w:t>
      </w:r>
      <w:r w:rsidR="00C6119C" w:rsidRPr="001566DA">
        <w:rPr>
          <w:color w:val="auto"/>
        </w:rPr>
        <w:t xml:space="preserve"> </w:t>
      </w:r>
    </w:p>
    <w:p w14:paraId="2FD8DE18" w14:textId="79CBFA19" w:rsidR="00B8703E" w:rsidRPr="001566DA" w:rsidRDefault="00B73564" w:rsidP="00EF7825">
      <w:pPr>
        <w:pStyle w:val="BodyText"/>
        <w:numPr>
          <w:ilvl w:val="0"/>
          <w:numId w:val="31"/>
        </w:numPr>
        <w:spacing w:after="40"/>
        <w:ind w:left="284" w:hanging="284"/>
        <w:rPr>
          <w:color w:val="auto"/>
        </w:rPr>
      </w:pPr>
      <w:r w:rsidRPr="001566DA">
        <w:rPr>
          <w:color w:val="auto"/>
        </w:rPr>
        <w:t>documents</w:t>
      </w:r>
      <w:r w:rsidR="00BF7141" w:rsidRPr="001566DA">
        <w:rPr>
          <w:color w:val="auto"/>
        </w:rPr>
        <w:t xml:space="preserve"> in</w:t>
      </w:r>
      <w:r w:rsidR="00610AEB" w:rsidRPr="001566DA">
        <w:rPr>
          <w:color w:val="auto"/>
        </w:rPr>
        <w:t xml:space="preserve"> </w:t>
      </w:r>
      <w:r w:rsidR="00B8703E" w:rsidRPr="001566DA">
        <w:rPr>
          <w:color w:val="auto"/>
        </w:rPr>
        <w:t>different accessible formats like Auslan videos and Easy Read</w:t>
      </w:r>
    </w:p>
    <w:p w14:paraId="2DCCFAAA" w14:textId="1920B9C8" w:rsidR="00B8703E" w:rsidRPr="001566DA" w:rsidRDefault="00B73564" w:rsidP="00EF7825">
      <w:pPr>
        <w:pStyle w:val="BodyText"/>
        <w:numPr>
          <w:ilvl w:val="0"/>
          <w:numId w:val="31"/>
        </w:numPr>
        <w:spacing w:after="40"/>
        <w:ind w:left="284" w:hanging="284"/>
        <w:rPr>
          <w:color w:val="auto"/>
        </w:rPr>
      </w:pPr>
      <w:r w:rsidRPr="001566DA">
        <w:rPr>
          <w:color w:val="auto"/>
        </w:rPr>
        <w:t xml:space="preserve">a </w:t>
      </w:r>
      <w:r w:rsidR="00B8703E" w:rsidRPr="001566DA">
        <w:rPr>
          <w:color w:val="auto"/>
        </w:rPr>
        <w:t>layout that works well on different devices</w:t>
      </w:r>
    </w:p>
    <w:p w14:paraId="2BB916BA" w14:textId="2B490EF4" w:rsidR="00B8703E" w:rsidRPr="001566DA" w:rsidRDefault="00B73564" w:rsidP="00EF7825">
      <w:pPr>
        <w:pStyle w:val="BodyText"/>
        <w:numPr>
          <w:ilvl w:val="0"/>
          <w:numId w:val="31"/>
        </w:numPr>
        <w:spacing w:after="40"/>
        <w:ind w:left="284" w:hanging="284"/>
        <w:rPr>
          <w:color w:val="auto"/>
        </w:rPr>
      </w:pPr>
      <w:r w:rsidRPr="001566DA">
        <w:rPr>
          <w:color w:val="auto"/>
        </w:rPr>
        <w:t>options</w:t>
      </w:r>
      <w:r w:rsidR="00BF7141" w:rsidRPr="001566DA">
        <w:rPr>
          <w:color w:val="auto"/>
        </w:rPr>
        <w:t xml:space="preserve"> to</w:t>
      </w:r>
      <w:r w:rsidR="00610AEB" w:rsidRPr="001566DA">
        <w:rPr>
          <w:color w:val="auto"/>
        </w:rPr>
        <w:t xml:space="preserve"> </w:t>
      </w:r>
      <w:r w:rsidR="00B8703E" w:rsidRPr="001566DA">
        <w:rPr>
          <w:color w:val="auto"/>
        </w:rPr>
        <w:t>choose different fonts</w:t>
      </w:r>
    </w:p>
    <w:p w14:paraId="76A999EC" w14:textId="2D74890C" w:rsidR="00B8703E" w:rsidRPr="001566DA" w:rsidRDefault="00B755E1" w:rsidP="00B70D6C">
      <w:pPr>
        <w:pStyle w:val="BodyText"/>
        <w:numPr>
          <w:ilvl w:val="0"/>
          <w:numId w:val="31"/>
        </w:numPr>
        <w:ind w:left="284" w:hanging="284"/>
        <w:rPr>
          <w:color w:val="auto"/>
        </w:rPr>
      </w:pPr>
      <w:r w:rsidRPr="001566DA">
        <w:rPr>
          <w:color w:val="auto"/>
        </w:rPr>
        <w:t>Plain</w:t>
      </w:r>
      <w:r w:rsidR="00B8703E" w:rsidRPr="001566DA">
        <w:rPr>
          <w:color w:val="auto"/>
        </w:rPr>
        <w:t xml:space="preserve"> English content, with new content aiming for</w:t>
      </w:r>
      <w:r w:rsidR="00827093" w:rsidRPr="001566DA">
        <w:rPr>
          <w:color w:val="auto"/>
        </w:rPr>
        <w:t xml:space="preserve"> a</w:t>
      </w:r>
      <w:r w:rsidR="00610AEB" w:rsidRPr="001566DA">
        <w:rPr>
          <w:color w:val="auto"/>
        </w:rPr>
        <w:t xml:space="preserve"> </w:t>
      </w:r>
      <w:r w:rsidR="00B8703E" w:rsidRPr="001566DA">
        <w:rPr>
          <w:color w:val="auto"/>
        </w:rPr>
        <w:t>Year 7</w:t>
      </w:r>
      <w:r w:rsidR="00BF7141" w:rsidRPr="001566DA">
        <w:rPr>
          <w:color w:val="auto"/>
        </w:rPr>
        <w:t xml:space="preserve"> to</w:t>
      </w:r>
      <w:r w:rsidR="00610AEB" w:rsidRPr="001566DA">
        <w:rPr>
          <w:color w:val="auto"/>
        </w:rPr>
        <w:t xml:space="preserve"> </w:t>
      </w:r>
      <w:r w:rsidR="00B8703E" w:rsidRPr="001566DA">
        <w:rPr>
          <w:color w:val="auto"/>
        </w:rPr>
        <w:t>9 reading level.</w:t>
      </w:r>
    </w:p>
    <w:p w14:paraId="253C392B" w14:textId="6A8956C5" w:rsidR="00020FBF" w:rsidRPr="001566DA" w:rsidRDefault="00B8703E" w:rsidP="00062CB8">
      <w:pPr>
        <w:pStyle w:val="BodyText"/>
        <w:rPr>
          <w:color w:val="auto"/>
        </w:rPr>
      </w:pPr>
      <w:r w:rsidRPr="001566DA">
        <w:rPr>
          <w:color w:val="auto"/>
        </w:rPr>
        <w:t>The project won the best government website award</w:t>
      </w:r>
      <w:r w:rsidR="00BF7141" w:rsidRPr="001566DA">
        <w:rPr>
          <w:color w:val="auto"/>
        </w:rPr>
        <w:t xml:space="preserve"> at</w:t>
      </w:r>
      <w:r w:rsidR="00610AEB" w:rsidRPr="001566DA">
        <w:rPr>
          <w:color w:val="auto"/>
        </w:rPr>
        <w:t xml:space="preserve"> </w:t>
      </w:r>
      <w:r w:rsidRPr="001566DA">
        <w:rPr>
          <w:color w:val="auto"/>
        </w:rPr>
        <w:t xml:space="preserve">the </w:t>
      </w:r>
      <w:hyperlink r:id="rId157" w:tgtFrame="_blank" w:history="1">
        <w:r w:rsidRPr="001566DA">
          <w:rPr>
            <w:rStyle w:val="Hyperlink"/>
            <w:rFonts w:ascii="Nunito Sans" w:hAnsi="Nunito Sans"/>
            <w:color w:val="auto"/>
          </w:rPr>
          <w:t>2025 DrupalSouth Splash Awards</w:t>
        </w:r>
      </w:hyperlink>
      <w:r w:rsidRPr="001566DA">
        <w:rPr>
          <w:color w:val="auto"/>
        </w:rPr>
        <w:t>. It was recognised for its focus on inclusive and accessible design. The website sets</w:t>
      </w:r>
      <w:r w:rsidR="00827093" w:rsidRPr="001566DA">
        <w:rPr>
          <w:color w:val="auto"/>
        </w:rPr>
        <w:t xml:space="preserve"> a</w:t>
      </w:r>
      <w:r w:rsidR="00610AEB" w:rsidRPr="001566DA">
        <w:rPr>
          <w:color w:val="auto"/>
        </w:rPr>
        <w:t xml:space="preserve"> </w:t>
      </w:r>
      <w:r w:rsidRPr="001566DA">
        <w:rPr>
          <w:color w:val="auto"/>
        </w:rPr>
        <w:t>high standard for other government agencies</w:t>
      </w:r>
      <w:r w:rsidR="00BF7141" w:rsidRPr="001566DA">
        <w:rPr>
          <w:color w:val="auto"/>
        </w:rPr>
        <w:t xml:space="preserve"> to</w:t>
      </w:r>
      <w:r w:rsidR="00610AEB" w:rsidRPr="001566DA">
        <w:rPr>
          <w:color w:val="auto"/>
        </w:rPr>
        <w:t xml:space="preserve"> </w:t>
      </w:r>
      <w:r w:rsidRPr="001566DA">
        <w:rPr>
          <w:color w:val="auto"/>
        </w:rPr>
        <w:t>follow when updating their digital services.</w:t>
      </w:r>
      <w:r w:rsidR="00C6119C" w:rsidRPr="001566DA">
        <w:rPr>
          <w:color w:val="auto"/>
        </w:rPr>
        <w:t xml:space="preserve"> </w:t>
      </w:r>
    </w:p>
    <w:p w14:paraId="2C8A70E9" w14:textId="20444646" w:rsidR="009B29F4" w:rsidRPr="001566DA" w:rsidRDefault="00020FBF" w:rsidP="00504F9B">
      <w:pPr>
        <w:pStyle w:val="Heading3"/>
      </w:pPr>
      <w:bookmarkStart w:id="431" w:name="_Toc207791275"/>
      <w:bookmarkStart w:id="432" w:name="_Toc209519710"/>
      <w:bookmarkStart w:id="433" w:name="_Toc211422213"/>
      <w:bookmarkStart w:id="434" w:name="_Toc214361996"/>
      <w:bookmarkStart w:id="435" w:name="_Toc215134706"/>
      <w:bookmarkStart w:id="436" w:name="_Toc215487073"/>
      <w:bookmarkStart w:id="437" w:name="_Toc216961724"/>
      <w:r w:rsidRPr="001566DA">
        <w:t xml:space="preserve">Accessible and </w:t>
      </w:r>
      <w:r w:rsidR="00C644D0" w:rsidRPr="001566DA">
        <w:t>inclusive service delivery</w:t>
      </w:r>
      <w:r w:rsidR="009B29F4" w:rsidRPr="001566DA">
        <w:br/>
      </w:r>
      <w:r w:rsidR="00CC7DA4" w:rsidRPr="001566DA">
        <w:t xml:space="preserve">New South Wales </w:t>
      </w:r>
      <w:r w:rsidR="009B29F4" w:rsidRPr="001566DA">
        <w:t>Government</w:t>
      </w:r>
      <w:bookmarkEnd w:id="431"/>
      <w:bookmarkEnd w:id="432"/>
      <w:bookmarkEnd w:id="433"/>
      <w:bookmarkEnd w:id="434"/>
      <w:bookmarkEnd w:id="435"/>
      <w:bookmarkEnd w:id="436"/>
      <w:bookmarkEnd w:id="437"/>
    </w:p>
    <w:p w14:paraId="446D29AC" w14:textId="7EF82B24" w:rsidR="00341D87" w:rsidRPr="001566DA" w:rsidRDefault="00341D87" w:rsidP="00062CB8">
      <w:pPr>
        <w:pStyle w:val="BodyText"/>
        <w:rPr>
          <w:color w:val="auto"/>
        </w:rPr>
      </w:pPr>
      <w:r w:rsidRPr="001566DA">
        <w:rPr>
          <w:color w:val="auto"/>
        </w:rPr>
        <w:t>NSW is committed</w:t>
      </w:r>
      <w:r w:rsidR="00BF7141" w:rsidRPr="001566DA">
        <w:rPr>
          <w:color w:val="auto"/>
        </w:rPr>
        <w:t xml:space="preserve"> to</w:t>
      </w:r>
      <w:r w:rsidR="00610AEB" w:rsidRPr="001566DA">
        <w:rPr>
          <w:color w:val="auto"/>
        </w:rPr>
        <w:t xml:space="preserve"> </w:t>
      </w:r>
      <w:r w:rsidRPr="001566DA">
        <w:rPr>
          <w:color w:val="auto"/>
        </w:rPr>
        <w:t>creating inclusive environments, ensuring people with disability have equitable access</w:t>
      </w:r>
      <w:r w:rsidR="00BF7141" w:rsidRPr="001566DA">
        <w:rPr>
          <w:color w:val="auto"/>
        </w:rPr>
        <w:t xml:space="preserve"> to</w:t>
      </w:r>
      <w:r w:rsidR="00610AEB" w:rsidRPr="001566DA">
        <w:rPr>
          <w:color w:val="auto"/>
        </w:rPr>
        <w:t xml:space="preserve"> </w:t>
      </w:r>
      <w:r w:rsidRPr="001566DA">
        <w:rPr>
          <w:color w:val="auto"/>
        </w:rPr>
        <w:t>government services, workplaces</w:t>
      </w:r>
      <w:r w:rsidR="00BE3D22" w:rsidRPr="001566DA">
        <w:rPr>
          <w:color w:val="auto"/>
        </w:rPr>
        <w:t>, and</w:t>
      </w:r>
      <w:r w:rsidR="00610AEB" w:rsidRPr="001566DA">
        <w:rPr>
          <w:color w:val="auto"/>
        </w:rPr>
        <w:t xml:space="preserve"> </w:t>
      </w:r>
      <w:r w:rsidRPr="001566DA">
        <w:rPr>
          <w:color w:val="auto"/>
        </w:rPr>
        <w:t xml:space="preserve">events, </w:t>
      </w:r>
      <w:r w:rsidR="00215865" w:rsidRPr="001566DA">
        <w:rPr>
          <w:color w:val="auto"/>
        </w:rPr>
        <w:t xml:space="preserve">whilst also </w:t>
      </w:r>
      <w:r w:rsidRPr="001566DA">
        <w:rPr>
          <w:color w:val="auto"/>
        </w:rPr>
        <w:t>influencing future standards for accessibility.</w:t>
      </w:r>
    </w:p>
    <w:p w14:paraId="2AE47D62" w14:textId="3B229E8A" w:rsidR="00341D87" w:rsidRPr="001566DA" w:rsidRDefault="00341D87" w:rsidP="00062CB8">
      <w:pPr>
        <w:pStyle w:val="BodyText"/>
        <w:rPr>
          <w:color w:val="auto"/>
        </w:rPr>
      </w:pPr>
      <w:r w:rsidRPr="001566DA">
        <w:rPr>
          <w:color w:val="auto"/>
        </w:rPr>
        <w:t xml:space="preserve">The NSW Government is setting new standards for accessible and inclusive digital services through initiatives under its </w:t>
      </w:r>
      <w:hyperlink r:id="rId158" w:history="1">
        <w:r w:rsidRPr="001566DA">
          <w:rPr>
            <w:rStyle w:val="Hyperlink"/>
            <w:rFonts w:ascii="Nunito Sans" w:hAnsi="Nunito Sans"/>
            <w:color w:val="auto"/>
          </w:rPr>
          <w:t>Digital Strategy</w:t>
        </w:r>
      </w:hyperlink>
      <w:r w:rsidRPr="001566DA">
        <w:rPr>
          <w:color w:val="auto"/>
        </w:rPr>
        <w:t xml:space="preserve"> and </w:t>
      </w:r>
      <w:hyperlink r:id="rId159" w:history="1">
        <w:r w:rsidRPr="001566DA">
          <w:rPr>
            <w:rStyle w:val="Hyperlink"/>
            <w:rFonts w:ascii="Nunito Sans" w:hAnsi="Nunito Sans"/>
            <w:color w:val="auto"/>
          </w:rPr>
          <w:t>Digital Inclusion Strategy</w:t>
        </w:r>
      </w:hyperlink>
      <w:r w:rsidRPr="001566DA">
        <w:rPr>
          <w:color w:val="auto"/>
        </w:rPr>
        <w:t>. The state’s approach focuses on reliable, responsive</w:t>
      </w:r>
      <w:r w:rsidR="00BE3D22" w:rsidRPr="001566DA">
        <w:rPr>
          <w:color w:val="auto"/>
        </w:rPr>
        <w:t>, and</w:t>
      </w:r>
      <w:r w:rsidR="00610AEB" w:rsidRPr="001566DA">
        <w:rPr>
          <w:color w:val="auto"/>
        </w:rPr>
        <w:t xml:space="preserve"> </w:t>
      </w:r>
      <w:r w:rsidRPr="001566DA">
        <w:rPr>
          <w:color w:val="auto"/>
        </w:rPr>
        <w:t>accessible information systems across government—driven by innovation and best practice.</w:t>
      </w:r>
    </w:p>
    <w:p w14:paraId="1AAAE089" w14:textId="678C2D9A" w:rsidR="00341D87" w:rsidRPr="001566DA" w:rsidRDefault="00341D87" w:rsidP="00C61C87">
      <w:pPr>
        <w:pStyle w:val="BodyText"/>
        <w:spacing w:after="60"/>
        <w:rPr>
          <w:color w:val="auto"/>
        </w:rPr>
      </w:pPr>
      <w:r w:rsidRPr="001566DA">
        <w:rPr>
          <w:color w:val="auto"/>
        </w:rPr>
        <w:t>The NSW Government is undertaking</w:t>
      </w:r>
      <w:r w:rsidR="00827093" w:rsidRPr="001566DA">
        <w:rPr>
          <w:color w:val="auto"/>
        </w:rPr>
        <w:t xml:space="preserve"> a</w:t>
      </w:r>
      <w:r w:rsidR="00610AEB" w:rsidRPr="001566DA">
        <w:rPr>
          <w:color w:val="auto"/>
        </w:rPr>
        <w:t xml:space="preserve"> </w:t>
      </w:r>
      <w:r w:rsidRPr="001566DA">
        <w:rPr>
          <w:color w:val="auto"/>
        </w:rPr>
        <w:t>range</w:t>
      </w:r>
      <w:r w:rsidR="00BF7141" w:rsidRPr="001566DA">
        <w:rPr>
          <w:color w:val="auto"/>
        </w:rPr>
        <w:t xml:space="preserve"> of</w:t>
      </w:r>
      <w:r w:rsidR="00610AEB" w:rsidRPr="001566DA">
        <w:rPr>
          <w:color w:val="auto"/>
        </w:rPr>
        <w:t xml:space="preserve"> </w:t>
      </w:r>
      <w:r w:rsidRPr="001566DA">
        <w:rPr>
          <w:color w:val="auto"/>
        </w:rPr>
        <w:t>initiatives</w:t>
      </w:r>
      <w:r w:rsidR="00BF7141" w:rsidRPr="001566DA">
        <w:rPr>
          <w:color w:val="auto"/>
        </w:rPr>
        <w:t xml:space="preserve"> to</w:t>
      </w:r>
      <w:r w:rsidR="00610AEB" w:rsidRPr="001566DA">
        <w:rPr>
          <w:color w:val="auto"/>
        </w:rPr>
        <w:t xml:space="preserve"> </w:t>
      </w:r>
      <w:r w:rsidRPr="001566DA">
        <w:rPr>
          <w:color w:val="auto"/>
        </w:rPr>
        <w:t>deliver inclusive services, including:</w:t>
      </w:r>
    </w:p>
    <w:p w14:paraId="2874A9A2" w14:textId="56084D0D" w:rsidR="00341D87" w:rsidRPr="001566DA" w:rsidRDefault="00341D87" w:rsidP="00EF7825">
      <w:pPr>
        <w:pStyle w:val="BodyText"/>
        <w:numPr>
          <w:ilvl w:val="0"/>
          <w:numId w:val="61"/>
        </w:numPr>
        <w:spacing w:after="40"/>
        <w:ind w:left="284" w:hanging="284"/>
        <w:rPr>
          <w:color w:val="auto"/>
        </w:rPr>
      </w:pPr>
      <w:hyperlink r:id="rId160" w:history="1">
        <w:r w:rsidRPr="001566DA">
          <w:rPr>
            <w:rStyle w:val="Hyperlink"/>
            <w:rFonts w:ascii="Nunito Sans" w:hAnsi="Nunito Sans"/>
            <w:color w:val="auto"/>
          </w:rPr>
          <w:t>Quiet Hour</w:t>
        </w:r>
      </w:hyperlink>
      <w:r w:rsidR="00BF7141" w:rsidRPr="001566DA">
        <w:rPr>
          <w:color w:val="auto"/>
        </w:rPr>
        <w:t xml:space="preserve"> at</w:t>
      </w:r>
      <w:r w:rsidR="00610AEB" w:rsidRPr="001566DA">
        <w:rPr>
          <w:color w:val="auto"/>
        </w:rPr>
        <w:t xml:space="preserve"> </w:t>
      </w:r>
      <w:r w:rsidRPr="001566DA">
        <w:rPr>
          <w:color w:val="auto"/>
        </w:rPr>
        <w:t>Service NSW centres, creating</w:t>
      </w:r>
      <w:r w:rsidR="00827093" w:rsidRPr="001566DA">
        <w:rPr>
          <w:color w:val="auto"/>
        </w:rPr>
        <w:t xml:space="preserve"> a</w:t>
      </w:r>
      <w:r w:rsidR="00610AEB" w:rsidRPr="001566DA">
        <w:rPr>
          <w:color w:val="auto"/>
        </w:rPr>
        <w:t xml:space="preserve"> </w:t>
      </w:r>
      <w:r w:rsidRPr="001566DA">
        <w:rPr>
          <w:color w:val="auto"/>
        </w:rPr>
        <w:t>low</w:t>
      </w:r>
      <w:r w:rsidR="00610AEB" w:rsidRPr="001566DA">
        <w:rPr>
          <w:color w:val="auto"/>
        </w:rPr>
        <w:t>-</w:t>
      </w:r>
      <w:r w:rsidRPr="001566DA">
        <w:rPr>
          <w:color w:val="auto"/>
        </w:rPr>
        <w:t>sensory environment for people with hidden disabilities such</w:t>
      </w:r>
      <w:r w:rsidR="00415D2B" w:rsidRPr="001566DA">
        <w:rPr>
          <w:color w:val="auto"/>
        </w:rPr>
        <w:t xml:space="preserve"> as</w:t>
      </w:r>
      <w:r w:rsidR="00610AEB" w:rsidRPr="001566DA">
        <w:rPr>
          <w:color w:val="auto"/>
        </w:rPr>
        <w:t xml:space="preserve"> </w:t>
      </w:r>
      <w:r w:rsidRPr="001566DA">
        <w:rPr>
          <w:color w:val="auto"/>
        </w:rPr>
        <w:t>Autism.</w:t>
      </w:r>
    </w:p>
    <w:p w14:paraId="1E9C78BB" w14:textId="10648EFF" w:rsidR="00341D87" w:rsidRPr="001566DA" w:rsidRDefault="00341D87" w:rsidP="00EF7825">
      <w:pPr>
        <w:pStyle w:val="BodyText"/>
        <w:numPr>
          <w:ilvl w:val="0"/>
          <w:numId w:val="61"/>
        </w:numPr>
        <w:spacing w:after="40"/>
        <w:ind w:left="284" w:hanging="284"/>
        <w:rPr>
          <w:rFonts w:cstheme="minorBidi"/>
          <w:color w:val="auto"/>
        </w:rPr>
      </w:pPr>
      <w:r w:rsidRPr="001566DA">
        <w:rPr>
          <w:color w:val="auto"/>
        </w:rPr>
        <w:lastRenderedPageBreak/>
        <w:t xml:space="preserve">NSW Procurement and Customer Service NSW developed targeted </w:t>
      </w:r>
      <w:hyperlink r:id="rId161" w:history="1">
        <w:r w:rsidRPr="001566DA">
          <w:rPr>
            <w:rStyle w:val="Hyperlink"/>
            <w:rFonts w:ascii="Nunito Sans" w:hAnsi="Nunito Sans"/>
            <w:color w:val="auto"/>
          </w:rPr>
          <w:t>training modules</w:t>
        </w:r>
      </w:hyperlink>
      <w:r w:rsidR="00BF7141" w:rsidRPr="001566DA">
        <w:rPr>
          <w:color w:val="auto"/>
        </w:rPr>
        <w:t xml:space="preserve"> to</w:t>
      </w:r>
      <w:r w:rsidR="00610AEB" w:rsidRPr="001566DA">
        <w:rPr>
          <w:color w:val="auto"/>
        </w:rPr>
        <w:t xml:space="preserve"> </w:t>
      </w:r>
      <w:r w:rsidRPr="001566DA">
        <w:rPr>
          <w:color w:val="auto"/>
        </w:rPr>
        <w:t>equip staff with the knowledge</w:t>
      </w:r>
      <w:r w:rsidR="00BF7141" w:rsidRPr="001566DA">
        <w:rPr>
          <w:color w:val="auto"/>
        </w:rPr>
        <w:t xml:space="preserve"> to</w:t>
      </w:r>
      <w:r w:rsidR="00610AEB" w:rsidRPr="001566DA">
        <w:rPr>
          <w:color w:val="auto"/>
        </w:rPr>
        <w:t xml:space="preserve"> </w:t>
      </w:r>
      <w:r w:rsidRPr="001566DA">
        <w:rPr>
          <w:color w:val="auto"/>
        </w:rPr>
        <w:t>purchase digital products and services that are accessible</w:t>
      </w:r>
      <w:r w:rsidR="00BF7141" w:rsidRPr="001566DA">
        <w:rPr>
          <w:color w:val="auto"/>
        </w:rPr>
        <w:t xml:space="preserve"> to</w:t>
      </w:r>
      <w:r w:rsidR="00610AEB" w:rsidRPr="001566DA">
        <w:rPr>
          <w:color w:val="auto"/>
        </w:rPr>
        <w:t xml:space="preserve"> </w:t>
      </w:r>
      <w:r w:rsidRPr="001566DA">
        <w:rPr>
          <w:color w:val="auto"/>
        </w:rPr>
        <w:t xml:space="preserve">all. </w:t>
      </w:r>
    </w:p>
    <w:p w14:paraId="73D05F58" w14:textId="41B7F798" w:rsidR="00341D87" w:rsidRPr="001566DA" w:rsidRDefault="00341D87" w:rsidP="00EF7825">
      <w:pPr>
        <w:pStyle w:val="BodyText"/>
        <w:numPr>
          <w:ilvl w:val="0"/>
          <w:numId w:val="61"/>
        </w:numPr>
        <w:spacing w:after="40"/>
        <w:ind w:left="284" w:hanging="284"/>
        <w:rPr>
          <w:color w:val="auto"/>
        </w:rPr>
      </w:pPr>
      <w:r w:rsidRPr="001566DA">
        <w:rPr>
          <w:color w:val="auto"/>
        </w:rPr>
        <w:t xml:space="preserve">Updated </w:t>
      </w:r>
      <w:hyperlink r:id="rId162">
        <w:r w:rsidRPr="001566DA">
          <w:rPr>
            <w:rStyle w:val="Hyperlink"/>
            <w:rFonts w:ascii="Nunito Sans" w:hAnsi="Nunito Sans" w:cs="Arial"/>
            <w:color w:val="auto"/>
          </w:rPr>
          <w:t>buy.nsw guidance</w:t>
        </w:r>
      </w:hyperlink>
      <w:r w:rsidRPr="001566DA">
        <w:rPr>
          <w:rFonts w:cs="Arial"/>
          <w:color w:val="auto"/>
        </w:rPr>
        <w:t>, driving greater uptake</w:t>
      </w:r>
      <w:r w:rsidR="00BF7141" w:rsidRPr="001566DA">
        <w:rPr>
          <w:rFonts w:cs="Arial"/>
          <w:color w:val="auto"/>
        </w:rPr>
        <w:t xml:space="preserve"> of</w:t>
      </w:r>
      <w:r w:rsidR="00610AEB" w:rsidRPr="001566DA">
        <w:rPr>
          <w:rFonts w:cs="Arial"/>
          <w:color w:val="auto"/>
        </w:rPr>
        <w:t xml:space="preserve"> </w:t>
      </w:r>
      <w:r w:rsidRPr="001566DA">
        <w:rPr>
          <w:rFonts w:cs="Arial"/>
          <w:color w:val="auto"/>
        </w:rPr>
        <w:t>accessibility requirements</w:t>
      </w:r>
      <w:r w:rsidR="00BF7141" w:rsidRPr="001566DA">
        <w:rPr>
          <w:rFonts w:cs="Arial"/>
          <w:color w:val="auto"/>
        </w:rPr>
        <w:t xml:space="preserve"> in</w:t>
      </w:r>
      <w:r w:rsidR="00610AEB" w:rsidRPr="001566DA">
        <w:rPr>
          <w:rFonts w:cs="Arial"/>
          <w:color w:val="auto"/>
        </w:rPr>
        <w:t xml:space="preserve"> </w:t>
      </w:r>
      <w:r w:rsidRPr="001566DA">
        <w:rPr>
          <w:rFonts w:cs="Arial"/>
          <w:color w:val="auto"/>
        </w:rPr>
        <w:t>procurement processes.</w:t>
      </w:r>
    </w:p>
    <w:p w14:paraId="291DB926" w14:textId="5F3F67A5" w:rsidR="00215865" w:rsidRPr="001566DA" w:rsidRDefault="00215865" w:rsidP="00B70D6C">
      <w:pPr>
        <w:pStyle w:val="BodyText"/>
        <w:numPr>
          <w:ilvl w:val="0"/>
          <w:numId w:val="61"/>
        </w:numPr>
        <w:spacing w:after="60"/>
        <w:ind w:left="284" w:hanging="284"/>
        <w:rPr>
          <w:rFonts w:cs="Arial"/>
          <w:color w:val="auto"/>
        </w:rPr>
      </w:pPr>
      <w:r w:rsidRPr="001566DA">
        <w:rPr>
          <w:color w:val="auto"/>
        </w:rPr>
        <w:t>NSW Australia Day 2023 events featured multiple accessibility measures, such</w:t>
      </w:r>
      <w:r w:rsidR="00415D2B" w:rsidRPr="001566DA">
        <w:rPr>
          <w:color w:val="auto"/>
        </w:rPr>
        <w:t xml:space="preserve"> as</w:t>
      </w:r>
      <w:r w:rsidR="00610AEB" w:rsidRPr="001566DA">
        <w:rPr>
          <w:color w:val="auto"/>
        </w:rPr>
        <w:t xml:space="preserve"> </w:t>
      </w:r>
      <w:r w:rsidRPr="001566DA">
        <w:rPr>
          <w:color w:val="auto"/>
        </w:rPr>
        <w:t>safe viewing areas, Quiet Rooms, tactile tours, tactile vests, accessible amenities, Auslan interpreters</w:t>
      </w:r>
      <w:r w:rsidR="00BE3D22" w:rsidRPr="001566DA">
        <w:rPr>
          <w:color w:val="auto"/>
        </w:rPr>
        <w:t>, and</w:t>
      </w:r>
      <w:r w:rsidR="00610AEB" w:rsidRPr="001566DA">
        <w:rPr>
          <w:color w:val="auto"/>
        </w:rPr>
        <w:t xml:space="preserve"> </w:t>
      </w:r>
      <w:r w:rsidRPr="001566DA">
        <w:rPr>
          <w:color w:val="auto"/>
        </w:rPr>
        <w:t xml:space="preserve">accessible communications. </w:t>
      </w:r>
      <w:bookmarkStart w:id="438" w:name="_Hlk213334421"/>
      <w:r w:rsidRPr="001566DA">
        <w:rPr>
          <w:color w:val="auto"/>
        </w:rPr>
        <w:t>Australia Day 2023 has been the model for accessibility</w:t>
      </w:r>
      <w:r w:rsidR="00BF7141" w:rsidRPr="001566DA">
        <w:rPr>
          <w:color w:val="auto"/>
        </w:rPr>
        <w:t xml:space="preserve"> in</w:t>
      </w:r>
      <w:r w:rsidR="00610AEB" w:rsidRPr="001566DA">
        <w:rPr>
          <w:color w:val="auto"/>
        </w:rPr>
        <w:t xml:space="preserve"> </w:t>
      </w:r>
      <w:r w:rsidRPr="001566DA">
        <w:rPr>
          <w:color w:val="auto"/>
        </w:rPr>
        <w:t>subsequent major events across the state</w:t>
      </w:r>
      <w:r w:rsidR="00BE3D22" w:rsidRPr="001566DA">
        <w:rPr>
          <w:color w:val="auto"/>
        </w:rPr>
        <w:t>, and</w:t>
      </w:r>
      <w:r w:rsidR="00610AEB" w:rsidRPr="001566DA">
        <w:rPr>
          <w:color w:val="auto"/>
        </w:rPr>
        <w:t xml:space="preserve"> </w:t>
      </w:r>
      <w:r w:rsidRPr="001566DA">
        <w:rPr>
          <w:color w:val="auto"/>
        </w:rPr>
        <w:t>informed the</w:t>
      </w:r>
      <w:bookmarkEnd w:id="438"/>
      <w:r w:rsidRPr="001566DA">
        <w:rPr>
          <w:color w:val="auto"/>
        </w:rPr>
        <w:t xml:space="preserve"> </w:t>
      </w:r>
      <w:hyperlink r:id="rId163" w:history="1">
        <w:r w:rsidRPr="001566DA">
          <w:rPr>
            <w:rStyle w:val="Hyperlink"/>
            <w:rFonts w:ascii="Nunito Sans" w:hAnsi="Nunito Sans" w:cs="Arial"/>
            <w:color w:val="auto"/>
          </w:rPr>
          <w:t>NSW Government Toolkit for Accessible and Inclusive Events</w:t>
        </w:r>
      </w:hyperlink>
      <w:r w:rsidRPr="001566DA">
        <w:rPr>
          <w:rFonts w:asciiTheme="minorHAnsi" w:hAnsiTheme="minorHAnsi" w:cstheme="minorBidi"/>
          <w:color w:val="auto"/>
          <w:kern w:val="2"/>
          <w:sz w:val="22"/>
          <w:szCs w:val="22"/>
          <w14:ligatures w14:val="standardContextual"/>
        </w:rPr>
        <w:t xml:space="preserve"> </w:t>
      </w:r>
      <w:r w:rsidRPr="001566DA">
        <w:rPr>
          <w:color w:val="auto"/>
        </w:rPr>
        <w:t>that was released</w:t>
      </w:r>
      <w:r w:rsidR="00BF7141" w:rsidRPr="001566DA">
        <w:rPr>
          <w:color w:val="auto"/>
        </w:rPr>
        <w:t xml:space="preserve"> in</w:t>
      </w:r>
      <w:r w:rsidR="00610AEB" w:rsidRPr="001566DA">
        <w:rPr>
          <w:color w:val="auto"/>
        </w:rPr>
        <w:t xml:space="preserve"> </w:t>
      </w:r>
      <w:r w:rsidR="00415D2B" w:rsidRPr="001566DA">
        <w:rPr>
          <w:color w:val="auto"/>
        </w:rPr>
        <w:t>June</w:t>
      </w:r>
      <w:r w:rsidR="00610AEB" w:rsidRPr="001566DA">
        <w:rPr>
          <w:color w:val="auto"/>
        </w:rPr>
        <w:t xml:space="preserve"> </w:t>
      </w:r>
      <w:r w:rsidRPr="001566DA">
        <w:rPr>
          <w:color w:val="auto"/>
        </w:rPr>
        <w:t>2023.</w:t>
      </w:r>
    </w:p>
    <w:p w14:paraId="292C4CDE" w14:textId="77777777" w:rsidR="00731B21" w:rsidRPr="001566DA" w:rsidRDefault="00731B21" w:rsidP="001B6574">
      <w:pPr>
        <w:pStyle w:val="Heading4"/>
      </w:pPr>
      <w:r w:rsidRPr="001566DA">
        <w:t xml:space="preserve">More action in New South Wales: </w:t>
      </w:r>
    </w:p>
    <w:p w14:paraId="6C25365C" w14:textId="24AF60EA" w:rsidR="00731B21" w:rsidRPr="001566DA" w:rsidRDefault="00731B21" w:rsidP="00EF7825">
      <w:pPr>
        <w:pStyle w:val="BodyText"/>
        <w:spacing w:after="120"/>
        <w:rPr>
          <w:color w:val="auto"/>
        </w:rPr>
      </w:pPr>
      <w:r w:rsidRPr="001566DA">
        <w:rPr>
          <w:color w:val="auto"/>
        </w:rPr>
        <w:t>The NSW Department of Planning and Environment has commissioned an Accessibility Review with the Centre for Inclusive Design.</w:t>
      </w:r>
    </w:p>
    <w:p w14:paraId="6AA357F6" w14:textId="77777777" w:rsidR="00731B21" w:rsidRPr="001566DA" w:rsidRDefault="00731B21" w:rsidP="00EF7825">
      <w:pPr>
        <w:pStyle w:val="BodyText"/>
        <w:spacing w:after="120"/>
        <w:rPr>
          <w:color w:val="auto"/>
        </w:rPr>
      </w:pPr>
      <w:r w:rsidRPr="001566DA">
        <w:rPr>
          <w:color w:val="auto"/>
        </w:rPr>
        <w:t xml:space="preserve">The Accessibility Review will identify opportunities for enhancing disability inclusion across housing, parks, public spaces, planning, procurement, and customer service. </w:t>
      </w:r>
    </w:p>
    <w:p w14:paraId="12B51BD5" w14:textId="647F543F" w:rsidR="00BF4AE1" w:rsidRPr="001566DA" w:rsidRDefault="00731B21" w:rsidP="00577A67">
      <w:pPr>
        <w:pStyle w:val="BodyText"/>
        <w:rPr>
          <w:color w:val="auto"/>
        </w:rPr>
      </w:pPr>
      <w:r w:rsidRPr="001566DA">
        <w:rPr>
          <w:color w:val="auto"/>
        </w:rPr>
        <w:t xml:space="preserve">The findings are informing the department’s next Disability Inclusion Action Plan for 2025–2029. and more than 1,000 affiliate businesses. </w:t>
      </w:r>
      <w:bookmarkStart w:id="439" w:name="_Toc216961725"/>
    </w:p>
    <w:p w14:paraId="0DDCA25B" w14:textId="1F837F3D" w:rsidR="00765F80" w:rsidRPr="001566DA" w:rsidRDefault="00765F80" w:rsidP="00504F9B">
      <w:pPr>
        <w:pStyle w:val="Heading3"/>
        <w:rPr>
          <w:rFonts w:ascii="Aptos" w:hAnsi="Aptos" w:cs="Segoe UI"/>
          <w:sz w:val="22"/>
          <w:szCs w:val="22"/>
        </w:rPr>
      </w:pPr>
      <w:r w:rsidRPr="001566DA">
        <w:t>Sensory bus</w:t>
      </w:r>
      <w:r w:rsidRPr="001566DA">
        <w:br/>
        <w:t>South Australian Government</w:t>
      </w:r>
      <w:bookmarkEnd w:id="439"/>
    </w:p>
    <w:p w14:paraId="25F9C97F" w14:textId="043FB44F" w:rsidR="00205DB5" w:rsidRPr="001566DA" w:rsidRDefault="00765F80" w:rsidP="007541D4">
      <w:pPr>
        <w:pStyle w:val="BodyText"/>
        <w:rPr>
          <w:color w:val="auto"/>
        </w:rPr>
      </w:pPr>
      <w:r w:rsidRPr="001566DA">
        <w:rPr>
          <w:color w:val="auto"/>
        </w:rPr>
        <w:t>In designing the South Australian Autism Strategy, the community emphasised the need for supports at</w:t>
      </w:r>
      <w:r w:rsidR="00610AEB" w:rsidRPr="001566DA">
        <w:rPr>
          <w:color w:val="auto"/>
        </w:rPr>
        <w:t xml:space="preserve"> </w:t>
      </w:r>
      <w:r w:rsidRPr="001566DA">
        <w:rPr>
          <w:color w:val="auto"/>
        </w:rPr>
        <w:t>festivals and events, acknowledging the differences in</w:t>
      </w:r>
      <w:r w:rsidR="00610AEB" w:rsidRPr="001566DA">
        <w:rPr>
          <w:color w:val="auto"/>
        </w:rPr>
        <w:t xml:space="preserve"> </w:t>
      </w:r>
      <w:r w:rsidRPr="001566DA">
        <w:rPr>
          <w:color w:val="auto"/>
        </w:rPr>
        <w:t>processing sensory stimuli experienced by Autistic and neurodivergent people. In 2024, the South Australian Government Office for Autism commenced a</w:t>
      </w:r>
      <w:r w:rsidR="00610AEB" w:rsidRPr="001566DA">
        <w:rPr>
          <w:color w:val="auto"/>
        </w:rPr>
        <w:t xml:space="preserve"> </w:t>
      </w:r>
      <w:r w:rsidRPr="001566DA">
        <w:rPr>
          <w:color w:val="auto"/>
        </w:rPr>
        <w:t>partnership with Kelsian (owner of</w:t>
      </w:r>
      <w:r w:rsidR="00610AEB" w:rsidRPr="001566DA">
        <w:rPr>
          <w:color w:val="auto"/>
        </w:rPr>
        <w:t xml:space="preserve"> </w:t>
      </w:r>
      <w:r w:rsidRPr="001566DA">
        <w:rPr>
          <w:color w:val="auto"/>
        </w:rPr>
        <w:t>Torrens Transit), to</w:t>
      </w:r>
      <w:r w:rsidR="00610AEB" w:rsidRPr="001566DA">
        <w:rPr>
          <w:color w:val="auto"/>
        </w:rPr>
        <w:t xml:space="preserve"> </w:t>
      </w:r>
      <w:r w:rsidRPr="001566DA">
        <w:rPr>
          <w:color w:val="auto"/>
        </w:rPr>
        <w:t>convert a</w:t>
      </w:r>
      <w:r w:rsidR="00610AEB" w:rsidRPr="001566DA">
        <w:rPr>
          <w:color w:val="auto"/>
        </w:rPr>
        <w:t xml:space="preserve"> </w:t>
      </w:r>
      <w:r w:rsidRPr="001566DA">
        <w:rPr>
          <w:color w:val="auto"/>
        </w:rPr>
        <w:t>retired Torrens Transport bus into a</w:t>
      </w:r>
      <w:r w:rsidR="00610AEB" w:rsidRPr="001566DA">
        <w:rPr>
          <w:color w:val="auto"/>
        </w:rPr>
        <w:t xml:space="preserve"> </w:t>
      </w:r>
      <w:r w:rsidRPr="001566DA">
        <w:rPr>
          <w:color w:val="auto"/>
        </w:rPr>
        <w:t>bespoke therapeutic sensory space which can provide sensory relief to</w:t>
      </w:r>
      <w:r w:rsidR="00610AEB" w:rsidRPr="001566DA">
        <w:rPr>
          <w:color w:val="auto"/>
        </w:rPr>
        <w:t xml:space="preserve"> </w:t>
      </w:r>
      <w:r w:rsidRPr="001566DA">
        <w:rPr>
          <w:color w:val="auto"/>
        </w:rPr>
        <w:t>Autistic people at</w:t>
      </w:r>
      <w:r w:rsidR="00610AEB" w:rsidRPr="001566DA">
        <w:rPr>
          <w:color w:val="auto"/>
        </w:rPr>
        <w:t xml:space="preserve"> </w:t>
      </w:r>
      <w:r w:rsidRPr="001566DA">
        <w:rPr>
          <w:color w:val="auto"/>
        </w:rPr>
        <w:t>community events. The bus will attend 15 South Australian community events per year and will be</w:t>
      </w:r>
      <w:r w:rsidR="00610AEB" w:rsidRPr="001566DA">
        <w:rPr>
          <w:color w:val="auto"/>
        </w:rPr>
        <w:t xml:space="preserve"> </w:t>
      </w:r>
      <w:r w:rsidRPr="001566DA">
        <w:rPr>
          <w:color w:val="auto"/>
        </w:rPr>
        <w:t>available to</w:t>
      </w:r>
      <w:r w:rsidR="00610AEB" w:rsidRPr="001566DA">
        <w:rPr>
          <w:color w:val="auto"/>
        </w:rPr>
        <w:t xml:space="preserve"> </w:t>
      </w:r>
      <w:r w:rsidRPr="001566DA">
        <w:rPr>
          <w:color w:val="auto"/>
        </w:rPr>
        <w:t>hire by</w:t>
      </w:r>
      <w:r w:rsidR="00610AEB" w:rsidRPr="001566DA">
        <w:rPr>
          <w:color w:val="auto"/>
        </w:rPr>
        <w:t xml:space="preserve"> </w:t>
      </w:r>
      <w:r w:rsidRPr="001566DA">
        <w:rPr>
          <w:color w:val="auto"/>
        </w:rPr>
        <w:t>the community when it is not in</w:t>
      </w:r>
      <w:r w:rsidR="00610AEB" w:rsidRPr="001566DA">
        <w:rPr>
          <w:color w:val="auto"/>
        </w:rPr>
        <w:t xml:space="preserve"> </w:t>
      </w:r>
      <w:r w:rsidRPr="001566DA">
        <w:rPr>
          <w:color w:val="auto"/>
        </w:rPr>
        <w:t>use at</w:t>
      </w:r>
      <w:r w:rsidR="00610AEB" w:rsidRPr="001566DA">
        <w:rPr>
          <w:color w:val="auto"/>
        </w:rPr>
        <w:t xml:space="preserve"> </w:t>
      </w:r>
      <w:r w:rsidRPr="001566DA">
        <w:rPr>
          <w:color w:val="auto"/>
        </w:rPr>
        <w:t xml:space="preserve">these events. </w:t>
      </w:r>
    </w:p>
    <w:p w14:paraId="02265FFB" w14:textId="594F41D9" w:rsidR="00503C79" w:rsidRPr="001566DA" w:rsidRDefault="00503C79" w:rsidP="00504F9B">
      <w:pPr>
        <w:pStyle w:val="Heading3"/>
      </w:pPr>
      <w:bookmarkStart w:id="440" w:name="_Toc207791278"/>
      <w:bookmarkStart w:id="441" w:name="_Toc209519712"/>
      <w:bookmarkStart w:id="442" w:name="_Toc211422215"/>
      <w:bookmarkStart w:id="443" w:name="_Toc214361998"/>
      <w:bookmarkStart w:id="444" w:name="_Toc215134708"/>
      <w:bookmarkStart w:id="445" w:name="_Toc215487075"/>
      <w:bookmarkStart w:id="446" w:name="_Toc216961726"/>
      <w:r w:rsidRPr="001566DA">
        <w:t>National Portrait Gallery</w:t>
      </w:r>
      <w:r w:rsidR="00BF7141" w:rsidRPr="001566DA">
        <w:t xml:space="preserve"> of</w:t>
      </w:r>
      <w:r w:rsidR="00610AEB" w:rsidRPr="001566DA">
        <w:t xml:space="preserve"> </w:t>
      </w:r>
      <w:r w:rsidRPr="001566DA">
        <w:t>Australia</w:t>
      </w:r>
      <w:bookmarkEnd w:id="440"/>
      <w:bookmarkEnd w:id="441"/>
      <w:bookmarkEnd w:id="442"/>
      <w:bookmarkEnd w:id="443"/>
      <w:bookmarkEnd w:id="444"/>
      <w:bookmarkEnd w:id="445"/>
      <w:r w:rsidR="002A321F" w:rsidRPr="001566DA">
        <w:br/>
        <w:t>Australian Government</w:t>
      </w:r>
      <w:bookmarkEnd w:id="446"/>
    </w:p>
    <w:p w14:paraId="153CE293" w14:textId="66D5F232" w:rsidR="00503C79" w:rsidRPr="001566DA" w:rsidRDefault="00503C79" w:rsidP="00BF4AE1">
      <w:pPr>
        <w:pStyle w:val="BodyText"/>
        <w:spacing w:after="60"/>
        <w:rPr>
          <w:color w:val="auto"/>
        </w:rPr>
      </w:pPr>
      <w:r w:rsidRPr="001566DA">
        <w:rPr>
          <w:color w:val="auto"/>
        </w:rPr>
        <w:t>The National Portrait Gallery</w:t>
      </w:r>
      <w:r w:rsidR="00BF7141" w:rsidRPr="001566DA">
        <w:rPr>
          <w:color w:val="auto"/>
        </w:rPr>
        <w:t xml:space="preserve"> of</w:t>
      </w:r>
      <w:r w:rsidR="00610AEB" w:rsidRPr="001566DA">
        <w:rPr>
          <w:color w:val="auto"/>
        </w:rPr>
        <w:t xml:space="preserve"> </w:t>
      </w:r>
      <w:r w:rsidRPr="001566DA">
        <w:rPr>
          <w:color w:val="auto"/>
        </w:rPr>
        <w:t>Australia (NPGA) is committed</w:t>
      </w:r>
      <w:r w:rsidR="00BF7141" w:rsidRPr="001566DA">
        <w:rPr>
          <w:color w:val="auto"/>
        </w:rPr>
        <w:t xml:space="preserve"> to</w:t>
      </w:r>
      <w:r w:rsidR="00610AEB" w:rsidRPr="001566DA">
        <w:rPr>
          <w:color w:val="auto"/>
        </w:rPr>
        <w:t xml:space="preserve"> </w:t>
      </w:r>
      <w:r w:rsidRPr="001566DA">
        <w:rPr>
          <w:color w:val="auto"/>
        </w:rPr>
        <w:t>enabling people with disability</w:t>
      </w:r>
      <w:r w:rsidR="00BF7141" w:rsidRPr="001566DA">
        <w:rPr>
          <w:color w:val="auto"/>
        </w:rPr>
        <w:t xml:space="preserve"> to</w:t>
      </w:r>
      <w:r w:rsidR="00610AEB" w:rsidRPr="001566DA">
        <w:rPr>
          <w:color w:val="auto"/>
        </w:rPr>
        <w:t xml:space="preserve"> </w:t>
      </w:r>
      <w:r w:rsidRPr="001566DA">
        <w:rPr>
          <w:color w:val="auto"/>
        </w:rPr>
        <w:t>participate</w:t>
      </w:r>
      <w:r w:rsidR="00BF7141" w:rsidRPr="001566DA">
        <w:rPr>
          <w:color w:val="auto"/>
        </w:rPr>
        <w:t xml:space="preserve"> in</w:t>
      </w:r>
      <w:r w:rsidR="00610AEB" w:rsidRPr="001566DA">
        <w:rPr>
          <w:color w:val="auto"/>
        </w:rPr>
        <w:t xml:space="preserve"> </w:t>
      </w:r>
      <w:r w:rsidRPr="001566DA">
        <w:rPr>
          <w:color w:val="auto"/>
        </w:rPr>
        <w:t xml:space="preserve">its programs, exhibitions and workplace. </w:t>
      </w:r>
      <w:r w:rsidR="007B55B2" w:rsidRPr="001566DA">
        <w:rPr>
          <w:color w:val="auto"/>
        </w:rPr>
        <w:t xml:space="preserve">In 2025, NPGA presented the exhibition </w:t>
      </w:r>
      <w:hyperlink r:id="rId164" w:history="1">
        <w:r w:rsidR="007B55B2" w:rsidRPr="001566DA">
          <w:rPr>
            <w:rStyle w:val="Hyperlink"/>
            <w:rFonts w:ascii="Nunito Sans" w:hAnsi="Nunito Sans"/>
            <w:color w:val="auto"/>
          </w:rPr>
          <w:t>The</w:t>
        </w:r>
        <w:r w:rsidR="00610AEB" w:rsidRPr="001566DA">
          <w:rPr>
            <w:rStyle w:val="Hyperlink"/>
            <w:rFonts w:ascii="Nunito Sans" w:hAnsi="Nunito Sans"/>
            <w:color w:val="auto"/>
          </w:rPr>
          <w:t xml:space="preserve"> </w:t>
        </w:r>
        <w:r w:rsidR="007B55B2" w:rsidRPr="001566DA">
          <w:rPr>
            <w:rStyle w:val="Hyperlink"/>
            <w:rFonts w:ascii="Nunito Sans" w:hAnsi="Nunito Sans"/>
            <w:color w:val="auto"/>
          </w:rPr>
          <w:t>Immersive World</w:t>
        </w:r>
        <w:r w:rsidR="00BF7141" w:rsidRPr="001566DA">
          <w:rPr>
            <w:rStyle w:val="Hyperlink"/>
            <w:rFonts w:ascii="Nunito Sans" w:hAnsi="Nunito Sans"/>
            <w:color w:val="auto"/>
          </w:rPr>
          <w:t xml:space="preserve"> of</w:t>
        </w:r>
        <w:r w:rsidR="00610AEB" w:rsidRPr="001566DA">
          <w:rPr>
            <w:rStyle w:val="Hyperlink"/>
            <w:rFonts w:ascii="Nunito Sans" w:hAnsi="Nunito Sans"/>
            <w:color w:val="auto"/>
          </w:rPr>
          <w:t xml:space="preserve"> </w:t>
        </w:r>
        <w:r w:rsidR="007B55B2" w:rsidRPr="001566DA">
          <w:rPr>
            <w:rStyle w:val="Hyperlink"/>
            <w:rFonts w:ascii="Nunito Sans" w:hAnsi="Nunito Sans"/>
            <w:color w:val="auto"/>
          </w:rPr>
          <w:t>Thom Roberts</w:t>
        </w:r>
      </w:hyperlink>
      <w:r w:rsidR="007B55B2" w:rsidRPr="001566DA">
        <w:rPr>
          <w:color w:val="auto"/>
        </w:rPr>
        <w:t>,</w:t>
      </w:r>
      <w:r w:rsidR="00827093" w:rsidRPr="001566DA">
        <w:rPr>
          <w:color w:val="auto"/>
        </w:rPr>
        <w:t xml:space="preserve"> a</w:t>
      </w:r>
      <w:r w:rsidR="00610AEB" w:rsidRPr="001566DA">
        <w:rPr>
          <w:color w:val="auto"/>
        </w:rPr>
        <w:t xml:space="preserve"> </w:t>
      </w:r>
      <w:r w:rsidR="007B55B2" w:rsidRPr="001566DA">
        <w:rPr>
          <w:color w:val="auto"/>
        </w:rPr>
        <w:t>major monograph</w:t>
      </w:r>
      <w:r w:rsidR="00BF7141" w:rsidRPr="001566DA">
        <w:rPr>
          <w:color w:val="auto"/>
        </w:rPr>
        <w:t xml:space="preserve"> of</w:t>
      </w:r>
      <w:r w:rsidR="00610AEB" w:rsidRPr="001566DA">
        <w:rPr>
          <w:color w:val="auto"/>
        </w:rPr>
        <w:t xml:space="preserve"> </w:t>
      </w:r>
      <w:r w:rsidR="007B55B2" w:rsidRPr="001566DA">
        <w:rPr>
          <w:color w:val="auto"/>
        </w:rPr>
        <w:t>the Sydney</w:t>
      </w:r>
      <w:r w:rsidR="00610AEB" w:rsidRPr="001566DA">
        <w:rPr>
          <w:color w:val="auto"/>
        </w:rPr>
        <w:t>-</w:t>
      </w:r>
      <w:r w:rsidR="007B55B2" w:rsidRPr="001566DA">
        <w:rPr>
          <w:color w:val="auto"/>
        </w:rPr>
        <w:t>based artist. Roberts works with</w:t>
      </w:r>
      <w:r w:rsidR="00610AEB" w:rsidRPr="001566DA">
        <w:rPr>
          <w:color w:val="auto"/>
        </w:rPr>
        <w:t xml:space="preserve"> </w:t>
      </w:r>
      <w:r w:rsidR="007B55B2" w:rsidRPr="001566DA">
        <w:rPr>
          <w:color w:val="auto"/>
        </w:rPr>
        <w:t>Studio A,</w:t>
      </w:r>
      <w:r w:rsidR="00827093" w:rsidRPr="001566DA">
        <w:rPr>
          <w:color w:val="auto"/>
        </w:rPr>
        <w:t xml:space="preserve"> a</w:t>
      </w:r>
      <w:r w:rsidR="00610AEB" w:rsidRPr="001566DA">
        <w:rPr>
          <w:color w:val="auto"/>
        </w:rPr>
        <w:t xml:space="preserve"> </w:t>
      </w:r>
      <w:r w:rsidR="007B55B2" w:rsidRPr="001566DA">
        <w:rPr>
          <w:color w:val="auto"/>
        </w:rPr>
        <w:t>supported studio that creates professional pathways for artists with lived experience</w:t>
      </w:r>
      <w:r w:rsidR="00BF7141" w:rsidRPr="001566DA">
        <w:rPr>
          <w:color w:val="auto"/>
        </w:rPr>
        <w:t xml:space="preserve"> of</w:t>
      </w:r>
      <w:r w:rsidR="00610AEB" w:rsidRPr="001566DA">
        <w:rPr>
          <w:color w:val="auto"/>
        </w:rPr>
        <w:t xml:space="preserve"> </w:t>
      </w:r>
      <w:r w:rsidR="007B55B2" w:rsidRPr="001566DA">
        <w:rPr>
          <w:color w:val="auto"/>
        </w:rPr>
        <w:t>intellectual disability. Profiling the work</w:t>
      </w:r>
      <w:r w:rsidR="00BF7141" w:rsidRPr="001566DA">
        <w:rPr>
          <w:color w:val="auto"/>
        </w:rPr>
        <w:t xml:space="preserve"> of</w:t>
      </w:r>
      <w:r w:rsidR="00610AEB" w:rsidRPr="001566DA">
        <w:rPr>
          <w:color w:val="auto"/>
        </w:rPr>
        <w:t xml:space="preserve"> </w:t>
      </w:r>
      <w:r w:rsidR="007B55B2" w:rsidRPr="001566DA">
        <w:rPr>
          <w:color w:val="auto"/>
        </w:rPr>
        <w:t xml:space="preserve">this innovative visual artist, the exhibition championed the </w:t>
      </w:r>
      <w:r w:rsidRPr="001566DA">
        <w:rPr>
          <w:color w:val="auto"/>
        </w:rPr>
        <w:t>visibility</w:t>
      </w:r>
      <w:r w:rsidR="00BF7141" w:rsidRPr="001566DA">
        <w:rPr>
          <w:color w:val="auto"/>
        </w:rPr>
        <w:t xml:space="preserve"> of</w:t>
      </w:r>
      <w:r w:rsidR="00610AEB" w:rsidRPr="001566DA">
        <w:rPr>
          <w:color w:val="auto"/>
        </w:rPr>
        <w:t xml:space="preserve"> </w:t>
      </w:r>
      <w:r w:rsidRPr="001566DA">
        <w:rPr>
          <w:color w:val="auto"/>
        </w:rPr>
        <w:t>artists with disability</w:t>
      </w:r>
      <w:r w:rsidR="00BF7141" w:rsidRPr="001566DA">
        <w:rPr>
          <w:color w:val="auto"/>
        </w:rPr>
        <w:t xml:space="preserve"> in</w:t>
      </w:r>
      <w:r w:rsidR="00610AEB" w:rsidRPr="001566DA">
        <w:rPr>
          <w:color w:val="auto"/>
        </w:rPr>
        <w:t xml:space="preserve"> </w:t>
      </w:r>
      <w:r w:rsidRPr="001566DA">
        <w:rPr>
          <w:color w:val="auto"/>
        </w:rPr>
        <w:t>contemporary Australian culture.</w:t>
      </w:r>
    </w:p>
    <w:p w14:paraId="5BCCD255" w14:textId="38A6F532" w:rsidR="00503C79" w:rsidRPr="001566DA" w:rsidRDefault="00503C79" w:rsidP="00EF7825">
      <w:pPr>
        <w:pStyle w:val="BodyText"/>
        <w:spacing w:after="40"/>
        <w:rPr>
          <w:color w:val="auto"/>
        </w:rPr>
      </w:pPr>
      <w:r w:rsidRPr="001566DA">
        <w:rPr>
          <w:color w:val="auto"/>
        </w:rPr>
        <w:t>NPGA has enhanced its visitor service offerings through introduction</w:t>
      </w:r>
      <w:r w:rsidR="00BF7141" w:rsidRPr="001566DA">
        <w:rPr>
          <w:color w:val="auto"/>
        </w:rPr>
        <w:t xml:space="preserve"> of</w:t>
      </w:r>
      <w:r w:rsidR="00610AEB" w:rsidRPr="001566DA">
        <w:rPr>
          <w:color w:val="auto"/>
        </w:rPr>
        <w:t xml:space="preserve"> </w:t>
      </w:r>
      <w:r w:rsidRPr="001566DA">
        <w:rPr>
          <w:color w:val="auto"/>
        </w:rPr>
        <w:t xml:space="preserve">new programs: </w:t>
      </w:r>
    </w:p>
    <w:p w14:paraId="5BADE8CF" w14:textId="4AB32F18" w:rsidR="00503C79" w:rsidRPr="001566DA" w:rsidRDefault="00B73564" w:rsidP="00EF7825">
      <w:pPr>
        <w:pStyle w:val="BodyText"/>
        <w:numPr>
          <w:ilvl w:val="0"/>
          <w:numId w:val="76"/>
        </w:numPr>
        <w:spacing w:after="40"/>
        <w:ind w:left="284" w:hanging="284"/>
        <w:rPr>
          <w:color w:val="auto"/>
        </w:rPr>
      </w:pPr>
      <w:hyperlink r:id="rId165" w:history="1">
        <w:r w:rsidRPr="001566DA">
          <w:rPr>
            <w:rStyle w:val="Hyperlink"/>
            <w:rFonts w:ascii="Nunito Sans" w:hAnsi="Nunito Sans"/>
            <w:color w:val="auto"/>
          </w:rPr>
          <w:t>visual stories</w:t>
        </w:r>
      </w:hyperlink>
    </w:p>
    <w:p w14:paraId="5DEA09C0" w14:textId="4878C285" w:rsidR="00B73564" w:rsidRPr="001566DA" w:rsidRDefault="00B73564" w:rsidP="00EF7825">
      <w:pPr>
        <w:pStyle w:val="BodyText"/>
        <w:numPr>
          <w:ilvl w:val="0"/>
          <w:numId w:val="76"/>
        </w:numPr>
        <w:spacing w:after="40"/>
        <w:ind w:left="284" w:hanging="284"/>
        <w:rPr>
          <w:color w:val="auto"/>
        </w:rPr>
      </w:pPr>
      <w:hyperlink r:id="rId166" w:history="1">
        <w:r w:rsidRPr="001566DA">
          <w:rPr>
            <w:rStyle w:val="Hyperlink"/>
            <w:rFonts w:ascii="Nunito Sans" w:hAnsi="Nunito Sans"/>
            <w:color w:val="auto"/>
          </w:rPr>
          <w:t>sensory</w:t>
        </w:r>
        <w:r w:rsidR="00610AEB" w:rsidRPr="001566DA">
          <w:rPr>
            <w:rStyle w:val="Hyperlink"/>
            <w:rFonts w:ascii="Nunito Sans" w:hAnsi="Nunito Sans"/>
            <w:color w:val="auto"/>
          </w:rPr>
          <w:t>-</w:t>
        </w:r>
        <w:r w:rsidRPr="001566DA">
          <w:rPr>
            <w:rStyle w:val="Hyperlink"/>
            <w:rFonts w:ascii="Nunito Sans" w:hAnsi="Nunito Sans"/>
            <w:color w:val="auto"/>
          </w:rPr>
          <w:t>friendly kits</w:t>
        </w:r>
      </w:hyperlink>
    </w:p>
    <w:p w14:paraId="48A44C94" w14:textId="13D877F9" w:rsidR="00D32E69" w:rsidRPr="003350DC" w:rsidRDefault="003350DC" w:rsidP="00D32E69">
      <w:pPr>
        <w:pStyle w:val="BodyText"/>
        <w:numPr>
          <w:ilvl w:val="0"/>
          <w:numId w:val="76"/>
        </w:numPr>
        <w:spacing w:after="40"/>
        <w:ind w:left="284" w:hanging="284"/>
        <w:rPr>
          <w:rStyle w:val="Hyperlink"/>
          <w:rFonts w:ascii="Nunito Sans" w:hAnsi="Nunito Sans"/>
          <w:color w:val="auto"/>
        </w:rPr>
      </w:pPr>
      <w:r w:rsidRPr="003350DC">
        <w:rPr>
          <w:rStyle w:val="Hyperlink"/>
          <w:rFonts w:ascii="Nunito Sans" w:hAnsi="Nunito Sans"/>
          <w:color w:val="auto"/>
        </w:rPr>
        <w:fldChar w:fldCharType="begin"/>
      </w:r>
      <w:r w:rsidRPr="003350DC">
        <w:rPr>
          <w:rStyle w:val="Hyperlink"/>
          <w:rFonts w:ascii="Nunito Sans" w:hAnsi="Nunito Sans"/>
          <w:color w:val="auto"/>
        </w:rPr>
        <w:instrText>HYPERLINK "https://www.portrait.gov.au/content/audio-description"</w:instrText>
      </w:r>
      <w:r w:rsidRPr="003350DC">
        <w:rPr>
          <w:rStyle w:val="Hyperlink"/>
          <w:rFonts w:ascii="Nunito Sans" w:hAnsi="Nunito Sans"/>
          <w:color w:val="auto"/>
        </w:rPr>
      </w:r>
      <w:r w:rsidRPr="003350DC">
        <w:rPr>
          <w:rStyle w:val="Hyperlink"/>
          <w:rFonts w:ascii="Nunito Sans" w:hAnsi="Nunito Sans"/>
          <w:color w:val="auto"/>
        </w:rPr>
        <w:fldChar w:fldCharType="separate"/>
      </w:r>
      <w:r w:rsidR="00D32E69" w:rsidRPr="003350DC">
        <w:rPr>
          <w:rStyle w:val="Hyperlink"/>
          <w:rFonts w:ascii="Nunito Sans" w:hAnsi="Nunito Sans"/>
          <w:color w:val="auto"/>
        </w:rPr>
        <w:t>over 100 Audio-described portraits available online</w:t>
      </w:r>
    </w:p>
    <w:p w14:paraId="33FC3518" w14:textId="0ACDF914" w:rsidR="00503C79" w:rsidRPr="001566DA" w:rsidRDefault="003350DC" w:rsidP="00B70D6C">
      <w:pPr>
        <w:pStyle w:val="BodyText"/>
        <w:numPr>
          <w:ilvl w:val="0"/>
          <w:numId w:val="76"/>
        </w:numPr>
        <w:ind w:left="284" w:hanging="284"/>
        <w:rPr>
          <w:color w:val="auto"/>
        </w:rPr>
      </w:pPr>
      <w:r w:rsidRPr="003350DC">
        <w:rPr>
          <w:rStyle w:val="Hyperlink"/>
          <w:rFonts w:ascii="Nunito Sans" w:hAnsi="Nunito Sans"/>
          <w:color w:val="auto"/>
        </w:rPr>
        <w:fldChar w:fldCharType="end"/>
      </w:r>
      <w:hyperlink r:id="rId167" w:history="1">
        <w:r w:rsidR="00B73564" w:rsidRPr="001566DA">
          <w:rPr>
            <w:rStyle w:val="Hyperlink"/>
            <w:rFonts w:ascii="Nunito Sans" w:hAnsi="Nunito Sans"/>
            <w:color w:val="auto"/>
          </w:rPr>
          <w:t>tailored experiences for people with dementia</w:t>
        </w:r>
      </w:hyperlink>
      <w:r w:rsidR="00503C79" w:rsidRPr="001566DA">
        <w:rPr>
          <w:color w:val="auto"/>
        </w:rPr>
        <w:t>.</w:t>
      </w:r>
    </w:p>
    <w:p w14:paraId="6D8DA8C4" w14:textId="1C1BF404" w:rsidR="00503C79" w:rsidRPr="001566DA" w:rsidRDefault="00503C79" w:rsidP="00BF4AE1">
      <w:pPr>
        <w:pStyle w:val="BodyText"/>
        <w:rPr>
          <w:color w:val="auto"/>
        </w:rPr>
      </w:pPr>
      <w:r w:rsidRPr="001566DA">
        <w:rPr>
          <w:color w:val="auto"/>
        </w:rPr>
        <w:lastRenderedPageBreak/>
        <w:t xml:space="preserve">Increased staff training and focused capability uplift has supported more inclusive experiences for visitors and collaborators. </w:t>
      </w:r>
      <w:r w:rsidR="00FA7177" w:rsidRPr="001566DA">
        <w:rPr>
          <w:color w:val="auto"/>
        </w:rPr>
        <w:t>T</w:t>
      </w:r>
      <w:r w:rsidRPr="001566DA">
        <w:rPr>
          <w:color w:val="auto"/>
        </w:rPr>
        <w:t xml:space="preserve">he NPGA </w:t>
      </w:r>
      <w:r w:rsidR="00FA7177" w:rsidRPr="001566DA">
        <w:rPr>
          <w:color w:val="auto"/>
        </w:rPr>
        <w:t xml:space="preserve">has also </w:t>
      </w:r>
      <w:r w:rsidRPr="001566DA">
        <w:rPr>
          <w:color w:val="auto"/>
        </w:rPr>
        <w:t xml:space="preserve">hosted interns from the </w:t>
      </w:r>
      <w:hyperlink r:id="rId168" w:history="1">
        <w:r w:rsidRPr="001566DA">
          <w:rPr>
            <w:rStyle w:val="Hyperlink"/>
            <w:rFonts w:ascii="Nunito Sans" w:hAnsi="Nunito Sans"/>
            <w:color w:val="auto"/>
          </w:rPr>
          <w:t>Ripple: Disability and Culturally Diverse Internship Program,</w:t>
        </w:r>
      </w:hyperlink>
      <w:r w:rsidR="00BF7141" w:rsidRPr="001566DA">
        <w:rPr>
          <w:color w:val="auto"/>
        </w:rPr>
        <w:t xml:space="preserve"> in</w:t>
      </w:r>
      <w:r w:rsidR="00610AEB" w:rsidRPr="001566DA">
        <w:rPr>
          <w:color w:val="auto"/>
        </w:rPr>
        <w:t xml:space="preserve"> </w:t>
      </w:r>
      <w:r w:rsidRPr="001566DA">
        <w:rPr>
          <w:color w:val="auto"/>
        </w:rPr>
        <w:t>2023 and 2025</w:t>
      </w:r>
      <w:r w:rsidR="00FA7177" w:rsidRPr="001566DA">
        <w:rPr>
          <w:color w:val="auto"/>
        </w:rPr>
        <w:t>,</w:t>
      </w:r>
      <w:r w:rsidR="00BF7141" w:rsidRPr="001566DA">
        <w:rPr>
          <w:color w:val="auto"/>
        </w:rPr>
        <w:t xml:space="preserve"> in</w:t>
      </w:r>
      <w:r w:rsidR="00610AEB" w:rsidRPr="001566DA">
        <w:rPr>
          <w:color w:val="auto"/>
        </w:rPr>
        <w:t xml:space="preserve"> </w:t>
      </w:r>
      <w:r w:rsidRPr="001566DA">
        <w:rPr>
          <w:color w:val="auto"/>
        </w:rPr>
        <w:t>partnership with Accessible Arts.</w:t>
      </w:r>
    </w:p>
    <w:p w14:paraId="744EDEB4" w14:textId="653C27B7" w:rsidR="00B8703E" w:rsidRPr="001566DA" w:rsidRDefault="00B8703E" w:rsidP="009C28A8">
      <w:pPr>
        <w:sectPr w:rsidR="00B8703E" w:rsidRPr="001566DA" w:rsidSect="000E5CD3">
          <w:footerReference w:type="default" r:id="rId169"/>
          <w:footerReference w:type="first" r:id="rId170"/>
          <w:endnotePr>
            <w:numFmt w:val="decimal"/>
          </w:endnotePr>
          <w:pgSz w:w="11906" w:h="16838"/>
          <w:pgMar w:top="1247" w:right="1134" w:bottom="851" w:left="1134" w:header="567" w:footer="510" w:gutter="0"/>
          <w:cols w:space="708"/>
          <w:titlePg/>
          <w:docGrid w:linePitch="360"/>
        </w:sectPr>
      </w:pPr>
    </w:p>
    <w:p w14:paraId="4BC3DFEE" w14:textId="7396FC58" w:rsidR="007D51C8" w:rsidRPr="001566DA" w:rsidRDefault="007D51C8" w:rsidP="009B737E">
      <w:pPr>
        <w:pStyle w:val="Heading2"/>
        <w:rPr>
          <w:b w:val="0"/>
          <w:bCs w:val="0"/>
        </w:rPr>
      </w:pPr>
      <w:bookmarkStart w:id="447" w:name="_Toc216961727"/>
      <w:bookmarkStart w:id="448" w:name="_Hlk208420773"/>
      <w:r w:rsidRPr="001566DA">
        <w:rPr>
          <w:b w:val="0"/>
          <w:bCs w:val="0"/>
        </w:rPr>
        <w:lastRenderedPageBreak/>
        <w:t>Safety, Rights and Justice</w:t>
      </w:r>
      <w:bookmarkEnd w:id="447"/>
    </w:p>
    <w:p w14:paraId="098EA2BE" w14:textId="0D7DB8F6" w:rsidR="00D303A3" w:rsidRPr="001566DA" w:rsidRDefault="00D303A3" w:rsidP="000872A4">
      <w:pPr>
        <w:pStyle w:val="IntroPara"/>
        <w:rPr>
          <w:b w:val="0"/>
          <w:bCs w:val="0"/>
          <w:color w:val="auto"/>
        </w:rPr>
      </w:pPr>
      <w:r w:rsidRPr="001566DA">
        <w:rPr>
          <w:b w:val="0"/>
          <w:bCs w:val="0"/>
          <w:color w:val="auto"/>
        </w:rPr>
        <w:t>Outcome: The rights</w:t>
      </w:r>
      <w:r w:rsidR="00BF7141" w:rsidRPr="001566DA">
        <w:rPr>
          <w:b w:val="0"/>
          <w:bCs w:val="0"/>
          <w:color w:val="auto"/>
        </w:rPr>
        <w:t xml:space="preserve"> of</w:t>
      </w:r>
      <w:r w:rsidR="00610AEB" w:rsidRPr="001566DA">
        <w:rPr>
          <w:b w:val="0"/>
          <w:bCs w:val="0"/>
          <w:color w:val="auto"/>
        </w:rPr>
        <w:t xml:space="preserve"> </w:t>
      </w:r>
      <w:r w:rsidRPr="001566DA">
        <w:rPr>
          <w:b w:val="0"/>
          <w:bCs w:val="0"/>
          <w:color w:val="auto"/>
        </w:rPr>
        <w:t>people with disability are promoted, upheld and protected</w:t>
      </w:r>
      <w:r w:rsidR="00BE3D22" w:rsidRPr="001566DA">
        <w:rPr>
          <w:b w:val="0"/>
          <w:bCs w:val="0"/>
          <w:color w:val="auto"/>
        </w:rPr>
        <w:t>, and</w:t>
      </w:r>
      <w:r w:rsidR="00610AEB" w:rsidRPr="001566DA">
        <w:rPr>
          <w:b w:val="0"/>
          <w:bCs w:val="0"/>
          <w:color w:val="auto"/>
        </w:rPr>
        <w:t xml:space="preserve"> </w:t>
      </w:r>
      <w:r w:rsidRPr="001566DA">
        <w:rPr>
          <w:b w:val="0"/>
          <w:bCs w:val="0"/>
          <w:color w:val="auto"/>
        </w:rPr>
        <w:t>people with disability feel safe and enjoy equality before the law</w:t>
      </w:r>
    </w:p>
    <w:p w14:paraId="4005F890" w14:textId="20A37C01" w:rsidR="00D303A3" w:rsidRPr="001566DA" w:rsidRDefault="00D303A3" w:rsidP="00504F9B">
      <w:pPr>
        <w:pStyle w:val="Heading3"/>
      </w:pPr>
      <w:bookmarkStart w:id="449" w:name="_Toc207791280"/>
      <w:bookmarkStart w:id="450" w:name="_Toc209519714"/>
      <w:bookmarkStart w:id="451" w:name="_Toc211422217"/>
      <w:bookmarkStart w:id="452" w:name="_Toc214362000"/>
      <w:bookmarkStart w:id="453" w:name="_Toc215134710"/>
      <w:bookmarkStart w:id="454" w:name="_Toc215487077"/>
      <w:bookmarkStart w:id="455" w:name="_Toc216961728"/>
      <w:r w:rsidRPr="001566DA">
        <w:t xml:space="preserve">Policy </w:t>
      </w:r>
      <w:bookmarkEnd w:id="449"/>
      <w:bookmarkEnd w:id="450"/>
      <w:bookmarkEnd w:id="451"/>
      <w:r w:rsidR="00C644D0" w:rsidRPr="001566DA">
        <w:t>priorities</w:t>
      </w:r>
      <w:bookmarkEnd w:id="452"/>
      <w:bookmarkEnd w:id="453"/>
      <w:bookmarkEnd w:id="454"/>
      <w:bookmarkEnd w:id="455"/>
    </w:p>
    <w:p w14:paraId="1A9233D2" w14:textId="77777777" w:rsidR="00D303A3" w:rsidRPr="001566DA" w:rsidRDefault="00D303A3" w:rsidP="00580FB2">
      <w:pPr>
        <w:pStyle w:val="BodyText"/>
        <w:numPr>
          <w:ilvl w:val="0"/>
          <w:numId w:val="8"/>
        </w:numPr>
        <w:spacing w:after="60"/>
        <w:ind w:left="284" w:hanging="284"/>
        <w:rPr>
          <w:color w:val="auto"/>
        </w:rPr>
      </w:pPr>
      <w:r w:rsidRPr="001566DA">
        <w:rPr>
          <w:color w:val="auto"/>
        </w:rPr>
        <w:t xml:space="preserve">People with disability are safe and feel safe from violence, abuse, neglect and exploitation. </w:t>
      </w:r>
    </w:p>
    <w:p w14:paraId="4BDC81BF" w14:textId="0B2CB4D7" w:rsidR="00D303A3" w:rsidRPr="001566DA" w:rsidRDefault="00D303A3" w:rsidP="00580FB2">
      <w:pPr>
        <w:pStyle w:val="BodyText"/>
        <w:numPr>
          <w:ilvl w:val="0"/>
          <w:numId w:val="8"/>
        </w:numPr>
        <w:spacing w:after="60"/>
        <w:ind w:left="284" w:hanging="284"/>
        <w:rPr>
          <w:color w:val="auto"/>
        </w:rPr>
      </w:pPr>
      <w:r w:rsidRPr="001566DA">
        <w:rPr>
          <w:color w:val="auto"/>
        </w:rPr>
        <w:t>Policies, processes and programs provide better responses</w:t>
      </w:r>
      <w:r w:rsidR="00BF7141" w:rsidRPr="001566DA">
        <w:rPr>
          <w:color w:val="auto"/>
        </w:rPr>
        <w:t xml:space="preserve"> to</w:t>
      </w:r>
      <w:r w:rsidR="00610AEB" w:rsidRPr="001566DA">
        <w:rPr>
          <w:color w:val="auto"/>
        </w:rPr>
        <w:t xml:space="preserve"> </w:t>
      </w:r>
      <w:r w:rsidRPr="001566DA">
        <w:rPr>
          <w:color w:val="auto"/>
        </w:rPr>
        <w:t>people with disability who have</w:t>
      </w:r>
      <w:r w:rsidR="00C6119C" w:rsidRPr="001566DA">
        <w:rPr>
          <w:color w:val="auto"/>
        </w:rPr>
        <w:t xml:space="preserve"> </w:t>
      </w:r>
      <w:r w:rsidRPr="001566DA">
        <w:rPr>
          <w:color w:val="auto"/>
        </w:rPr>
        <w:t xml:space="preserve">experienced trauma. </w:t>
      </w:r>
    </w:p>
    <w:p w14:paraId="13FADE6B" w14:textId="36628F2D" w:rsidR="00D303A3" w:rsidRPr="001566DA" w:rsidRDefault="00D303A3" w:rsidP="00580FB2">
      <w:pPr>
        <w:pStyle w:val="BodyText"/>
        <w:numPr>
          <w:ilvl w:val="0"/>
          <w:numId w:val="8"/>
        </w:numPr>
        <w:spacing w:after="60"/>
        <w:ind w:left="284" w:hanging="284"/>
        <w:rPr>
          <w:color w:val="auto"/>
        </w:rPr>
      </w:pPr>
      <w:r w:rsidRPr="001566DA">
        <w:rPr>
          <w:color w:val="auto"/>
        </w:rPr>
        <w:t>Policies, processes and programs for people with disability promote gender equality and prevent</w:t>
      </w:r>
      <w:r w:rsidR="00C6119C" w:rsidRPr="001566DA">
        <w:rPr>
          <w:color w:val="auto"/>
        </w:rPr>
        <w:t xml:space="preserve"> </w:t>
      </w:r>
      <w:r w:rsidRPr="001566DA">
        <w:rPr>
          <w:color w:val="auto"/>
        </w:rPr>
        <w:t>violence</w:t>
      </w:r>
      <w:r w:rsidR="00C6119C" w:rsidRPr="001566DA">
        <w:rPr>
          <w:color w:val="auto"/>
        </w:rPr>
        <w:t xml:space="preserve"> </w:t>
      </w:r>
      <w:r w:rsidRPr="001566DA">
        <w:rPr>
          <w:color w:val="auto"/>
        </w:rPr>
        <w:t>against groups</w:t>
      </w:r>
      <w:r w:rsidR="00BF7141" w:rsidRPr="001566DA">
        <w:rPr>
          <w:color w:val="auto"/>
        </w:rPr>
        <w:t xml:space="preserve"> at</w:t>
      </w:r>
      <w:r w:rsidR="00610AEB" w:rsidRPr="001566DA">
        <w:rPr>
          <w:color w:val="auto"/>
        </w:rPr>
        <w:t xml:space="preserve"> </w:t>
      </w:r>
      <w:r w:rsidRPr="001566DA">
        <w:rPr>
          <w:color w:val="auto"/>
        </w:rPr>
        <w:t xml:space="preserve">heightened risk, including women and their children. </w:t>
      </w:r>
    </w:p>
    <w:p w14:paraId="39C4204F" w14:textId="7F41FE6E" w:rsidR="00D303A3" w:rsidRPr="001566DA" w:rsidRDefault="00D303A3" w:rsidP="00580FB2">
      <w:pPr>
        <w:pStyle w:val="BodyText"/>
        <w:numPr>
          <w:ilvl w:val="0"/>
          <w:numId w:val="8"/>
        </w:numPr>
        <w:spacing w:after="60"/>
        <w:ind w:left="284" w:hanging="284"/>
        <w:rPr>
          <w:color w:val="auto"/>
        </w:rPr>
      </w:pPr>
      <w:r w:rsidRPr="001566DA">
        <w:rPr>
          <w:color w:val="auto"/>
        </w:rPr>
        <w:t>The rights</w:t>
      </w:r>
      <w:r w:rsidR="00BF7141" w:rsidRPr="001566DA">
        <w:rPr>
          <w:color w:val="auto"/>
        </w:rPr>
        <w:t xml:space="preserve"> of</w:t>
      </w:r>
      <w:r w:rsidR="00610AEB" w:rsidRPr="001566DA">
        <w:rPr>
          <w:color w:val="auto"/>
        </w:rPr>
        <w:t xml:space="preserve"> </w:t>
      </w:r>
      <w:r w:rsidRPr="001566DA">
        <w:rPr>
          <w:color w:val="auto"/>
        </w:rPr>
        <w:t xml:space="preserve">people with disability are promoted, upheld and protected. </w:t>
      </w:r>
    </w:p>
    <w:p w14:paraId="17162B41" w14:textId="77BEB713" w:rsidR="00D303A3" w:rsidRPr="001566DA" w:rsidRDefault="00D303A3" w:rsidP="00580FB2">
      <w:pPr>
        <w:pStyle w:val="BodyText"/>
        <w:numPr>
          <w:ilvl w:val="0"/>
          <w:numId w:val="8"/>
        </w:numPr>
        <w:spacing w:after="60"/>
        <w:ind w:left="284" w:hanging="284"/>
        <w:rPr>
          <w:color w:val="auto"/>
        </w:rPr>
      </w:pPr>
      <w:r w:rsidRPr="001566DA">
        <w:rPr>
          <w:color w:val="auto"/>
        </w:rPr>
        <w:t>People with disability have equal access</w:t>
      </w:r>
      <w:r w:rsidR="00BF7141" w:rsidRPr="001566DA">
        <w:rPr>
          <w:color w:val="auto"/>
        </w:rPr>
        <w:t xml:space="preserve"> to</w:t>
      </w:r>
      <w:r w:rsidR="00610AEB" w:rsidRPr="001566DA">
        <w:rPr>
          <w:color w:val="auto"/>
        </w:rPr>
        <w:t xml:space="preserve"> </w:t>
      </w:r>
      <w:r w:rsidRPr="001566DA">
        <w:rPr>
          <w:color w:val="auto"/>
        </w:rPr>
        <w:t xml:space="preserve">justice. </w:t>
      </w:r>
    </w:p>
    <w:p w14:paraId="1F085157" w14:textId="6F51683D" w:rsidR="00D303A3" w:rsidRPr="001566DA" w:rsidRDefault="00D303A3" w:rsidP="00580FB2">
      <w:pPr>
        <w:pStyle w:val="BodyText"/>
        <w:numPr>
          <w:ilvl w:val="0"/>
          <w:numId w:val="8"/>
        </w:numPr>
        <w:spacing w:after="360"/>
        <w:ind w:left="284" w:hanging="284"/>
        <w:rPr>
          <w:color w:val="auto"/>
        </w:rPr>
      </w:pPr>
      <w:r w:rsidRPr="001566DA">
        <w:rPr>
          <w:color w:val="auto"/>
        </w:rPr>
        <w:t>The criminal justice system responds effectively</w:t>
      </w:r>
      <w:r w:rsidR="00BF7141" w:rsidRPr="001566DA">
        <w:rPr>
          <w:color w:val="auto"/>
        </w:rPr>
        <w:t xml:space="preserve"> to</w:t>
      </w:r>
      <w:r w:rsidR="00610AEB" w:rsidRPr="001566DA">
        <w:rPr>
          <w:color w:val="auto"/>
        </w:rPr>
        <w:t xml:space="preserve"> </w:t>
      </w:r>
      <w:r w:rsidRPr="001566DA">
        <w:rPr>
          <w:color w:val="auto"/>
        </w:rPr>
        <w:t>the complex needs and vulnerabilities</w:t>
      </w:r>
      <w:r w:rsidR="00BF7141" w:rsidRPr="001566DA">
        <w:rPr>
          <w:color w:val="auto"/>
        </w:rPr>
        <w:t xml:space="preserve"> of</w:t>
      </w:r>
      <w:r w:rsidR="00610AEB" w:rsidRPr="001566DA">
        <w:rPr>
          <w:color w:val="auto"/>
        </w:rPr>
        <w:t xml:space="preserve"> </w:t>
      </w:r>
      <w:r w:rsidRPr="001566DA">
        <w:rPr>
          <w:color w:val="auto"/>
        </w:rPr>
        <w:t>people</w:t>
      </w:r>
      <w:r w:rsidR="00C6119C" w:rsidRPr="001566DA">
        <w:rPr>
          <w:color w:val="auto"/>
        </w:rPr>
        <w:t xml:space="preserve"> </w:t>
      </w:r>
      <w:r w:rsidRPr="001566DA">
        <w:rPr>
          <w:color w:val="auto"/>
        </w:rPr>
        <w:t>with</w:t>
      </w:r>
      <w:r w:rsidR="00C6119C" w:rsidRPr="001566DA">
        <w:rPr>
          <w:color w:val="auto"/>
        </w:rPr>
        <w:t xml:space="preserve"> </w:t>
      </w:r>
      <w:r w:rsidRPr="001566DA">
        <w:rPr>
          <w:color w:val="auto"/>
        </w:rPr>
        <w:t>disability.</w:t>
      </w:r>
    </w:p>
    <w:p w14:paraId="1E0FF867" w14:textId="561527D7" w:rsidR="00537A46" w:rsidRPr="001566DA" w:rsidRDefault="00537A46" w:rsidP="00062CB8">
      <w:pPr>
        <w:pStyle w:val="BodyText"/>
        <w:rPr>
          <w:color w:val="auto"/>
        </w:rPr>
      </w:pPr>
      <w:r w:rsidRPr="001566DA">
        <w:rPr>
          <w:color w:val="auto"/>
        </w:rPr>
        <w:t>Safety, rights and justice are foundational</w:t>
      </w:r>
      <w:r w:rsidR="00BF7141" w:rsidRPr="001566DA">
        <w:rPr>
          <w:color w:val="auto"/>
        </w:rPr>
        <w:t xml:space="preserve"> to</w:t>
      </w:r>
      <w:r w:rsidR="00610AEB" w:rsidRPr="001566DA">
        <w:rPr>
          <w:color w:val="auto"/>
        </w:rPr>
        <w:t xml:space="preserve"> </w:t>
      </w:r>
      <w:r w:rsidRPr="001566DA">
        <w:rPr>
          <w:color w:val="auto"/>
        </w:rPr>
        <w:t>the wellbeing and social participation</w:t>
      </w:r>
      <w:r w:rsidR="00BF7141" w:rsidRPr="001566DA">
        <w:rPr>
          <w:color w:val="auto"/>
        </w:rPr>
        <w:t xml:space="preserve"> of</w:t>
      </w:r>
      <w:r w:rsidR="00610AEB" w:rsidRPr="001566DA">
        <w:rPr>
          <w:color w:val="auto"/>
        </w:rPr>
        <w:t xml:space="preserve"> </w:t>
      </w:r>
      <w:r w:rsidRPr="001566DA">
        <w:rPr>
          <w:color w:val="auto"/>
        </w:rPr>
        <w:t xml:space="preserve">people with disability. </w:t>
      </w:r>
      <w:r w:rsidR="00497946" w:rsidRPr="001566DA">
        <w:rPr>
          <w:color w:val="auto"/>
        </w:rPr>
        <w:t>This Outcome Area works</w:t>
      </w:r>
      <w:r w:rsidR="00BF7141" w:rsidRPr="001566DA">
        <w:rPr>
          <w:color w:val="auto"/>
        </w:rPr>
        <w:t xml:space="preserve"> to</w:t>
      </w:r>
      <w:r w:rsidR="00610AEB" w:rsidRPr="001566DA">
        <w:rPr>
          <w:color w:val="auto"/>
        </w:rPr>
        <w:t xml:space="preserve"> </w:t>
      </w:r>
      <w:r w:rsidR="00497946" w:rsidRPr="001566DA">
        <w:rPr>
          <w:color w:val="auto"/>
        </w:rPr>
        <w:t>ensure</w:t>
      </w:r>
      <w:r w:rsidRPr="001566DA">
        <w:rPr>
          <w:color w:val="auto"/>
        </w:rPr>
        <w:t xml:space="preserve"> </w:t>
      </w:r>
      <w:r w:rsidR="00497946" w:rsidRPr="001566DA">
        <w:rPr>
          <w:color w:val="auto"/>
        </w:rPr>
        <w:t>people with disability</w:t>
      </w:r>
      <w:r w:rsidRPr="001566DA">
        <w:rPr>
          <w:color w:val="auto"/>
        </w:rPr>
        <w:t xml:space="preserve"> are protected from violence, abuse, neglect</w:t>
      </w:r>
      <w:r w:rsidR="00BE3D22" w:rsidRPr="001566DA">
        <w:rPr>
          <w:color w:val="auto"/>
        </w:rPr>
        <w:t>, and</w:t>
      </w:r>
      <w:r w:rsidR="00610AEB" w:rsidRPr="001566DA">
        <w:rPr>
          <w:color w:val="auto"/>
        </w:rPr>
        <w:t xml:space="preserve"> </w:t>
      </w:r>
      <w:r w:rsidRPr="001566DA">
        <w:rPr>
          <w:color w:val="auto"/>
        </w:rPr>
        <w:t>exploitation</w:t>
      </w:r>
      <w:r w:rsidR="00BE3D22" w:rsidRPr="001566DA">
        <w:rPr>
          <w:color w:val="auto"/>
        </w:rPr>
        <w:t>, and</w:t>
      </w:r>
      <w:r w:rsidR="00610AEB" w:rsidRPr="001566DA">
        <w:rPr>
          <w:color w:val="auto"/>
        </w:rPr>
        <w:t xml:space="preserve"> </w:t>
      </w:r>
      <w:r w:rsidR="00387C86" w:rsidRPr="001566DA">
        <w:rPr>
          <w:color w:val="auto"/>
        </w:rPr>
        <w:t xml:space="preserve">fully </w:t>
      </w:r>
      <w:r w:rsidRPr="001566DA">
        <w:rPr>
          <w:color w:val="auto"/>
        </w:rPr>
        <w:t>enjoy</w:t>
      </w:r>
      <w:r w:rsidR="00387C86" w:rsidRPr="001566DA">
        <w:rPr>
          <w:color w:val="auto"/>
        </w:rPr>
        <w:t xml:space="preserve"> and exercise</w:t>
      </w:r>
      <w:r w:rsidRPr="001566DA">
        <w:rPr>
          <w:color w:val="auto"/>
        </w:rPr>
        <w:t xml:space="preserve"> equal treatment before the law. Without robust protections and equitable access</w:t>
      </w:r>
      <w:r w:rsidR="00BF7141" w:rsidRPr="001566DA">
        <w:rPr>
          <w:color w:val="auto"/>
        </w:rPr>
        <w:t xml:space="preserve"> to</w:t>
      </w:r>
      <w:r w:rsidR="00610AEB" w:rsidRPr="001566DA">
        <w:rPr>
          <w:color w:val="auto"/>
        </w:rPr>
        <w:t xml:space="preserve"> </w:t>
      </w:r>
      <w:r w:rsidRPr="001566DA">
        <w:rPr>
          <w:color w:val="auto"/>
        </w:rPr>
        <w:t xml:space="preserve">justice, people with disability </w:t>
      </w:r>
      <w:r w:rsidR="00474F01" w:rsidRPr="001566DA">
        <w:rPr>
          <w:color w:val="auto"/>
        </w:rPr>
        <w:t>are subjected</w:t>
      </w:r>
      <w:r w:rsidR="00BF7141" w:rsidRPr="001566DA">
        <w:rPr>
          <w:color w:val="auto"/>
        </w:rPr>
        <w:t xml:space="preserve"> to</w:t>
      </w:r>
      <w:r w:rsidR="00610AEB" w:rsidRPr="001566DA">
        <w:rPr>
          <w:color w:val="auto"/>
        </w:rPr>
        <w:t xml:space="preserve"> </w:t>
      </w:r>
      <w:r w:rsidR="00474F01" w:rsidRPr="001566DA">
        <w:rPr>
          <w:color w:val="auto"/>
        </w:rPr>
        <w:t>heightened likelihood</w:t>
      </w:r>
      <w:r w:rsidR="00BF7141" w:rsidRPr="001566DA">
        <w:rPr>
          <w:color w:val="auto"/>
        </w:rPr>
        <w:t xml:space="preserve"> of</w:t>
      </w:r>
      <w:r w:rsidR="00610AEB" w:rsidRPr="001566DA">
        <w:rPr>
          <w:color w:val="auto"/>
        </w:rPr>
        <w:t xml:space="preserve"> </w:t>
      </w:r>
      <w:r w:rsidRPr="001566DA">
        <w:rPr>
          <w:color w:val="auto"/>
        </w:rPr>
        <w:t>risk</w:t>
      </w:r>
      <w:r w:rsidR="00BF7141" w:rsidRPr="001566DA">
        <w:rPr>
          <w:color w:val="auto"/>
        </w:rPr>
        <w:t xml:space="preserve"> of</w:t>
      </w:r>
      <w:r w:rsidR="00610AEB" w:rsidRPr="001566DA">
        <w:rPr>
          <w:color w:val="auto"/>
        </w:rPr>
        <w:t xml:space="preserve"> </w:t>
      </w:r>
      <w:r w:rsidRPr="001566DA">
        <w:rPr>
          <w:color w:val="auto"/>
        </w:rPr>
        <w:t>harm and exclusion</w:t>
      </w:r>
      <w:r w:rsidR="00497946" w:rsidRPr="001566DA">
        <w:rPr>
          <w:color w:val="auto"/>
        </w:rPr>
        <w:t>.</w:t>
      </w:r>
    </w:p>
    <w:p w14:paraId="3A908A35" w14:textId="0597A7DD" w:rsidR="00867848" w:rsidRPr="001566DA" w:rsidRDefault="00497946" w:rsidP="00062CB8">
      <w:pPr>
        <w:pStyle w:val="BodyText"/>
        <w:rPr>
          <w:color w:val="auto"/>
        </w:rPr>
      </w:pPr>
      <w:r w:rsidRPr="001566DA">
        <w:rPr>
          <w:color w:val="auto"/>
        </w:rPr>
        <w:t>People with disability and their representative organisations</w:t>
      </w:r>
      <w:r w:rsidR="00C16946" w:rsidRPr="001566DA">
        <w:rPr>
          <w:color w:val="auto"/>
        </w:rPr>
        <w:t xml:space="preserve"> acknowledge that while the Safety, Rights and Justice Outcome Area aspires</w:t>
      </w:r>
      <w:r w:rsidR="00BF7141" w:rsidRPr="001566DA">
        <w:rPr>
          <w:color w:val="auto"/>
        </w:rPr>
        <w:t xml:space="preserve"> to</w:t>
      </w:r>
      <w:r w:rsidR="00610AEB" w:rsidRPr="001566DA">
        <w:rPr>
          <w:color w:val="auto"/>
        </w:rPr>
        <w:t xml:space="preserve"> </w:t>
      </w:r>
      <w:r w:rsidR="00C16946" w:rsidRPr="001566DA">
        <w:rPr>
          <w:color w:val="auto"/>
        </w:rPr>
        <w:t>equal protection and upholding the rights</w:t>
      </w:r>
      <w:r w:rsidR="00BF7141" w:rsidRPr="001566DA">
        <w:rPr>
          <w:color w:val="auto"/>
        </w:rPr>
        <w:t xml:space="preserve"> of</w:t>
      </w:r>
      <w:r w:rsidR="00610AEB" w:rsidRPr="001566DA">
        <w:rPr>
          <w:color w:val="auto"/>
        </w:rPr>
        <w:t xml:space="preserve"> </w:t>
      </w:r>
      <w:r w:rsidR="00C16946" w:rsidRPr="001566DA">
        <w:rPr>
          <w:color w:val="auto"/>
        </w:rPr>
        <w:t>people with disability, progress remains limited and,</w:t>
      </w:r>
      <w:r w:rsidR="00BF7141" w:rsidRPr="001566DA">
        <w:rPr>
          <w:color w:val="auto"/>
        </w:rPr>
        <w:t xml:space="preserve"> in</w:t>
      </w:r>
      <w:r w:rsidR="00610AEB" w:rsidRPr="001566DA">
        <w:rPr>
          <w:color w:val="auto"/>
        </w:rPr>
        <w:t xml:space="preserve"> </w:t>
      </w:r>
      <w:r w:rsidR="00C16946" w:rsidRPr="001566DA">
        <w:rPr>
          <w:color w:val="auto"/>
        </w:rPr>
        <w:t xml:space="preserve">some domains, concerning trends persist. </w:t>
      </w:r>
      <w:r w:rsidR="00546E55" w:rsidRPr="001566DA">
        <w:rPr>
          <w:color w:val="auto"/>
        </w:rPr>
        <w:t xml:space="preserve">DROs </w:t>
      </w:r>
      <w:r w:rsidR="00B3067E" w:rsidRPr="001566DA">
        <w:rPr>
          <w:color w:val="auto"/>
        </w:rPr>
        <w:t>have raised concerns about limited funded supports</w:t>
      </w:r>
      <w:r w:rsidR="00BF7141" w:rsidRPr="001566DA">
        <w:rPr>
          <w:color w:val="auto"/>
        </w:rPr>
        <w:t xml:space="preserve"> in</w:t>
      </w:r>
      <w:r w:rsidR="00610AEB" w:rsidRPr="001566DA">
        <w:rPr>
          <w:color w:val="auto"/>
        </w:rPr>
        <w:t xml:space="preserve"> </w:t>
      </w:r>
      <w:r w:rsidR="00B3067E" w:rsidRPr="001566DA">
        <w:rPr>
          <w:color w:val="auto"/>
        </w:rPr>
        <w:t>the justice system, that do not reflect the barriers</w:t>
      </w:r>
      <w:r w:rsidR="00BF7141" w:rsidRPr="001566DA">
        <w:rPr>
          <w:color w:val="auto"/>
        </w:rPr>
        <w:t xml:space="preserve"> to</w:t>
      </w:r>
      <w:r w:rsidR="00610AEB" w:rsidRPr="001566DA">
        <w:rPr>
          <w:color w:val="auto"/>
        </w:rPr>
        <w:t xml:space="preserve"> </w:t>
      </w:r>
      <w:r w:rsidR="00B3067E" w:rsidRPr="001566DA">
        <w:rPr>
          <w:color w:val="auto"/>
        </w:rPr>
        <w:t>justice</w:t>
      </w:r>
      <w:r w:rsidR="00BE3D22" w:rsidRPr="001566DA">
        <w:rPr>
          <w:color w:val="auto"/>
        </w:rPr>
        <w:t>, and</w:t>
      </w:r>
      <w:r w:rsidR="00610AEB" w:rsidRPr="001566DA">
        <w:rPr>
          <w:color w:val="auto"/>
        </w:rPr>
        <w:t xml:space="preserve"> </w:t>
      </w:r>
      <w:r w:rsidR="00B3067E" w:rsidRPr="001566DA">
        <w:rPr>
          <w:color w:val="auto"/>
        </w:rPr>
        <w:t>the continued over</w:t>
      </w:r>
      <w:r w:rsidR="00610AEB" w:rsidRPr="001566DA">
        <w:rPr>
          <w:color w:val="auto"/>
        </w:rPr>
        <w:t>-</w:t>
      </w:r>
      <w:r w:rsidR="00B3067E" w:rsidRPr="001566DA">
        <w:rPr>
          <w:color w:val="auto"/>
        </w:rPr>
        <w:t>representation</w:t>
      </w:r>
      <w:r w:rsidR="00BF7141" w:rsidRPr="001566DA">
        <w:rPr>
          <w:color w:val="auto"/>
        </w:rPr>
        <w:t xml:space="preserve"> of</w:t>
      </w:r>
      <w:r w:rsidR="00610AEB" w:rsidRPr="001566DA">
        <w:rPr>
          <w:color w:val="auto"/>
        </w:rPr>
        <w:t xml:space="preserve"> </w:t>
      </w:r>
      <w:r w:rsidR="00B3067E" w:rsidRPr="001566DA">
        <w:rPr>
          <w:color w:val="auto"/>
        </w:rPr>
        <w:t>First Nations people with disability</w:t>
      </w:r>
      <w:r w:rsidR="00BF7141" w:rsidRPr="001566DA">
        <w:rPr>
          <w:color w:val="auto"/>
        </w:rPr>
        <w:t xml:space="preserve"> in</w:t>
      </w:r>
      <w:r w:rsidR="00610AEB" w:rsidRPr="001566DA">
        <w:rPr>
          <w:color w:val="auto"/>
        </w:rPr>
        <w:t xml:space="preserve"> </w:t>
      </w:r>
      <w:r w:rsidR="00B3067E" w:rsidRPr="001566DA">
        <w:rPr>
          <w:color w:val="auto"/>
        </w:rPr>
        <w:t>the criminal justice system, including adult incarceration and youth detention</w:t>
      </w:r>
      <w:r w:rsidR="00BE3D22" w:rsidRPr="001566DA">
        <w:rPr>
          <w:color w:val="auto"/>
        </w:rPr>
        <w:t>, and</w:t>
      </w:r>
      <w:r w:rsidR="00610AEB" w:rsidRPr="001566DA">
        <w:rPr>
          <w:color w:val="auto"/>
        </w:rPr>
        <w:t xml:space="preserve"> </w:t>
      </w:r>
      <w:r w:rsidR="00BF7141" w:rsidRPr="001566DA">
        <w:rPr>
          <w:color w:val="auto"/>
        </w:rPr>
        <w:t>in</w:t>
      </w:r>
      <w:r w:rsidR="00610AEB" w:rsidRPr="001566DA">
        <w:rPr>
          <w:color w:val="auto"/>
        </w:rPr>
        <w:t xml:space="preserve"> </w:t>
      </w:r>
      <w:r w:rsidR="00B3067E" w:rsidRPr="001566DA">
        <w:rPr>
          <w:color w:val="auto"/>
        </w:rPr>
        <w:t>out</w:t>
      </w:r>
      <w:r w:rsidR="00610AEB" w:rsidRPr="001566DA">
        <w:rPr>
          <w:color w:val="auto"/>
        </w:rPr>
        <w:t>-</w:t>
      </w:r>
      <w:r w:rsidR="00B3067E" w:rsidRPr="001566DA">
        <w:rPr>
          <w:color w:val="auto"/>
        </w:rPr>
        <w:t>of</w:t>
      </w:r>
      <w:r w:rsidR="00610AEB" w:rsidRPr="001566DA">
        <w:rPr>
          <w:color w:val="auto"/>
        </w:rPr>
        <w:t>-</w:t>
      </w:r>
      <w:r w:rsidR="00B3067E" w:rsidRPr="001566DA">
        <w:rPr>
          <w:color w:val="auto"/>
        </w:rPr>
        <w:t xml:space="preserve">home care. Some representative organisations have called </w:t>
      </w:r>
      <w:r w:rsidR="00C16946" w:rsidRPr="001566DA">
        <w:rPr>
          <w:color w:val="auto"/>
        </w:rPr>
        <w:t>for</w:t>
      </w:r>
      <w:r w:rsidR="00827093" w:rsidRPr="001566DA">
        <w:rPr>
          <w:color w:val="auto"/>
        </w:rPr>
        <w:t xml:space="preserve"> a</w:t>
      </w:r>
      <w:r w:rsidR="00610AEB" w:rsidRPr="001566DA">
        <w:rPr>
          <w:color w:val="auto"/>
        </w:rPr>
        <w:t xml:space="preserve"> </w:t>
      </w:r>
      <w:r w:rsidR="00C16946" w:rsidRPr="001566DA">
        <w:rPr>
          <w:color w:val="auto"/>
        </w:rPr>
        <w:t>structural reset—recommending whole</w:t>
      </w:r>
      <w:r w:rsidR="00610AEB" w:rsidRPr="001566DA">
        <w:rPr>
          <w:color w:val="auto"/>
        </w:rPr>
        <w:t>-</w:t>
      </w:r>
      <w:r w:rsidR="00C16946" w:rsidRPr="001566DA">
        <w:rPr>
          <w:color w:val="auto"/>
        </w:rPr>
        <w:t>of</w:t>
      </w:r>
      <w:r w:rsidR="00610AEB" w:rsidRPr="001566DA">
        <w:rPr>
          <w:color w:val="auto"/>
        </w:rPr>
        <w:t>-</w:t>
      </w:r>
      <w:r w:rsidR="00C16946" w:rsidRPr="001566DA">
        <w:rPr>
          <w:color w:val="auto"/>
        </w:rPr>
        <w:t>government coordination, earlier intervention</w:t>
      </w:r>
      <w:r w:rsidR="00BE3D22" w:rsidRPr="001566DA">
        <w:rPr>
          <w:color w:val="auto"/>
        </w:rPr>
        <w:t>, and</w:t>
      </w:r>
      <w:r w:rsidR="00610AEB" w:rsidRPr="001566DA">
        <w:rPr>
          <w:color w:val="auto"/>
        </w:rPr>
        <w:t xml:space="preserve"> </w:t>
      </w:r>
      <w:r w:rsidR="00C16946" w:rsidRPr="001566DA">
        <w:rPr>
          <w:color w:val="auto"/>
        </w:rPr>
        <w:t>culturally safe, community</w:t>
      </w:r>
      <w:r w:rsidR="00610AEB" w:rsidRPr="001566DA">
        <w:rPr>
          <w:color w:val="auto"/>
        </w:rPr>
        <w:t>-</w:t>
      </w:r>
      <w:r w:rsidR="00C16946" w:rsidRPr="001566DA">
        <w:rPr>
          <w:color w:val="auto"/>
        </w:rPr>
        <w:t>led approaches—to strengthen safeguards</w:t>
      </w:r>
      <w:r w:rsidR="00BE3D22" w:rsidRPr="001566DA">
        <w:rPr>
          <w:color w:val="auto"/>
        </w:rPr>
        <w:t>, and</w:t>
      </w:r>
      <w:r w:rsidR="00610AEB" w:rsidRPr="001566DA">
        <w:rPr>
          <w:color w:val="auto"/>
        </w:rPr>
        <w:t xml:space="preserve"> </w:t>
      </w:r>
      <w:r w:rsidR="00BF7141" w:rsidRPr="001566DA">
        <w:rPr>
          <w:color w:val="auto"/>
        </w:rPr>
        <w:t>to</w:t>
      </w:r>
      <w:r w:rsidR="00610AEB" w:rsidRPr="001566DA">
        <w:rPr>
          <w:color w:val="auto"/>
        </w:rPr>
        <w:t xml:space="preserve"> </w:t>
      </w:r>
      <w:r w:rsidR="00C16946" w:rsidRPr="001566DA">
        <w:rPr>
          <w:color w:val="auto"/>
        </w:rPr>
        <w:t>ensure the rights and safety</w:t>
      </w:r>
      <w:r w:rsidR="00BF7141" w:rsidRPr="001566DA">
        <w:rPr>
          <w:color w:val="auto"/>
        </w:rPr>
        <w:t xml:space="preserve"> of</w:t>
      </w:r>
      <w:r w:rsidR="00610AEB" w:rsidRPr="001566DA">
        <w:rPr>
          <w:color w:val="auto"/>
        </w:rPr>
        <w:t xml:space="preserve"> </w:t>
      </w:r>
      <w:r w:rsidR="00C16946" w:rsidRPr="001566DA">
        <w:rPr>
          <w:color w:val="auto"/>
        </w:rPr>
        <w:t>all people with disability are genuinely protected and advanced into the future.</w:t>
      </w:r>
    </w:p>
    <w:p w14:paraId="65B94E60" w14:textId="6F68B493" w:rsidR="00537A46" w:rsidRPr="001566DA" w:rsidRDefault="00537A46" w:rsidP="00062CB8">
      <w:pPr>
        <w:pStyle w:val="BodyText"/>
        <w:rPr>
          <w:color w:val="auto"/>
        </w:rPr>
      </w:pPr>
      <w:r w:rsidRPr="001566DA">
        <w:rPr>
          <w:color w:val="auto"/>
        </w:rPr>
        <w:t>Recent findings, such</w:t>
      </w:r>
      <w:r w:rsidR="00415D2B" w:rsidRPr="001566DA">
        <w:rPr>
          <w:color w:val="auto"/>
        </w:rPr>
        <w:t xml:space="preserve"> as</w:t>
      </w:r>
      <w:r w:rsidR="00610AEB" w:rsidRPr="001566DA">
        <w:rPr>
          <w:color w:val="auto"/>
        </w:rPr>
        <w:t xml:space="preserve"> </w:t>
      </w:r>
      <w:r w:rsidRPr="001566DA">
        <w:rPr>
          <w:color w:val="auto"/>
        </w:rPr>
        <w:t>those from the Royal Commission into Institutional Responses</w:t>
      </w:r>
      <w:r w:rsidR="00BF7141" w:rsidRPr="001566DA">
        <w:rPr>
          <w:color w:val="auto"/>
        </w:rPr>
        <w:t xml:space="preserve"> to</w:t>
      </w:r>
      <w:r w:rsidR="00610AEB" w:rsidRPr="001566DA">
        <w:rPr>
          <w:color w:val="auto"/>
        </w:rPr>
        <w:t xml:space="preserve"> </w:t>
      </w:r>
      <w:r w:rsidRPr="001566DA">
        <w:rPr>
          <w:color w:val="auto"/>
        </w:rPr>
        <w:t>Child Sexual Abuse, reveal that children with disability are</w:t>
      </w:r>
      <w:r w:rsidR="00BF7141" w:rsidRPr="001566DA">
        <w:rPr>
          <w:color w:val="auto"/>
        </w:rPr>
        <w:t xml:space="preserve"> at</w:t>
      </w:r>
      <w:r w:rsidR="00610AEB" w:rsidRPr="001566DA">
        <w:rPr>
          <w:color w:val="auto"/>
        </w:rPr>
        <w:t xml:space="preserve"> </w:t>
      </w:r>
      <w:r w:rsidRPr="001566DA">
        <w:rPr>
          <w:color w:val="auto"/>
        </w:rPr>
        <w:t>significantly greater risk</w:t>
      </w:r>
      <w:r w:rsidR="00BF7141" w:rsidRPr="001566DA">
        <w:rPr>
          <w:color w:val="auto"/>
        </w:rPr>
        <w:t xml:space="preserve"> of</w:t>
      </w:r>
      <w:r w:rsidR="00610AEB" w:rsidRPr="001566DA">
        <w:rPr>
          <w:color w:val="auto"/>
        </w:rPr>
        <w:t xml:space="preserve"> </w:t>
      </w:r>
      <w:r w:rsidRPr="001566DA">
        <w:rPr>
          <w:color w:val="auto"/>
        </w:rPr>
        <w:t>abuse</w:t>
      </w:r>
      <w:r w:rsidR="00BF7141" w:rsidRPr="001566DA">
        <w:rPr>
          <w:color w:val="auto"/>
        </w:rPr>
        <w:t xml:space="preserve"> in</w:t>
      </w:r>
      <w:r w:rsidR="00610AEB" w:rsidRPr="001566DA">
        <w:rPr>
          <w:color w:val="auto"/>
        </w:rPr>
        <w:t xml:space="preserve"> </w:t>
      </w:r>
      <w:r w:rsidRPr="001566DA">
        <w:rPr>
          <w:color w:val="auto"/>
        </w:rPr>
        <w:t xml:space="preserve">institutional settings. The NDIS Quality and Safeguards Commission’s </w:t>
      </w:r>
      <w:r w:rsidR="005C7C95" w:rsidRPr="001566DA">
        <w:rPr>
          <w:color w:val="auto"/>
        </w:rPr>
        <w:t xml:space="preserve">(the NDIS Commission) </w:t>
      </w:r>
      <w:r w:rsidRPr="001566DA">
        <w:rPr>
          <w:color w:val="auto"/>
        </w:rPr>
        <w:t>2024 Stakeholder Sentiment Survey underscores the importance</w:t>
      </w:r>
      <w:r w:rsidR="00BF7141" w:rsidRPr="001566DA">
        <w:rPr>
          <w:color w:val="auto"/>
        </w:rPr>
        <w:t xml:space="preserve"> of</w:t>
      </w:r>
      <w:r w:rsidR="00610AEB" w:rsidRPr="001566DA">
        <w:rPr>
          <w:color w:val="auto"/>
        </w:rPr>
        <w:t xml:space="preserve"> </w:t>
      </w:r>
      <w:r w:rsidRPr="001566DA">
        <w:rPr>
          <w:color w:val="auto"/>
        </w:rPr>
        <w:t>trust</w:t>
      </w:r>
      <w:r w:rsidR="00BF7141" w:rsidRPr="001566DA">
        <w:rPr>
          <w:color w:val="auto"/>
        </w:rPr>
        <w:t xml:space="preserve"> in</w:t>
      </w:r>
      <w:r w:rsidR="00610AEB" w:rsidRPr="001566DA">
        <w:rPr>
          <w:color w:val="auto"/>
        </w:rPr>
        <w:t xml:space="preserve"> </w:t>
      </w:r>
      <w:r w:rsidRPr="001566DA">
        <w:rPr>
          <w:color w:val="auto"/>
        </w:rPr>
        <w:t>safeguarding measures: 83</w:t>
      </w:r>
      <w:r w:rsidR="00EE2D6B" w:rsidRPr="001566DA">
        <w:rPr>
          <w:color w:val="auto"/>
        </w:rPr>
        <w:t>%</w:t>
      </w:r>
      <w:r w:rsidR="00610AEB" w:rsidRPr="001566DA">
        <w:rPr>
          <w:color w:val="auto"/>
        </w:rPr>
        <w:t xml:space="preserve"> </w:t>
      </w:r>
      <w:r w:rsidR="00BF7141" w:rsidRPr="001566DA">
        <w:rPr>
          <w:color w:val="auto"/>
        </w:rPr>
        <w:t>of</w:t>
      </w:r>
      <w:r w:rsidR="00610AEB" w:rsidRPr="001566DA">
        <w:rPr>
          <w:color w:val="auto"/>
        </w:rPr>
        <w:t xml:space="preserve"> </w:t>
      </w:r>
      <w:r w:rsidRPr="001566DA">
        <w:rPr>
          <w:color w:val="auto"/>
        </w:rPr>
        <w:t>people with disability and their representatives report confidence</w:t>
      </w:r>
      <w:r w:rsidR="00BF7141" w:rsidRPr="001566DA">
        <w:rPr>
          <w:color w:val="auto"/>
        </w:rPr>
        <w:t xml:space="preserve"> in</w:t>
      </w:r>
      <w:r w:rsidR="00610AEB" w:rsidRPr="001566DA">
        <w:rPr>
          <w:color w:val="auto"/>
        </w:rPr>
        <w:t xml:space="preserve"> </w:t>
      </w:r>
      <w:r w:rsidRPr="001566DA">
        <w:rPr>
          <w:color w:val="auto"/>
        </w:rPr>
        <w:t>the Commission’s support for participants, carers</w:t>
      </w:r>
      <w:r w:rsidR="00BE3D22" w:rsidRPr="001566DA">
        <w:rPr>
          <w:color w:val="auto"/>
        </w:rPr>
        <w:t>, and</w:t>
      </w:r>
      <w:r w:rsidR="00610AEB" w:rsidRPr="001566DA">
        <w:rPr>
          <w:color w:val="auto"/>
        </w:rPr>
        <w:t xml:space="preserve"> </w:t>
      </w:r>
      <w:r w:rsidRPr="001566DA">
        <w:rPr>
          <w:color w:val="auto"/>
        </w:rPr>
        <w:t>advocates, while 96</w:t>
      </w:r>
      <w:r w:rsidR="00EE2D6B" w:rsidRPr="001566DA">
        <w:rPr>
          <w:color w:val="auto"/>
        </w:rPr>
        <w:t>%</w:t>
      </w:r>
      <w:r w:rsidR="00610AEB" w:rsidRPr="001566DA">
        <w:rPr>
          <w:color w:val="auto"/>
        </w:rPr>
        <w:t xml:space="preserve"> </w:t>
      </w:r>
      <w:r w:rsidR="00BF7141" w:rsidRPr="001566DA">
        <w:rPr>
          <w:color w:val="auto"/>
        </w:rPr>
        <w:t>of</w:t>
      </w:r>
      <w:r w:rsidR="00610AEB" w:rsidRPr="001566DA">
        <w:rPr>
          <w:color w:val="auto"/>
        </w:rPr>
        <w:t xml:space="preserve"> </w:t>
      </w:r>
      <w:r w:rsidRPr="001566DA">
        <w:rPr>
          <w:color w:val="auto"/>
        </w:rPr>
        <w:t>providers indicate improved understanding</w:t>
      </w:r>
      <w:r w:rsidR="00BF7141" w:rsidRPr="001566DA">
        <w:rPr>
          <w:color w:val="auto"/>
        </w:rPr>
        <w:t xml:space="preserve"> of</w:t>
      </w:r>
      <w:r w:rsidR="00610AEB" w:rsidRPr="001566DA">
        <w:rPr>
          <w:color w:val="auto"/>
        </w:rPr>
        <w:t xml:space="preserve"> </w:t>
      </w:r>
      <w:r w:rsidRPr="001566DA">
        <w:rPr>
          <w:color w:val="auto"/>
        </w:rPr>
        <w:t>quality and safety standards. These data points illustrate growing awareness and capacity but also highlight the ongoing need for systemic improvement.</w:t>
      </w:r>
    </w:p>
    <w:p w14:paraId="1100933E" w14:textId="56041643" w:rsidR="00537A46" w:rsidRPr="001566DA" w:rsidRDefault="00537A46" w:rsidP="00062CB8">
      <w:pPr>
        <w:pStyle w:val="BodyText"/>
        <w:rPr>
          <w:color w:val="auto"/>
        </w:rPr>
      </w:pPr>
      <w:r w:rsidRPr="001566DA">
        <w:rPr>
          <w:color w:val="auto"/>
        </w:rPr>
        <w:t>To address these challenges, all levels</w:t>
      </w:r>
      <w:r w:rsidR="00BF7141" w:rsidRPr="001566DA">
        <w:rPr>
          <w:color w:val="auto"/>
        </w:rPr>
        <w:t xml:space="preserve"> of</w:t>
      </w:r>
      <w:r w:rsidR="00610AEB" w:rsidRPr="001566DA">
        <w:rPr>
          <w:color w:val="auto"/>
        </w:rPr>
        <w:t xml:space="preserve"> </w:t>
      </w:r>
      <w:r w:rsidRPr="001566DA">
        <w:rPr>
          <w:color w:val="auto"/>
        </w:rPr>
        <w:t>government and</w:t>
      </w:r>
      <w:r w:rsidR="00827093" w:rsidRPr="001566DA">
        <w:rPr>
          <w:color w:val="auto"/>
        </w:rPr>
        <w:t xml:space="preserve"> a</w:t>
      </w:r>
      <w:r w:rsidR="00610AEB" w:rsidRPr="001566DA">
        <w:rPr>
          <w:color w:val="auto"/>
        </w:rPr>
        <w:t xml:space="preserve"> </w:t>
      </w:r>
      <w:r w:rsidRPr="001566DA">
        <w:rPr>
          <w:color w:val="auto"/>
        </w:rPr>
        <w:t>range</w:t>
      </w:r>
      <w:r w:rsidR="00BF7141" w:rsidRPr="001566DA">
        <w:rPr>
          <w:color w:val="auto"/>
        </w:rPr>
        <w:t xml:space="preserve"> of</w:t>
      </w:r>
      <w:r w:rsidR="00610AEB" w:rsidRPr="001566DA">
        <w:rPr>
          <w:color w:val="auto"/>
        </w:rPr>
        <w:t xml:space="preserve"> </w:t>
      </w:r>
      <w:r w:rsidRPr="001566DA">
        <w:rPr>
          <w:color w:val="auto"/>
        </w:rPr>
        <w:t>organisations have initiated</w:t>
      </w:r>
      <w:r w:rsidR="00827093" w:rsidRPr="001566DA">
        <w:rPr>
          <w:color w:val="auto"/>
        </w:rPr>
        <w:t xml:space="preserve"> a</w:t>
      </w:r>
      <w:r w:rsidR="00610AEB" w:rsidRPr="001566DA">
        <w:rPr>
          <w:color w:val="auto"/>
        </w:rPr>
        <w:t xml:space="preserve"> </w:t>
      </w:r>
      <w:r w:rsidR="00497946" w:rsidRPr="001566DA">
        <w:rPr>
          <w:color w:val="auto"/>
        </w:rPr>
        <w:t>strong response</w:t>
      </w:r>
      <w:r w:rsidRPr="001566DA">
        <w:rPr>
          <w:color w:val="auto"/>
        </w:rPr>
        <w:t>. The Australian Government’s $6.9 million commitment</w:t>
      </w:r>
      <w:r w:rsidR="00BF7141" w:rsidRPr="001566DA">
        <w:rPr>
          <w:color w:val="auto"/>
        </w:rPr>
        <w:t xml:space="preserve"> to</w:t>
      </w:r>
      <w:r w:rsidR="00610AEB" w:rsidRPr="001566DA">
        <w:rPr>
          <w:color w:val="auto"/>
        </w:rPr>
        <w:t xml:space="preserve"> </w:t>
      </w:r>
      <w:r w:rsidRPr="001566DA">
        <w:rPr>
          <w:color w:val="auto"/>
        </w:rPr>
        <w:t>review and modernise the Disability Discrimination Act</w:t>
      </w:r>
      <w:r w:rsidR="00252133" w:rsidRPr="001566DA">
        <w:rPr>
          <w:color w:val="auto"/>
        </w:rPr>
        <w:t xml:space="preserve"> 1992 (Cth)</w:t>
      </w:r>
      <w:r w:rsidR="00441024" w:rsidRPr="001566DA">
        <w:rPr>
          <w:color w:val="auto"/>
        </w:rPr>
        <w:t xml:space="preserve"> </w:t>
      </w:r>
      <w:r w:rsidRPr="001566DA">
        <w:rPr>
          <w:color w:val="auto"/>
        </w:rPr>
        <w:t>is</w:t>
      </w:r>
      <w:r w:rsidR="00827093" w:rsidRPr="001566DA">
        <w:rPr>
          <w:color w:val="auto"/>
        </w:rPr>
        <w:t xml:space="preserve"> a</w:t>
      </w:r>
      <w:r w:rsidR="00610AEB" w:rsidRPr="001566DA">
        <w:rPr>
          <w:color w:val="auto"/>
        </w:rPr>
        <w:t xml:space="preserve"> </w:t>
      </w:r>
      <w:r w:rsidRPr="001566DA">
        <w:rPr>
          <w:color w:val="auto"/>
        </w:rPr>
        <w:t>direct response</w:t>
      </w:r>
      <w:r w:rsidR="00BF7141" w:rsidRPr="001566DA">
        <w:rPr>
          <w:color w:val="auto"/>
        </w:rPr>
        <w:t xml:space="preserve"> to</w:t>
      </w:r>
      <w:r w:rsidR="00610AEB" w:rsidRPr="001566DA">
        <w:rPr>
          <w:color w:val="auto"/>
        </w:rPr>
        <w:t xml:space="preserve"> </w:t>
      </w:r>
      <w:r w:rsidRPr="001566DA">
        <w:rPr>
          <w:color w:val="auto"/>
        </w:rPr>
        <w:t xml:space="preserve">recommendations from the Disability Royal </w:t>
      </w:r>
      <w:r w:rsidRPr="001566DA">
        <w:rPr>
          <w:color w:val="auto"/>
        </w:rPr>
        <w:lastRenderedPageBreak/>
        <w:t>Commission, aiming</w:t>
      </w:r>
      <w:r w:rsidR="00BF7141" w:rsidRPr="001566DA">
        <w:rPr>
          <w:color w:val="auto"/>
        </w:rPr>
        <w:t xml:space="preserve"> to</w:t>
      </w:r>
      <w:r w:rsidR="00610AEB" w:rsidRPr="001566DA">
        <w:rPr>
          <w:color w:val="auto"/>
        </w:rPr>
        <w:t xml:space="preserve"> </w:t>
      </w:r>
      <w:r w:rsidRPr="001566DA">
        <w:rPr>
          <w:color w:val="auto"/>
        </w:rPr>
        <w:t>strengthen legislative protections. The Crimes Amendment (Strengthening the Criminal Justice Response</w:t>
      </w:r>
      <w:r w:rsidR="00BF7141" w:rsidRPr="001566DA">
        <w:rPr>
          <w:color w:val="auto"/>
        </w:rPr>
        <w:t xml:space="preserve"> to</w:t>
      </w:r>
      <w:r w:rsidR="00610AEB" w:rsidRPr="001566DA">
        <w:rPr>
          <w:color w:val="auto"/>
        </w:rPr>
        <w:t xml:space="preserve"> </w:t>
      </w:r>
      <w:r w:rsidRPr="001566DA">
        <w:rPr>
          <w:color w:val="auto"/>
        </w:rPr>
        <w:t xml:space="preserve">Sexual Violence) Act 2024 </w:t>
      </w:r>
      <w:r w:rsidR="00FE63E6" w:rsidRPr="001566DA">
        <w:rPr>
          <w:color w:val="auto"/>
        </w:rPr>
        <w:t xml:space="preserve">(Cth) enhanced </w:t>
      </w:r>
      <w:r w:rsidRPr="001566DA">
        <w:rPr>
          <w:color w:val="auto"/>
        </w:rPr>
        <w:t>court supports for vulnerable witnesses</w:t>
      </w:r>
      <w:r w:rsidR="00BF7141" w:rsidRPr="001566DA">
        <w:rPr>
          <w:color w:val="auto"/>
        </w:rPr>
        <w:t xml:space="preserve"> in</w:t>
      </w:r>
      <w:r w:rsidR="00610AEB" w:rsidRPr="001566DA">
        <w:rPr>
          <w:color w:val="auto"/>
        </w:rPr>
        <w:t xml:space="preserve"> </w:t>
      </w:r>
      <w:r w:rsidR="00FE63E6" w:rsidRPr="001566DA">
        <w:rPr>
          <w:color w:val="auto"/>
        </w:rPr>
        <w:t>Commonwealth criminal proceedings</w:t>
      </w:r>
      <w:r w:rsidRPr="001566DA">
        <w:rPr>
          <w:color w:val="auto"/>
        </w:rPr>
        <w:t>,</w:t>
      </w:r>
      <w:r w:rsidR="00FE63E6" w:rsidRPr="001566DA">
        <w:rPr>
          <w:color w:val="auto"/>
        </w:rPr>
        <w:t xml:space="preserve"> such</w:t>
      </w:r>
      <w:r w:rsidR="00415D2B" w:rsidRPr="001566DA">
        <w:rPr>
          <w:color w:val="auto"/>
        </w:rPr>
        <w:t xml:space="preserve"> as</w:t>
      </w:r>
      <w:r w:rsidR="00610AEB" w:rsidRPr="001566DA">
        <w:rPr>
          <w:color w:val="auto"/>
        </w:rPr>
        <w:t xml:space="preserve"> </w:t>
      </w:r>
      <w:r w:rsidRPr="001566DA">
        <w:rPr>
          <w:color w:val="auto"/>
        </w:rPr>
        <w:t xml:space="preserve">people with disability, </w:t>
      </w:r>
      <w:r w:rsidR="00FE63E6" w:rsidRPr="001566DA">
        <w:rPr>
          <w:color w:val="auto"/>
        </w:rPr>
        <w:t>including allowing for pre</w:t>
      </w:r>
      <w:r w:rsidR="00610AEB" w:rsidRPr="001566DA">
        <w:rPr>
          <w:color w:val="auto"/>
        </w:rPr>
        <w:t>-</w:t>
      </w:r>
      <w:r w:rsidR="00FE63E6" w:rsidRPr="001566DA">
        <w:rPr>
          <w:color w:val="auto"/>
        </w:rPr>
        <w:t xml:space="preserve">recorded </w:t>
      </w:r>
      <w:r w:rsidRPr="001566DA">
        <w:rPr>
          <w:color w:val="auto"/>
        </w:rPr>
        <w:t>evidence and interpreter access.</w:t>
      </w:r>
    </w:p>
    <w:p w14:paraId="5E1D673F" w14:textId="6B370A80" w:rsidR="00537A46" w:rsidRPr="001566DA" w:rsidRDefault="00537A46" w:rsidP="00062CB8">
      <w:pPr>
        <w:pStyle w:val="BodyText"/>
        <w:rPr>
          <w:color w:val="auto"/>
        </w:rPr>
      </w:pPr>
      <w:r w:rsidRPr="001566DA">
        <w:rPr>
          <w:color w:val="auto"/>
        </w:rPr>
        <w:t>State and territory governments are enacting tailored strategies</w:t>
      </w:r>
      <w:r w:rsidR="00BF7141" w:rsidRPr="001566DA">
        <w:rPr>
          <w:color w:val="auto"/>
        </w:rPr>
        <w:t xml:space="preserve"> to</w:t>
      </w:r>
      <w:r w:rsidR="00610AEB" w:rsidRPr="001566DA">
        <w:rPr>
          <w:color w:val="auto"/>
        </w:rPr>
        <w:t xml:space="preserve"> </w:t>
      </w:r>
      <w:r w:rsidR="00497946" w:rsidRPr="001566DA">
        <w:rPr>
          <w:color w:val="auto"/>
        </w:rPr>
        <w:t>respond</w:t>
      </w:r>
      <w:r w:rsidR="00CC1FC8" w:rsidRPr="001566DA">
        <w:rPr>
          <w:color w:val="auto"/>
        </w:rPr>
        <w:t xml:space="preserve"> to</w:t>
      </w:r>
      <w:r w:rsidR="00497946" w:rsidRPr="001566DA">
        <w:rPr>
          <w:color w:val="auto"/>
        </w:rPr>
        <w:t xml:space="preserve"> the needs</w:t>
      </w:r>
      <w:r w:rsidR="00BF7141" w:rsidRPr="001566DA">
        <w:rPr>
          <w:color w:val="auto"/>
        </w:rPr>
        <w:t xml:space="preserve"> of</w:t>
      </w:r>
      <w:r w:rsidR="00610AEB" w:rsidRPr="001566DA">
        <w:rPr>
          <w:color w:val="auto"/>
        </w:rPr>
        <w:t xml:space="preserve"> </w:t>
      </w:r>
      <w:r w:rsidR="00497946" w:rsidRPr="001566DA">
        <w:rPr>
          <w:color w:val="auto"/>
        </w:rPr>
        <w:t>their communities</w:t>
      </w:r>
      <w:r w:rsidRPr="001566DA">
        <w:rPr>
          <w:color w:val="auto"/>
        </w:rPr>
        <w:t xml:space="preserve">. </w:t>
      </w:r>
      <w:r w:rsidR="00497946" w:rsidRPr="001566DA">
        <w:rPr>
          <w:color w:val="auto"/>
        </w:rPr>
        <w:t>For example, t</w:t>
      </w:r>
      <w:r w:rsidRPr="001566DA">
        <w:rPr>
          <w:color w:val="auto"/>
        </w:rPr>
        <w:t>he ACT Disability Justice Strategy’s Second Action Plan (2024–2028) builds on</w:t>
      </w:r>
      <w:r w:rsidR="00610AEB" w:rsidRPr="001566DA">
        <w:rPr>
          <w:color w:val="auto"/>
        </w:rPr>
        <w:t xml:space="preserve"> </w:t>
      </w:r>
      <w:r w:rsidRPr="001566DA">
        <w:rPr>
          <w:color w:val="auto"/>
        </w:rPr>
        <w:t>earlier progress by improving entry points and experiences</w:t>
      </w:r>
      <w:r w:rsidR="00BF7141" w:rsidRPr="001566DA">
        <w:rPr>
          <w:color w:val="auto"/>
        </w:rPr>
        <w:t xml:space="preserve"> in</w:t>
      </w:r>
      <w:r w:rsidR="00610AEB" w:rsidRPr="001566DA">
        <w:rPr>
          <w:color w:val="auto"/>
        </w:rPr>
        <w:t xml:space="preserve"> </w:t>
      </w:r>
      <w:r w:rsidRPr="001566DA">
        <w:rPr>
          <w:color w:val="auto"/>
        </w:rPr>
        <w:t>the justice system, supported by Disability Action and Inclusion Plans across justice agencies. In Victoria, initiatives such</w:t>
      </w:r>
      <w:r w:rsidR="00415D2B" w:rsidRPr="001566DA">
        <w:rPr>
          <w:color w:val="auto"/>
        </w:rPr>
        <w:t xml:space="preserve"> as</w:t>
      </w:r>
      <w:r w:rsidR="00610AEB" w:rsidRPr="001566DA">
        <w:rPr>
          <w:color w:val="auto"/>
        </w:rPr>
        <w:t xml:space="preserve"> </w:t>
      </w:r>
      <w:r w:rsidRPr="001566DA">
        <w:rPr>
          <w:color w:val="auto"/>
        </w:rPr>
        <w:t xml:space="preserve">Family Violence and Disability Practice Leaders bridge gaps between </w:t>
      </w:r>
      <w:r w:rsidR="00965E57" w:rsidRPr="001566DA">
        <w:rPr>
          <w:color w:val="auto"/>
        </w:rPr>
        <w:t>family violence services</w:t>
      </w:r>
      <w:r w:rsidRPr="001566DA">
        <w:rPr>
          <w:color w:val="auto"/>
        </w:rPr>
        <w:t xml:space="preserve"> and disability support, applying intersectional approaches</w:t>
      </w:r>
      <w:r w:rsidR="00BF7141" w:rsidRPr="001566DA">
        <w:rPr>
          <w:color w:val="auto"/>
        </w:rPr>
        <w:t xml:space="preserve"> to</w:t>
      </w:r>
      <w:r w:rsidR="00610AEB" w:rsidRPr="001566DA">
        <w:rPr>
          <w:color w:val="auto"/>
        </w:rPr>
        <w:t xml:space="preserve"> </w:t>
      </w:r>
      <w:r w:rsidRPr="001566DA">
        <w:rPr>
          <w:color w:val="auto"/>
        </w:rPr>
        <w:t>address compounded risks.</w:t>
      </w:r>
    </w:p>
    <w:p w14:paraId="37FC8C45" w14:textId="4887C735" w:rsidR="00941447" w:rsidRPr="001566DA" w:rsidRDefault="00537A46" w:rsidP="00062CB8">
      <w:pPr>
        <w:pStyle w:val="BodyText"/>
        <w:rPr>
          <w:color w:val="auto"/>
        </w:rPr>
      </w:pPr>
      <w:r w:rsidRPr="001566DA">
        <w:rPr>
          <w:color w:val="auto"/>
        </w:rPr>
        <w:t>Collectively, these efforts reflect</w:t>
      </w:r>
      <w:r w:rsidR="00827093" w:rsidRPr="001566DA">
        <w:rPr>
          <w:color w:val="auto"/>
        </w:rPr>
        <w:t xml:space="preserve"> a</w:t>
      </w:r>
      <w:r w:rsidR="00610AEB" w:rsidRPr="001566DA">
        <w:rPr>
          <w:color w:val="auto"/>
        </w:rPr>
        <w:t xml:space="preserve"> </w:t>
      </w:r>
      <w:r w:rsidRPr="001566DA">
        <w:rPr>
          <w:color w:val="auto"/>
        </w:rPr>
        <w:t>nationwide commitment</w:t>
      </w:r>
      <w:r w:rsidR="00BF7141" w:rsidRPr="001566DA">
        <w:rPr>
          <w:color w:val="auto"/>
        </w:rPr>
        <w:t xml:space="preserve"> to</w:t>
      </w:r>
      <w:r w:rsidR="00610AEB" w:rsidRPr="001566DA">
        <w:rPr>
          <w:color w:val="auto"/>
        </w:rPr>
        <w:t xml:space="preserve"> </w:t>
      </w:r>
      <w:r w:rsidRPr="001566DA">
        <w:rPr>
          <w:color w:val="auto"/>
        </w:rPr>
        <w:t>ensuring people with disability are safe, their rights are protected</w:t>
      </w:r>
      <w:r w:rsidR="00BE3D22" w:rsidRPr="001566DA">
        <w:rPr>
          <w:color w:val="auto"/>
        </w:rPr>
        <w:t>, and</w:t>
      </w:r>
      <w:r w:rsidR="00610AEB" w:rsidRPr="001566DA">
        <w:rPr>
          <w:color w:val="auto"/>
        </w:rPr>
        <w:t xml:space="preserve"> </w:t>
      </w:r>
      <w:r w:rsidRPr="001566DA">
        <w:rPr>
          <w:color w:val="auto"/>
        </w:rPr>
        <w:t>justice is accessible. With continued data analysis, stakeholder engagement</w:t>
      </w:r>
      <w:r w:rsidR="00BE3D22" w:rsidRPr="001566DA">
        <w:rPr>
          <w:color w:val="auto"/>
        </w:rPr>
        <w:t>, and</w:t>
      </w:r>
      <w:r w:rsidR="00610AEB" w:rsidRPr="001566DA">
        <w:rPr>
          <w:color w:val="auto"/>
        </w:rPr>
        <w:t xml:space="preserve"> </w:t>
      </w:r>
      <w:r w:rsidRPr="001566DA">
        <w:rPr>
          <w:color w:val="auto"/>
        </w:rPr>
        <w:t>policy innovation, Australia is progressing toward</w:t>
      </w:r>
      <w:r w:rsidR="00827093" w:rsidRPr="001566DA">
        <w:rPr>
          <w:color w:val="auto"/>
        </w:rPr>
        <w:t xml:space="preserve"> a</w:t>
      </w:r>
      <w:r w:rsidR="00610AEB" w:rsidRPr="001566DA">
        <w:rPr>
          <w:color w:val="auto"/>
        </w:rPr>
        <w:t xml:space="preserve"> </w:t>
      </w:r>
      <w:r w:rsidRPr="001566DA">
        <w:rPr>
          <w:color w:val="auto"/>
        </w:rPr>
        <w:t>society where people with disability can live with dignity, security</w:t>
      </w:r>
      <w:r w:rsidR="00BE3D22" w:rsidRPr="001566DA">
        <w:rPr>
          <w:color w:val="auto"/>
        </w:rPr>
        <w:t>, and</w:t>
      </w:r>
      <w:r w:rsidR="00610AEB" w:rsidRPr="001566DA">
        <w:rPr>
          <w:color w:val="auto"/>
        </w:rPr>
        <w:t xml:space="preserve"> </w:t>
      </w:r>
      <w:r w:rsidRPr="001566DA">
        <w:rPr>
          <w:color w:val="auto"/>
        </w:rPr>
        <w:t>full participation.</w:t>
      </w:r>
      <w:r w:rsidR="005E7DCD" w:rsidRPr="001566DA">
        <w:rPr>
          <w:color w:val="auto"/>
        </w:rPr>
        <w:t xml:space="preserve"> </w:t>
      </w:r>
    </w:p>
    <w:p w14:paraId="1A47DB99" w14:textId="093C98D1" w:rsidR="00C376BC" w:rsidRPr="001566DA" w:rsidRDefault="00982E5D" w:rsidP="00577A67">
      <w:pPr>
        <w:pStyle w:val="BodyText"/>
        <w:rPr>
          <w:color w:val="auto"/>
        </w:rPr>
      </w:pPr>
      <w:r w:rsidRPr="001566DA">
        <w:rPr>
          <w:color w:val="auto"/>
        </w:rPr>
        <w:t>Q</w:t>
      </w:r>
      <w:r w:rsidR="00AE3146" w:rsidRPr="001566DA">
        <w:rPr>
          <w:color w:val="auto"/>
        </w:rPr>
        <w:t>uote</w:t>
      </w:r>
      <w:r w:rsidR="00577A67" w:rsidRPr="001566DA">
        <w:rPr>
          <w:color w:val="auto"/>
        </w:rPr>
        <w:t>:</w:t>
      </w:r>
      <w:r w:rsidR="00701957" w:rsidRPr="001566DA">
        <w:rPr>
          <w:color w:val="auto"/>
        </w:rPr>
        <w:br/>
      </w:r>
      <w:r w:rsidR="00593383" w:rsidRPr="001566DA">
        <w:rPr>
          <w:color w:val="auto"/>
        </w:rPr>
        <w:t>Around the country, jurisdictions are using punitive youth justice measures to manage disability in</w:t>
      </w:r>
      <w:r w:rsidR="00F52706" w:rsidRPr="001566DA">
        <w:rPr>
          <w:color w:val="auto"/>
        </w:rPr>
        <w:t xml:space="preserve"> </w:t>
      </w:r>
      <w:r w:rsidR="00593383" w:rsidRPr="001566DA">
        <w:rPr>
          <w:color w:val="auto"/>
        </w:rPr>
        <w:t>First Nations young people,</w:t>
      </w:r>
      <w:r w:rsidR="00F52706" w:rsidRPr="001566DA">
        <w:rPr>
          <w:color w:val="auto"/>
        </w:rPr>
        <w:t xml:space="preserve"> </w:t>
      </w:r>
      <w:r w:rsidR="00593383" w:rsidRPr="001566DA">
        <w:rPr>
          <w:color w:val="auto"/>
        </w:rPr>
        <w:t>rather than tackling the complex factors which so often lead to contact with the justice system.</w:t>
      </w:r>
      <w:r w:rsidR="00593383" w:rsidRPr="001566DA">
        <w:rPr>
          <w:color w:val="auto"/>
        </w:rPr>
        <w:br/>
        <w:t>— Disability Representative Organisation</w:t>
      </w:r>
    </w:p>
    <w:p w14:paraId="3EC692EE" w14:textId="55147060" w:rsidR="00C0787B" w:rsidRPr="001566DA" w:rsidRDefault="00982E5D" w:rsidP="00577A67">
      <w:pPr>
        <w:pStyle w:val="BodyText"/>
        <w:rPr>
          <w:color w:val="auto"/>
        </w:rPr>
      </w:pPr>
      <w:r w:rsidRPr="001566DA">
        <w:rPr>
          <w:color w:val="auto"/>
        </w:rPr>
        <w:t>Q</w:t>
      </w:r>
      <w:r w:rsidR="00AE3146" w:rsidRPr="001566DA">
        <w:rPr>
          <w:color w:val="auto"/>
        </w:rPr>
        <w:t>uote</w:t>
      </w:r>
      <w:r w:rsidR="00577A67" w:rsidRPr="001566DA">
        <w:rPr>
          <w:color w:val="auto"/>
        </w:rPr>
        <w:t>:</w:t>
      </w:r>
      <w:r w:rsidR="00F52706" w:rsidRPr="001566DA">
        <w:rPr>
          <w:color w:val="auto"/>
        </w:rPr>
        <w:br/>
        <w:t>Legal aid funding is stretched and requires expansion to support people with disability from CALD backgrounds effectively.</w:t>
      </w:r>
      <w:r w:rsidR="00F52706" w:rsidRPr="001566DA">
        <w:rPr>
          <w:color w:val="auto"/>
        </w:rPr>
        <w:br/>
        <w:t>— Disability Representative Organisation</w:t>
      </w:r>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afety, rights and justice data"/>
      </w:tblPr>
      <w:tblGrid>
        <w:gridCol w:w="6516"/>
        <w:gridCol w:w="1559"/>
        <w:gridCol w:w="1553"/>
      </w:tblGrid>
      <w:tr w:rsidR="00C0787B" w:rsidRPr="001566DA" w14:paraId="4F2212CF" w14:textId="77777777" w:rsidTr="00B837C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16" w:type="dxa"/>
            <w:tcBorders>
              <w:bottom w:val="none" w:sz="0" w:space="0" w:color="auto"/>
              <w:right w:val="none" w:sz="0" w:space="0" w:color="auto"/>
            </w:tcBorders>
          </w:tcPr>
          <w:p w14:paraId="62FF9125" w14:textId="14777BDF" w:rsidR="00C0787B" w:rsidRPr="001566DA" w:rsidRDefault="00272961" w:rsidP="001D4855">
            <w:pPr>
              <w:pStyle w:val="BodyText"/>
              <w:spacing w:after="0"/>
              <w:rPr>
                <w:b w:val="0"/>
                <w:bCs w:val="0"/>
                <w:color w:val="auto"/>
              </w:rPr>
            </w:pPr>
            <w:r w:rsidRPr="001566DA">
              <w:rPr>
                <w:b w:val="0"/>
                <w:bCs w:val="0"/>
                <w:color w:val="auto"/>
              </w:rPr>
              <w:t>Safety, Rights and Justice</w:t>
            </w:r>
          </w:p>
        </w:tc>
        <w:tc>
          <w:tcPr>
            <w:tcW w:w="1559" w:type="dxa"/>
          </w:tcPr>
          <w:p w14:paraId="01702CBC" w14:textId="2859D199" w:rsidR="00C0787B" w:rsidRPr="001566DA" w:rsidRDefault="00C0787B" w:rsidP="001D4855">
            <w:pPr>
              <w:pStyle w:val="BodyText"/>
              <w:spacing w:after="0"/>
              <w:cnfStyle w:val="100000000000" w:firstRow="1" w:lastRow="0" w:firstColumn="0" w:lastColumn="0" w:oddVBand="0" w:evenVBand="0" w:oddHBand="0" w:evenHBand="0" w:firstRowFirstColumn="0" w:firstRowLastColumn="0" w:lastRowFirstColumn="0" w:lastRowLastColumn="0"/>
              <w:rPr>
                <w:b w:val="0"/>
                <w:bCs w:val="0"/>
                <w:color w:val="auto"/>
              </w:rPr>
            </w:pPr>
          </w:p>
        </w:tc>
        <w:tc>
          <w:tcPr>
            <w:tcW w:w="1553" w:type="dxa"/>
          </w:tcPr>
          <w:p w14:paraId="4770D82D" w14:textId="4A4A8840" w:rsidR="00C0787B" w:rsidRPr="001566DA" w:rsidRDefault="00C0787B" w:rsidP="001D4855">
            <w:pPr>
              <w:pStyle w:val="BodyText"/>
              <w:spacing w:after="0"/>
              <w:cnfStyle w:val="100000000000" w:firstRow="1" w:lastRow="0" w:firstColumn="0" w:lastColumn="0" w:oddVBand="0" w:evenVBand="0" w:oddHBand="0" w:evenHBand="0" w:firstRowFirstColumn="0" w:firstRowLastColumn="0" w:lastRowFirstColumn="0" w:lastRowLastColumn="0"/>
              <w:rPr>
                <w:b w:val="0"/>
                <w:bCs w:val="0"/>
                <w:color w:val="auto"/>
              </w:rPr>
            </w:pPr>
          </w:p>
        </w:tc>
      </w:tr>
      <w:tr w:rsidR="00272961" w:rsidRPr="001566DA" w14:paraId="6E4036D2" w14:textId="77777777" w:rsidTr="00B83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Borders>
              <w:top w:val="none" w:sz="0" w:space="0" w:color="auto"/>
              <w:bottom w:val="none" w:sz="0" w:space="0" w:color="auto"/>
              <w:right w:val="none" w:sz="0" w:space="0" w:color="auto"/>
            </w:tcBorders>
          </w:tcPr>
          <w:p w14:paraId="69387A0B" w14:textId="64F976D1" w:rsidR="00272961" w:rsidRPr="001566DA" w:rsidRDefault="00272961" w:rsidP="00272961">
            <w:pPr>
              <w:pStyle w:val="BodyText"/>
              <w:spacing w:after="0"/>
              <w:rPr>
                <w:b w:val="0"/>
                <w:bCs w:val="0"/>
                <w:color w:val="auto"/>
              </w:rPr>
            </w:pPr>
            <w:r w:rsidRPr="001566DA">
              <w:rPr>
                <w:rFonts w:ascii="Aptos" w:hAnsi="Aptos"/>
                <w:b w:val="0"/>
                <w:bCs w:val="0"/>
                <w:color w:val="auto"/>
              </w:rPr>
              <w:t>NDIS participants feel able to advocate for themselves</w:t>
            </w:r>
          </w:p>
        </w:tc>
        <w:tc>
          <w:tcPr>
            <w:tcW w:w="1559" w:type="dxa"/>
            <w:tcBorders>
              <w:top w:val="none" w:sz="0" w:space="0" w:color="auto"/>
              <w:bottom w:val="none" w:sz="0" w:space="0" w:color="auto"/>
            </w:tcBorders>
          </w:tcPr>
          <w:p w14:paraId="36AEF8F3" w14:textId="192658AA" w:rsidR="00272961" w:rsidRPr="001566DA" w:rsidRDefault="00272961" w:rsidP="00272961">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Aptos" w:hAnsi="Aptos"/>
                <w:color w:val="auto"/>
              </w:rPr>
            </w:pPr>
            <w:r w:rsidRPr="001566DA">
              <w:rPr>
                <w:rFonts w:ascii="Aptos" w:hAnsi="Aptos"/>
                <w:color w:val="auto"/>
              </w:rPr>
              <w:t xml:space="preserve">37.3% </w:t>
            </w:r>
            <w:r w:rsidRPr="001566DA">
              <w:rPr>
                <w:rFonts w:ascii="Aptos" w:hAnsi="Aptos"/>
                <w:color w:val="auto"/>
              </w:rPr>
              <w:br/>
              <w:t>(2021)</w:t>
            </w:r>
          </w:p>
        </w:tc>
        <w:tc>
          <w:tcPr>
            <w:tcW w:w="1553" w:type="dxa"/>
            <w:tcBorders>
              <w:top w:val="none" w:sz="0" w:space="0" w:color="auto"/>
              <w:bottom w:val="none" w:sz="0" w:space="0" w:color="auto"/>
            </w:tcBorders>
          </w:tcPr>
          <w:p w14:paraId="71914CE7" w14:textId="41A38637" w:rsidR="00272961" w:rsidRPr="001566DA" w:rsidRDefault="00272961" w:rsidP="00272961">
            <w:pPr>
              <w:pStyle w:val="BodyText"/>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1566DA">
              <w:rPr>
                <w:rFonts w:ascii="Aptos" w:hAnsi="Aptos"/>
                <w:color w:val="auto"/>
              </w:rPr>
              <w:t>35.1%</w:t>
            </w:r>
            <w:r w:rsidRPr="001566DA">
              <w:rPr>
                <w:rFonts w:ascii="Aptos" w:hAnsi="Aptos"/>
                <w:color w:val="auto"/>
              </w:rPr>
              <w:br/>
              <w:t>(2025)</w:t>
            </w:r>
          </w:p>
        </w:tc>
      </w:tr>
      <w:tr w:rsidR="00272961" w:rsidRPr="001566DA" w14:paraId="0373F0DE" w14:textId="77777777" w:rsidTr="00B837C8">
        <w:tc>
          <w:tcPr>
            <w:cnfStyle w:val="001000000000" w:firstRow="0" w:lastRow="0" w:firstColumn="1" w:lastColumn="0" w:oddVBand="0" w:evenVBand="0" w:oddHBand="0" w:evenHBand="0" w:firstRowFirstColumn="0" w:firstRowLastColumn="0" w:lastRowFirstColumn="0" w:lastRowLastColumn="0"/>
            <w:tcW w:w="6516" w:type="dxa"/>
            <w:tcBorders>
              <w:right w:val="none" w:sz="0" w:space="0" w:color="auto"/>
            </w:tcBorders>
          </w:tcPr>
          <w:p w14:paraId="30840EB3" w14:textId="515015D4" w:rsidR="00272961" w:rsidRPr="001566DA" w:rsidRDefault="00272961" w:rsidP="00272961">
            <w:pPr>
              <w:pStyle w:val="BodyText"/>
              <w:spacing w:after="0"/>
              <w:rPr>
                <w:b w:val="0"/>
                <w:bCs w:val="0"/>
                <w:color w:val="auto"/>
              </w:rPr>
            </w:pPr>
            <w:r w:rsidRPr="001566DA">
              <w:rPr>
                <w:rFonts w:ascii="Aptos" w:hAnsi="Aptos"/>
                <w:b w:val="0"/>
                <w:bCs w:val="0"/>
                <w:color w:val="auto"/>
              </w:rPr>
              <w:t>National Disability Advocacy Program clients reported improved choice and control to make their own decisions</w:t>
            </w:r>
            <w:r w:rsidRPr="001566DA" w:rsidDel="00CC41E9">
              <w:rPr>
                <w:rFonts w:ascii="Aptos" w:hAnsi="Aptos"/>
                <w:b w:val="0"/>
                <w:bCs w:val="0"/>
                <w:color w:val="auto"/>
              </w:rPr>
              <w:t xml:space="preserve"> </w:t>
            </w:r>
          </w:p>
        </w:tc>
        <w:tc>
          <w:tcPr>
            <w:tcW w:w="1559" w:type="dxa"/>
          </w:tcPr>
          <w:p w14:paraId="5534BEF8" w14:textId="6F2427B4" w:rsidR="00272961" w:rsidRPr="001566DA" w:rsidRDefault="00272961" w:rsidP="00272961">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Aptos" w:hAnsi="Aptos"/>
                <w:color w:val="auto"/>
              </w:rPr>
            </w:pPr>
            <w:r w:rsidRPr="001566DA">
              <w:rPr>
                <w:rFonts w:ascii="Aptos" w:hAnsi="Aptos"/>
                <w:color w:val="auto"/>
              </w:rPr>
              <w:t xml:space="preserve">62% </w:t>
            </w:r>
            <w:r w:rsidRPr="001566DA">
              <w:rPr>
                <w:rFonts w:ascii="Aptos" w:hAnsi="Aptos"/>
                <w:color w:val="auto"/>
              </w:rPr>
              <w:br/>
              <w:t>(2021)</w:t>
            </w:r>
          </w:p>
        </w:tc>
        <w:tc>
          <w:tcPr>
            <w:tcW w:w="1553" w:type="dxa"/>
          </w:tcPr>
          <w:p w14:paraId="638F170B" w14:textId="3960CE96" w:rsidR="00272961" w:rsidRPr="001566DA" w:rsidRDefault="00272961" w:rsidP="00272961">
            <w:pPr>
              <w:pStyle w:val="BodyText"/>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1566DA">
              <w:rPr>
                <w:rFonts w:ascii="Aptos" w:hAnsi="Aptos"/>
                <w:color w:val="auto"/>
              </w:rPr>
              <w:t>66%</w:t>
            </w:r>
            <w:r w:rsidRPr="001566DA">
              <w:rPr>
                <w:rFonts w:ascii="Aptos" w:hAnsi="Aptos"/>
                <w:color w:val="auto"/>
              </w:rPr>
              <w:br/>
              <w:t>(2024)</w:t>
            </w:r>
          </w:p>
        </w:tc>
      </w:tr>
      <w:tr w:rsidR="00272961" w:rsidRPr="001566DA" w14:paraId="016D67E6" w14:textId="77777777" w:rsidTr="00B83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Borders>
              <w:top w:val="none" w:sz="0" w:space="0" w:color="auto"/>
              <w:bottom w:val="none" w:sz="0" w:space="0" w:color="auto"/>
              <w:right w:val="none" w:sz="0" w:space="0" w:color="auto"/>
            </w:tcBorders>
          </w:tcPr>
          <w:p w14:paraId="11EC2F65" w14:textId="0862410F" w:rsidR="00272961" w:rsidRPr="001566DA" w:rsidRDefault="00272961" w:rsidP="00272961">
            <w:pPr>
              <w:pStyle w:val="BodyText"/>
              <w:spacing w:after="0"/>
              <w:rPr>
                <w:b w:val="0"/>
                <w:bCs w:val="0"/>
                <w:color w:val="auto"/>
              </w:rPr>
            </w:pPr>
            <w:r w:rsidRPr="001566DA">
              <w:rPr>
                <w:rFonts w:ascii="Aptos" w:hAnsi="Aptos"/>
                <w:b w:val="0"/>
                <w:bCs w:val="0"/>
                <w:color w:val="auto"/>
              </w:rPr>
              <w:t>Proportion of complaints alleging disability discrimination that progressed to AHRC conciliation successfully resolved</w:t>
            </w:r>
            <w:r w:rsidRPr="001566DA" w:rsidDel="00CC41E9">
              <w:rPr>
                <w:rFonts w:ascii="Aptos" w:hAnsi="Aptos"/>
                <w:b w:val="0"/>
                <w:bCs w:val="0"/>
                <w:color w:val="auto"/>
              </w:rPr>
              <w:t xml:space="preserve"> </w:t>
            </w:r>
          </w:p>
        </w:tc>
        <w:tc>
          <w:tcPr>
            <w:tcW w:w="1559" w:type="dxa"/>
            <w:tcBorders>
              <w:top w:val="none" w:sz="0" w:space="0" w:color="auto"/>
              <w:bottom w:val="none" w:sz="0" w:space="0" w:color="auto"/>
            </w:tcBorders>
          </w:tcPr>
          <w:p w14:paraId="2CE2F8C1" w14:textId="59141C33" w:rsidR="00272961" w:rsidRPr="001566DA" w:rsidRDefault="00272961" w:rsidP="00272961">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Aptos" w:hAnsi="Aptos"/>
                <w:color w:val="auto"/>
              </w:rPr>
            </w:pPr>
            <w:r w:rsidRPr="001566DA">
              <w:rPr>
                <w:rFonts w:ascii="Aptos" w:hAnsi="Aptos"/>
                <w:color w:val="auto"/>
              </w:rPr>
              <w:t>48%</w:t>
            </w:r>
            <w:r w:rsidRPr="001566DA">
              <w:rPr>
                <w:rFonts w:ascii="Aptos" w:hAnsi="Aptos"/>
                <w:color w:val="auto"/>
              </w:rPr>
              <w:br/>
              <w:t>(2020–21)</w:t>
            </w:r>
          </w:p>
        </w:tc>
        <w:tc>
          <w:tcPr>
            <w:tcW w:w="1553" w:type="dxa"/>
            <w:tcBorders>
              <w:top w:val="none" w:sz="0" w:space="0" w:color="auto"/>
              <w:bottom w:val="none" w:sz="0" w:space="0" w:color="auto"/>
            </w:tcBorders>
          </w:tcPr>
          <w:p w14:paraId="1A6DCD65" w14:textId="51E22BD4" w:rsidR="00272961" w:rsidRPr="001566DA" w:rsidRDefault="00272961" w:rsidP="00272961">
            <w:pPr>
              <w:pStyle w:val="BodyText"/>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1566DA">
              <w:rPr>
                <w:rFonts w:ascii="Aptos" w:hAnsi="Aptos"/>
                <w:color w:val="auto"/>
              </w:rPr>
              <w:t>61%</w:t>
            </w:r>
            <w:r w:rsidRPr="001566DA">
              <w:rPr>
                <w:rFonts w:ascii="Aptos" w:hAnsi="Aptos"/>
                <w:color w:val="auto"/>
              </w:rPr>
              <w:br/>
              <w:t>(2023–24)</w:t>
            </w:r>
          </w:p>
        </w:tc>
      </w:tr>
      <w:tr w:rsidR="00272961" w:rsidRPr="001566DA" w14:paraId="0C5D20FA" w14:textId="77777777" w:rsidTr="00B837C8">
        <w:tc>
          <w:tcPr>
            <w:cnfStyle w:val="001000000000" w:firstRow="0" w:lastRow="0" w:firstColumn="1" w:lastColumn="0" w:oddVBand="0" w:evenVBand="0" w:oddHBand="0" w:evenHBand="0" w:firstRowFirstColumn="0" w:firstRowLastColumn="0" w:lastRowFirstColumn="0" w:lastRowLastColumn="0"/>
            <w:tcW w:w="6516" w:type="dxa"/>
            <w:tcBorders>
              <w:right w:val="none" w:sz="0" w:space="0" w:color="auto"/>
            </w:tcBorders>
          </w:tcPr>
          <w:p w14:paraId="037CE00E" w14:textId="3C668429" w:rsidR="00272961" w:rsidRPr="001566DA" w:rsidRDefault="00272961" w:rsidP="00272961">
            <w:pPr>
              <w:pStyle w:val="BodyText"/>
              <w:spacing w:after="0"/>
              <w:rPr>
                <w:b w:val="0"/>
                <w:bCs w:val="0"/>
                <w:color w:val="auto"/>
              </w:rPr>
            </w:pPr>
            <w:r w:rsidRPr="001566DA">
              <w:rPr>
                <w:rFonts w:ascii="Aptos" w:hAnsi="Aptos"/>
                <w:b w:val="0"/>
                <w:bCs w:val="0"/>
                <w:color w:val="auto"/>
              </w:rPr>
              <w:t>Proportion of all complaints accepted by AHRC alleged discrimination on the grounds of disability</w:t>
            </w:r>
            <w:r w:rsidRPr="001566DA" w:rsidDel="00CC41E9">
              <w:rPr>
                <w:rFonts w:ascii="Aptos" w:hAnsi="Aptos"/>
                <w:b w:val="0"/>
                <w:bCs w:val="0"/>
                <w:color w:val="auto"/>
              </w:rPr>
              <w:t xml:space="preserve"> </w:t>
            </w:r>
          </w:p>
        </w:tc>
        <w:tc>
          <w:tcPr>
            <w:tcW w:w="1559" w:type="dxa"/>
          </w:tcPr>
          <w:p w14:paraId="68AC1B67" w14:textId="738ABB72" w:rsidR="00272961" w:rsidRPr="001566DA" w:rsidRDefault="00272961" w:rsidP="00272961">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Aptos" w:hAnsi="Aptos"/>
                <w:color w:val="auto"/>
              </w:rPr>
            </w:pPr>
            <w:r w:rsidRPr="001566DA">
              <w:rPr>
                <w:rFonts w:ascii="Aptos" w:hAnsi="Aptos"/>
                <w:color w:val="auto"/>
              </w:rPr>
              <w:t>17%</w:t>
            </w:r>
            <w:r w:rsidRPr="001566DA">
              <w:rPr>
                <w:rFonts w:ascii="Aptos" w:hAnsi="Aptos"/>
                <w:color w:val="auto"/>
              </w:rPr>
              <w:br/>
              <w:t>(2020–21)</w:t>
            </w:r>
          </w:p>
        </w:tc>
        <w:tc>
          <w:tcPr>
            <w:tcW w:w="1553" w:type="dxa"/>
          </w:tcPr>
          <w:p w14:paraId="2DA41F9A" w14:textId="6CB84DF6" w:rsidR="00272961" w:rsidRPr="001566DA" w:rsidRDefault="00272961" w:rsidP="00272961">
            <w:pPr>
              <w:pStyle w:val="BodyText"/>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1566DA">
              <w:rPr>
                <w:rFonts w:ascii="Aptos" w:hAnsi="Aptos"/>
                <w:color w:val="auto"/>
              </w:rPr>
              <w:t>43%</w:t>
            </w:r>
            <w:r w:rsidRPr="001566DA">
              <w:rPr>
                <w:rFonts w:ascii="Aptos" w:hAnsi="Aptos"/>
                <w:color w:val="auto"/>
              </w:rPr>
              <w:br/>
              <w:t>(2023–24)</w:t>
            </w:r>
          </w:p>
        </w:tc>
      </w:tr>
    </w:tbl>
    <w:bookmarkStart w:id="456" w:name="_Toc216961729"/>
    <w:p w14:paraId="6F7CB828" w14:textId="1614A230" w:rsidR="00B50F9C" w:rsidRPr="001566DA" w:rsidRDefault="002665E3" w:rsidP="00504F9B">
      <w:pPr>
        <w:pStyle w:val="Heading3"/>
      </w:pPr>
      <w:r w:rsidRPr="001566DA">
        <w:rPr>
          <w:noProof/>
        </w:rPr>
        <mc:AlternateContent>
          <mc:Choice Requires="wps">
            <w:drawing>
              <wp:anchor distT="0" distB="0" distL="114300" distR="114300" simplePos="0" relativeHeight="251658240" behindDoc="0" locked="0" layoutInCell="1" allowOverlap="1" wp14:anchorId="74980C3D" wp14:editId="3F6CF562">
                <wp:simplePos x="0" y="0"/>
                <wp:positionH relativeFrom="column">
                  <wp:posOffset>4601845</wp:posOffset>
                </wp:positionH>
                <wp:positionV relativeFrom="paragraph">
                  <wp:posOffset>4676923</wp:posOffset>
                </wp:positionV>
                <wp:extent cx="431800" cy="6985"/>
                <wp:effectExtent l="0" t="190500" r="0" b="183515"/>
                <wp:wrapNone/>
                <wp:docPr id="854847188" name="Straight Arrow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18900000">
                          <a:off x="0" y="0"/>
                          <a:ext cx="431800" cy="6985"/>
                        </a:xfrm>
                        <a:prstGeom prst="straightConnector1">
                          <a:avLst/>
                        </a:prstGeom>
                        <a:ln w="50800">
                          <a:solidFill>
                            <a:srgbClr val="00492C"/>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69662E" id="_x0000_t32" coordsize="21600,21600" o:spt="32" o:oned="t" path="m,l21600,21600e" filled="f">
                <v:path arrowok="t" fillok="f" o:connecttype="none"/>
                <o:lock v:ext="edit" shapetype="t"/>
              </v:shapetype>
              <v:shape id="Straight Arrow Connector 25" o:spid="_x0000_s1026" type="#_x0000_t32" alt="&quot;&quot;" style="position:absolute;margin-left:362.35pt;margin-top:368.25pt;width:34pt;height:.55pt;rotation:-45;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" strokecolor="#00492c" strokeweight="4pt">
                <v:stroke endarrow="open" joinstyle="miter"/>
              </v:shape>
            </w:pict>
          </mc:Fallback>
        </mc:AlternateContent>
      </w:r>
      <w:bookmarkStart w:id="457" w:name="_Toc207791294"/>
      <w:bookmarkStart w:id="458" w:name="_Toc209519715"/>
      <w:bookmarkStart w:id="459" w:name="_Toc211422218"/>
      <w:bookmarkStart w:id="460" w:name="_Toc214362001"/>
      <w:bookmarkStart w:id="461" w:name="_Toc215134711"/>
      <w:bookmarkStart w:id="462" w:name="_Toc215487078"/>
      <w:bookmarkStart w:id="463" w:name="_Toc207791281"/>
      <w:bookmarkEnd w:id="448"/>
      <w:r w:rsidR="00B50F9C" w:rsidRPr="001566DA">
        <w:t>Disability legislation</w:t>
      </w:r>
      <w:r w:rsidR="00B50F9C" w:rsidRPr="001566DA">
        <w:br/>
        <w:t>Australian Government</w:t>
      </w:r>
      <w:bookmarkEnd w:id="456"/>
      <w:bookmarkEnd w:id="457"/>
      <w:bookmarkEnd w:id="458"/>
      <w:bookmarkEnd w:id="459"/>
      <w:bookmarkEnd w:id="460"/>
      <w:bookmarkEnd w:id="461"/>
      <w:bookmarkEnd w:id="462"/>
    </w:p>
    <w:p w14:paraId="1EB1BB63" w14:textId="64427BBA" w:rsidR="00B50F9C" w:rsidRPr="001566DA" w:rsidRDefault="00B50F9C" w:rsidP="00062CB8">
      <w:pPr>
        <w:pStyle w:val="BodyText"/>
        <w:rPr>
          <w:color w:val="auto"/>
        </w:rPr>
      </w:pPr>
      <w:r w:rsidRPr="001566DA">
        <w:rPr>
          <w:color w:val="auto"/>
        </w:rPr>
        <w:t>The Disability Services and Inclusion Act 2023 (Cth) (DSI Act) commenced on 1</w:t>
      </w:r>
      <w:r w:rsidR="00610AEB" w:rsidRPr="001566DA">
        <w:rPr>
          <w:color w:val="auto"/>
        </w:rPr>
        <w:t xml:space="preserve"> </w:t>
      </w:r>
      <w:r w:rsidR="00415D2B" w:rsidRPr="001566DA">
        <w:rPr>
          <w:color w:val="auto"/>
        </w:rPr>
        <w:t>January</w:t>
      </w:r>
      <w:r w:rsidR="00610AEB" w:rsidRPr="001566DA">
        <w:rPr>
          <w:color w:val="auto"/>
        </w:rPr>
        <w:t xml:space="preserve"> </w:t>
      </w:r>
      <w:r w:rsidRPr="001566DA">
        <w:rPr>
          <w:color w:val="auto"/>
        </w:rPr>
        <w:t>2024, repealing and replacing the Disability Services Act 1986 (Cth). The DSI Act establishes</w:t>
      </w:r>
      <w:r w:rsidR="00827093" w:rsidRPr="001566DA">
        <w:rPr>
          <w:color w:val="auto"/>
        </w:rPr>
        <w:t xml:space="preserve"> a</w:t>
      </w:r>
      <w:r w:rsidR="00610AEB" w:rsidRPr="001566DA">
        <w:rPr>
          <w:color w:val="auto"/>
        </w:rPr>
        <w:t xml:space="preserve"> </w:t>
      </w:r>
      <w:r w:rsidRPr="001566DA">
        <w:rPr>
          <w:color w:val="auto"/>
        </w:rPr>
        <w:t>contemporary and streamlined framework</w:t>
      </w:r>
      <w:r w:rsidR="00BF7141" w:rsidRPr="001566DA">
        <w:rPr>
          <w:color w:val="auto"/>
        </w:rPr>
        <w:t xml:space="preserve"> to</w:t>
      </w:r>
      <w:r w:rsidR="00610AEB" w:rsidRPr="001566DA">
        <w:rPr>
          <w:color w:val="auto"/>
        </w:rPr>
        <w:t xml:space="preserve"> </w:t>
      </w:r>
      <w:r w:rsidRPr="001566DA">
        <w:rPr>
          <w:color w:val="auto"/>
        </w:rPr>
        <w:t xml:space="preserve">facilitate funding for supports and services that will assist people with disability, </w:t>
      </w:r>
      <w:proofErr w:type="gramStart"/>
      <w:r w:rsidRPr="001566DA">
        <w:rPr>
          <w:color w:val="auto"/>
        </w:rPr>
        <w:t>whether or not</w:t>
      </w:r>
      <w:proofErr w:type="gramEnd"/>
      <w:r w:rsidRPr="001566DA">
        <w:rPr>
          <w:color w:val="auto"/>
        </w:rPr>
        <w:t xml:space="preserve"> they are</w:t>
      </w:r>
      <w:r w:rsidR="00827093" w:rsidRPr="001566DA">
        <w:rPr>
          <w:color w:val="auto"/>
        </w:rPr>
        <w:t xml:space="preserve"> a</w:t>
      </w:r>
      <w:r w:rsidR="00610AEB" w:rsidRPr="001566DA">
        <w:rPr>
          <w:color w:val="auto"/>
        </w:rPr>
        <w:t xml:space="preserve"> </w:t>
      </w:r>
      <w:r w:rsidRPr="001566DA">
        <w:rPr>
          <w:color w:val="auto"/>
        </w:rPr>
        <w:t>participant</w:t>
      </w:r>
      <w:r w:rsidR="00BF7141" w:rsidRPr="001566DA">
        <w:rPr>
          <w:color w:val="auto"/>
        </w:rPr>
        <w:t xml:space="preserve"> in</w:t>
      </w:r>
      <w:r w:rsidR="00610AEB" w:rsidRPr="001566DA">
        <w:rPr>
          <w:color w:val="auto"/>
        </w:rPr>
        <w:t xml:space="preserve"> </w:t>
      </w:r>
      <w:r w:rsidRPr="001566DA">
        <w:rPr>
          <w:color w:val="auto"/>
        </w:rPr>
        <w:t>the NDIS.</w:t>
      </w:r>
      <w:r w:rsidR="00C6119C" w:rsidRPr="001566DA">
        <w:rPr>
          <w:color w:val="auto"/>
        </w:rPr>
        <w:t xml:space="preserve"> </w:t>
      </w:r>
    </w:p>
    <w:p w14:paraId="236E8B53" w14:textId="12D85E89" w:rsidR="00B50F9C" w:rsidRPr="001566DA" w:rsidRDefault="00B50F9C" w:rsidP="00062CB8">
      <w:pPr>
        <w:pStyle w:val="BodyText"/>
        <w:rPr>
          <w:color w:val="auto"/>
        </w:rPr>
      </w:pPr>
      <w:r w:rsidRPr="001566DA">
        <w:rPr>
          <w:color w:val="auto"/>
        </w:rPr>
        <w:t>The DSI Act improves quality and safeguarding arrangements</w:t>
      </w:r>
      <w:r w:rsidR="00BF7141" w:rsidRPr="001566DA">
        <w:rPr>
          <w:color w:val="auto"/>
        </w:rPr>
        <w:t xml:space="preserve"> of</w:t>
      </w:r>
      <w:r w:rsidR="00610AEB" w:rsidRPr="001566DA">
        <w:rPr>
          <w:color w:val="auto"/>
        </w:rPr>
        <w:t xml:space="preserve"> </w:t>
      </w:r>
      <w:r w:rsidRPr="001566DA">
        <w:rPr>
          <w:color w:val="auto"/>
        </w:rPr>
        <w:t>services for people with disability. This includes requiring service providers</w:t>
      </w:r>
      <w:r w:rsidR="00BF7141" w:rsidRPr="001566DA">
        <w:rPr>
          <w:color w:val="auto"/>
        </w:rPr>
        <w:t xml:space="preserve"> to</w:t>
      </w:r>
      <w:r w:rsidR="00610AEB" w:rsidRPr="001566DA">
        <w:rPr>
          <w:color w:val="auto"/>
        </w:rPr>
        <w:t xml:space="preserve"> </w:t>
      </w:r>
      <w:r w:rsidRPr="001566DA">
        <w:rPr>
          <w:color w:val="auto"/>
        </w:rPr>
        <w:t>comply with</w:t>
      </w:r>
      <w:r w:rsidR="00827093" w:rsidRPr="001566DA">
        <w:rPr>
          <w:color w:val="auto"/>
        </w:rPr>
        <w:t xml:space="preserve"> a</w:t>
      </w:r>
      <w:r w:rsidR="00610AEB" w:rsidRPr="001566DA">
        <w:rPr>
          <w:color w:val="auto"/>
        </w:rPr>
        <w:t xml:space="preserve"> </w:t>
      </w:r>
      <w:r w:rsidRPr="001566DA">
        <w:rPr>
          <w:color w:val="auto"/>
        </w:rPr>
        <w:t>code</w:t>
      </w:r>
      <w:r w:rsidR="00BF7141" w:rsidRPr="001566DA">
        <w:rPr>
          <w:color w:val="auto"/>
        </w:rPr>
        <w:t xml:space="preserve"> of</w:t>
      </w:r>
      <w:r w:rsidR="00610AEB" w:rsidRPr="001566DA">
        <w:rPr>
          <w:color w:val="auto"/>
        </w:rPr>
        <w:t xml:space="preserve"> </w:t>
      </w:r>
      <w:r w:rsidRPr="001566DA">
        <w:rPr>
          <w:color w:val="auto"/>
        </w:rPr>
        <w:t xml:space="preserve">conduct and placing additional requirements on providers who deliver higher risk activities. </w:t>
      </w:r>
    </w:p>
    <w:p w14:paraId="62E3B821" w14:textId="1157459D" w:rsidR="00B50F9C" w:rsidRPr="001566DA" w:rsidRDefault="00B50F9C" w:rsidP="00062CB8">
      <w:pPr>
        <w:pStyle w:val="BodyText"/>
        <w:rPr>
          <w:color w:val="auto"/>
        </w:rPr>
      </w:pPr>
      <w:r w:rsidRPr="001566DA">
        <w:rPr>
          <w:color w:val="auto"/>
        </w:rPr>
        <w:lastRenderedPageBreak/>
        <w:t>In conjunction with other laws, the DSI Act gives effect</w:t>
      </w:r>
      <w:r w:rsidR="00BF7141" w:rsidRPr="001566DA">
        <w:rPr>
          <w:color w:val="auto"/>
        </w:rPr>
        <w:t xml:space="preserve"> to</w:t>
      </w:r>
      <w:r w:rsidR="00610AEB" w:rsidRPr="001566DA">
        <w:rPr>
          <w:color w:val="auto"/>
        </w:rPr>
        <w:t xml:space="preserve"> </w:t>
      </w:r>
      <w:r w:rsidRPr="001566DA">
        <w:rPr>
          <w:color w:val="auto"/>
        </w:rPr>
        <w:t xml:space="preserve">the </w:t>
      </w:r>
      <w:r w:rsidR="009A65B6" w:rsidRPr="001566DA">
        <w:rPr>
          <w:rFonts w:eastAsia="Aptos" w:cs="Times New Roman"/>
          <w:color w:val="auto"/>
          <w:kern w:val="2"/>
          <w14:ligatures w14:val="standardContextual"/>
        </w:rPr>
        <w:t>UN CRPD</w:t>
      </w:r>
      <w:r w:rsidRPr="001566DA">
        <w:rPr>
          <w:color w:val="auto"/>
        </w:rPr>
        <w:t>. It requires that services delivered under the Act meet the needs</w:t>
      </w:r>
      <w:r w:rsidR="00BF7141" w:rsidRPr="001566DA">
        <w:rPr>
          <w:color w:val="auto"/>
        </w:rPr>
        <w:t xml:space="preserve"> of</w:t>
      </w:r>
      <w:r w:rsidR="00610AEB" w:rsidRPr="001566DA">
        <w:rPr>
          <w:color w:val="auto"/>
        </w:rPr>
        <w:t xml:space="preserve"> </w:t>
      </w:r>
      <w:r w:rsidRPr="001566DA">
        <w:rPr>
          <w:color w:val="auto"/>
        </w:rPr>
        <w:t>people with disability, including those who may experience compound disadvantage.</w:t>
      </w:r>
    </w:p>
    <w:p w14:paraId="551BC70B" w14:textId="5EAF1C55" w:rsidR="00B50F9C" w:rsidRPr="001566DA" w:rsidRDefault="00B50F9C" w:rsidP="00062CB8">
      <w:pPr>
        <w:pStyle w:val="BodyText"/>
        <w:rPr>
          <w:color w:val="auto"/>
        </w:rPr>
      </w:pPr>
      <w:r w:rsidRPr="001566DA">
        <w:rPr>
          <w:color w:val="auto"/>
        </w:rPr>
        <w:t xml:space="preserve">The DSI Act was developed through </w:t>
      </w:r>
      <w:r w:rsidR="000414B8" w:rsidRPr="001566DA">
        <w:rPr>
          <w:color w:val="auto"/>
        </w:rPr>
        <w:t>2</w:t>
      </w:r>
      <w:r w:rsidRPr="001566DA">
        <w:rPr>
          <w:color w:val="auto"/>
        </w:rPr>
        <w:t xml:space="preserve"> rounds</w:t>
      </w:r>
      <w:r w:rsidR="00BF7141" w:rsidRPr="001566DA">
        <w:rPr>
          <w:color w:val="auto"/>
        </w:rPr>
        <w:t xml:space="preserve"> of</w:t>
      </w:r>
      <w:r w:rsidR="00610AEB" w:rsidRPr="001566DA">
        <w:rPr>
          <w:color w:val="auto"/>
        </w:rPr>
        <w:t xml:space="preserve"> </w:t>
      </w:r>
      <w:r w:rsidRPr="001566DA">
        <w:rPr>
          <w:color w:val="auto"/>
        </w:rPr>
        <w:t xml:space="preserve">public consultation with people with disability, </w:t>
      </w:r>
      <w:r w:rsidR="00546E55" w:rsidRPr="001566DA">
        <w:rPr>
          <w:color w:val="auto"/>
        </w:rPr>
        <w:t>DROs</w:t>
      </w:r>
      <w:r w:rsidRPr="001566DA">
        <w:rPr>
          <w:color w:val="auto"/>
        </w:rPr>
        <w:t xml:space="preserve"> and service providers. </w:t>
      </w:r>
    </w:p>
    <w:p w14:paraId="426ACD90" w14:textId="536D6419" w:rsidR="00B50F9C" w:rsidRPr="001566DA" w:rsidRDefault="00B50F9C" w:rsidP="00504F9B">
      <w:pPr>
        <w:pStyle w:val="Heading3"/>
      </w:pPr>
      <w:bookmarkStart w:id="464" w:name="_Toc207791282"/>
      <w:bookmarkStart w:id="465" w:name="_Toc209519716"/>
      <w:bookmarkStart w:id="466" w:name="_Toc211422219"/>
      <w:bookmarkStart w:id="467" w:name="_Toc214362002"/>
      <w:bookmarkStart w:id="468" w:name="_Toc215134712"/>
      <w:bookmarkStart w:id="469" w:name="_Toc215487079"/>
      <w:bookmarkStart w:id="470" w:name="_Toc216961730"/>
      <w:r w:rsidRPr="001566DA">
        <w:t xml:space="preserve">Disability Discrimination Act </w:t>
      </w:r>
      <w:r w:rsidR="00C644D0" w:rsidRPr="001566DA">
        <w:t>review</w:t>
      </w:r>
      <w:r w:rsidRPr="001566DA">
        <w:br/>
        <w:t>Australian Government</w:t>
      </w:r>
      <w:bookmarkEnd w:id="464"/>
      <w:bookmarkEnd w:id="465"/>
      <w:bookmarkEnd w:id="466"/>
      <w:bookmarkEnd w:id="467"/>
      <w:bookmarkEnd w:id="468"/>
      <w:bookmarkEnd w:id="469"/>
      <w:bookmarkEnd w:id="470"/>
      <w:r w:rsidRPr="001566DA">
        <w:t xml:space="preserve"> </w:t>
      </w:r>
    </w:p>
    <w:p w14:paraId="165CEA74" w14:textId="67033EB9" w:rsidR="00B50F9C" w:rsidRPr="001566DA" w:rsidRDefault="00B50F9C" w:rsidP="00062CB8">
      <w:pPr>
        <w:pStyle w:val="BodyText"/>
        <w:rPr>
          <w:color w:val="auto"/>
        </w:rPr>
      </w:pPr>
      <w:r w:rsidRPr="001566DA">
        <w:rPr>
          <w:color w:val="auto"/>
        </w:rPr>
        <w:t>On 31</w:t>
      </w:r>
      <w:r w:rsidR="00610AEB" w:rsidRPr="001566DA">
        <w:rPr>
          <w:color w:val="auto"/>
        </w:rPr>
        <w:t xml:space="preserve"> </w:t>
      </w:r>
      <w:r w:rsidR="00415D2B" w:rsidRPr="001566DA">
        <w:rPr>
          <w:color w:val="auto"/>
        </w:rPr>
        <w:t>July</w:t>
      </w:r>
      <w:r w:rsidR="00610AEB" w:rsidRPr="001566DA">
        <w:rPr>
          <w:color w:val="auto"/>
        </w:rPr>
        <w:t xml:space="preserve"> </w:t>
      </w:r>
      <w:r w:rsidRPr="001566DA">
        <w:rPr>
          <w:color w:val="auto"/>
        </w:rPr>
        <w:t>2024, the Australian Government published its response</w:t>
      </w:r>
      <w:r w:rsidR="00BF7141" w:rsidRPr="001566DA">
        <w:rPr>
          <w:color w:val="auto"/>
        </w:rPr>
        <w:t xml:space="preserve"> to</w:t>
      </w:r>
      <w:r w:rsidR="00610AEB" w:rsidRPr="001566DA">
        <w:rPr>
          <w:color w:val="auto"/>
        </w:rPr>
        <w:t xml:space="preserve"> </w:t>
      </w:r>
      <w:r w:rsidRPr="001566DA">
        <w:rPr>
          <w:color w:val="auto"/>
        </w:rPr>
        <w:t>the Final Report</w:t>
      </w:r>
      <w:r w:rsidR="00BF7141" w:rsidRPr="001566DA">
        <w:rPr>
          <w:color w:val="auto"/>
        </w:rPr>
        <w:t xml:space="preserve"> of</w:t>
      </w:r>
      <w:r w:rsidR="00610AEB" w:rsidRPr="001566DA">
        <w:rPr>
          <w:color w:val="auto"/>
        </w:rPr>
        <w:t xml:space="preserve"> </w:t>
      </w:r>
      <w:r w:rsidRPr="001566DA">
        <w:rPr>
          <w:color w:val="auto"/>
        </w:rPr>
        <w:t>the Disability Royal Commission. This included accepting</w:t>
      </w:r>
      <w:r w:rsidR="00BF7141" w:rsidRPr="001566DA">
        <w:rPr>
          <w:color w:val="auto"/>
        </w:rPr>
        <w:t xml:space="preserve"> in</w:t>
      </w:r>
      <w:r w:rsidR="00610AEB" w:rsidRPr="001566DA">
        <w:rPr>
          <w:color w:val="auto"/>
        </w:rPr>
        <w:t xml:space="preserve"> </w:t>
      </w:r>
      <w:r w:rsidRPr="001566DA">
        <w:rPr>
          <w:color w:val="auto"/>
        </w:rPr>
        <w:t>principle the 15 recommendations related</w:t>
      </w:r>
      <w:r w:rsidR="00BF7141" w:rsidRPr="001566DA">
        <w:rPr>
          <w:color w:val="auto"/>
        </w:rPr>
        <w:t xml:space="preserve"> to</w:t>
      </w:r>
      <w:r w:rsidR="00610AEB" w:rsidRPr="001566DA">
        <w:rPr>
          <w:color w:val="auto"/>
        </w:rPr>
        <w:t xml:space="preserve"> </w:t>
      </w:r>
      <w:r w:rsidRPr="001566DA">
        <w:rPr>
          <w:color w:val="auto"/>
        </w:rPr>
        <w:t xml:space="preserve">the Disability Discrimination Act. </w:t>
      </w:r>
    </w:p>
    <w:p w14:paraId="28A108B0" w14:textId="7274F916" w:rsidR="00B50F9C" w:rsidRPr="001566DA" w:rsidRDefault="00B50F9C" w:rsidP="00062CB8">
      <w:pPr>
        <w:pStyle w:val="BodyText"/>
        <w:rPr>
          <w:color w:val="auto"/>
        </w:rPr>
      </w:pPr>
      <w:bookmarkStart w:id="471" w:name="_Hlk210830247"/>
      <w:r w:rsidRPr="001566DA">
        <w:rPr>
          <w:color w:val="auto"/>
        </w:rPr>
        <w:t>As part</w:t>
      </w:r>
      <w:r w:rsidR="00BF7141" w:rsidRPr="001566DA">
        <w:rPr>
          <w:color w:val="auto"/>
        </w:rPr>
        <w:t xml:space="preserve"> of</w:t>
      </w:r>
      <w:r w:rsidR="00610AEB" w:rsidRPr="001566DA">
        <w:rPr>
          <w:color w:val="auto"/>
        </w:rPr>
        <w:t xml:space="preserve"> </w:t>
      </w:r>
      <w:r w:rsidRPr="001566DA">
        <w:rPr>
          <w:color w:val="auto"/>
        </w:rPr>
        <w:t>the Australian Government Response</w:t>
      </w:r>
      <w:r w:rsidR="00BF7141" w:rsidRPr="001566DA">
        <w:rPr>
          <w:color w:val="auto"/>
        </w:rPr>
        <w:t xml:space="preserve"> to</w:t>
      </w:r>
      <w:r w:rsidR="00610AEB" w:rsidRPr="001566DA">
        <w:rPr>
          <w:color w:val="auto"/>
        </w:rPr>
        <w:t xml:space="preserve"> </w:t>
      </w:r>
      <w:r w:rsidRPr="001566DA">
        <w:rPr>
          <w:color w:val="auto"/>
        </w:rPr>
        <w:t>the Disability Royal Commission, the Australian Government committed $6.9 million</w:t>
      </w:r>
      <w:r w:rsidR="00BF7141" w:rsidRPr="001566DA">
        <w:rPr>
          <w:color w:val="auto"/>
        </w:rPr>
        <w:t xml:space="preserve"> to</w:t>
      </w:r>
      <w:r w:rsidR="00610AEB" w:rsidRPr="001566DA">
        <w:rPr>
          <w:color w:val="auto"/>
        </w:rPr>
        <w:t xml:space="preserve"> </w:t>
      </w:r>
      <w:r w:rsidRPr="001566DA">
        <w:rPr>
          <w:color w:val="auto"/>
        </w:rPr>
        <w:t>the review and modernisation</w:t>
      </w:r>
      <w:r w:rsidR="00BF7141" w:rsidRPr="001566DA">
        <w:rPr>
          <w:color w:val="auto"/>
        </w:rPr>
        <w:t xml:space="preserve"> of</w:t>
      </w:r>
      <w:r w:rsidR="00610AEB" w:rsidRPr="001566DA">
        <w:rPr>
          <w:color w:val="auto"/>
        </w:rPr>
        <w:t xml:space="preserve"> </w:t>
      </w:r>
      <w:r w:rsidRPr="001566DA">
        <w:rPr>
          <w:color w:val="auto"/>
        </w:rPr>
        <w:t>the Disability Discrimination Act. The Review will consider options</w:t>
      </w:r>
      <w:r w:rsidR="00BF7141" w:rsidRPr="001566DA">
        <w:rPr>
          <w:color w:val="auto"/>
        </w:rPr>
        <w:t xml:space="preserve"> to</w:t>
      </w:r>
      <w:r w:rsidR="00610AEB" w:rsidRPr="001566DA">
        <w:rPr>
          <w:color w:val="auto"/>
        </w:rPr>
        <w:t xml:space="preserve"> </w:t>
      </w:r>
      <w:r w:rsidRPr="001566DA">
        <w:rPr>
          <w:color w:val="auto"/>
        </w:rPr>
        <w:t>implement the 15 recommendations from the Disability Royal Commission,</w:t>
      </w:r>
      <w:r w:rsidR="00415D2B" w:rsidRPr="001566DA">
        <w:rPr>
          <w:color w:val="auto"/>
        </w:rPr>
        <w:t xml:space="preserve"> as</w:t>
      </w:r>
      <w:r w:rsidR="00610AEB" w:rsidRPr="001566DA">
        <w:rPr>
          <w:color w:val="auto"/>
        </w:rPr>
        <w:t xml:space="preserve"> </w:t>
      </w:r>
      <w:r w:rsidRPr="001566DA">
        <w:rPr>
          <w:color w:val="auto"/>
        </w:rPr>
        <w:t>well</w:t>
      </w:r>
      <w:r w:rsidR="00415D2B" w:rsidRPr="001566DA">
        <w:rPr>
          <w:color w:val="auto"/>
        </w:rPr>
        <w:t xml:space="preserve"> as</w:t>
      </w:r>
      <w:r w:rsidR="00610AEB" w:rsidRPr="001566DA">
        <w:rPr>
          <w:color w:val="auto"/>
        </w:rPr>
        <w:t xml:space="preserve"> </w:t>
      </w:r>
      <w:r w:rsidRPr="001566DA">
        <w:rPr>
          <w:color w:val="auto"/>
        </w:rPr>
        <w:t>further changes</w:t>
      </w:r>
      <w:r w:rsidR="00BF7141" w:rsidRPr="001566DA">
        <w:rPr>
          <w:color w:val="auto"/>
        </w:rPr>
        <w:t xml:space="preserve"> to</w:t>
      </w:r>
      <w:r w:rsidR="00610AEB" w:rsidRPr="001566DA">
        <w:rPr>
          <w:color w:val="auto"/>
        </w:rPr>
        <w:t xml:space="preserve"> </w:t>
      </w:r>
      <w:r w:rsidRPr="001566DA">
        <w:rPr>
          <w:color w:val="auto"/>
        </w:rPr>
        <w:t>improve the experiences</w:t>
      </w:r>
      <w:r w:rsidR="00BF7141" w:rsidRPr="001566DA">
        <w:rPr>
          <w:color w:val="auto"/>
        </w:rPr>
        <w:t xml:space="preserve"> of</w:t>
      </w:r>
      <w:r w:rsidR="00610AEB" w:rsidRPr="001566DA">
        <w:rPr>
          <w:color w:val="auto"/>
        </w:rPr>
        <w:t xml:space="preserve"> </w:t>
      </w:r>
      <w:r w:rsidRPr="001566DA">
        <w:rPr>
          <w:color w:val="auto"/>
        </w:rPr>
        <w:t>people with disability.</w:t>
      </w:r>
    </w:p>
    <w:p w14:paraId="4AF73C5A" w14:textId="02D7B2E5" w:rsidR="00FE63E6" w:rsidRPr="001566DA" w:rsidRDefault="00FE63E6" w:rsidP="00FE63E6">
      <w:pPr>
        <w:pStyle w:val="BodyText"/>
        <w:rPr>
          <w:color w:val="auto"/>
        </w:rPr>
      </w:pPr>
      <w:r w:rsidRPr="001566DA">
        <w:rPr>
          <w:color w:val="auto"/>
        </w:rPr>
        <w:t>The Australian Government Attorney</w:t>
      </w:r>
      <w:r w:rsidR="00610AEB" w:rsidRPr="001566DA">
        <w:rPr>
          <w:color w:val="auto"/>
        </w:rPr>
        <w:t>-</w:t>
      </w:r>
      <w:r w:rsidRPr="001566DA">
        <w:rPr>
          <w:color w:val="auto"/>
        </w:rPr>
        <w:t>General’s Department conducted public consultation on the Disability Discrimination Act Review from 1</w:t>
      </w:r>
      <w:r w:rsidR="00610AEB" w:rsidRPr="001566DA">
        <w:rPr>
          <w:color w:val="auto"/>
        </w:rPr>
        <w:t xml:space="preserve"> </w:t>
      </w:r>
      <w:r w:rsidR="00415D2B" w:rsidRPr="001566DA">
        <w:rPr>
          <w:color w:val="auto"/>
        </w:rPr>
        <w:t>August</w:t>
      </w:r>
      <w:r w:rsidR="00610AEB" w:rsidRPr="001566DA">
        <w:rPr>
          <w:color w:val="auto"/>
        </w:rPr>
        <w:t xml:space="preserve"> </w:t>
      </w:r>
      <w:r w:rsidR="00BF7141" w:rsidRPr="001566DA">
        <w:rPr>
          <w:color w:val="auto"/>
        </w:rPr>
        <w:t>to</w:t>
      </w:r>
      <w:r w:rsidR="00610AEB" w:rsidRPr="001566DA">
        <w:rPr>
          <w:color w:val="auto"/>
        </w:rPr>
        <w:t xml:space="preserve"> </w:t>
      </w:r>
      <w:r w:rsidR="0043747B" w:rsidRPr="001566DA">
        <w:rPr>
          <w:color w:val="auto"/>
        </w:rPr>
        <w:t>14</w:t>
      </w:r>
      <w:r w:rsidR="00610AEB" w:rsidRPr="001566DA">
        <w:rPr>
          <w:color w:val="auto"/>
        </w:rPr>
        <w:t xml:space="preserve"> </w:t>
      </w:r>
      <w:r w:rsidR="00415D2B" w:rsidRPr="001566DA">
        <w:rPr>
          <w:color w:val="auto"/>
        </w:rPr>
        <w:t>November</w:t>
      </w:r>
      <w:r w:rsidR="00610AEB" w:rsidRPr="001566DA">
        <w:rPr>
          <w:color w:val="auto"/>
        </w:rPr>
        <w:t xml:space="preserve"> </w:t>
      </w:r>
      <w:r w:rsidR="0043747B" w:rsidRPr="001566DA">
        <w:rPr>
          <w:color w:val="auto"/>
        </w:rPr>
        <w:t>2025</w:t>
      </w:r>
      <w:r w:rsidRPr="001566DA">
        <w:rPr>
          <w:color w:val="auto"/>
        </w:rPr>
        <w:t>. Stakeholders were able</w:t>
      </w:r>
      <w:r w:rsidR="00BF7141" w:rsidRPr="001566DA">
        <w:rPr>
          <w:color w:val="auto"/>
        </w:rPr>
        <w:t xml:space="preserve"> to</w:t>
      </w:r>
      <w:r w:rsidR="00610AEB" w:rsidRPr="001566DA">
        <w:rPr>
          <w:color w:val="auto"/>
        </w:rPr>
        <w:t xml:space="preserve"> </w:t>
      </w:r>
      <w:r w:rsidRPr="001566DA">
        <w:rPr>
          <w:color w:val="auto"/>
        </w:rPr>
        <w:t>participate</w:t>
      </w:r>
      <w:r w:rsidR="00BF7141" w:rsidRPr="001566DA">
        <w:rPr>
          <w:color w:val="auto"/>
        </w:rPr>
        <w:t xml:space="preserve"> in</w:t>
      </w:r>
      <w:r w:rsidR="00610AEB" w:rsidRPr="001566DA">
        <w:rPr>
          <w:color w:val="auto"/>
        </w:rPr>
        <w:t xml:space="preserve"> </w:t>
      </w:r>
      <w:r w:rsidRPr="001566DA">
        <w:rPr>
          <w:color w:val="auto"/>
        </w:rPr>
        <w:t>the consultation by making</w:t>
      </w:r>
      <w:r w:rsidR="00827093" w:rsidRPr="001566DA">
        <w:rPr>
          <w:color w:val="auto"/>
        </w:rPr>
        <w:t xml:space="preserve"> a</w:t>
      </w:r>
      <w:r w:rsidR="00610AEB" w:rsidRPr="001566DA">
        <w:rPr>
          <w:color w:val="auto"/>
        </w:rPr>
        <w:t xml:space="preserve"> </w:t>
      </w:r>
      <w:r w:rsidRPr="001566DA">
        <w:rPr>
          <w:color w:val="auto"/>
        </w:rPr>
        <w:t>submission</w:t>
      </w:r>
      <w:r w:rsidR="00BF7141" w:rsidRPr="001566DA">
        <w:rPr>
          <w:color w:val="auto"/>
        </w:rPr>
        <w:t xml:space="preserve"> in</w:t>
      </w:r>
      <w:r w:rsidR="00610AEB" w:rsidRPr="001566DA">
        <w:rPr>
          <w:color w:val="auto"/>
        </w:rPr>
        <w:t xml:space="preserve"> </w:t>
      </w:r>
      <w:r w:rsidRPr="001566DA">
        <w:rPr>
          <w:color w:val="auto"/>
        </w:rPr>
        <w:t>response</w:t>
      </w:r>
      <w:r w:rsidR="00BF7141" w:rsidRPr="001566DA">
        <w:rPr>
          <w:color w:val="auto"/>
        </w:rPr>
        <w:t xml:space="preserve"> to</w:t>
      </w:r>
      <w:r w:rsidR="00610AEB" w:rsidRPr="001566DA">
        <w:rPr>
          <w:color w:val="auto"/>
        </w:rPr>
        <w:t xml:space="preserve"> </w:t>
      </w:r>
      <w:r w:rsidRPr="001566DA">
        <w:rPr>
          <w:color w:val="auto"/>
        </w:rPr>
        <w:t>an Issues Paper, responding</w:t>
      </w:r>
      <w:r w:rsidR="00BF7141" w:rsidRPr="001566DA">
        <w:rPr>
          <w:color w:val="auto"/>
        </w:rPr>
        <w:t xml:space="preserve"> to</w:t>
      </w:r>
      <w:r w:rsidR="00827093" w:rsidRPr="001566DA">
        <w:rPr>
          <w:color w:val="auto"/>
        </w:rPr>
        <w:t xml:space="preserve"> a</w:t>
      </w:r>
      <w:r w:rsidR="00610AEB" w:rsidRPr="001566DA">
        <w:rPr>
          <w:color w:val="auto"/>
        </w:rPr>
        <w:t xml:space="preserve"> </w:t>
      </w:r>
      <w:r w:rsidRPr="001566DA">
        <w:rPr>
          <w:color w:val="auto"/>
        </w:rPr>
        <w:t>shorter, community survey, or attending an engagement event.</w:t>
      </w:r>
    </w:p>
    <w:p w14:paraId="09D31EB7" w14:textId="4F19B008" w:rsidR="00FE63E6" w:rsidRPr="001566DA" w:rsidRDefault="00FE63E6" w:rsidP="00FE63E6">
      <w:pPr>
        <w:pStyle w:val="BodyText"/>
        <w:spacing w:after="60"/>
        <w:rPr>
          <w:color w:val="auto"/>
        </w:rPr>
      </w:pPr>
      <w:r w:rsidRPr="001566DA">
        <w:rPr>
          <w:color w:val="auto"/>
        </w:rPr>
        <w:t>During this period, the Attorney</w:t>
      </w:r>
      <w:r w:rsidR="00610AEB" w:rsidRPr="001566DA">
        <w:rPr>
          <w:color w:val="auto"/>
        </w:rPr>
        <w:t>-</w:t>
      </w:r>
      <w:r w:rsidRPr="001566DA">
        <w:rPr>
          <w:color w:val="auto"/>
        </w:rPr>
        <w:t>General's Department conducted:</w:t>
      </w:r>
    </w:p>
    <w:p w14:paraId="034E1A0B" w14:textId="3D97A7CC" w:rsidR="00FE63E6" w:rsidRPr="001566DA" w:rsidRDefault="00DD44B3" w:rsidP="00B70D6C">
      <w:pPr>
        <w:pStyle w:val="BodyText"/>
        <w:numPr>
          <w:ilvl w:val="0"/>
          <w:numId w:val="88"/>
        </w:numPr>
        <w:spacing w:after="60"/>
        <w:ind w:left="284" w:hanging="284"/>
        <w:rPr>
          <w:color w:val="auto"/>
        </w:rPr>
      </w:pPr>
      <w:r w:rsidRPr="001566DA">
        <w:rPr>
          <w:color w:val="auto"/>
        </w:rPr>
        <w:t>Eight</w:t>
      </w:r>
      <w:r w:rsidR="00FE63E6" w:rsidRPr="001566DA">
        <w:rPr>
          <w:color w:val="auto"/>
        </w:rPr>
        <w:t xml:space="preserve"> hybrid community forums</w:t>
      </w:r>
      <w:r w:rsidR="00BF7141" w:rsidRPr="001566DA">
        <w:rPr>
          <w:color w:val="auto"/>
        </w:rPr>
        <w:t xml:space="preserve"> in</w:t>
      </w:r>
      <w:r w:rsidR="00610AEB" w:rsidRPr="001566DA">
        <w:rPr>
          <w:color w:val="auto"/>
        </w:rPr>
        <w:t xml:space="preserve"> </w:t>
      </w:r>
      <w:r w:rsidR="00FE63E6" w:rsidRPr="001566DA">
        <w:rPr>
          <w:color w:val="auto"/>
        </w:rPr>
        <w:t>all state and territory capital cities</w:t>
      </w:r>
      <w:r w:rsidR="00E26662" w:rsidRPr="001566DA">
        <w:rPr>
          <w:color w:val="auto"/>
        </w:rPr>
        <w:t>.</w:t>
      </w:r>
    </w:p>
    <w:p w14:paraId="6649B704" w14:textId="54D7B53C" w:rsidR="00FE63E6" w:rsidRPr="001566DA" w:rsidRDefault="00DD44B3" w:rsidP="00B70D6C">
      <w:pPr>
        <w:pStyle w:val="BodyText"/>
        <w:numPr>
          <w:ilvl w:val="0"/>
          <w:numId w:val="88"/>
        </w:numPr>
        <w:spacing w:after="60"/>
        <w:ind w:left="284" w:hanging="284"/>
        <w:rPr>
          <w:color w:val="auto"/>
        </w:rPr>
      </w:pPr>
      <w:r w:rsidRPr="001566DA">
        <w:rPr>
          <w:color w:val="auto"/>
        </w:rPr>
        <w:t>Four</w:t>
      </w:r>
      <w:r w:rsidR="00FE63E6" w:rsidRPr="001566DA">
        <w:rPr>
          <w:color w:val="auto"/>
        </w:rPr>
        <w:t xml:space="preserve"> themed public online roundtables focused on employment, education, community safety</w:t>
      </w:r>
      <w:r w:rsidR="00BE3D22" w:rsidRPr="001566DA">
        <w:rPr>
          <w:color w:val="auto"/>
        </w:rPr>
        <w:t>, and</w:t>
      </w:r>
      <w:r w:rsidR="00610AEB" w:rsidRPr="001566DA">
        <w:rPr>
          <w:color w:val="auto"/>
        </w:rPr>
        <w:t xml:space="preserve"> </w:t>
      </w:r>
      <w:r w:rsidR="00FE63E6" w:rsidRPr="001566DA">
        <w:rPr>
          <w:color w:val="auto"/>
        </w:rPr>
        <w:t>access and inclusion</w:t>
      </w:r>
      <w:r w:rsidR="00E26662" w:rsidRPr="001566DA">
        <w:rPr>
          <w:color w:val="auto"/>
        </w:rPr>
        <w:t>.</w:t>
      </w:r>
    </w:p>
    <w:p w14:paraId="34FEF5F0" w14:textId="29D8B1AB" w:rsidR="00FE63E6" w:rsidRPr="001566DA" w:rsidRDefault="00DD44B3" w:rsidP="00B70D6C">
      <w:pPr>
        <w:pStyle w:val="BodyText"/>
        <w:numPr>
          <w:ilvl w:val="0"/>
          <w:numId w:val="88"/>
        </w:numPr>
        <w:spacing w:after="60"/>
        <w:ind w:left="284" w:hanging="284"/>
        <w:rPr>
          <w:color w:val="auto"/>
        </w:rPr>
      </w:pPr>
      <w:r w:rsidRPr="001566DA">
        <w:rPr>
          <w:color w:val="auto"/>
        </w:rPr>
        <w:t>One</w:t>
      </w:r>
      <w:r w:rsidR="00FE63E6" w:rsidRPr="001566DA">
        <w:rPr>
          <w:color w:val="auto"/>
        </w:rPr>
        <w:t xml:space="preserve"> online roundtable with small business stakeholders</w:t>
      </w:r>
      <w:r w:rsidR="00E26662" w:rsidRPr="001566DA">
        <w:rPr>
          <w:color w:val="auto"/>
        </w:rPr>
        <w:t>.</w:t>
      </w:r>
    </w:p>
    <w:p w14:paraId="342DCEBB" w14:textId="1CC24B70" w:rsidR="00FE63E6" w:rsidRPr="001566DA" w:rsidRDefault="00FE63E6" w:rsidP="00B70D6C">
      <w:pPr>
        <w:pStyle w:val="BodyText"/>
        <w:numPr>
          <w:ilvl w:val="0"/>
          <w:numId w:val="88"/>
        </w:numPr>
        <w:spacing w:after="60"/>
        <w:ind w:left="284" w:hanging="284"/>
        <w:rPr>
          <w:color w:val="auto"/>
        </w:rPr>
      </w:pPr>
      <w:r w:rsidRPr="001566DA">
        <w:rPr>
          <w:color w:val="auto"/>
        </w:rPr>
        <w:t>Focus groups with small</w:t>
      </w:r>
      <w:r w:rsidR="00610AEB" w:rsidRPr="001566DA">
        <w:rPr>
          <w:color w:val="auto"/>
        </w:rPr>
        <w:t>-</w:t>
      </w:r>
      <w:r w:rsidRPr="001566DA">
        <w:rPr>
          <w:color w:val="auto"/>
        </w:rPr>
        <w:t>medium enterprises, people with intellectual disability, rural and remote people, women and girls, people from culturally and linguistically diverse backgrounds, young people, First Nations people, people with complex communications needs, LGBTIQA+ people with disability</w:t>
      </w:r>
      <w:r w:rsidR="00BE3D22" w:rsidRPr="001566DA">
        <w:rPr>
          <w:color w:val="auto"/>
        </w:rPr>
        <w:t>, and</w:t>
      </w:r>
      <w:r w:rsidR="00610AEB" w:rsidRPr="001566DA">
        <w:rPr>
          <w:color w:val="auto"/>
        </w:rPr>
        <w:t xml:space="preserve"> </w:t>
      </w:r>
      <w:r w:rsidRPr="001566DA">
        <w:rPr>
          <w:color w:val="auto"/>
        </w:rPr>
        <w:t>people with autism</w:t>
      </w:r>
      <w:r w:rsidR="00E26662" w:rsidRPr="001566DA">
        <w:rPr>
          <w:color w:val="auto"/>
        </w:rPr>
        <w:t>.</w:t>
      </w:r>
    </w:p>
    <w:p w14:paraId="5C60ADE7" w14:textId="49AE2626" w:rsidR="00FE63E6" w:rsidRPr="001566DA" w:rsidRDefault="00FE63E6" w:rsidP="00B70D6C">
      <w:pPr>
        <w:pStyle w:val="BodyText"/>
        <w:numPr>
          <w:ilvl w:val="0"/>
          <w:numId w:val="88"/>
        </w:numPr>
        <w:ind w:left="284" w:hanging="284"/>
        <w:rPr>
          <w:color w:val="auto"/>
        </w:rPr>
      </w:pPr>
      <w:r w:rsidRPr="001566DA">
        <w:rPr>
          <w:color w:val="auto"/>
        </w:rPr>
        <w:t>Additional targeted consultation sessions.</w:t>
      </w:r>
    </w:p>
    <w:p w14:paraId="20095A7D" w14:textId="10AB68E1" w:rsidR="00FE63E6" w:rsidRPr="001566DA" w:rsidRDefault="00FE63E6" w:rsidP="00062CB8">
      <w:pPr>
        <w:pStyle w:val="BodyText"/>
        <w:rPr>
          <w:color w:val="auto"/>
        </w:rPr>
      </w:pPr>
      <w:r w:rsidRPr="001566DA">
        <w:rPr>
          <w:color w:val="auto"/>
        </w:rPr>
        <w:t>Following the public consultation, the Attorney</w:t>
      </w:r>
      <w:r w:rsidR="00610AEB" w:rsidRPr="001566DA">
        <w:rPr>
          <w:color w:val="auto"/>
        </w:rPr>
        <w:t>-</w:t>
      </w:r>
      <w:r w:rsidRPr="001566DA">
        <w:rPr>
          <w:color w:val="auto"/>
        </w:rPr>
        <w:t>General’s Department will analyse all stakeholder feedback</w:t>
      </w:r>
      <w:r w:rsidR="00BF7141" w:rsidRPr="001566DA">
        <w:rPr>
          <w:color w:val="auto"/>
        </w:rPr>
        <w:t xml:space="preserve"> to</w:t>
      </w:r>
      <w:r w:rsidR="00610AEB" w:rsidRPr="001566DA">
        <w:rPr>
          <w:color w:val="auto"/>
        </w:rPr>
        <w:t xml:space="preserve"> </w:t>
      </w:r>
      <w:r w:rsidRPr="001566DA">
        <w:rPr>
          <w:color w:val="auto"/>
        </w:rPr>
        <w:t>inform the next steps</w:t>
      </w:r>
      <w:r w:rsidR="00BF7141" w:rsidRPr="001566DA">
        <w:rPr>
          <w:color w:val="auto"/>
        </w:rPr>
        <w:t xml:space="preserve"> of</w:t>
      </w:r>
      <w:r w:rsidR="00610AEB" w:rsidRPr="001566DA">
        <w:rPr>
          <w:color w:val="auto"/>
        </w:rPr>
        <w:t xml:space="preserve"> </w:t>
      </w:r>
      <w:r w:rsidRPr="001566DA">
        <w:rPr>
          <w:color w:val="auto"/>
        </w:rPr>
        <w:t>the Review.</w:t>
      </w:r>
    </w:p>
    <w:p w14:paraId="0A7AB45E" w14:textId="1CB00D21" w:rsidR="00C265B7" w:rsidRPr="001566DA" w:rsidRDefault="00C265B7" w:rsidP="00CD7823">
      <w:pPr>
        <w:pStyle w:val="BodyText"/>
        <w:rPr>
          <w:color w:val="auto"/>
        </w:rPr>
      </w:pPr>
      <w:r w:rsidRPr="001566DA">
        <w:rPr>
          <w:color w:val="auto"/>
        </w:rPr>
        <w:t>I</w:t>
      </w:r>
      <w:r w:rsidR="00AE3146" w:rsidRPr="001566DA">
        <w:rPr>
          <w:color w:val="auto"/>
        </w:rPr>
        <w:t>nformation</w:t>
      </w:r>
      <w:r w:rsidR="00577A67" w:rsidRPr="001566DA">
        <w:rPr>
          <w:color w:val="auto"/>
        </w:rPr>
        <w:t>:</w:t>
      </w:r>
      <w:r w:rsidR="00701957" w:rsidRPr="001566DA">
        <w:rPr>
          <w:color w:val="auto"/>
        </w:rPr>
        <w:br/>
      </w:r>
      <w:r w:rsidRPr="001566DA">
        <w:rPr>
          <w:color w:val="auto"/>
        </w:rPr>
        <w:t xml:space="preserve">The </w:t>
      </w:r>
      <w:hyperlink r:id="rId171" w:history="1">
        <w:r w:rsidRPr="001566DA">
          <w:rPr>
            <w:u w:val="single"/>
          </w:rPr>
          <w:t>Disability Discrimination Act 1992 (Cth)</w:t>
        </w:r>
      </w:hyperlink>
      <w:r w:rsidRPr="001566DA">
        <w:rPr>
          <w:color w:val="auto"/>
        </w:rPr>
        <w:t xml:space="preserve"> is national legislation that makes discrimination based on disability unlawful in a broad range of areas of public life. This includes education, and access to premises, goods, services and facilities.</w:t>
      </w:r>
    </w:p>
    <w:p w14:paraId="22E60C46" w14:textId="35219769" w:rsidR="003B5A3D" w:rsidRPr="001566DA" w:rsidRDefault="003B5A3D" w:rsidP="00504F9B">
      <w:pPr>
        <w:pStyle w:val="Heading3"/>
      </w:pPr>
      <w:bookmarkStart w:id="472" w:name="_Toc209519717"/>
      <w:bookmarkStart w:id="473" w:name="_Toc211422220"/>
      <w:bookmarkStart w:id="474" w:name="_Toc214362003"/>
      <w:bookmarkStart w:id="475" w:name="_Toc215134713"/>
      <w:bookmarkStart w:id="476" w:name="_Toc215487080"/>
      <w:bookmarkStart w:id="477" w:name="_Toc216961731"/>
      <w:bookmarkEnd w:id="471"/>
      <w:r w:rsidRPr="001566DA">
        <w:lastRenderedPageBreak/>
        <w:t xml:space="preserve">NDIS </w:t>
      </w:r>
      <w:bookmarkStart w:id="478" w:name="_Toc207791353"/>
      <w:r w:rsidR="00C644D0" w:rsidRPr="001566DA">
        <w:t>legislative reform</w:t>
      </w:r>
      <w:r w:rsidRPr="001566DA">
        <w:br/>
        <w:t>NDIS Quality and Safeguards Commission</w:t>
      </w:r>
      <w:bookmarkEnd w:id="472"/>
      <w:bookmarkEnd w:id="473"/>
      <w:bookmarkEnd w:id="474"/>
      <w:bookmarkEnd w:id="475"/>
      <w:bookmarkEnd w:id="476"/>
      <w:bookmarkEnd w:id="478"/>
      <w:r w:rsidR="005C49B4" w:rsidRPr="001566DA">
        <w:t>, Australian Government</w:t>
      </w:r>
      <w:bookmarkEnd w:id="477"/>
    </w:p>
    <w:p w14:paraId="6E7193F2" w14:textId="34C71F77" w:rsidR="003B5A3D" w:rsidRPr="001566DA" w:rsidRDefault="003B5A3D" w:rsidP="00577A67">
      <w:pPr>
        <w:pStyle w:val="BodyText"/>
        <w:keepNext/>
        <w:keepLines/>
        <w:spacing w:after="60"/>
        <w:rPr>
          <w:color w:val="auto"/>
        </w:rPr>
      </w:pPr>
      <w:r w:rsidRPr="001566DA">
        <w:rPr>
          <w:color w:val="auto"/>
        </w:rPr>
        <w:t xml:space="preserve">The National Disability Insurance Scheme Amendment (Getting the NDIS Back on Track No. 1) </w:t>
      </w:r>
      <w:r w:rsidR="0045157E" w:rsidRPr="001566DA">
        <w:rPr>
          <w:color w:val="auto"/>
        </w:rPr>
        <w:t xml:space="preserve">Act </w:t>
      </w:r>
      <w:r w:rsidRPr="001566DA">
        <w:rPr>
          <w:color w:val="auto"/>
        </w:rPr>
        <w:t xml:space="preserve">2024 </w:t>
      </w:r>
      <w:r w:rsidR="002C484D" w:rsidRPr="001566DA">
        <w:rPr>
          <w:color w:val="auto"/>
        </w:rPr>
        <w:t xml:space="preserve">(Cth) </w:t>
      </w:r>
      <w:r w:rsidRPr="001566DA">
        <w:rPr>
          <w:color w:val="auto"/>
        </w:rPr>
        <w:t>made important changes</w:t>
      </w:r>
      <w:r w:rsidR="00BF7141" w:rsidRPr="001566DA">
        <w:rPr>
          <w:color w:val="auto"/>
        </w:rPr>
        <w:t xml:space="preserve"> to</w:t>
      </w:r>
      <w:r w:rsidR="00610AEB" w:rsidRPr="001566DA">
        <w:rPr>
          <w:color w:val="auto"/>
        </w:rPr>
        <w:t xml:space="preserve"> </w:t>
      </w:r>
      <w:r w:rsidRPr="001566DA">
        <w:rPr>
          <w:color w:val="auto"/>
        </w:rPr>
        <w:t>the National Disability Insurance Scheme Act 2013</w:t>
      </w:r>
      <w:r w:rsidR="002C484D" w:rsidRPr="001566DA">
        <w:rPr>
          <w:color w:val="auto"/>
        </w:rPr>
        <w:t xml:space="preserve"> (Cth)</w:t>
      </w:r>
      <w:r w:rsidRPr="001566DA">
        <w:rPr>
          <w:color w:val="auto"/>
        </w:rPr>
        <w:t>. These</w:t>
      </w:r>
      <w:r w:rsidR="0045157E" w:rsidRPr="001566DA">
        <w:rPr>
          <w:color w:val="auto"/>
        </w:rPr>
        <w:t xml:space="preserve"> changes protect the rights and safety</w:t>
      </w:r>
      <w:r w:rsidR="00BF7141" w:rsidRPr="001566DA">
        <w:rPr>
          <w:color w:val="auto"/>
        </w:rPr>
        <w:t xml:space="preserve"> of</w:t>
      </w:r>
      <w:r w:rsidR="00610AEB" w:rsidRPr="001566DA">
        <w:rPr>
          <w:color w:val="auto"/>
        </w:rPr>
        <w:t xml:space="preserve"> </w:t>
      </w:r>
      <w:r w:rsidR="0045157E" w:rsidRPr="001566DA">
        <w:rPr>
          <w:color w:val="auto"/>
        </w:rPr>
        <w:t>NDIS participants by embedding clearer access pathways, creating early intervention options</w:t>
      </w:r>
      <w:r w:rsidR="00BE3D22" w:rsidRPr="001566DA">
        <w:rPr>
          <w:color w:val="auto"/>
        </w:rPr>
        <w:t>, and</w:t>
      </w:r>
      <w:r w:rsidR="00610AEB" w:rsidRPr="001566DA">
        <w:rPr>
          <w:color w:val="auto"/>
        </w:rPr>
        <w:t xml:space="preserve"> </w:t>
      </w:r>
      <w:r w:rsidR="0045157E" w:rsidRPr="001566DA">
        <w:rPr>
          <w:color w:val="auto"/>
        </w:rPr>
        <w:t>enhancing safeguards by</w:t>
      </w:r>
      <w:r w:rsidRPr="001566DA">
        <w:rPr>
          <w:color w:val="auto"/>
        </w:rPr>
        <w:t>:</w:t>
      </w:r>
    </w:p>
    <w:p w14:paraId="1645A5CD" w14:textId="562B46DF" w:rsidR="003B5A3D" w:rsidRPr="001566DA" w:rsidRDefault="00147B09" w:rsidP="009B6E3F">
      <w:pPr>
        <w:pStyle w:val="BodyText"/>
        <w:numPr>
          <w:ilvl w:val="0"/>
          <w:numId w:val="78"/>
        </w:numPr>
        <w:spacing w:after="60"/>
        <w:rPr>
          <w:color w:val="auto"/>
        </w:rPr>
      </w:pPr>
      <w:r w:rsidRPr="001566DA">
        <w:rPr>
          <w:color w:val="auto"/>
        </w:rPr>
        <w:t>Strengthening the framework for approval</w:t>
      </w:r>
      <w:r w:rsidR="00BF7141" w:rsidRPr="001566DA">
        <w:rPr>
          <w:color w:val="auto"/>
        </w:rPr>
        <w:t xml:space="preserve"> of</w:t>
      </w:r>
      <w:r w:rsidR="00610AEB" w:rsidRPr="001566DA">
        <w:rPr>
          <w:color w:val="auto"/>
        </w:rPr>
        <w:t xml:space="preserve"> </w:t>
      </w:r>
      <w:r w:rsidRPr="001566DA">
        <w:rPr>
          <w:color w:val="auto"/>
        </w:rPr>
        <w:t>approved quality auditors under the NDIS</w:t>
      </w:r>
      <w:r w:rsidR="00BF7141" w:rsidRPr="001566DA">
        <w:rPr>
          <w:color w:val="auto"/>
        </w:rPr>
        <w:t xml:space="preserve"> to</w:t>
      </w:r>
      <w:r w:rsidR="00610AEB" w:rsidRPr="001566DA">
        <w:rPr>
          <w:color w:val="auto"/>
        </w:rPr>
        <w:t xml:space="preserve"> </w:t>
      </w:r>
      <w:r w:rsidRPr="001566DA">
        <w:rPr>
          <w:color w:val="auto"/>
        </w:rPr>
        <w:t>enhance the quality and integrity</w:t>
      </w:r>
      <w:r w:rsidR="00BF7141" w:rsidRPr="001566DA">
        <w:rPr>
          <w:color w:val="auto"/>
        </w:rPr>
        <w:t xml:space="preserve"> of</w:t>
      </w:r>
      <w:r w:rsidR="00610AEB" w:rsidRPr="001566DA">
        <w:rPr>
          <w:color w:val="auto"/>
        </w:rPr>
        <w:t xml:space="preserve"> </w:t>
      </w:r>
      <w:r w:rsidRPr="001566DA">
        <w:rPr>
          <w:color w:val="auto"/>
        </w:rPr>
        <w:t>NDIS audits,</w:t>
      </w:r>
      <w:r w:rsidR="003B5A3D" w:rsidRPr="001566DA">
        <w:rPr>
          <w:color w:val="auto"/>
        </w:rPr>
        <w:t xml:space="preserve"> including new conditions</w:t>
      </w:r>
      <w:r w:rsidRPr="001566DA">
        <w:rPr>
          <w:color w:val="auto"/>
        </w:rPr>
        <w:t xml:space="preserve"> and requirements</w:t>
      </w:r>
      <w:r w:rsidR="00BF7141" w:rsidRPr="001566DA">
        <w:rPr>
          <w:color w:val="auto"/>
        </w:rPr>
        <w:t xml:space="preserve"> to</w:t>
      </w:r>
      <w:r w:rsidR="00610AEB" w:rsidRPr="001566DA">
        <w:rPr>
          <w:color w:val="auto"/>
        </w:rPr>
        <w:t xml:space="preserve"> </w:t>
      </w:r>
      <w:r w:rsidR="003B5A3D" w:rsidRPr="001566DA">
        <w:rPr>
          <w:color w:val="auto"/>
        </w:rPr>
        <w:t>become an approved quality auditor.</w:t>
      </w:r>
    </w:p>
    <w:p w14:paraId="699A0092" w14:textId="31373EC7" w:rsidR="003B5A3D" w:rsidRPr="001566DA" w:rsidRDefault="003B5A3D" w:rsidP="009B6E3F">
      <w:pPr>
        <w:pStyle w:val="BodyText"/>
        <w:numPr>
          <w:ilvl w:val="0"/>
          <w:numId w:val="78"/>
        </w:numPr>
        <w:spacing w:after="60"/>
        <w:rPr>
          <w:color w:val="auto"/>
        </w:rPr>
      </w:pPr>
      <w:r w:rsidRPr="001566DA">
        <w:rPr>
          <w:color w:val="auto"/>
        </w:rPr>
        <w:t>Strengthening the NDIS Commissioner’s ability</w:t>
      </w:r>
      <w:r w:rsidR="00BF7141" w:rsidRPr="001566DA">
        <w:rPr>
          <w:color w:val="auto"/>
        </w:rPr>
        <w:t xml:space="preserve"> to</w:t>
      </w:r>
      <w:r w:rsidR="00610AEB" w:rsidRPr="001566DA">
        <w:rPr>
          <w:color w:val="auto"/>
        </w:rPr>
        <w:t xml:space="preserve"> </w:t>
      </w:r>
      <w:r w:rsidRPr="001566DA">
        <w:rPr>
          <w:color w:val="auto"/>
        </w:rPr>
        <w:t>take regulatory actions by delegating certain compliance and enforcement powers and functions.</w:t>
      </w:r>
    </w:p>
    <w:p w14:paraId="60E43574" w14:textId="2D4E272A" w:rsidR="00501515" w:rsidRPr="001566DA" w:rsidRDefault="00F53F72" w:rsidP="00504F9B">
      <w:pPr>
        <w:pStyle w:val="Heading3"/>
      </w:pPr>
      <w:bookmarkStart w:id="479" w:name="_Toc209519718"/>
      <w:bookmarkStart w:id="480" w:name="_Toc211422221"/>
      <w:bookmarkStart w:id="481" w:name="_Toc214362004"/>
      <w:bookmarkStart w:id="482" w:name="_Toc215134714"/>
      <w:bookmarkStart w:id="483" w:name="_Toc215487081"/>
      <w:bookmarkStart w:id="484" w:name="_Toc216961732"/>
      <w:r w:rsidRPr="001566DA">
        <w:t xml:space="preserve">Stakeholder </w:t>
      </w:r>
      <w:r w:rsidR="00C644D0" w:rsidRPr="001566DA">
        <w:t xml:space="preserve">sentiment survey </w:t>
      </w:r>
      <w:r w:rsidRPr="001566DA">
        <w:br/>
        <w:t>NDIS Quality and Safe</w:t>
      </w:r>
      <w:r w:rsidR="00333C0A" w:rsidRPr="001566DA">
        <w:t>guards Commission</w:t>
      </w:r>
      <w:bookmarkEnd w:id="463"/>
      <w:bookmarkEnd w:id="479"/>
      <w:bookmarkEnd w:id="480"/>
      <w:bookmarkEnd w:id="481"/>
      <w:bookmarkEnd w:id="482"/>
      <w:bookmarkEnd w:id="483"/>
      <w:r w:rsidR="005C49B4" w:rsidRPr="001566DA">
        <w:t>, Australian Government</w:t>
      </w:r>
      <w:bookmarkEnd w:id="484"/>
      <w:r w:rsidR="00333C0A" w:rsidRPr="001566DA">
        <w:t xml:space="preserve"> </w:t>
      </w:r>
    </w:p>
    <w:p w14:paraId="340BB683" w14:textId="3F406037" w:rsidR="00381925" w:rsidRPr="001566DA" w:rsidRDefault="00381925" w:rsidP="00062CB8">
      <w:pPr>
        <w:pStyle w:val="BodyText"/>
        <w:rPr>
          <w:color w:val="auto"/>
        </w:rPr>
      </w:pPr>
      <w:r w:rsidRPr="001566DA">
        <w:rPr>
          <w:color w:val="auto"/>
        </w:rPr>
        <w:t>Almost 11,000 people completed the NDIS Commission’s Stakeholder Sentiment Survey between 7</w:t>
      </w:r>
      <w:r w:rsidR="00610AEB" w:rsidRPr="001566DA">
        <w:rPr>
          <w:color w:val="auto"/>
        </w:rPr>
        <w:t xml:space="preserve"> </w:t>
      </w:r>
      <w:r w:rsidR="00415D2B" w:rsidRPr="001566DA">
        <w:rPr>
          <w:color w:val="auto"/>
        </w:rPr>
        <w:t>June</w:t>
      </w:r>
      <w:r w:rsidR="00610AEB" w:rsidRPr="001566DA">
        <w:rPr>
          <w:color w:val="auto"/>
        </w:rPr>
        <w:t xml:space="preserve"> </w:t>
      </w:r>
      <w:r w:rsidRPr="001566DA">
        <w:rPr>
          <w:color w:val="auto"/>
        </w:rPr>
        <w:t>and 10</w:t>
      </w:r>
      <w:r w:rsidR="00610AEB" w:rsidRPr="001566DA">
        <w:rPr>
          <w:color w:val="auto"/>
        </w:rPr>
        <w:t xml:space="preserve"> </w:t>
      </w:r>
      <w:r w:rsidR="00415D2B" w:rsidRPr="001566DA">
        <w:rPr>
          <w:color w:val="auto"/>
        </w:rPr>
        <w:t>July</w:t>
      </w:r>
      <w:r w:rsidR="00610AEB" w:rsidRPr="001566DA">
        <w:rPr>
          <w:color w:val="auto"/>
        </w:rPr>
        <w:t xml:space="preserve"> </w:t>
      </w:r>
      <w:r w:rsidRPr="001566DA">
        <w:rPr>
          <w:color w:val="auto"/>
        </w:rPr>
        <w:t>2024. The survey measured key stakeholders’ awareness, understanding and trust</w:t>
      </w:r>
      <w:r w:rsidR="00BF7141" w:rsidRPr="001566DA">
        <w:rPr>
          <w:color w:val="auto"/>
        </w:rPr>
        <w:t xml:space="preserve"> of</w:t>
      </w:r>
      <w:r w:rsidR="00610AEB" w:rsidRPr="001566DA">
        <w:rPr>
          <w:color w:val="auto"/>
        </w:rPr>
        <w:t xml:space="preserve"> </w:t>
      </w:r>
      <w:r w:rsidR="00D67A89" w:rsidRPr="001566DA">
        <w:rPr>
          <w:color w:val="auto"/>
        </w:rPr>
        <w:t xml:space="preserve">the Commission’s </w:t>
      </w:r>
      <w:r w:rsidRPr="001566DA">
        <w:rPr>
          <w:color w:val="auto"/>
        </w:rPr>
        <w:t>role and functions. According</w:t>
      </w:r>
      <w:r w:rsidR="00BF7141" w:rsidRPr="001566DA">
        <w:rPr>
          <w:color w:val="auto"/>
        </w:rPr>
        <w:t xml:space="preserve"> to</w:t>
      </w:r>
      <w:r w:rsidR="00610AEB" w:rsidRPr="001566DA">
        <w:rPr>
          <w:color w:val="auto"/>
        </w:rPr>
        <w:t xml:space="preserve"> </w:t>
      </w:r>
      <w:r w:rsidRPr="001566DA">
        <w:rPr>
          <w:color w:val="auto"/>
        </w:rPr>
        <w:t>the results</w:t>
      </w:r>
      <w:r w:rsidR="00BF7141" w:rsidRPr="001566DA">
        <w:rPr>
          <w:color w:val="auto"/>
        </w:rPr>
        <w:t xml:space="preserve"> of</w:t>
      </w:r>
      <w:r w:rsidR="00610AEB" w:rsidRPr="001566DA">
        <w:rPr>
          <w:color w:val="auto"/>
        </w:rPr>
        <w:t xml:space="preserve"> </w:t>
      </w:r>
      <w:r w:rsidRPr="001566DA">
        <w:rPr>
          <w:color w:val="auto"/>
        </w:rPr>
        <w:t>the survey, 83</w:t>
      </w:r>
      <w:r w:rsidR="00EE2D6B" w:rsidRPr="001566DA">
        <w:rPr>
          <w:color w:val="auto"/>
        </w:rPr>
        <w:t>%</w:t>
      </w:r>
      <w:r w:rsidR="00610AEB" w:rsidRPr="001566DA">
        <w:rPr>
          <w:color w:val="auto"/>
        </w:rPr>
        <w:t xml:space="preserve"> </w:t>
      </w:r>
      <w:r w:rsidR="00BF7141" w:rsidRPr="001566DA">
        <w:rPr>
          <w:color w:val="auto"/>
        </w:rPr>
        <w:t>of</w:t>
      </w:r>
      <w:r w:rsidR="00610AEB" w:rsidRPr="001566DA">
        <w:rPr>
          <w:color w:val="auto"/>
        </w:rPr>
        <w:t xml:space="preserve"> </w:t>
      </w:r>
      <w:r w:rsidR="00084718" w:rsidRPr="001566DA">
        <w:rPr>
          <w:color w:val="auto"/>
        </w:rPr>
        <w:t xml:space="preserve">people with disability and their representatives </w:t>
      </w:r>
      <w:r w:rsidR="000C462C" w:rsidRPr="001566DA">
        <w:rPr>
          <w:color w:val="auto"/>
        </w:rPr>
        <w:t>said</w:t>
      </w:r>
      <w:r w:rsidR="00084718" w:rsidRPr="001566DA">
        <w:rPr>
          <w:color w:val="auto"/>
        </w:rPr>
        <w:t xml:space="preserve"> they trust the Commission</w:t>
      </w:r>
      <w:r w:rsidR="00BF7141" w:rsidRPr="001566DA">
        <w:rPr>
          <w:color w:val="auto"/>
        </w:rPr>
        <w:t xml:space="preserve"> to</w:t>
      </w:r>
      <w:r w:rsidR="00610AEB" w:rsidRPr="001566DA">
        <w:rPr>
          <w:color w:val="auto"/>
        </w:rPr>
        <w:t xml:space="preserve"> </w:t>
      </w:r>
      <w:r w:rsidR="00084718" w:rsidRPr="001566DA">
        <w:rPr>
          <w:color w:val="auto"/>
        </w:rPr>
        <w:t>support participants, carers and advocates if there are issues with NDIS services.</w:t>
      </w:r>
      <w:r w:rsidR="00084718" w:rsidRPr="001566DA" w:rsidDel="00084718">
        <w:rPr>
          <w:color w:val="auto"/>
        </w:rPr>
        <w:t xml:space="preserve"> </w:t>
      </w:r>
      <w:r w:rsidR="000C462C" w:rsidRPr="001566DA">
        <w:rPr>
          <w:color w:val="auto"/>
        </w:rPr>
        <w:t xml:space="preserve">Furthermore, </w:t>
      </w:r>
      <w:r w:rsidRPr="001566DA">
        <w:rPr>
          <w:color w:val="auto"/>
        </w:rPr>
        <w:t>96</w:t>
      </w:r>
      <w:r w:rsidR="00EE2D6B" w:rsidRPr="001566DA">
        <w:rPr>
          <w:color w:val="auto"/>
        </w:rPr>
        <w:t>%</w:t>
      </w:r>
      <w:r w:rsidR="00610AEB" w:rsidRPr="001566DA">
        <w:rPr>
          <w:color w:val="auto"/>
        </w:rPr>
        <w:t xml:space="preserve"> </w:t>
      </w:r>
      <w:r w:rsidR="00BF7141" w:rsidRPr="001566DA">
        <w:rPr>
          <w:color w:val="auto"/>
        </w:rPr>
        <w:t>of</w:t>
      </w:r>
      <w:r w:rsidR="00610AEB" w:rsidRPr="001566DA">
        <w:rPr>
          <w:color w:val="auto"/>
        </w:rPr>
        <w:t xml:space="preserve"> </w:t>
      </w:r>
      <w:r w:rsidRPr="001566DA">
        <w:rPr>
          <w:color w:val="auto"/>
        </w:rPr>
        <w:t>providers surveyed said training had increased their understanding</w:t>
      </w:r>
      <w:r w:rsidR="00BF7141" w:rsidRPr="001566DA">
        <w:rPr>
          <w:color w:val="auto"/>
        </w:rPr>
        <w:t xml:space="preserve"> of</w:t>
      </w:r>
      <w:r w:rsidR="00610AEB" w:rsidRPr="001566DA">
        <w:rPr>
          <w:color w:val="auto"/>
        </w:rPr>
        <w:t xml:space="preserve"> </w:t>
      </w:r>
      <w:r w:rsidRPr="001566DA">
        <w:rPr>
          <w:color w:val="auto"/>
        </w:rPr>
        <w:t>what quality and safety mean</w:t>
      </w:r>
      <w:r w:rsidR="00BF7141" w:rsidRPr="001566DA">
        <w:rPr>
          <w:color w:val="auto"/>
        </w:rPr>
        <w:t xml:space="preserve"> to</w:t>
      </w:r>
      <w:r w:rsidR="00610AEB" w:rsidRPr="001566DA">
        <w:rPr>
          <w:color w:val="auto"/>
        </w:rPr>
        <w:t xml:space="preserve"> </w:t>
      </w:r>
      <w:r w:rsidRPr="001566DA">
        <w:rPr>
          <w:color w:val="auto"/>
        </w:rPr>
        <w:t xml:space="preserve">NDIS participants. </w:t>
      </w:r>
    </w:p>
    <w:p w14:paraId="1EC21ECC" w14:textId="0A9DFEEA" w:rsidR="0048099C" w:rsidRPr="001566DA" w:rsidRDefault="00004DA1" w:rsidP="00004DA1">
      <w:pPr>
        <w:pStyle w:val="BodyText"/>
      </w:pPr>
      <w:r w:rsidRPr="001566DA">
        <w:t>Information:</w:t>
      </w:r>
      <w:r w:rsidR="00701957" w:rsidRPr="001566DA">
        <w:br/>
      </w:r>
      <w:r w:rsidR="00C265B7" w:rsidRPr="001566DA">
        <w:t xml:space="preserve">The </w:t>
      </w:r>
      <w:hyperlink r:id="rId172" w:history="1">
        <w:r w:rsidR="00C265B7" w:rsidRPr="001566DA">
          <w:rPr>
            <w:rStyle w:val="Hyperlink"/>
            <w:rFonts w:ascii="Nunito Sans" w:hAnsi="Nunito Sans"/>
            <w:color w:val="auto"/>
          </w:rPr>
          <w:t>NDIS Commission</w:t>
        </w:r>
      </w:hyperlink>
      <w:r w:rsidR="00C265B7" w:rsidRPr="001566DA">
        <w:t xml:space="preserve"> is an independent agency that oversees the quality and safety of NDIS supports and services. It registers and regulates NDIS providers. It also works with people with disability to improve the quality and safety of their NDIS support and services.</w:t>
      </w:r>
      <w:bookmarkStart w:id="485" w:name="_Toc214362005"/>
      <w:bookmarkStart w:id="486" w:name="_Toc215134715"/>
      <w:bookmarkStart w:id="487" w:name="_Toc215487082"/>
      <w:bookmarkStart w:id="488" w:name="_Toc216961733"/>
    </w:p>
    <w:p w14:paraId="1561C956" w14:textId="666A801F" w:rsidR="00147B09" w:rsidRPr="001566DA" w:rsidRDefault="00147B09" w:rsidP="00504F9B">
      <w:pPr>
        <w:pStyle w:val="Heading3"/>
      </w:pPr>
      <w:r w:rsidRPr="001566DA">
        <w:t xml:space="preserve">Own </w:t>
      </w:r>
      <w:r w:rsidR="00C644D0" w:rsidRPr="001566DA">
        <w:t>m</w:t>
      </w:r>
      <w:r w:rsidRPr="001566DA">
        <w:t xml:space="preserve">otion </w:t>
      </w:r>
      <w:r w:rsidR="00C644D0" w:rsidRPr="001566DA">
        <w:t>i</w:t>
      </w:r>
      <w:r w:rsidRPr="001566DA">
        <w:t>nquiries</w:t>
      </w:r>
      <w:r w:rsidR="008F667C" w:rsidRPr="001566DA">
        <w:br/>
      </w:r>
      <w:r w:rsidRPr="001566DA">
        <w:t>NDIS Quality and Safeguards Commission</w:t>
      </w:r>
      <w:bookmarkEnd w:id="485"/>
      <w:bookmarkEnd w:id="486"/>
      <w:bookmarkEnd w:id="487"/>
      <w:r w:rsidR="005C49B4" w:rsidRPr="001566DA">
        <w:t>, Australian Government</w:t>
      </w:r>
      <w:bookmarkEnd w:id="488"/>
    </w:p>
    <w:p w14:paraId="6375A203" w14:textId="65A20E54" w:rsidR="00147B09" w:rsidRPr="001566DA" w:rsidRDefault="00147B09" w:rsidP="008F667C">
      <w:pPr>
        <w:pStyle w:val="BodyText"/>
        <w:rPr>
          <w:color w:val="auto"/>
        </w:rPr>
      </w:pPr>
      <w:r w:rsidRPr="001566DA">
        <w:rPr>
          <w:color w:val="auto"/>
        </w:rPr>
        <w:t xml:space="preserve">The NDIS Commission completed </w:t>
      </w:r>
      <w:r w:rsidR="000414B8" w:rsidRPr="001566DA">
        <w:rPr>
          <w:color w:val="auto"/>
        </w:rPr>
        <w:t>2</w:t>
      </w:r>
      <w:r w:rsidRPr="001566DA">
        <w:rPr>
          <w:color w:val="auto"/>
        </w:rPr>
        <w:t xml:space="preserve"> own motion inquiries (OMI)</w:t>
      </w:r>
      <w:r w:rsidR="00BF7141" w:rsidRPr="001566DA">
        <w:rPr>
          <w:color w:val="auto"/>
        </w:rPr>
        <w:t xml:space="preserve"> in</w:t>
      </w:r>
      <w:r w:rsidR="00610AEB" w:rsidRPr="001566DA">
        <w:rPr>
          <w:color w:val="auto"/>
        </w:rPr>
        <w:t xml:space="preserve"> </w:t>
      </w:r>
      <w:r w:rsidRPr="001566DA">
        <w:rPr>
          <w:color w:val="auto"/>
        </w:rPr>
        <w:t xml:space="preserve">the reporting period that collectively considered more than 4,000 stakeholder submissions, interviews, complaints and reportable incidents. </w:t>
      </w:r>
    </w:p>
    <w:p w14:paraId="32D528A7" w14:textId="76D0E9B8" w:rsidR="00147B09" w:rsidRPr="001566DA" w:rsidRDefault="00147B09" w:rsidP="008F667C">
      <w:pPr>
        <w:pStyle w:val="BodyText"/>
        <w:rPr>
          <w:color w:val="auto"/>
        </w:rPr>
      </w:pPr>
      <w:r w:rsidRPr="001566DA">
        <w:rPr>
          <w:color w:val="auto"/>
        </w:rPr>
        <w:t xml:space="preserve">The </w:t>
      </w:r>
      <w:hyperlink r:id="rId173" w:history="1">
        <w:r w:rsidRPr="001566DA">
          <w:rPr>
            <w:rStyle w:val="Hyperlink"/>
            <w:rFonts w:ascii="Nunito Sans" w:hAnsi="Nunito Sans"/>
            <w:color w:val="auto"/>
          </w:rPr>
          <w:t>OMI into Platform Providers</w:t>
        </w:r>
      </w:hyperlink>
      <w:r w:rsidRPr="001566DA">
        <w:rPr>
          <w:color w:val="auto"/>
        </w:rPr>
        <w:t xml:space="preserve"> was published</w:t>
      </w:r>
      <w:r w:rsidR="00BF7141" w:rsidRPr="001566DA">
        <w:rPr>
          <w:color w:val="auto"/>
        </w:rPr>
        <w:t xml:space="preserve"> in</w:t>
      </w:r>
      <w:r w:rsidR="00610AEB" w:rsidRPr="001566DA">
        <w:rPr>
          <w:color w:val="auto"/>
        </w:rPr>
        <w:t xml:space="preserve"> </w:t>
      </w:r>
      <w:r w:rsidR="00415D2B" w:rsidRPr="001566DA">
        <w:rPr>
          <w:color w:val="auto"/>
        </w:rPr>
        <w:t>September</w:t>
      </w:r>
      <w:r w:rsidR="00610AEB" w:rsidRPr="001566DA">
        <w:rPr>
          <w:color w:val="auto"/>
        </w:rPr>
        <w:t xml:space="preserve"> </w:t>
      </w:r>
      <w:r w:rsidRPr="001566DA">
        <w:rPr>
          <w:color w:val="auto"/>
        </w:rPr>
        <w:t>2023. It examined how Platform Providers operate</w:t>
      </w:r>
      <w:r w:rsidR="00BF7141" w:rsidRPr="001566DA">
        <w:rPr>
          <w:color w:val="auto"/>
        </w:rPr>
        <w:t xml:space="preserve"> in</w:t>
      </w:r>
      <w:r w:rsidR="00610AEB" w:rsidRPr="001566DA">
        <w:rPr>
          <w:color w:val="auto"/>
        </w:rPr>
        <w:t xml:space="preserve"> </w:t>
      </w:r>
      <w:r w:rsidRPr="001566DA">
        <w:rPr>
          <w:color w:val="auto"/>
        </w:rPr>
        <w:t>the NDIS market, including participants’ experience when accessing services through these providers and the adequacy</w:t>
      </w:r>
      <w:r w:rsidR="00BF7141" w:rsidRPr="001566DA">
        <w:rPr>
          <w:color w:val="auto"/>
        </w:rPr>
        <w:t xml:space="preserve"> of</w:t>
      </w:r>
      <w:r w:rsidR="00610AEB" w:rsidRPr="001566DA">
        <w:rPr>
          <w:color w:val="auto"/>
        </w:rPr>
        <w:t xml:space="preserve"> </w:t>
      </w:r>
      <w:r w:rsidRPr="001566DA">
        <w:rPr>
          <w:color w:val="auto"/>
        </w:rPr>
        <w:t>services, quality and safeguarding arrangements. The Inquiry showed that innovation</w:t>
      </w:r>
      <w:r w:rsidR="00BF7141" w:rsidRPr="001566DA">
        <w:rPr>
          <w:color w:val="auto"/>
        </w:rPr>
        <w:t xml:space="preserve"> in</w:t>
      </w:r>
      <w:r w:rsidR="00610AEB" w:rsidRPr="001566DA">
        <w:rPr>
          <w:color w:val="auto"/>
        </w:rPr>
        <w:t xml:space="preserve"> </w:t>
      </w:r>
      <w:r w:rsidRPr="001566DA">
        <w:rPr>
          <w:color w:val="auto"/>
        </w:rPr>
        <w:t>the digital age can support an improvement</w:t>
      </w:r>
      <w:r w:rsidR="00BF7141" w:rsidRPr="001566DA">
        <w:rPr>
          <w:color w:val="auto"/>
        </w:rPr>
        <w:t xml:space="preserve"> in</w:t>
      </w:r>
      <w:r w:rsidR="00610AEB" w:rsidRPr="001566DA">
        <w:rPr>
          <w:color w:val="auto"/>
        </w:rPr>
        <w:t xml:space="preserve"> </w:t>
      </w:r>
      <w:r w:rsidRPr="001566DA">
        <w:rPr>
          <w:color w:val="auto"/>
        </w:rPr>
        <w:t>the lives</w:t>
      </w:r>
      <w:r w:rsidR="00BF7141" w:rsidRPr="001566DA">
        <w:rPr>
          <w:color w:val="auto"/>
        </w:rPr>
        <w:t xml:space="preserve"> of</w:t>
      </w:r>
      <w:r w:rsidR="00610AEB" w:rsidRPr="001566DA">
        <w:rPr>
          <w:color w:val="auto"/>
        </w:rPr>
        <w:t xml:space="preserve"> </w:t>
      </w:r>
      <w:r w:rsidRPr="001566DA">
        <w:rPr>
          <w:color w:val="auto"/>
        </w:rPr>
        <w:t>people with disability. However, more was needed</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Pr="001566DA">
        <w:rPr>
          <w:color w:val="auto"/>
        </w:rPr>
        <w:t>done</w:t>
      </w:r>
      <w:r w:rsidR="00BF7141" w:rsidRPr="001566DA">
        <w:rPr>
          <w:color w:val="auto"/>
        </w:rPr>
        <w:t xml:space="preserve"> to</w:t>
      </w:r>
      <w:r w:rsidR="00610AEB" w:rsidRPr="001566DA">
        <w:rPr>
          <w:color w:val="auto"/>
        </w:rPr>
        <w:t xml:space="preserve"> </w:t>
      </w:r>
      <w:r w:rsidRPr="001566DA">
        <w:rPr>
          <w:color w:val="auto"/>
        </w:rPr>
        <w:t>safeguard participants and improve service quality</w:t>
      </w:r>
      <w:r w:rsidR="00BE3D22" w:rsidRPr="001566DA">
        <w:rPr>
          <w:color w:val="auto"/>
        </w:rPr>
        <w:t>, and</w:t>
      </w:r>
      <w:r w:rsidR="00610AEB" w:rsidRPr="001566DA">
        <w:rPr>
          <w:color w:val="auto"/>
        </w:rPr>
        <w:t xml:space="preserve"> </w:t>
      </w:r>
      <w:r w:rsidR="00BF7141" w:rsidRPr="001566DA">
        <w:rPr>
          <w:color w:val="auto"/>
        </w:rPr>
        <w:t>to</w:t>
      </w:r>
      <w:r w:rsidR="00610AEB" w:rsidRPr="001566DA">
        <w:rPr>
          <w:color w:val="auto"/>
        </w:rPr>
        <w:t xml:space="preserve"> </w:t>
      </w:r>
      <w:r w:rsidRPr="001566DA">
        <w:rPr>
          <w:color w:val="auto"/>
        </w:rPr>
        <w:t>better reflect the human rights framework that embodies the purpose</w:t>
      </w:r>
      <w:r w:rsidR="00BF7141" w:rsidRPr="001566DA">
        <w:rPr>
          <w:color w:val="auto"/>
        </w:rPr>
        <w:t xml:space="preserve"> of</w:t>
      </w:r>
      <w:r w:rsidR="00610AEB" w:rsidRPr="001566DA">
        <w:rPr>
          <w:color w:val="auto"/>
        </w:rPr>
        <w:t xml:space="preserve"> </w:t>
      </w:r>
      <w:r w:rsidRPr="001566DA">
        <w:rPr>
          <w:color w:val="auto"/>
        </w:rPr>
        <w:t>the NDIS.</w:t>
      </w:r>
      <w:r w:rsidR="008F667C" w:rsidRPr="001566DA">
        <w:rPr>
          <w:color w:val="auto"/>
        </w:rPr>
        <w:t xml:space="preserve"> </w:t>
      </w:r>
      <w:r w:rsidRPr="001566DA">
        <w:rPr>
          <w:color w:val="auto"/>
        </w:rPr>
        <w:t>This included addressing worker suitability checks, providing clarity over how Platform Providers operate</w:t>
      </w:r>
      <w:r w:rsidR="00BF7141" w:rsidRPr="001566DA">
        <w:rPr>
          <w:color w:val="auto"/>
        </w:rPr>
        <w:t xml:space="preserve"> in</w:t>
      </w:r>
      <w:r w:rsidR="00610AEB" w:rsidRPr="001566DA">
        <w:rPr>
          <w:color w:val="auto"/>
        </w:rPr>
        <w:t xml:space="preserve"> </w:t>
      </w:r>
      <w:r w:rsidRPr="001566DA">
        <w:rPr>
          <w:color w:val="auto"/>
        </w:rPr>
        <w:t>the NDIS market, improving safety</w:t>
      </w:r>
      <w:r w:rsidR="00BF7141" w:rsidRPr="001566DA">
        <w:rPr>
          <w:color w:val="auto"/>
        </w:rPr>
        <w:t xml:space="preserve"> of</w:t>
      </w:r>
      <w:r w:rsidR="00610AEB" w:rsidRPr="001566DA">
        <w:rPr>
          <w:color w:val="auto"/>
        </w:rPr>
        <w:t xml:space="preserve"> </w:t>
      </w:r>
      <w:r w:rsidRPr="001566DA">
        <w:rPr>
          <w:color w:val="auto"/>
        </w:rPr>
        <w:t>participants’ personal information and addressing the overpricing</w:t>
      </w:r>
      <w:r w:rsidR="00BF7141" w:rsidRPr="001566DA">
        <w:rPr>
          <w:color w:val="auto"/>
        </w:rPr>
        <w:t xml:space="preserve"> of</w:t>
      </w:r>
      <w:r w:rsidR="00610AEB" w:rsidRPr="001566DA">
        <w:rPr>
          <w:color w:val="auto"/>
        </w:rPr>
        <w:t xml:space="preserve"> </w:t>
      </w:r>
      <w:r w:rsidRPr="001566DA">
        <w:rPr>
          <w:color w:val="auto"/>
        </w:rPr>
        <w:t xml:space="preserve">services offered. </w:t>
      </w:r>
    </w:p>
    <w:p w14:paraId="36856729" w14:textId="06BACEA8" w:rsidR="00147B09" w:rsidRPr="001566DA" w:rsidRDefault="00147B09" w:rsidP="008F667C">
      <w:pPr>
        <w:pStyle w:val="BodyText"/>
        <w:rPr>
          <w:color w:val="auto"/>
        </w:rPr>
      </w:pPr>
      <w:r w:rsidRPr="001566DA">
        <w:rPr>
          <w:color w:val="auto"/>
        </w:rPr>
        <w:lastRenderedPageBreak/>
        <w:t>Part One</w:t>
      </w:r>
      <w:r w:rsidR="00BF7141" w:rsidRPr="001566DA">
        <w:rPr>
          <w:color w:val="auto"/>
        </w:rPr>
        <w:t xml:space="preserve"> of</w:t>
      </w:r>
      <w:r w:rsidR="00610AEB" w:rsidRPr="001566DA">
        <w:rPr>
          <w:color w:val="auto"/>
        </w:rPr>
        <w:t xml:space="preserve"> </w:t>
      </w:r>
      <w:r w:rsidRPr="001566DA">
        <w:rPr>
          <w:color w:val="auto"/>
        </w:rPr>
        <w:t xml:space="preserve">the NDIS Commission’s OMI into </w:t>
      </w:r>
      <w:hyperlink r:id="rId174" w:history="1">
        <w:r w:rsidRPr="001566DA">
          <w:rPr>
            <w:rStyle w:val="Hyperlink"/>
            <w:rFonts w:ascii="Nunito Sans" w:hAnsi="Nunito Sans"/>
            <w:color w:val="auto"/>
          </w:rPr>
          <w:t>Support Coordination and Plan Management</w:t>
        </w:r>
      </w:hyperlink>
      <w:r w:rsidRPr="001566DA">
        <w:rPr>
          <w:color w:val="auto"/>
        </w:rPr>
        <w:t xml:space="preserve"> was published</w:t>
      </w:r>
      <w:r w:rsidR="00BF7141" w:rsidRPr="001566DA">
        <w:rPr>
          <w:color w:val="auto"/>
        </w:rPr>
        <w:t xml:space="preserve"> in</w:t>
      </w:r>
      <w:r w:rsidR="00610AEB" w:rsidRPr="001566DA">
        <w:rPr>
          <w:color w:val="auto"/>
        </w:rPr>
        <w:t xml:space="preserve"> </w:t>
      </w:r>
      <w:r w:rsidR="00415D2B" w:rsidRPr="001566DA">
        <w:rPr>
          <w:color w:val="auto"/>
        </w:rPr>
        <w:t>August</w:t>
      </w:r>
      <w:r w:rsidR="00610AEB" w:rsidRPr="001566DA">
        <w:rPr>
          <w:color w:val="auto"/>
        </w:rPr>
        <w:t xml:space="preserve"> </w:t>
      </w:r>
      <w:r w:rsidRPr="001566DA">
        <w:rPr>
          <w:color w:val="auto"/>
        </w:rPr>
        <w:t>2023. It investigated whether the NDIS Commission should change how it regulates support coordinators and plan managers. Part Two outlines actions which aim</w:t>
      </w:r>
      <w:r w:rsidR="00BF7141" w:rsidRPr="001566DA">
        <w:rPr>
          <w:color w:val="auto"/>
        </w:rPr>
        <w:t xml:space="preserve"> to</w:t>
      </w:r>
      <w:r w:rsidR="00610AEB" w:rsidRPr="001566DA">
        <w:rPr>
          <w:color w:val="auto"/>
        </w:rPr>
        <w:t xml:space="preserve"> </w:t>
      </w:r>
      <w:r w:rsidRPr="001566DA">
        <w:rPr>
          <w:color w:val="auto"/>
        </w:rPr>
        <w:t>improve the quality and integrity</w:t>
      </w:r>
      <w:r w:rsidR="00BF7141" w:rsidRPr="001566DA">
        <w:rPr>
          <w:color w:val="auto"/>
        </w:rPr>
        <w:t xml:space="preserve"> of</w:t>
      </w:r>
      <w:r w:rsidR="00610AEB" w:rsidRPr="001566DA">
        <w:rPr>
          <w:color w:val="auto"/>
        </w:rPr>
        <w:t xml:space="preserve"> </w:t>
      </w:r>
      <w:r w:rsidRPr="001566DA">
        <w:rPr>
          <w:color w:val="auto"/>
        </w:rPr>
        <w:t>support coordination and management.</w:t>
      </w:r>
    </w:p>
    <w:p w14:paraId="65F50EBB" w14:textId="3F3B505C" w:rsidR="00147B09" w:rsidRPr="001566DA" w:rsidRDefault="00147B09" w:rsidP="00062CB8">
      <w:pPr>
        <w:pStyle w:val="BodyText"/>
        <w:rPr>
          <w:color w:val="auto"/>
        </w:rPr>
      </w:pPr>
      <w:r w:rsidRPr="001566DA">
        <w:rPr>
          <w:color w:val="auto"/>
        </w:rPr>
        <w:t>The Home and Living Supports team was created</w:t>
      </w:r>
      <w:r w:rsidR="00BF7141" w:rsidRPr="001566DA">
        <w:rPr>
          <w:color w:val="auto"/>
        </w:rPr>
        <w:t xml:space="preserve"> in</w:t>
      </w:r>
      <w:r w:rsidR="00610AEB" w:rsidRPr="001566DA">
        <w:rPr>
          <w:color w:val="auto"/>
        </w:rPr>
        <w:t xml:space="preserve"> </w:t>
      </w:r>
      <w:r w:rsidR="00415D2B" w:rsidRPr="001566DA">
        <w:rPr>
          <w:color w:val="auto"/>
        </w:rPr>
        <w:t>April</w:t>
      </w:r>
      <w:r w:rsidR="00610AEB" w:rsidRPr="001566DA">
        <w:rPr>
          <w:color w:val="auto"/>
        </w:rPr>
        <w:t xml:space="preserve"> </w:t>
      </w:r>
      <w:r w:rsidRPr="001566DA">
        <w:rPr>
          <w:color w:val="auto"/>
        </w:rPr>
        <w:t>2024, following the allocation</w:t>
      </w:r>
      <w:r w:rsidR="00BF7141" w:rsidRPr="001566DA">
        <w:rPr>
          <w:color w:val="auto"/>
        </w:rPr>
        <w:t xml:space="preserve"> of</w:t>
      </w:r>
      <w:r w:rsidR="00610AEB" w:rsidRPr="001566DA">
        <w:rPr>
          <w:color w:val="auto"/>
        </w:rPr>
        <w:t xml:space="preserve"> </w:t>
      </w:r>
      <w:r w:rsidRPr="001566DA">
        <w:rPr>
          <w:color w:val="auto"/>
        </w:rPr>
        <w:t>$10.4 million</w:t>
      </w:r>
      <w:r w:rsidR="00BF7141" w:rsidRPr="001566DA">
        <w:rPr>
          <w:color w:val="auto"/>
        </w:rPr>
        <w:t xml:space="preserve"> in</w:t>
      </w:r>
      <w:r w:rsidR="00610AEB" w:rsidRPr="001566DA">
        <w:rPr>
          <w:color w:val="auto"/>
        </w:rPr>
        <w:t xml:space="preserve"> </w:t>
      </w:r>
      <w:r w:rsidRPr="001566DA">
        <w:rPr>
          <w:color w:val="auto"/>
        </w:rPr>
        <w:t xml:space="preserve">government funding (over </w:t>
      </w:r>
      <w:r w:rsidR="000414B8" w:rsidRPr="001566DA">
        <w:rPr>
          <w:color w:val="auto"/>
        </w:rPr>
        <w:t>2</w:t>
      </w:r>
      <w:r w:rsidRPr="001566DA">
        <w:rPr>
          <w:color w:val="auto"/>
        </w:rPr>
        <w:t xml:space="preserve"> years)</w:t>
      </w:r>
      <w:r w:rsidR="00BF7141" w:rsidRPr="001566DA">
        <w:rPr>
          <w:color w:val="auto"/>
        </w:rPr>
        <w:t xml:space="preserve"> in</w:t>
      </w:r>
      <w:r w:rsidR="00610AEB" w:rsidRPr="001566DA">
        <w:rPr>
          <w:color w:val="auto"/>
        </w:rPr>
        <w:t xml:space="preserve"> </w:t>
      </w:r>
      <w:r w:rsidR="00415D2B" w:rsidRPr="001566DA">
        <w:rPr>
          <w:color w:val="auto"/>
        </w:rPr>
        <w:t>November</w:t>
      </w:r>
      <w:r w:rsidR="00610AEB" w:rsidRPr="001566DA">
        <w:rPr>
          <w:color w:val="auto"/>
        </w:rPr>
        <w:t xml:space="preserve"> </w:t>
      </w:r>
      <w:r w:rsidRPr="001566DA">
        <w:rPr>
          <w:color w:val="auto"/>
        </w:rPr>
        <w:t>2023</w:t>
      </w:r>
      <w:r w:rsidR="00415D2B" w:rsidRPr="001566DA">
        <w:rPr>
          <w:color w:val="auto"/>
        </w:rPr>
        <w:t xml:space="preserve"> as</w:t>
      </w:r>
      <w:r w:rsidR="00610AEB" w:rsidRPr="001566DA">
        <w:rPr>
          <w:color w:val="auto"/>
        </w:rPr>
        <w:t xml:space="preserve"> </w:t>
      </w:r>
      <w:r w:rsidR="00827093" w:rsidRPr="001566DA">
        <w:rPr>
          <w:color w:val="auto"/>
        </w:rPr>
        <w:t>a</w:t>
      </w:r>
      <w:r w:rsidR="00610AEB" w:rsidRPr="001566DA">
        <w:rPr>
          <w:color w:val="auto"/>
        </w:rPr>
        <w:t xml:space="preserve"> </w:t>
      </w:r>
      <w:r w:rsidRPr="001566DA">
        <w:rPr>
          <w:color w:val="auto"/>
        </w:rPr>
        <w:t>direct outcome</w:t>
      </w:r>
      <w:r w:rsidR="00BF7141" w:rsidRPr="001566DA">
        <w:rPr>
          <w:color w:val="auto"/>
        </w:rPr>
        <w:t xml:space="preserve"> of</w:t>
      </w:r>
      <w:r w:rsidR="00610AEB" w:rsidRPr="001566DA">
        <w:rPr>
          <w:color w:val="auto"/>
        </w:rPr>
        <w:t xml:space="preserve"> </w:t>
      </w:r>
      <w:r w:rsidRPr="001566DA">
        <w:rPr>
          <w:color w:val="auto"/>
        </w:rPr>
        <w:t>the NDIS</w:t>
      </w:r>
      <w:r w:rsidR="005C7C95" w:rsidRPr="001566DA">
        <w:rPr>
          <w:color w:val="auto"/>
        </w:rPr>
        <w:t xml:space="preserve"> </w:t>
      </w:r>
      <w:r w:rsidRPr="001566DA">
        <w:rPr>
          <w:color w:val="auto"/>
        </w:rPr>
        <w:t xml:space="preserve">Commission’s </w:t>
      </w:r>
      <w:hyperlink r:id="rId175" w:anchor="paragraph-id-6118" w:history="1">
        <w:r w:rsidRPr="001566DA">
          <w:rPr>
            <w:rStyle w:val="Hyperlink"/>
            <w:rFonts w:ascii="Nunito Sans" w:hAnsi="Nunito Sans"/>
            <w:color w:val="auto"/>
          </w:rPr>
          <w:t>OMI into supported accommodation</w:t>
        </w:r>
      </w:hyperlink>
      <w:r w:rsidRPr="001566DA">
        <w:rPr>
          <w:color w:val="auto"/>
        </w:rPr>
        <w:t>. The team strengthened regulation</w:t>
      </w:r>
      <w:r w:rsidR="00BF7141" w:rsidRPr="001566DA">
        <w:rPr>
          <w:color w:val="auto"/>
        </w:rPr>
        <w:t xml:space="preserve"> of</w:t>
      </w:r>
      <w:r w:rsidR="00610AEB" w:rsidRPr="001566DA">
        <w:rPr>
          <w:color w:val="auto"/>
        </w:rPr>
        <w:t xml:space="preserve"> </w:t>
      </w:r>
      <w:r w:rsidRPr="001566DA">
        <w:rPr>
          <w:color w:val="auto"/>
        </w:rPr>
        <w:t>Specialist Disability Accommodation and Supported Independent Living providers.</w:t>
      </w:r>
    </w:p>
    <w:p w14:paraId="4952F20D" w14:textId="0655F180" w:rsidR="00AD706A" w:rsidRPr="001566DA" w:rsidRDefault="0094041D" w:rsidP="00504F9B">
      <w:pPr>
        <w:pStyle w:val="Heading3"/>
      </w:pPr>
      <w:bookmarkStart w:id="489" w:name="_Toc207791283"/>
      <w:bookmarkStart w:id="490" w:name="_Toc209519719"/>
      <w:bookmarkStart w:id="491" w:name="_Toc211422222"/>
      <w:bookmarkStart w:id="492" w:name="_Toc214362006"/>
      <w:bookmarkStart w:id="493" w:name="_Toc215134716"/>
      <w:bookmarkStart w:id="494" w:name="_Toc215487083"/>
      <w:bookmarkStart w:id="495" w:name="_Toc216961734"/>
      <w:r w:rsidRPr="001566DA">
        <w:t xml:space="preserve">Strengthening the </w:t>
      </w:r>
      <w:r w:rsidR="00C644D0" w:rsidRPr="001566DA">
        <w:t>criminal justice response</w:t>
      </w:r>
      <w:r w:rsidR="00BF7141" w:rsidRPr="001566DA">
        <w:t xml:space="preserve"> to</w:t>
      </w:r>
      <w:r w:rsidR="00610AEB" w:rsidRPr="001566DA">
        <w:t xml:space="preserve"> </w:t>
      </w:r>
      <w:r w:rsidR="00C644D0" w:rsidRPr="001566DA">
        <w:t>sexual violence</w:t>
      </w:r>
      <w:r w:rsidR="00AD706A" w:rsidRPr="001566DA">
        <w:br/>
        <w:t>Australian Government</w:t>
      </w:r>
      <w:bookmarkEnd w:id="489"/>
      <w:bookmarkEnd w:id="490"/>
      <w:bookmarkEnd w:id="491"/>
      <w:bookmarkEnd w:id="492"/>
      <w:bookmarkEnd w:id="493"/>
      <w:bookmarkEnd w:id="494"/>
      <w:bookmarkEnd w:id="495"/>
    </w:p>
    <w:p w14:paraId="4014788C" w14:textId="7AB21F57" w:rsidR="0094041D" w:rsidRPr="001566DA" w:rsidRDefault="004E6D1E" w:rsidP="00062CB8">
      <w:pPr>
        <w:pStyle w:val="BodyText"/>
        <w:rPr>
          <w:color w:val="auto"/>
        </w:rPr>
      </w:pPr>
      <w:r w:rsidRPr="001566DA">
        <w:rPr>
          <w:color w:val="auto"/>
        </w:rPr>
        <w:t>T</w:t>
      </w:r>
      <w:r w:rsidR="0094041D" w:rsidRPr="001566DA">
        <w:rPr>
          <w:color w:val="auto"/>
        </w:rPr>
        <w:t>he Crimes Act 1914 (Cth) provides protections for vulnerable persons</w:t>
      </w:r>
      <w:r w:rsidR="00BF7141" w:rsidRPr="001566DA">
        <w:rPr>
          <w:color w:val="auto"/>
        </w:rPr>
        <w:t xml:space="preserve"> in</w:t>
      </w:r>
      <w:r w:rsidR="00610AEB" w:rsidRPr="001566DA">
        <w:rPr>
          <w:color w:val="auto"/>
        </w:rPr>
        <w:t xml:space="preserve"> </w:t>
      </w:r>
      <w:r w:rsidR="0094041D" w:rsidRPr="001566DA">
        <w:rPr>
          <w:color w:val="auto"/>
        </w:rPr>
        <w:t>Commonwealth criminal proceedings, including by allowing the court</w:t>
      </w:r>
      <w:r w:rsidR="00BF7141" w:rsidRPr="001566DA">
        <w:rPr>
          <w:color w:val="auto"/>
        </w:rPr>
        <w:t xml:space="preserve"> to</w:t>
      </w:r>
      <w:r w:rsidR="00610AEB" w:rsidRPr="001566DA">
        <w:rPr>
          <w:color w:val="auto"/>
        </w:rPr>
        <w:t xml:space="preserve"> </w:t>
      </w:r>
      <w:r w:rsidR="0094041D" w:rsidRPr="001566DA">
        <w:rPr>
          <w:color w:val="auto"/>
        </w:rPr>
        <w:t>declare</w:t>
      </w:r>
      <w:r w:rsidR="00827093" w:rsidRPr="001566DA">
        <w:rPr>
          <w:color w:val="auto"/>
        </w:rPr>
        <w:t xml:space="preserve"> a</w:t>
      </w:r>
      <w:r w:rsidR="00610AEB" w:rsidRPr="001566DA">
        <w:rPr>
          <w:color w:val="auto"/>
        </w:rPr>
        <w:t xml:space="preserve"> </w:t>
      </w:r>
      <w:r w:rsidR="0094041D" w:rsidRPr="001566DA">
        <w:rPr>
          <w:color w:val="auto"/>
        </w:rPr>
        <w:t>person</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00827093" w:rsidRPr="001566DA">
        <w:rPr>
          <w:color w:val="auto"/>
        </w:rPr>
        <w:t>a</w:t>
      </w:r>
      <w:r w:rsidR="00610AEB" w:rsidRPr="001566DA">
        <w:rPr>
          <w:color w:val="auto"/>
        </w:rPr>
        <w:t xml:space="preserve"> </w:t>
      </w:r>
      <w:r w:rsidR="00AE7B9A" w:rsidRPr="001566DA">
        <w:rPr>
          <w:color w:val="auto"/>
        </w:rPr>
        <w:t>‘</w:t>
      </w:r>
      <w:r w:rsidR="0094041D" w:rsidRPr="001566DA">
        <w:rPr>
          <w:color w:val="auto"/>
        </w:rPr>
        <w:t>special witness</w:t>
      </w:r>
      <w:r w:rsidR="00AE7B9A" w:rsidRPr="001566DA">
        <w:rPr>
          <w:color w:val="auto"/>
        </w:rPr>
        <w:t>’</w:t>
      </w:r>
      <w:r w:rsidR="0094041D" w:rsidRPr="001566DA">
        <w:rPr>
          <w:color w:val="auto"/>
        </w:rPr>
        <w:t xml:space="preserve"> if they consider that the person is unlikely</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0094041D" w:rsidRPr="001566DA">
        <w:rPr>
          <w:color w:val="auto"/>
        </w:rPr>
        <w:t>able</w:t>
      </w:r>
      <w:r w:rsidR="00BF7141" w:rsidRPr="001566DA">
        <w:rPr>
          <w:color w:val="auto"/>
        </w:rPr>
        <w:t xml:space="preserve"> to</w:t>
      </w:r>
      <w:r w:rsidR="00610AEB" w:rsidRPr="001566DA">
        <w:rPr>
          <w:color w:val="auto"/>
        </w:rPr>
        <w:t xml:space="preserve"> </w:t>
      </w:r>
      <w:r w:rsidR="0094041D" w:rsidRPr="001566DA">
        <w:rPr>
          <w:color w:val="auto"/>
        </w:rPr>
        <w:t>satisfactorily give evidence</w:t>
      </w:r>
      <w:r w:rsidR="00BF7141" w:rsidRPr="001566DA">
        <w:rPr>
          <w:color w:val="auto"/>
        </w:rPr>
        <w:t xml:space="preserve"> in</w:t>
      </w:r>
      <w:r w:rsidR="00610AEB" w:rsidRPr="001566DA">
        <w:rPr>
          <w:color w:val="auto"/>
        </w:rPr>
        <w:t xml:space="preserve"> </w:t>
      </w:r>
      <w:r w:rsidR="0094041D" w:rsidRPr="001566DA">
        <w:rPr>
          <w:color w:val="auto"/>
        </w:rPr>
        <w:t>the ordinary manner because</w:t>
      </w:r>
      <w:r w:rsidR="00BF7141" w:rsidRPr="001566DA">
        <w:rPr>
          <w:color w:val="auto"/>
        </w:rPr>
        <w:t xml:space="preserve"> of</w:t>
      </w:r>
      <w:r w:rsidR="00827093" w:rsidRPr="001566DA">
        <w:rPr>
          <w:color w:val="auto"/>
        </w:rPr>
        <w:t xml:space="preserve"> a</w:t>
      </w:r>
      <w:r w:rsidR="00610AEB" w:rsidRPr="001566DA">
        <w:rPr>
          <w:color w:val="auto"/>
        </w:rPr>
        <w:t xml:space="preserve"> </w:t>
      </w:r>
      <w:r w:rsidR="0094041D" w:rsidRPr="001566DA">
        <w:rPr>
          <w:color w:val="auto"/>
        </w:rPr>
        <w:t xml:space="preserve">disability. Special witnesses are afforded </w:t>
      </w:r>
      <w:r w:rsidR="00ED6C5F" w:rsidRPr="001566DA">
        <w:rPr>
          <w:color w:val="auto"/>
        </w:rPr>
        <w:t>protections</w:t>
      </w:r>
      <w:r w:rsidR="0094041D" w:rsidRPr="001566DA">
        <w:rPr>
          <w:color w:val="auto"/>
        </w:rPr>
        <w:t xml:space="preserve"> when appearing before the courts, including protections against inappropriate or aggressive cross examination and the provision</w:t>
      </w:r>
      <w:r w:rsidR="00BF7141" w:rsidRPr="001566DA">
        <w:rPr>
          <w:color w:val="auto"/>
        </w:rPr>
        <w:t xml:space="preserve"> of</w:t>
      </w:r>
      <w:r w:rsidR="00610AEB" w:rsidRPr="001566DA">
        <w:rPr>
          <w:color w:val="auto"/>
        </w:rPr>
        <w:t xml:space="preserve"> </w:t>
      </w:r>
      <w:r w:rsidR="0094041D" w:rsidRPr="001566DA">
        <w:rPr>
          <w:color w:val="auto"/>
        </w:rPr>
        <w:t xml:space="preserve">alternative arrangements for giving evidence. </w:t>
      </w:r>
    </w:p>
    <w:p w14:paraId="465A26C2" w14:textId="1DE87BD2" w:rsidR="00B6055D" w:rsidRPr="001566DA" w:rsidRDefault="0094041D" w:rsidP="00062CB8">
      <w:pPr>
        <w:pStyle w:val="BodyText"/>
        <w:rPr>
          <w:color w:val="auto"/>
        </w:rPr>
      </w:pPr>
      <w:r w:rsidRPr="001566DA">
        <w:rPr>
          <w:color w:val="auto"/>
        </w:rPr>
        <w:t>The</w:t>
      </w:r>
      <w:r w:rsidR="00AE7B9A" w:rsidRPr="001566DA">
        <w:rPr>
          <w:color w:val="auto"/>
        </w:rPr>
        <w:t>se protections were strengthened through amendments made by the</w:t>
      </w:r>
      <w:r w:rsidRPr="001566DA">
        <w:rPr>
          <w:color w:val="auto"/>
        </w:rPr>
        <w:t xml:space="preserve"> Crimes Amendment (Strengthening the Criminal Justice Response</w:t>
      </w:r>
      <w:r w:rsidR="00BF7141" w:rsidRPr="001566DA">
        <w:rPr>
          <w:color w:val="auto"/>
        </w:rPr>
        <w:t xml:space="preserve"> to</w:t>
      </w:r>
      <w:r w:rsidR="00610AEB" w:rsidRPr="001566DA">
        <w:rPr>
          <w:color w:val="auto"/>
        </w:rPr>
        <w:t xml:space="preserve"> </w:t>
      </w:r>
      <w:r w:rsidRPr="001566DA">
        <w:rPr>
          <w:color w:val="auto"/>
        </w:rPr>
        <w:t>Sexual Violence) Act 2024 (Cth)</w:t>
      </w:r>
      <w:r w:rsidR="00E9170B" w:rsidRPr="001566DA">
        <w:rPr>
          <w:color w:val="auto"/>
        </w:rPr>
        <w:t xml:space="preserve">. </w:t>
      </w:r>
      <w:r w:rsidR="00AE7B9A" w:rsidRPr="001566DA">
        <w:rPr>
          <w:color w:val="auto"/>
        </w:rPr>
        <w:t xml:space="preserve">These amendments </w:t>
      </w:r>
      <w:r w:rsidRPr="001566DA">
        <w:rPr>
          <w:color w:val="auto"/>
        </w:rPr>
        <w:t>includ</w:t>
      </w:r>
      <w:r w:rsidR="00E9170B" w:rsidRPr="001566DA">
        <w:rPr>
          <w:color w:val="auto"/>
        </w:rPr>
        <w:t>e</w:t>
      </w:r>
      <w:r w:rsidRPr="001566DA">
        <w:rPr>
          <w:color w:val="auto"/>
        </w:rPr>
        <w:t xml:space="preserve"> </w:t>
      </w:r>
      <w:r w:rsidR="00E9170B" w:rsidRPr="001566DA">
        <w:rPr>
          <w:color w:val="auto"/>
        </w:rPr>
        <w:t>allowing</w:t>
      </w:r>
      <w:r w:rsidR="00827093" w:rsidRPr="001566DA">
        <w:rPr>
          <w:color w:val="auto"/>
        </w:rPr>
        <w:t xml:space="preserve"> a</w:t>
      </w:r>
      <w:r w:rsidR="00610AEB" w:rsidRPr="001566DA">
        <w:rPr>
          <w:color w:val="auto"/>
        </w:rPr>
        <w:t xml:space="preserve"> </w:t>
      </w:r>
      <w:r w:rsidR="00AE7B9A" w:rsidRPr="001566DA">
        <w:rPr>
          <w:color w:val="auto"/>
        </w:rPr>
        <w:t>special witness’ evidence</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00AE7B9A" w:rsidRPr="001566DA">
        <w:rPr>
          <w:color w:val="auto"/>
        </w:rPr>
        <w:t>pre</w:t>
      </w:r>
      <w:r w:rsidR="00610AEB" w:rsidRPr="001566DA">
        <w:rPr>
          <w:color w:val="auto"/>
        </w:rPr>
        <w:t>-</w:t>
      </w:r>
      <w:r w:rsidR="00AE7B9A" w:rsidRPr="001566DA">
        <w:rPr>
          <w:color w:val="auto"/>
        </w:rPr>
        <w:t>recorded</w:t>
      </w:r>
      <w:r w:rsidRPr="001566DA">
        <w:rPr>
          <w:color w:val="auto"/>
        </w:rPr>
        <w:t>, reducing the number</w:t>
      </w:r>
      <w:r w:rsidR="00BF7141" w:rsidRPr="001566DA">
        <w:rPr>
          <w:color w:val="auto"/>
        </w:rPr>
        <w:t xml:space="preserve"> of</w:t>
      </w:r>
      <w:r w:rsidR="00610AEB" w:rsidRPr="001566DA">
        <w:rPr>
          <w:color w:val="auto"/>
        </w:rPr>
        <w:t xml:space="preserve"> </w:t>
      </w:r>
      <w:r w:rsidRPr="001566DA">
        <w:rPr>
          <w:color w:val="auto"/>
        </w:rPr>
        <w:t>times</w:t>
      </w:r>
      <w:r w:rsidR="00827093" w:rsidRPr="001566DA">
        <w:rPr>
          <w:color w:val="auto"/>
        </w:rPr>
        <w:t xml:space="preserve"> a</w:t>
      </w:r>
      <w:r w:rsidR="00610AEB" w:rsidRPr="001566DA">
        <w:rPr>
          <w:color w:val="auto"/>
        </w:rPr>
        <w:t xml:space="preserve"> </w:t>
      </w:r>
      <w:r w:rsidR="00AE7B9A" w:rsidRPr="001566DA">
        <w:rPr>
          <w:color w:val="auto"/>
        </w:rPr>
        <w:t xml:space="preserve">special witness </w:t>
      </w:r>
      <w:r w:rsidRPr="001566DA">
        <w:rPr>
          <w:color w:val="auto"/>
        </w:rPr>
        <w:t>needs</w:t>
      </w:r>
      <w:r w:rsidR="00BF7141" w:rsidRPr="001566DA">
        <w:rPr>
          <w:color w:val="auto"/>
        </w:rPr>
        <w:t xml:space="preserve"> to</w:t>
      </w:r>
      <w:r w:rsidR="00610AEB" w:rsidRPr="001566DA">
        <w:rPr>
          <w:color w:val="auto"/>
        </w:rPr>
        <w:t xml:space="preserve"> </w:t>
      </w:r>
      <w:r w:rsidRPr="001566DA">
        <w:rPr>
          <w:color w:val="auto"/>
        </w:rPr>
        <w:t>give evidence</w:t>
      </w:r>
      <w:r w:rsidR="00BE3D22" w:rsidRPr="001566DA">
        <w:rPr>
          <w:color w:val="auto"/>
        </w:rPr>
        <w:t>, and</w:t>
      </w:r>
      <w:r w:rsidR="00610AEB" w:rsidRPr="001566DA">
        <w:rPr>
          <w:color w:val="auto"/>
        </w:rPr>
        <w:t xml:space="preserve"> </w:t>
      </w:r>
      <w:r w:rsidRPr="001566DA">
        <w:rPr>
          <w:color w:val="auto"/>
        </w:rPr>
        <w:t>requiring the court</w:t>
      </w:r>
      <w:r w:rsidR="00BF7141" w:rsidRPr="001566DA">
        <w:rPr>
          <w:color w:val="auto"/>
        </w:rPr>
        <w:t xml:space="preserve"> to</w:t>
      </w:r>
      <w:r w:rsidR="00610AEB" w:rsidRPr="001566DA">
        <w:rPr>
          <w:color w:val="auto"/>
        </w:rPr>
        <w:t xml:space="preserve"> </w:t>
      </w:r>
      <w:r w:rsidRPr="001566DA">
        <w:rPr>
          <w:color w:val="auto"/>
        </w:rPr>
        <w:t>arrange an interpreter for</w:t>
      </w:r>
      <w:r w:rsidR="00827093" w:rsidRPr="001566DA">
        <w:rPr>
          <w:color w:val="auto"/>
        </w:rPr>
        <w:t xml:space="preserve"> a</w:t>
      </w:r>
      <w:r w:rsidR="00610AEB" w:rsidRPr="001566DA">
        <w:rPr>
          <w:color w:val="auto"/>
        </w:rPr>
        <w:t xml:space="preserve"> </w:t>
      </w:r>
      <w:r w:rsidR="00AE7B9A" w:rsidRPr="001566DA">
        <w:rPr>
          <w:color w:val="auto"/>
        </w:rPr>
        <w:t>special witness</w:t>
      </w:r>
      <w:r w:rsidRPr="001566DA">
        <w:rPr>
          <w:color w:val="auto"/>
        </w:rPr>
        <w:t xml:space="preserve"> if they are unable</w:t>
      </w:r>
      <w:r w:rsidR="00BF7141" w:rsidRPr="001566DA">
        <w:rPr>
          <w:color w:val="auto"/>
        </w:rPr>
        <w:t xml:space="preserve"> to</w:t>
      </w:r>
      <w:r w:rsidR="00610AEB" w:rsidRPr="001566DA">
        <w:rPr>
          <w:color w:val="auto"/>
        </w:rPr>
        <w:t xml:space="preserve"> </w:t>
      </w:r>
      <w:r w:rsidRPr="001566DA">
        <w:rPr>
          <w:color w:val="auto"/>
        </w:rPr>
        <w:t>understand</w:t>
      </w:r>
      <w:r w:rsidR="00AE7B9A" w:rsidRPr="001566DA">
        <w:rPr>
          <w:color w:val="auto"/>
        </w:rPr>
        <w:t>,</w:t>
      </w:r>
      <w:r w:rsidRPr="001566DA">
        <w:rPr>
          <w:color w:val="auto"/>
        </w:rPr>
        <w:t xml:space="preserve"> or </w:t>
      </w:r>
      <w:r w:rsidR="00AE7B9A" w:rsidRPr="001566DA">
        <w:rPr>
          <w:color w:val="auto"/>
        </w:rPr>
        <w:t>have</w:t>
      </w:r>
      <w:r w:rsidR="00827093" w:rsidRPr="001566DA">
        <w:rPr>
          <w:color w:val="auto"/>
        </w:rPr>
        <w:t xml:space="preserve"> a</w:t>
      </w:r>
      <w:r w:rsidR="00610AEB" w:rsidRPr="001566DA">
        <w:rPr>
          <w:color w:val="auto"/>
        </w:rPr>
        <w:t xml:space="preserve"> </w:t>
      </w:r>
      <w:r w:rsidR="00AE7B9A" w:rsidRPr="001566DA">
        <w:rPr>
          <w:color w:val="auto"/>
        </w:rPr>
        <w:t>disability that would prevent them for exercising reasonable fluence</w:t>
      </w:r>
      <w:r w:rsidR="00BF7141" w:rsidRPr="001566DA">
        <w:rPr>
          <w:color w:val="auto"/>
        </w:rPr>
        <w:t xml:space="preserve"> in</w:t>
      </w:r>
      <w:r w:rsidR="00610AEB" w:rsidRPr="001566DA">
        <w:rPr>
          <w:color w:val="auto"/>
        </w:rPr>
        <w:t xml:space="preserve"> </w:t>
      </w:r>
      <w:r w:rsidR="00AE7B9A" w:rsidRPr="001566DA">
        <w:rPr>
          <w:color w:val="auto"/>
        </w:rPr>
        <w:t>the English language</w:t>
      </w:r>
      <w:r w:rsidR="00AD706A" w:rsidRPr="001566DA">
        <w:rPr>
          <w:color w:val="auto"/>
        </w:rPr>
        <w:t>.</w:t>
      </w:r>
    </w:p>
    <w:p w14:paraId="2B207C59" w14:textId="7CE6D4E4" w:rsidR="00F536E5" w:rsidRPr="001566DA" w:rsidRDefault="002412D6" w:rsidP="00504F9B">
      <w:pPr>
        <w:pStyle w:val="Heading3"/>
      </w:pPr>
      <w:bookmarkStart w:id="496" w:name="_Toc207791285"/>
      <w:bookmarkStart w:id="497" w:name="_Toc209519720"/>
      <w:bookmarkStart w:id="498" w:name="_Toc211422223"/>
      <w:bookmarkStart w:id="499" w:name="_Toc214362007"/>
      <w:bookmarkStart w:id="500" w:name="_Toc215134717"/>
      <w:bookmarkStart w:id="501" w:name="_Toc215487084"/>
      <w:bookmarkStart w:id="502" w:name="_Toc216961735"/>
      <w:r w:rsidRPr="001566DA">
        <w:t xml:space="preserve">ACT </w:t>
      </w:r>
      <w:r w:rsidR="00F536E5" w:rsidRPr="001566DA">
        <w:t>Disability Justice Strategy Second Action Plan (2024</w:t>
      </w:r>
      <w:r w:rsidR="00C644D0" w:rsidRPr="001566DA">
        <w:t>–</w:t>
      </w:r>
      <w:r w:rsidR="00F536E5" w:rsidRPr="001566DA">
        <w:t>2028)</w:t>
      </w:r>
      <w:r w:rsidR="00F536E5" w:rsidRPr="001566DA">
        <w:br/>
      </w:r>
      <w:r w:rsidR="00CC7DA4" w:rsidRPr="001566DA">
        <w:t xml:space="preserve">Australian Capital Territory </w:t>
      </w:r>
      <w:r w:rsidR="00F536E5" w:rsidRPr="001566DA">
        <w:t>Government</w:t>
      </w:r>
      <w:bookmarkEnd w:id="496"/>
      <w:bookmarkEnd w:id="497"/>
      <w:bookmarkEnd w:id="498"/>
      <w:bookmarkEnd w:id="499"/>
      <w:bookmarkEnd w:id="500"/>
      <w:bookmarkEnd w:id="501"/>
      <w:bookmarkEnd w:id="502"/>
    </w:p>
    <w:p w14:paraId="349BB0EB" w14:textId="7EC99807" w:rsidR="00267E69" w:rsidRPr="001566DA" w:rsidRDefault="00F536E5" w:rsidP="00062CB8">
      <w:pPr>
        <w:pStyle w:val="BodyText"/>
        <w:rPr>
          <w:color w:val="auto"/>
          <w:lang w:eastAsia="en-IN"/>
        </w:rPr>
      </w:pPr>
      <w:r w:rsidRPr="001566DA">
        <w:rPr>
          <w:color w:val="auto"/>
        </w:rPr>
        <w:t xml:space="preserve">The </w:t>
      </w:r>
      <w:hyperlink r:id="rId176" w:history="1">
        <w:r w:rsidR="0094540B" w:rsidRPr="001566DA">
          <w:rPr>
            <w:rStyle w:val="Hyperlink"/>
            <w:rFonts w:ascii="Nunito Sans" w:hAnsi="Nunito Sans"/>
            <w:color w:val="auto"/>
          </w:rPr>
          <w:t xml:space="preserve">ACT </w:t>
        </w:r>
        <w:r w:rsidRPr="001566DA">
          <w:rPr>
            <w:rStyle w:val="Hyperlink"/>
            <w:rFonts w:ascii="Nunito Sans" w:hAnsi="Nunito Sans"/>
            <w:color w:val="auto"/>
          </w:rPr>
          <w:t>Disability Justice Strategy</w:t>
        </w:r>
      </w:hyperlink>
      <w:r w:rsidR="00827093" w:rsidRPr="001566DA">
        <w:rPr>
          <w:color w:val="auto"/>
        </w:rPr>
        <w:t xml:space="preserve"> a</w:t>
      </w:r>
      <w:r w:rsidR="00610AEB" w:rsidRPr="001566DA">
        <w:rPr>
          <w:color w:val="auto"/>
        </w:rPr>
        <w:t xml:space="preserve"> </w:t>
      </w:r>
      <w:r w:rsidR="00267E69" w:rsidRPr="001566DA">
        <w:rPr>
          <w:color w:val="auto"/>
          <w:lang w:eastAsia="en-IN"/>
        </w:rPr>
        <w:t>10</w:t>
      </w:r>
      <w:r w:rsidR="00610AEB" w:rsidRPr="001566DA">
        <w:rPr>
          <w:color w:val="auto"/>
          <w:lang w:eastAsia="en-IN"/>
        </w:rPr>
        <w:t>-</w:t>
      </w:r>
      <w:r w:rsidR="00267E69" w:rsidRPr="001566DA">
        <w:rPr>
          <w:color w:val="auto"/>
          <w:lang w:eastAsia="en-IN"/>
        </w:rPr>
        <w:t>year plan which aims</w:t>
      </w:r>
      <w:r w:rsidR="00BF7141" w:rsidRPr="001566DA">
        <w:rPr>
          <w:color w:val="auto"/>
          <w:lang w:eastAsia="en-IN"/>
        </w:rPr>
        <w:t xml:space="preserve"> to</w:t>
      </w:r>
      <w:r w:rsidR="00610AEB" w:rsidRPr="001566DA">
        <w:rPr>
          <w:color w:val="auto"/>
          <w:lang w:eastAsia="en-IN"/>
        </w:rPr>
        <w:t xml:space="preserve"> </w:t>
      </w:r>
      <w:r w:rsidR="00267E69" w:rsidRPr="001566DA">
        <w:rPr>
          <w:color w:val="auto"/>
          <w:lang w:eastAsia="en-IN"/>
        </w:rPr>
        <w:t>ensure people with disability</w:t>
      </w:r>
      <w:r w:rsidR="00BF7141" w:rsidRPr="001566DA">
        <w:rPr>
          <w:color w:val="auto"/>
          <w:lang w:eastAsia="en-IN"/>
        </w:rPr>
        <w:t xml:space="preserve"> in</w:t>
      </w:r>
      <w:r w:rsidR="00610AEB" w:rsidRPr="001566DA">
        <w:rPr>
          <w:color w:val="auto"/>
          <w:lang w:eastAsia="en-IN"/>
        </w:rPr>
        <w:t xml:space="preserve"> </w:t>
      </w:r>
      <w:r w:rsidR="00267E69" w:rsidRPr="001566DA">
        <w:rPr>
          <w:color w:val="auto"/>
          <w:lang w:eastAsia="en-IN"/>
        </w:rPr>
        <w:t>the ACT have equal access</w:t>
      </w:r>
      <w:r w:rsidR="00BF7141" w:rsidRPr="001566DA">
        <w:rPr>
          <w:color w:val="auto"/>
          <w:lang w:eastAsia="en-IN"/>
        </w:rPr>
        <w:t xml:space="preserve"> to</w:t>
      </w:r>
      <w:r w:rsidR="00610AEB" w:rsidRPr="001566DA">
        <w:rPr>
          <w:color w:val="auto"/>
          <w:lang w:eastAsia="en-IN"/>
        </w:rPr>
        <w:t xml:space="preserve"> </w:t>
      </w:r>
      <w:r w:rsidR="00267E69" w:rsidRPr="001566DA">
        <w:rPr>
          <w:color w:val="auto"/>
          <w:lang w:eastAsia="en-IN"/>
        </w:rPr>
        <w:t>justice. It is part</w:t>
      </w:r>
      <w:r w:rsidR="00BF7141" w:rsidRPr="001566DA">
        <w:rPr>
          <w:color w:val="auto"/>
          <w:lang w:eastAsia="en-IN"/>
        </w:rPr>
        <w:t xml:space="preserve"> of</w:t>
      </w:r>
      <w:r w:rsidR="00610AEB" w:rsidRPr="001566DA">
        <w:rPr>
          <w:color w:val="auto"/>
          <w:lang w:eastAsia="en-IN"/>
        </w:rPr>
        <w:t xml:space="preserve"> </w:t>
      </w:r>
      <w:r w:rsidR="00267E69" w:rsidRPr="001566DA">
        <w:rPr>
          <w:color w:val="auto"/>
          <w:lang w:eastAsia="en-IN"/>
        </w:rPr>
        <w:t>the ACT Government’s vision for an inclusive society that gives everyone the chance</w:t>
      </w:r>
      <w:r w:rsidR="00BF7141" w:rsidRPr="001566DA">
        <w:rPr>
          <w:color w:val="auto"/>
          <w:lang w:eastAsia="en-IN"/>
        </w:rPr>
        <w:t xml:space="preserve"> to</w:t>
      </w:r>
      <w:r w:rsidR="00610AEB" w:rsidRPr="001566DA">
        <w:rPr>
          <w:color w:val="auto"/>
          <w:lang w:eastAsia="en-IN"/>
        </w:rPr>
        <w:t xml:space="preserve"> </w:t>
      </w:r>
      <w:r w:rsidR="00267E69" w:rsidRPr="001566DA">
        <w:rPr>
          <w:color w:val="auto"/>
          <w:lang w:eastAsia="en-IN"/>
        </w:rPr>
        <w:t>participate</w:t>
      </w:r>
      <w:r w:rsidR="00BF7141" w:rsidRPr="001566DA">
        <w:rPr>
          <w:color w:val="auto"/>
          <w:lang w:eastAsia="en-IN"/>
        </w:rPr>
        <w:t xml:space="preserve"> in</w:t>
      </w:r>
      <w:r w:rsidR="00610AEB" w:rsidRPr="001566DA">
        <w:rPr>
          <w:color w:val="auto"/>
          <w:lang w:eastAsia="en-IN"/>
        </w:rPr>
        <w:t xml:space="preserve"> </w:t>
      </w:r>
      <w:r w:rsidR="00267E69" w:rsidRPr="001566DA">
        <w:rPr>
          <w:color w:val="auto"/>
          <w:lang w:eastAsia="en-IN"/>
        </w:rPr>
        <w:t>community life and leaves no</w:t>
      </w:r>
      <w:r w:rsidR="00610AEB" w:rsidRPr="001566DA">
        <w:rPr>
          <w:color w:val="auto"/>
          <w:lang w:eastAsia="en-IN"/>
        </w:rPr>
        <w:t>-</w:t>
      </w:r>
      <w:r w:rsidR="00267E69" w:rsidRPr="001566DA">
        <w:rPr>
          <w:color w:val="auto"/>
          <w:lang w:eastAsia="en-IN"/>
        </w:rPr>
        <w:t xml:space="preserve">one behind. </w:t>
      </w:r>
    </w:p>
    <w:p w14:paraId="2A86A596" w14:textId="1DF847C7" w:rsidR="00267E69" w:rsidRPr="001566DA" w:rsidRDefault="00267E69" w:rsidP="00062CB8">
      <w:pPr>
        <w:pStyle w:val="BodyText"/>
        <w:rPr>
          <w:color w:val="auto"/>
        </w:rPr>
      </w:pPr>
      <w:r w:rsidRPr="001566DA">
        <w:rPr>
          <w:color w:val="auto"/>
        </w:rPr>
        <w:t>The First Action Plan (2019–2023) laid foundations for achieving equitable access</w:t>
      </w:r>
      <w:r w:rsidR="00BF7141" w:rsidRPr="001566DA">
        <w:rPr>
          <w:color w:val="auto"/>
        </w:rPr>
        <w:t xml:space="preserve"> to</w:t>
      </w:r>
      <w:r w:rsidR="00610AEB" w:rsidRPr="001566DA">
        <w:rPr>
          <w:color w:val="auto"/>
        </w:rPr>
        <w:t xml:space="preserve"> </w:t>
      </w:r>
      <w:r w:rsidRPr="001566DA">
        <w:rPr>
          <w:color w:val="auto"/>
        </w:rPr>
        <w:t>justice for people with disability</w:t>
      </w:r>
      <w:r w:rsidR="00BF7141" w:rsidRPr="001566DA">
        <w:rPr>
          <w:color w:val="auto"/>
        </w:rPr>
        <w:t xml:space="preserve"> in</w:t>
      </w:r>
      <w:r w:rsidR="00610AEB" w:rsidRPr="001566DA">
        <w:rPr>
          <w:color w:val="auto"/>
        </w:rPr>
        <w:t xml:space="preserve"> </w:t>
      </w:r>
      <w:r w:rsidRPr="001566DA">
        <w:rPr>
          <w:color w:val="auto"/>
        </w:rPr>
        <w:t>the ACT. An independent evaluation</w:t>
      </w:r>
      <w:r w:rsidR="00BF7141" w:rsidRPr="001566DA">
        <w:rPr>
          <w:color w:val="auto"/>
        </w:rPr>
        <w:t xml:space="preserve"> of</w:t>
      </w:r>
      <w:r w:rsidR="00610AEB" w:rsidRPr="001566DA">
        <w:rPr>
          <w:color w:val="auto"/>
        </w:rPr>
        <w:t xml:space="preserve"> </w:t>
      </w:r>
      <w:r w:rsidRPr="001566DA">
        <w:rPr>
          <w:color w:val="auto"/>
        </w:rPr>
        <w:t>the First Action Plan found significant progress had been achieved, including through establishing 11 Disability Liaison Officers, increased collaboration between justice agencies</w:t>
      </w:r>
      <w:r w:rsidR="00BE3D22" w:rsidRPr="001566DA">
        <w:rPr>
          <w:color w:val="auto"/>
        </w:rPr>
        <w:t>, and</w:t>
      </w:r>
      <w:r w:rsidR="00610AEB" w:rsidRPr="001566DA">
        <w:rPr>
          <w:color w:val="auto"/>
        </w:rPr>
        <w:t xml:space="preserve"> </w:t>
      </w:r>
      <w:r w:rsidRPr="001566DA">
        <w:rPr>
          <w:color w:val="auto"/>
        </w:rPr>
        <w:t>increased disability awareness and resources</w:t>
      </w:r>
      <w:r w:rsidR="00BF7141" w:rsidRPr="001566DA">
        <w:rPr>
          <w:color w:val="auto"/>
        </w:rPr>
        <w:t xml:space="preserve"> to</w:t>
      </w:r>
      <w:r w:rsidR="00610AEB" w:rsidRPr="001566DA">
        <w:rPr>
          <w:color w:val="auto"/>
        </w:rPr>
        <w:t xml:space="preserve"> </w:t>
      </w:r>
      <w:r w:rsidRPr="001566DA">
        <w:rPr>
          <w:color w:val="auto"/>
        </w:rPr>
        <w:t xml:space="preserve">support equitable access. </w:t>
      </w:r>
    </w:p>
    <w:p w14:paraId="21701AAF" w14:textId="319963D0" w:rsidR="00F536E5" w:rsidRPr="001566DA" w:rsidRDefault="00F536E5" w:rsidP="00062CB8">
      <w:pPr>
        <w:pStyle w:val="BodyText"/>
        <w:rPr>
          <w:color w:val="auto"/>
        </w:rPr>
      </w:pPr>
      <w:r w:rsidRPr="001566DA">
        <w:rPr>
          <w:color w:val="auto"/>
        </w:rPr>
        <w:t>The Second Action Plan</w:t>
      </w:r>
      <w:r w:rsidR="00843D45" w:rsidRPr="001566DA">
        <w:rPr>
          <w:color w:val="auto"/>
        </w:rPr>
        <w:t xml:space="preserve"> (2024–2028)</w:t>
      </w:r>
      <w:r w:rsidRPr="001566DA">
        <w:rPr>
          <w:color w:val="auto"/>
        </w:rPr>
        <w:t>, launched</w:t>
      </w:r>
      <w:r w:rsidR="00BF7141" w:rsidRPr="001566DA">
        <w:rPr>
          <w:color w:val="auto"/>
        </w:rPr>
        <w:t xml:space="preserve"> in</w:t>
      </w:r>
      <w:r w:rsidR="00610AEB" w:rsidRPr="001566DA">
        <w:rPr>
          <w:color w:val="auto"/>
        </w:rPr>
        <w:t xml:space="preserve"> </w:t>
      </w:r>
      <w:r w:rsidRPr="001566DA">
        <w:rPr>
          <w:color w:val="auto"/>
        </w:rPr>
        <w:t>2024, presents</w:t>
      </w:r>
      <w:r w:rsidR="00827093" w:rsidRPr="001566DA">
        <w:rPr>
          <w:color w:val="auto"/>
        </w:rPr>
        <w:t xml:space="preserve"> a</w:t>
      </w:r>
      <w:r w:rsidR="00610AEB" w:rsidRPr="001566DA">
        <w:rPr>
          <w:color w:val="auto"/>
        </w:rPr>
        <w:t xml:space="preserve"> </w:t>
      </w:r>
      <w:r w:rsidRPr="001566DA">
        <w:rPr>
          <w:color w:val="auto"/>
        </w:rPr>
        <w:t>range</w:t>
      </w:r>
      <w:r w:rsidR="00BF7141" w:rsidRPr="001566DA">
        <w:rPr>
          <w:color w:val="auto"/>
        </w:rPr>
        <w:t xml:space="preserve"> of</w:t>
      </w:r>
      <w:r w:rsidR="00610AEB" w:rsidRPr="001566DA">
        <w:rPr>
          <w:color w:val="auto"/>
        </w:rPr>
        <w:t xml:space="preserve"> </w:t>
      </w:r>
      <w:r w:rsidRPr="001566DA">
        <w:rPr>
          <w:color w:val="auto"/>
        </w:rPr>
        <w:t>actions</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Pr="001566DA">
        <w:rPr>
          <w:color w:val="auto"/>
        </w:rPr>
        <w:t>implemented over</w:t>
      </w:r>
      <w:r w:rsidR="005B5499" w:rsidRPr="001566DA">
        <w:rPr>
          <w:color w:val="auto"/>
        </w:rPr>
        <w:t xml:space="preserve"> </w:t>
      </w:r>
      <w:r w:rsidR="00184F58" w:rsidRPr="001566DA">
        <w:rPr>
          <w:color w:val="auto"/>
        </w:rPr>
        <w:t>4</w:t>
      </w:r>
      <w:r w:rsidR="005B5499" w:rsidRPr="001566DA">
        <w:rPr>
          <w:color w:val="auto"/>
        </w:rPr>
        <w:t xml:space="preserve"> </w:t>
      </w:r>
      <w:r w:rsidRPr="001566DA">
        <w:rPr>
          <w:color w:val="auto"/>
        </w:rPr>
        <w:t>years that aim</w:t>
      </w:r>
      <w:r w:rsidR="00BF7141" w:rsidRPr="001566DA">
        <w:rPr>
          <w:color w:val="auto"/>
        </w:rPr>
        <w:t xml:space="preserve"> to</w:t>
      </w:r>
      <w:r w:rsidR="00610AEB" w:rsidRPr="001566DA">
        <w:rPr>
          <w:color w:val="auto"/>
        </w:rPr>
        <w:t xml:space="preserve"> </w:t>
      </w:r>
      <w:r w:rsidRPr="001566DA">
        <w:rPr>
          <w:color w:val="auto"/>
        </w:rPr>
        <w:t>build on the success</w:t>
      </w:r>
      <w:r w:rsidR="00BF7141" w:rsidRPr="001566DA">
        <w:rPr>
          <w:color w:val="auto"/>
        </w:rPr>
        <w:t xml:space="preserve"> of</w:t>
      </w:r>
      <w:r w:rsidR="00610AEB" w:rsidRPr="001566DA">
        <w:rPr>
          <w:color w:val="auto"/>
        </w:rPr>
        <w:t xml:space="preserve"> </w:t>
      </w:r>
      <w:r w:rsidRPr="001566DA">
        <w:rPr>
          <w:color w:val="auto"/>
        </w:rPr>
        <w:t>the First Action Plan, supporting the experiences</w:t>
      </w:r>
      <w:r w:rsidR="00BF7141" w:rsidRPr="001566DA">
        <w:rPr>
          <w:color w:val="auto"/>
        </w:rPr>
        <w:t xml:space="preserve"> of</w:t>
      </w:r>
      <w:r w:rsidR="00610AEB" w:rsidRPr="001566DA">
        <w:rPr>
          <w:color w:val="auto"/>
        </w:rPr>
        <w:t xml:space="preserve"> </w:t>
      </w:r>
      <w:r w:rsidRPr="001566DA">
        <w:rPr>
          <w:color w:val="auto"/>
        </w:rPr>
        <w:t xml:space="preserve">people with disability within the justice system and influence organisation and system change. </w:t>
      </w:r>
    </w:p>
    <w:p w14:paraId="2B40B441" w14:textId="757BA0BA" w:rsidR="00F536E5" w:rsidRPr="001566DA" w:rsidRDefault="00F536E5" w:rsidP="001232FB">
      <w:pPr>
        <w:pStyle w:val="BodyText"/>
        <w:spacing w:after="60"/>
        <w:rPr>
          <w:color w:val="auto"/>
        </w:rPr>
      </w:pPr>
      <w:r w:rsidRPr="001566DA">
        <w:rPr>
          <w:color w:val="auto"/>
        </w:rPr>
        <w:t xml:space="preserve">During this reporting period the </w:t>
      </w:r>
      <w:r w:rsidR="0094540B" w:rsidRPr="001566DA">
        <w:rPr>
          <w:color w:val="auto"/>
        </w:rPr>
        <w:t>i</w:t>
      </w:r>
      <w:r w:rsidRPr="001566DA">
        <w:rPr>
          <w:color w:val="auto"/>
        </w:rPr>
        <w:t>mplementation</w:t>
      </w:r>
      <w:r w:rsidR="00BF7141" w:rsidRPr="001566DA">
        <w:rPr>
          <w:color w:val="auto"/>
        </w:rPr>
        <w:t xml:space="preserve"> of</w:t>
      </w:r>
      <w:r w:rsidR="00610AEB" w:rsidRPr="001566DA">
        <w:rPr>
          <w:color w:val="auto"/>
        </w:rPr>
        <w:t xml:space="preserve"> </w:t>
      </w:r>
      <w:r w:rsidRPr="001566DA">
        <w:rPr>
          <w:color w:val="auto"/>
        </w:rPr>
        <w:t>the ACT Disability Justice Strategy has supported the development and implementation</w:t>
      </w:r>
      <w:r w:rsidR="00BF7141" w:rsidRPr="001566DA">
        <w:rPr>
          <w:color w:val="auto"/>
        </w:rPr>
        <w:t xml:space="preserve"> of</w:t>
      </w:r>
      <w:r w:rsidR="00610AEB" w:rsidRPr="001566DA">
        <w:rPr>
          <w:color w:val="auto"/>
        </w:rPr>
        <w:t xml:space="preserve"> </w:t>
      </w:r>
      <w:r w:rsidRPr="001566DA">
        <w:rPr>
          <w:color w:val="auto"/>
        </w:rPr>
        <w:t>Disability Action and Inclusion Plans (DAIPs)</w:t>
      </w:r>
      <w:r w:rsidR="00BF7141" w:rsidRPr="001566DA">
        <w:rPr>
          <w:color w:val="auto"/>
        </w:rPr>
        <w:t xml:space="preserve"> to</w:t>
      </w:r>
      <w:r w:rsidR="00610AEB" w:rsidRPr="001566DA">
        <w:rPr>
          <w:color w:val="auto"/>
        </w:rPr>
        <w:t xml:space="preserve"> </w:t>
      </w:r>
      <w:r w:rsidRPr="001566DA">
        <w:rPr>
          <w:color w:val="auto"/>
        </w:rPr>
        <w:t>improve access and participation</w:t>
      </w:r>
      <w:r w:rsidR="00BF7141" w:rsidRPr="001566DA">
        <w:rPr>
          <w:color w:val="auto"/>
        </w:rPr>
        <w:t xml:space="preserve"> of</w:t>
      </w:r>
      <w:r w:rsidR="00610AEB" w:rsidRPr="001566DA">
        <w:rPr>
          <w:color w:val="auto"/>
        </w:rPr>
        <w:t xml:space="preserve"> </w:t>
      </w:r>
      <w:r w:rsidRPr="001566DA">
        <w:rPr>
          <w:color w:val="auto"/>
        </w:rPr>
        <w:t xml:space="preserve">people with disability within the justice system. DAIPs set out an organisation’s </w:t>
      </w:r>
      <w:r w:rsidRPr="001566DA">
        <w:rPr>
          <w:color w:val="auto"/>
        </w:rPr>
        <w:lastRenderedPageBreak/>
        <w:t>commitment</w:t>
      </w:r>
      <w:r w:rsidR="00BF7141" w:rsidRPr="001566DA">
        <w:rPr>
          <w:color w:val="auto"/>
        </w:rPr>
        <w:t xml:space="preserve"> to</w:t>
      </w:r>
      <w:r w:rsidR="00610AEB" w:rsidRPr="001566DA">
        <w:rPr>
          <w:color w:val="auto"/>
        </w:rPr>
        <w:t xml:space="preserve"> </w:t>
      </w:r>
      <w:r w:rsidRPr="001566DA">
        <w:rPr>
          <w:color w:val="auto"/>
        </w:rPr>
        <w:t>improving access and inclusion for people with disability</w:t>
      </w:r>
      <w:r w:rsidR="00BF7141" w:rsidRPr="001566DA">
        <w:rPr>
          <w:color w:val="auto"/>
        </w:rPr>
        <w:t xml:space="preserve"> in</w:t>
      </w:r>
      <w:r w:rsidR="00610AEB" w:rsidRPr="001566DA">
        <w:rPr>
          <w:color w:val="auto"/>
        </w:rPr>
        <w:t xml:space="preserve"> </w:t>
      </w:r>
      <w:r w:rsidRPr="001566DA">
        <w:rPr>
          <w:color w:val="auto"/>
        </w:rPr>
        <w:t>contact with that organisation, whether</w:t>
      </w:r>
      <w:r w:rsidR="00415D2B" w:rsidRPr="001566DA">
        <w:rPr>
          <w:color w:val="auto"/>
        </w:rPr>
        <w:t xml:space="preserve"> as</w:t>
      </w:r>
      <w:r w:rsidR="00610AEB" w:rsidRPr="001566DA">
        <w:rPr>
          <w:color w:val="auto"/>
        </w:rPr>
        <w:t xml:space="preserve"> </w:t>
      </w:r>
      <w:r w:rsidR="00827093" w:rsidRPr="001566DA">
        <w:rPr>
          <w:color w:val="auto"/>
        </w:rPr>
        <w:t>a</w:t>
      </w:r>
      <w:r w:rsidR="00610AEB" w:rsidRPr="001566DA">
        <w:rPr>
          <w:color w:val="auto"/>
        </w:rPr>
        <w:t xml:space="preserve"> </w:t>
      </w:r>
      <w:r w:rsidRPr="001566DA">
        <w:rPr>
          <w:color w:val="auto"/>
        </w:rPr>
        <w:t>user</w:t>
      </w:r>
      <w:r w:rsidR="00BF7141" w:rsidRPr="001566DA">
        <w:rPr>
          <w:color w:val="auto"/>
        </w:rPr>
        <w:t xml:space="preserve"> of</w:t>
      </w:r>
      <w:r w:rsidR="00610AEB" w:rsidRPr="001566DA">
        <w:rPr>
          <w:color w:val="auto"/>
        </w:rPr>
        <w:t xml:space="preserve"> </w:t>
      </w:r>
      <w:r w:rsidRPr="001566DA">
        <w:rPr>
          <w:color w:val="auto"/>
        </w:rPr>
        <w:t>services or</w:t>
      </w:r>
      <w:r w:rsidR="00415D2B" w:rsidRPr="001566DA">
        <w:rPr>
          <w:color w:val="auto"/>
        </w:rPr>
        <w:t xml:space="preserve"> as</w:t>
      </w:r>
      <w:r w:rsidR="00610AEB" w:rsidRPr="001566DA">
        <w:rPr>
          <w:color w:val="auto"/>
        </w:rPr>
        <w:t xml:space="preserve"> </w:t>
      </w:r>
      <w:r w:rsidR="00827093" w:rsidRPr="001566DA">
        <w:rPr>
          <w:color w:val="auto"/>
        </w:rPr>
        <w:t>a</w:t>
      </w:r>
      <w:r w:rsidR="00610AEB" w:rsidRPr="001566DA">
        <w:rPr>
          <w:color w:val="auto"/>
        </w:rPr>
        <w:t xml:space="preserve"> </w:t>
      </w:r>
      <w:r w:rsidRPr="001566DA">
        <w:rPr>
          <w:color w:val="auto"/>
        </w:rPr>
        <w:t xml:space="preserve">staff member. </w:t>
      </w:r>
      <w:r w:rsidR="00BB2706" w:rsidRPr="001566DA">
        <w:rPr>
          <w:color w:val="auto"/>
        </w:rPr>
        <w:t xml:space="preserve">The following </w:t>
      </w:r>
      <w:r w:rsidRPr="001566DA">
        <w:rPr>
          <w:color w:val="auto"/>
        </w:rPr>
        <w:t>DAIPs are</w:t>
      </w:r>
      <w:r w:rsidR="00BB2706" w:rsidRPr="001566DA">
        <w:rPr>
          <w:color w:val="auto"/>
        </w:rPr>
        <w:t xml:space="preserve"> now</w:t>
      </w:r>
      <w:r w:rsidRPr="001566DA">
        <w:rPr>
          <w:color w:val="auto"/>
        </w:rPr>
        <w:t xml:space="preserve"> being implemented:</w:t>
      </w:r>
    </w:p>
    <w:p w14:paraId="247C386B" w14:textId="5E5D8403" w:rsidR="00F536E5" w:rsidRPr="001566DA" w:rsidRDefault="00C232B1" w:rsidP="00D27280">
      <w:pPr>
        <w:pStyle w:val="BodyText"/>
        <w:numPr>
          <w:ilvl w:val="1"/>
          <w:numId w:val="34"/>
        </w:numPr>
        <w:spacing w:after="60"/>
        <w:ind w:left="284" w:hanging="284"/>
        <w:rPr>
          <w:color w:val="auto"/>
        </w:rPr>
      </w:pPr>
      <w:hyperlink r:id="rId177" w:history="1">
        <w:r w:rsidRPr="001566DA">
          <w:rPr>
            <w:rStyle w:val="Hyperlink"/>
            <w:rFonts w:ascii="Nunito Sans" w:hAnsi="Nunito Sans"/>
            <w:color w:val="auto"/>
          </w:rPr>
          <w:t>Legal Aid ACT DAIP 2023–2026</w:t>
        </w:r>
      </w:hyperlink>
      <w:r w:rsidR="00F536E5" w:rsidRPr="001566DA">
        <w:rPr>
          <w:color w:val="auto"/>
        </w:rPr>
        <w:t xml:space="preserve"> </w:t>
      </w:r>
    </w:p>
    <w:p w14:paraId="75CBE845" w14:textId="449E53BC" w:rsidR="00F536E5" w:rsidRPr="001566DA" w:rsidRDefault="00C232B1" w:rsidP="00D27280">
      <w:pPr>
        <w:pStyle w:val="BodyText"/>
        <w:numPr>
          <w:ilvl w:val="1"/>
          <w:numId w:val="34"/>
        </w:numPr>
        <w:spacing w:after="60"/>
        <w:ind w:left="284" w:hanging="284"/>
        <w:rPr>
          <w:color w:val="auto"/>
        </w:rPr>
      </w:pPr>
      <w:hyperlink r:id="rId178" w:anchor=":~:text=The%20ACT%20Corrective%20Services%20%28ACTCS%29%20Disability%20Action%20and,an%20inclusive%20and%20equitable%20service%20across%20our%20operations." w:history="1">
        <w:r w:rsidRPr="001566DA">
          <w:rPr>
            <w:rStyle w:val="Hyperlink"/>
            <w:rFonts w:ascii="Nunito Sans" w:hAnsi="Nunito Sans"/>
            <w:color w:val="auto"/>
          </w:rPr>
          <w:t>ACT Corrective Services 2nd DAIP 2024–2026</w:t>
        </w:r>
      </w:hyperlink>
      <w:r w:rsidR="00F536E5" w:rsidRPr="001566DA">
        <w:rPr>
          <w:color w:val="auto"/>
        </w:rPr>
        <w:t xml:space="preserve"> </w:t>
      </w:r>
    </w:p>
    <w:p w14:paraId="3F297D22" w14:textId="08FF3BAD" w:rsidR="00F536E5" w:rsidRPr="001566DA" w:rsidRDefault="00C232B1" w:rsidP="00D27280">
      <w:pPr>
        <w:pStyle w:val="BodyText"/>
        <w:numPr>
          <w:ilvl w:val="1"/>
          <w:numId w:val="34"/>
        </w:numPr>
        <w:spacing w:after="60"/>
        <w:ind w:left="284" w:hanging="284"/>
        <w:rPr>
          <w:color w:val="auto"/>
        </w:rPr>
      </w:pPr>
      <w:hyperlink r:id="rId179" w:history="1">
        <w:r w:rsidRPr="001566DA">
          <w:rPr>
            <w:rStyle w:val="Hyperlink"/>
            <w:rFonts w:ascii="Nunito Sans" w:hAnsi="Nunito Sans"/>
            <w:color w:val="auto"/>
          </w:rPr>
          <w:t>ACT Courts and Tribunals 2nd DAIP 2025–2027</w:t>
        </w:r>
      </w:hyperlink>
    </w:p>
    <w:p w14:paraId="34928917" w14:textId="42A1104C" w:rsidR="00F536E5" w:rsidRPr="001566DA" w:rsidRDefault="00C232B1" w:rsidP="00D27280">
      <w:pPr>
        <w:pStyle w:val="BodyText"/>
        <w:numPr>
          <w:ilvl w:val="1"/>
          <w:numId w:val="34"/>
        </w:numPr>
        <w:ind w:left="284" w:hanging="284"/>
        <w:rPr>
          <w:color w:val="auto"/>
        </w:rPr>
      </w:pPr>
      <w:hyperlink r:id="rId180" w:history="1">
        <w:r w:rsidRPr="001566DA">
          <w:rPr>
            <w:rStyle w:val="Hyperlink"/>
            <w:rFonts w:ascii="Nunito Sans" w:hAnsi="Nunito Sans"/>
            <w:color w:val="auto"/>
          </w:rPr>
          <w:t>Canberra Community Law 4th DAIP 2022–2025</w:t>
        </w:r>
      </w:hyperlink>
      <w:r w:rsidR="00AE1E9A" w:rsidRPr="001566DA">
        <w:rPr>
          <w:color w:val="auto"/>
        </w:rPr>
        <w:t>.</w:t>
      </w:r>
    </w:p>
    <w:p w14:paraId="5F0DAD44" w14:textId="77777777" w:rsidR="00C73DEC" w:rsidRPr="001566DA" w:rsidRDefault="00C73DEC" w:rsidP="001B6574">
      <w:pPr>
        <w:pStyle w:val="Heading4"/>
      </w:pPr>
      <w:r w:rsidRPr="001566DA">
        <w:t xml:space="preserve">More action in the ACT: </w:t>
      </w:r>
    </w:p>
    <w:p w14:paraId="485BC6D1" w14:textId="780DACCF" w:rsidR="00C73DEC" w:rsidRPr="001566DA" w:rsidRDefault="00C73DEC" w:rsidP="00C73DEC">
      <w:pPr>
        <w:pStyle w:val="BodyText"/>
        <w:rPr>
          <w:color w:val="auto"/>
        </w:rPr>
      </w:pPr>
      <w:r w:rsidRPr="001566DA">
        <w:rPr>
          <w:color w:val="auto"/>
        </w:rPr>
        <w:t xml:space="preserve">The </w:t>
      </w:r>
      <w:hyperlink r:id="rId181" w:history="1">
        <w:r w:rsidRPr="001566DA">
          <w:rPr>
            <w:rStyle w:val="Hyperlink"/>
            <w:rFonts w:ascii="Nunito Sans" w:hAnsi="Nunito Sans"/>
            <w:color w:val="auto"/>
          </w:rPr>
          <w:t>ACT Corrective Services Disability Framework</w:t>
        </w:r>
      </w:hyperlink>
      <w:r w:rsidRPr="001566DA">
        <w:rPr>
          <w:color w:val="auto"/>
        </w:rPr>
        <w:t xml:space="preserve"> provides a guide to what best practice looks like in the correctional environment correctional facilities.</w:t>
      </w:r>
    </w:p>
    <w:p w14:paraId="6619B392" w14:textId="151F913A" w:rsidR="00A0312C" w:rsidRPr="001566DA" w:rsidRDefault="00D73592" w:rsidP="00504F9B">
      <w:pPr>
        <w:pStyle w:val="Heading3"/>
      </w:pPr>
      <w:bookmarkStart w:id="503" w:name="_Toc209519721"/>
      <w:bookmarkStart w:id="504" w:name="_Toc211422224"/>
      <w:bookmarkStart w:id="505" w:name="_Toc207791286"/>
      <w:bookmarkStart w:id="506" w:name="_Toc214362008"/>
      <w:bookmarkStart w:id="507" w:name="_Toc215134718"/>
      <w:bookmarkStart w:id="508" w:name="_Toc215487085"/>
      <w:bookmarkStart w:id="509" w:name="_Toc216961736"/>
      <w:r w:rsidRPr="001566DA">
        <w:t xml:space="preserve">Domestic and </w:t>
      </w:r>
      <w:r w:rsidR="00C644D0" w:rsidRPr="001566DA">
        <w:t xml:space="preserve">family </w:t>
      </w:r>
      <w:bookmarkEnd w:id="503"/>
      <w:bookmarkEnd w:id="504"/>
      <w:bookmarkEnd w:id="505"/>
      <w:r w:rsidR="00C644D0" w:rsidRPr="001566DA">
        <w:t>violence</w:t>
      </w:r>
      <w:bookmarkEnd w:id="506"/>
      <w:bookmarkEnd w:id="507"/>
      <w:bookmarkEnd w:id="508"/>
      <w:bookmarkEnd w:id="509"/>
      <w:r w:rsidR="00C644D0" w:rsidRPr="001566DA">
        <w:t xml:space="preserve"> </w:t>
      </w:r>
    </w:p>
    <w:p w14:paraId="072A8CBE" w14:textId="02547F36" w:rsidR="005D4BDE" w:rsidRPr="001566DA" w:rsidRDefault="00BB4D5D" w:rsidP="00BF4AE1">
      <w:pPr>
        <w:pStyle w:val="BodyText"/>
        <w:rPr>
          <w:color w:val="auto"/>
        </w:rPr>
      </w:pPr>
      <w:r w:rsidRPr="001566DA">
        <w:rPr>
          <w:color w:val="auto"/>
        </w:rPr>
        <w:t>Addressing domestic and family violence is vital for ensuring the safety, dignity</w:t>
      </w:r>
      <w:r w:rsidR="00BE3D22" w:rsidRPr="001566DA">
        <w:rPr>
          <w:color w:val="auto"/>
        </w:rPr>
        <w:t>, and</w:t>
      </w:r>
      <w:r w:rsidR="00610AEB" w:rsidRPr="001566DA">
        <w:rPr>
          <w:color w:val="auto"/>
        </w:rPr>
        <w:t xml:space="preserve"> </w:t>
      </w:r>
      <w:r w:rsidRPr="001566DA">
        <w:rPr>
          <w:color w:val="auto"/>
        </w:rPr>
        <w:t>inclusion</w:t>
      </w:r>
      <w:r w:rsidR="00BF7141" w:rsidRPr="001566DA">
        <w:rPr>
          <w:color w:val="auto"/>
        </w:rPr>
        <w:t xml:space="preserve"> of</w:t>
      </w:r>
      <w:r w:rsidR="00610AEB" w:rsidRPr="001566DA">
        <w:rPr>
          <w:color w:val="auto"/>
        </w:rPr>
        <w:t xml:space="preserve"> </w:t>
      </w:r>
      <w:r w:rsidRPr="001566DA">
        <w:rPr>
          <w:color w:val="auto"/>
        </w:rPr>
        <w:t>people with disability, who often face heightened risks and additional barriers</w:t>
      </w:r>
      <w:r w:rsidR="00BF7141" w:rsidRPr="001566DA">
        <w:rPr>
          <w:color w:val="auto"/>
        </w:rPr>
        <w:t xml:space="preserve"> to</w:t>
      </w:r>
      <w:r w:rsidR="00610AEB" w:rsidRPr="001566DA">
        <w:rPr>
          <w:color w:val="auto"/>
        </w:rPr>
        <w:t xml:space="preserve"> </w:t>
      </w:r>
      <w:r w:rsidRPr="001566DA">
        <w:rPr>
          <w:color w:val="auto"/>
        </w:rPr>
        <w:t>accessing support and justice. Action</w:t>
      </w:r>
      <w:r w:rsidR="00BF7141" w:rsidRPr="001566DA">
        <w:rPr>
          <w:color w:val="auto"/>
        </w:rPr>
        <w:t xml:space="preserve"> in</w:t>
      </w:r>
      <w:r w:rsidR="00610AEB" w:rsidRPr="001566DA">
        <w:rPr>
          <w:color w:val="auto"/>
        </w:rPr>
        <w:t xml:space="preserve"> </w:t>
      </w:r>
      <w:r w:rsidRPr="001566DA">
        <w:rPr>
          <w:color w:val="auto"/>
        </w:rPr>
        <w:t>this area not only safeguards individuals with disability but strengthens the fabric</w:t>
      </w:r>
      <w:r w:rsidR="00BF7141" w:rsidRPr="001566DA">
        <w:rPr>
          <w:color w:val="auto"/>
        </w:rPr>
        <w:t xml:space="preserve"> of</w:t>
      </w:r>
      <w:r w:rsidR="00610AEB" w:rsidRPr="001566DA">
        <w:rPr>
          <w:color w:val="auto"/>
        </w:rPr>
        <w:t xml:space="preserve"> </w:t>
      </w:r>
      <w:r w:rsidRPr="001566DA">
        <w:rPr>
          <w:color w:val="auto"/>
        </w:rPr>
        <w:t>the broader community by fostering equity, accountability</w:t>
      </w:r>
      <w:r w:rsidR="00BE3D22" w:rsidRPr="001566DA">
        <w:rPr>
          <w:color w:val="auto"/>
        </w:rPr>
        <w:t>, and</w:t>
      </w:r>
      <w:r w:rsidR="00610AEB" w:rsidRPr="001566DA">
        <w:rPr>
          <w:color w:val="auto"/>
        </w:rPr>
        <w:t xml:space="preserve"> </w:t>
      </w:r>
      <w:r w:rsidRPr="001566DA">
        <w:rPr>
          <w:color w:val="auto"/>
        </w:rPr>
        <w:t>respect for all. This section details the collaborative and targeted initiatives underway across Australian jurisdictions</w:t>
      </w:r>
      <w:r w:rsidR="00BF7141" w:rsidRPr="001566DA">
        <w:rPr>
          <w:color w:val="auto"/>
        </w:rPr>
        <w:t xml:space="preserve"> to</w:t>
      </w:r>
      <w:r w:rsidR="00610AEB" w:rsidRPr="001566DA">
        <w:rPr>
          <w:color w:val="auto"/>
        </w:rPr>
        <w:t xml:space="preserve"> </w:t>
      </w:r>
      <w:r w:rsidRPr="001566DA">
        <w:rPr>
          <w:color w:val="auto"/>
        </w:rPr>
        <w:t>prevent and respond</w:t>
      </w:r>
      <w:r w:rsidR="00BF7141" w:rsidRPr="001566DA">
        <w:rPr>
          <w:color w:val="auto"/>
        </w:rPr>
        <w:t xml:space="preserve"> to</w:t>
      </w:r>
      <w:r w:rsidR="00610AEB" w:rsidRPr="001566DA">
        <w:rPr>
          <w:color w:val="auto"/>
        </w:rPr>
        <w:t xml:space="preserve"> </w:t>
      </w:r>
      <w:r w:rsidRPr="001566DA">
        <w:rPr>
          <w:color w:val="auto"/>
        </w:rPr>
        <w:t>domestic and family violence. By strengthening service responses, building sector capability</w:t>
      </w:r>
      <w:r w:rsidR="00BE3D22" w:rsidRPr="001566DA">
        <w:rPr>
          <w:color w:val="auto"/>
        </w:rPr>
        <w:t>, and</w:t>
      </w:r>
      <w:r w:rsidR="00610AEB" w:rsidRPr="001566DA">
        <w:rPr>
          <w:color w:val="auto"/>
        </w:rPr>
        <w:t xml:space="preserve"> </w:t>
      </w:r>
      <w:r w:rsidRPr="001566DA">
        <w:rPr>
          <w:color w:val="auto"/>
        </w:rPr>
        <w:t>centring the lived experiences</w:t>
      </w:r>
      <w:r w:rsidR="00BF7141" w:rsidRPr="001566DA">
        <w:rPr>
          <w:color w:val="auto"/>
        </w:rPr>
        <w:t xml:space="preserve"> of</w:t>
      </w:r>
      <w:r w:rsidR="00610AEB" w:rsidRPr="001566DA">
        <w:rPr>
          <w:color w:val="auto"/>
        </w:rPr>
        <w:t xml:space="preserve"> </w:t>
      </w:r>
      <w:r w:rsidRPr="001566DA">
        <w:rPr>
          <w:color w:val="auto"/>
        </w:rPr>
        <w:t>people with disability, these activities play</w:t>
      </w:r>
      <w:r w:rsidR="00827093" w:rsidRPr="001566DA">
        <w:rPr>
          <w:color w:val="auto"/>
        </w:rPr>
        <w:t xml:space="preserve"> a</w:t>
      </w:r>
      <w:r w:rsidR="00610AEB" w:rsidRPr="001566DA">
        <w:rPr>
          <w:color w:val="auto"/>
        </w:rPr>
        <w:t xml:space="preserve"> </w:t>
      </w:r>
      <w:r w:rsidRPr="001566DA">
        <w:rPr>
          <w:color w:val="auto"/>
        </w:rPr>
        <w:t>critical role</w:t>
      </w:r>
      <w:r w:rsidR="00BF7141" w:rsidRPr="001566DA">
        <w:rPr>
          <w:color w:val="auto"/>
        </w:rPr>
        <w:t xml:space="preserve"> in</w:t>
      </w:r>
      <w:r w:rsidR="00610AEB" w:rsidRPr="001566DA">
        <w:rPr>
          <w:color w:val="auto"/>
        </w:rPr>
        <w:t xml:space="preserve"> </w:t>
      </w:r>
      <w:r w:rsidRPr="001566DA">
        <w:rPr>
          <w:color w:val="auto"/>
        </w:rPr>
        <w:t>delivering real change.</w:t>
      </w:r>
      <w:r w:rsidR="005D4BDE" w:rsidRPr="001566DA" w:rsidDel="005D4BDE">
        <w:rPr>
          <w:color w:val="auto"/>
        </w:rPr>
        <w:t xml:space="preserve"> </w:t>
      </w:r>
    </w:p>
    <w:p w14:paraId="06559B03" w14:textId="582B6C34" w:rsidR="00BF4AE1" w:rsidRPr="001566DA" w:rsidRDefault="00BF4AE1" w:rsidP="00004DA1">
      <w:pPr>
        <w:pStyle w:val="BodyText"/>
        <w:rPr>
          <w:color w:val="auto"/>
        </w:rPr>
      </w:pPr>
      <w:r w:rsidRPr="001566DA">
        <w:rPr>
          <w:color w:val="auto"/>
        </w:rPr>
        <w:t>D</w:t>
      </w:r>
      <w:r w:rsidR="00004DA1" w:rsidRPr="001566DA">
        <w:rPr>
          <w:color w:val="auto"/>
        </w:rPr>
        <w:t>ata</w:t>
      </w:r>
      <w:r w:rsidR="00577A67" w:rsidRPr="001566DA">
        <w:rPr>
          <w:color w:val="auto"/>
        </w:rPr>
        <w:t>:</w:t>
      </w:r>
      <w:r w:rsidR="003E1AB2" w:rsidRPr="001566DA">
        <w:rPr>
          <w:color w:val="auto"/>
        </w:rPr>
        <w:br/>
      </w:r>
      <w:r w:rsidRPr="001566DA">
        <w:rPr>
          <w:color w:val="auto"/>
        </w:rPr>
        <w:t>In 2021–22, 11% of women with disability had experienced family or domestic violence.</w:t>
      </w:r>
    </w:p>
    <w:p w14:paraId="41174962" w14:textId="4DA3CDEB" w:rsidR="00BF4AE1" w:rsidRPr="001566DA" w:rsidRDefault="00BF4AE1" w:rsidP="00004DA1">
      <w:pPr>
        <w:pStyle w:val="BodyText"/>
        <w:rPr>
          <w:color w:val="auto"/>
        </w:rPr>
      </w:pPr>
      <w:r w:rsidRPr="001566DA">
        <w:rPr>
          <w:color w:val="auto"/>
        </w:rPr>
        <w:t>In 2021–22, 1 in 25 (4%) women with disability reported experiencing sexual violence in the last 2 years.</w:t>
      </w:r>
    </w:p>
    <w:p w14:paraId="622D6313" w14:textId="675B08F9" w:rsidR="00B00912" w:rsidRPr="001566DA" w:rsidRDefault="0097781C" w:rsidP="001B6574">
      <w:pPr>
        <w:pStyle w:val="Heading4"/>
      </w:pPr>
      <w:r w:rsidRPr="001566DA">
        <w:t>Australian Government</w:t>
      </w:r>
    </w:p>
    <w:p w14:paraId="741112F2" w14:textId="60E47BE6" w:rsidR="00B00912" w:rsidRPr="001566DA" w:rsidRDefault="00B00912" w:rsidP="00BF4AE1">
      <w:pPr>
        <w:pStyle w:val="BodyText"/>
        <w:spacing w:after="60"/>
        <w:rPr>
          <w:rFonts w:eastAsia="Times New Roman" w:cs="Arial"/>
          <w:color w:val="auto"/>
        </w:rPr>
      </w:pPr>
      <w:r w:rsidRPr="001566DA">
        <w:rPr>
          <w:color w:val="auto"/>
        </w:rPr>
        <w:t>The Australian Government is committed</w:t>
      </w:r>
      <w:r w:rsidR="00BF7141" w:rsidRPr="001566DA">
        <w:rPr>
          <w:color w:val="auto"/>
        </w:rPr>
        <w:t xml:space="preserve"> to</w:t>
      </w:r>
      <w:r w:rsidR="00610AEB" w:rsidRPr="001566DA">
        <w:rPr>
          <w:color w:val="auto"/>
        </w:rPr>
        <w:t xml:space="preserve"> </w:t>
      </w:r>
      <w:r w:rsidRPr="001566DA">
        <w:rPr>
          <w:color w:val="auto"/>
        </w:rPr>
        <w:t>achieving the goal</w:t>
      </w:r>
      <w:r w:rsidR="00BF7141" w:rsidRPr="001566DA">
        <w:rPr>
          <w:color w:val="auto"/>
        </w:rPr>
        <w:t xml:space="preserve"> to</w:t>
      </w:r>
      <w:r w:rsidR="00610AEB" w:rsidRPr="001566DA">
        <w:rPr>
          <w:color w:val="auto"/>
        </w:rPr>
        <w:t xml:space="preserve"> </w:t>
      </w:r>
      <w:r w:rsidRPr="001566DA">
        <w:rPr>
          <w:color w:val="auto"/>
        </w:rPr>
        <w:t>end violence against all women and children</w:t>
      </w:r>
      <w:r w:rsidR="00BF7141" w:rsidRPr="001566DA">
        <w:rPr>
          <w:color w:val="auto"/>
        </w:rPr>
        <w:t xml:space="preserve"> in</w:t>
      </w:r>
      <w:r w:rsidR="00610AEB" w:rsidRPr="001566DA">
        <w:rPr>
          <w:color w:val="auto"/>
        </w:rPr>
        <w:t xml:space="preserve"> </w:t>
      </w:r>
      <w:r w:rsidRPr="001566DA">
        <w:rPr>
          <w:color w:val="auto"/>
        </w:rPr>
        <w:t xml:space="preserve">one generation, including women and children with disability. </w:t>
      </w:r>
      <w:r w:rsidR="00582FA1" w:rsidRPr="001566DA">
        <w:rPr>
          <w:color w:val="auto"/>
        </w:rPr>
        <w:t xml:space="preserve">The </w:t>
      </w:r>
      <w:hyperlink r:id="rId182" w:history="1">
        <w:r w:rsidRPr="001566DA">
          <w:rPr>
            <w:rStyle w:val="Hyperlink"/>
            <w:rFonts w:ascii="Nunito Sans" w:hAnsi="Nunito Sans"/>
            <w:color w:val="auto"/>
          </w:rPr>
          <w:t>Activities Addendum Update</w:t>
        </w:r>
      </w:hyperlink>
      <w:r w:rsidRPr="001566DA">
        <w:rPr>
          <w:color w:val="auto"/>
        </w:rPr>
        <w:t xml:space="preserve"> provides </w:t>
      </w:r>
      <w:r w:rsidR="00582FA1" w:rsidRPr="001566DA">
        <w:rPr>
          <w:color w:val="auto"/>
        </w:rPr>
        <w:t>government</w:t>
      </w:r>
      <w:r w:rsidRPr="001566DA">
        <w:rPr>
          <w:color w:val="auto"/>
        </w:rPr>
        <w:t xml:space="preserve"> progress against implementing the 10 actions</w:t>
      </w:r>
      <w:r w:rsidR="00BF7141" w:rsidRPr="001566DA">
        <w:rPr>
          <w:color w:val="auto"/>
        </w:rPr>
        <w:t xml:space="preserve"> of</w:t>
      </w:r>
      <w:r w:rsidR="00610AEB" w:rsidRPr="001566DA">
        <w:rPr>
          <w:color w:val="auto"/>
        </w:rPr>
        <w:t xml:space="preserve"> </w:t>
      </w:r>
      <w:r w:rsidRPr="001566DA">
        <w:rPr>
          <w:color w:val="auto"/>
        </w:rPr>
        <w:t>the First Action Plan 2023–2027 under the National Plan</w:t>
      </w:r>
      <w:r w:rsidR="00BF7141" w:rsidRPr="001566DA">
        <w:rPr>
          <w:color w:val="auto"/>
        </w:rPr>
        <w:t xml:space="preserve"> to</w:t>
      </w:r>
      <w:r w:rsidR="00610AEB" w:rsidRPr="001566DA">
        <w:rPr>
          <w:color w:val="auto"/>
        </w:rPr>
        <w:t xml:space="preserve"> </w:t>
      </w:r>
      <w:r w:rsidRPr="001566DA">
        <w:rPr>
          <w:color w:val="auto"/>
        </w:rPr>
        <w:t>End Violence Against Women and Children 2022</w:t>
      </w:r>
      <w:r w:rsidR="00C232B1" w:rsidRPr="001566DA">
        <w:rPr>
          <w:color w:val="auto"/>
        </w:rPr>
        <w:t>–</w:t>
      </w:r>
      <w:r w:rsidRPr="001566DA">
        <w:rPr>
          <w:color w:val="auto"/>
        </w:rPr>
        <w:t>2032. Example</w:t>
      </w:r>
      <w:r w:rsidR="00BF7141" w:rsidRPr="001566DA">
        <w:rPr>
          <w:color w:val="auto"/>
        </w:rPr>
        <w:t xml:space="preserve"> of</w:t>
      </w:r>
      <w:r w:rsidR="00610AEB" w:rsidRPr="001566DA">
        <w:rPr>
          <w:color w:val="auto"/>
        </w:rPr>
        <w:t xml:space="preserve"> </w:t>
      </w:r>
      <w:r w:rsidRPr="001566DA">
        <w:rPr>
          <w:color w:val="auto"/>
        </w:rPr>
        <w:t xml:space="preserve">activities under the First Action Plan include: </w:t>
      </w:r>
    </w:p>
    <w:p w14:paraId="66872B4C" w14:textId="1248DD55" w:rsidR="0081588A" w:rsidRPr="001566DA" w:rsidRDefault="00B00912" w:rsidP="00D27280">
      <w:pPr>
        <w:pStyle w:val="BodyText"/>
        <w:numPr>
          <w:ilvl w:val="0"/>
          <w:numId w:val="19"/>
        </w:numPr>
        <w:spacing w:after="60"/>
        <w:ind w:left="284" w:hanging="284"/>
        <w:rPr>
          <w:rFonts w:eastAsia="Times New Roman" w:cs="Arial"/>
          <w:color w:val="auto"/>
        </w:rPr>
      </w:pPr>
      <w:r w:rsidRPr="001566DA">
        <w:rPr>
          <w:color w:val="auto"/>
        </w:rPr>
        <w:t>Providing national educational resources on sexual violence prevention</w:t>
      </w:r>
      <w:r w:rsidR="00BF7141" w:rsidRPr="001566DA">
        <w:rPr>
          <w:color w:val="auto"/>
        </w:rPr>
        <w:t xml:space="preserve"> to</w:t>
      </w:r>
      <w:r w:rsidR="00610AEB" w:rsidRPr="001566DA">
        <w:rPr>
          <w:color w:val="auto"/>
        </w:rPr>
        <w:t xml:space="preserve"> </w:t>
      </w:r>
      <w:r w:rsidRPr="001566DA">
        <w:rPr>
          <w:color w:val="auto"/>
        </w:rPr>
        <w:t>help the family, domestic and sexual violence service sector better support women with disability.</w:t>
      </w:r>
    </w:p>
    <w:p w14:paraId="23FA946C" w14:textId="15B3733F" w:rsidR="00B00912" w:rsidRPr="001566DA" w:rsidRDefault="00B00912" w:rsidP="00D27280">
      <w:pPr>
        <w:pStyle w:val="BodyText"/>
        <w:numPr>
          <w:ilvl w:val="0"/>
          <w:numId w:val="19"/>
        </w:numPr>
        <w:ind w:left="284" w:hanging="284"/>
        <w:rPr>
          <w:rFonts w:eastAsia="Times New Roman" w:cs="Arial"/>
          <w:color w:val="auto"/>
        </w:rPr>
      </w:pPr>
      <w:r w:rsidRPr="001566DA">
        <w:rPr>
          <w:color w:val="auto"/>
        </w:rPr>
        <w:t>The launch</w:t>
      </w:r>
      <w:r w:rsidR="00BF7141" w:rsidRPr="001566DA">
        <w:rPr>
          <w:color w:val="auto"/>
        </w:rPr>
        <w:t xml:space="preserve"> of</w:t>
      </w:r>
      <w:r w:rsidR="00610AEB" w:rsidRPr="001566DA">
        <w:rPr>
          <w:color w:val="auto"/>
        </w:rPr>
        <w:t xml:space="preserve"> </w:t>
      </w:r>
      <w:r w:rsidRPr="001566DA">
        <w:rPr>
          <w:color w:val="auto"/>
        </w:rPr>
        <w:t xml:space="preserve">the digital platform </w:t>
      </w:r>
      <w:r w:rsidR="00805E4E" w:rsidRPr="001566DA">
        <w:rPr>
          <w:color w:val="auto"/>
        </w:rPr>
        <w:t>‘</w:t>
      </w:r>
      <w:r w:rsidRPr="001566DA">
        <w:rPr>
          <w:color w:val="auto"/>
        </w:rPr>
        <w:t>neve</w:t>
      </w:r>
      <w:r w:rsidR="00805E4E" w:rsidRPr="001566DA">
        <w:rPr>
          <w:color w:val="auto"/>
        </w:rPr>
        <w:t xml:space="preserve">’, </w:t>
      </w:r>
      <w:r w:rsidRPr="001566DA">
        <w:rPr>
          <w:color w:val="auto"/>
        </w:rPr>
        <w:t>which provides accessible resources that aim</w:t>
      </w:r>
      <w:r w:rsidR="00BF7141" w:rsidRPr="001566DA">
        <w:rPr>
          <w:color w:val="auto"/>
        </w:rPr>
        <w:t xml:space="preserve"> to</w:t>
      </w:r>
      <w:r w:rsidR="00610AEB" w:rsidRPr="001566DA">
        <w:rPr>
          <w:color w:val="auto"/>
        </w:rPr>
        <w:t xml:space="preserve"> </w:t>
      </w:r>
      <w:r w:rsidRPr="001566DA">
        <w:rPr>
          <w:color w:val="auto"/>
        </w:rPr>
        <w:t>reduce violence against women and girls with disability and improve service responses when violence occurs.</w:t>
      </w:r>
    </w:p>
    <w:p w14:paraId="6B2637A4" w14:textId="3039336F" w:rsidR="009C6283" w:rsidRPr="001566DA" w:rsidRDefault="00004DA1" w:rsidP="00004DA1">
      <w:pPr>
        <w:pStyle w:val="BodyText"/>
        <w:spacing w:after="60"/>
        <w:rPr>
          <w:color w:val="auto"/>
        </w:rPr>
      </w:pPr>
      <w:r w:rsidRPr="001566DA">
        <w:rPr>
          <w:color w:val="auto"/>
        </w:rPr>
        <w:t>Information:</w:t>
      </w:r>
      <w:r w:rsidR="00701957" w:rsidRPr="001566DA">
        <w:rPr>
          <w:color w:val="auto"/>
        </w:rPr>
        <w:br/>
      </w:r>
      <w:r w:rsidR="009C6283" w:rsidRPr="001566DA">
        <w:rPr>
          <w:color w:val="auto"/>
        </w:rPr>
        <w:t xml:space="preserve">The National Plan to End Violence against Women and Children 2022–2032 is the overarching national policy framework that will guide actions towards ending violence against women and children in one generation. </w:t>
      </w:r>
    </w:p>
    <w:p w14:paraId="48673A9A" w14:textId="3B208F4C" w:rsidR="000E58B8" w:rsidRPr="001566DA" w:rsidRDefault="000E58B8" w:rsidP="00A47FEF">
      <w:pPr>
        <w:pStyle w:val="Heading4"/>
        <w:keepNext/>
        <w:keepLines/>
      </w:pPr>
      <w:r w:rsidRPr="001566DA">
        <w:lastRenderedPageBreak/>
        <w:t>Victorian Government</w:t>
      </w:r>
    </w:p>
    <w:p w14:paraId="2629AE60" w14:textId="02FE5CB0" w:rsidR="000F4156" w:rsidRPr="001566DA" w:rsidRDefault="000F4156" w:rsidP="00A47FEF">
      <w:pPr>
        <w:pStyle w:val="BodyText"/>
        <w:keepNext/>
        <w:keepLines/>
        <w:spacing w:after="60"/>
        <w:rPr>
          <w:color w:val="auto"/>
        </w:rPr>
      </w:pPr>
      <w:r w:rsidRPr="001566DA">
        <w:rPr>
          <w:color w:val="auto"/>
        </w:rPr>
        <w:t>The Victorian Family Violence and Disability Practice Leader Initiative</w:t>
      </w:r>
      <w:r w:rsidR="00965E57" w:rsidRPr="001566DA">
        <w:rPr>
          <w:color w:val="auto"/>
        </w:rPr>
        <w:t>,</w:t>
      </w:r>
      <w:r w:rsidRPr="001566DA">
        <w:rPr>
          <w:color w:val="auto"/>
        </w:rPr>
        <w:t xml:space="preserve"> </w:t>
      </w:r>
      <w:r w:rsidR="00965E57" w:rsidRPr="001566DA">
        <w:rPr>
          <w:color w:val="auto"/>
        </w:rPr>
        <w:t>which has been</w:t>
      </w:r>
      <w:r w:rsidR="00BF7141" w:rsidRPr="001566DA">
        <w:rPr>
          <w:color w:val="auto"/>
        </w:rPr>
        <w:t xml:space="preserve"> in</w:t>
      </w:r>
      <w:r w:rsidR="00610AEB" w:rsidRPr="001566DA">
        <w:rPr>
          <w:color w:val="auto"/>
        </w:rPr>
        <w:t xml:space="preserve"> </w:t>
      </w:r>
      <w:r w:rsidR="00965E57" w:rsidRPr="001566DA">
        <w:rPr>
          <w:color w:val="auto"/>
        </w:rPr>
        <w:t>place from 2021</w:t>
      </w:r>
      <w:r w:rsidR="00BF7141" w:rsidRPr="001566DA">
        <w:rPr>
          <w:color w:val="auto"/>
        </w:rPr>
        <w:t xml:space="preserve"> to</w:t>
      </w:r>
      <w:r w:rsidR="00610AEB" w:rsidRPr="001566DA">
        <w:rPr>
          <w:color w:val="auto"/>
        </w:rPr>
        <w:t xml:space="preserve"> </w:t>
      </w:r>
      <w:r w:rsidR="00965E57" w:rsidRPr="001566DA">
        <w:rPr>
          <w:color w:val="auto"/>
        </w:rPr>
        <w:t xml:space="preserve">the present, </w:t>
      </w:r>
      <w:r w:rsidRPr="001566DA">
        <w:rPr>
          <w:color w:val="auto"/>
        </w:rPr>
        <w:t>strengthens access</w:t>
      </w:r>
      <w:r w:rsidR="00BF7141" w:rsidRPr="001566DA">
        <w:rPr>
          <w:color w:val="auto"/>
        </w:rPr>
        <w:t xml:space="preserve"> to</w:t>
      </w:r>
      <w:r w:rsidR="00610AEB" w:rsidRPr="001566DA">
        <w:rPr>
          <w:color w:val="auto"/>
        </w:rPr>
        <w:t xml:space="preserve"> </w:t>
      </w:r>
      <w:r w:rsidRPr="001566DA">
        <w:rPr>
          <w:color w:val="auto"/>
        </w:rPr>
        <w:t>family violence and sexual assault support for victim</w:t>
      </w:r>
      <w:r w:rsidR="00A57A58" w:rsidRPr="001566DA">
        <w:rPr>
          <w:color w:val="auto"/>
        </w:rPr>
        <w:t>–</w:t>
      </w:r>
      <w:r w:rsidRPr="001566DA">
        <w:rPr>
          <w:color w:val="auto"/>
        </w:rPr>
        <w:t>survivors with disability through:</w:t>
      </w:r>
    </w:p>
    <w:p w14:paraId="2813508C" w14:textId="0C587BF8" w:rsidR="000F4156" w:rsidRPr="001566DA" w:rsidRDefault="00E23C91" w:rsidP="00A47FEF">
      <w:pPr>
        <w:pStyle w:val="BodyText"/>
        <w:keepNext/>
        <w:keepLines/>
        <w:numPr>
          <w:ilvl w:val="0"/>
          <w:numId w:val="54"/>
        </w:numPr>
        <w:spacing w:after="60"/>
        <w:ind w:left="284" w:hanging="284"/>
        <w:rPr>
          <w:color w:val="auto"/>
        </w:rPr>
      </w:pPr>
      <w:r w:rsidRPr="001566DA">
        <w:rPr>
          <w:color w:val="auto"/>
        </w:rPr>
        <w:t>Nine</w:t>
      </w:r>
      <w:r w:rsidR="00965E57" w:rsidRPr="001566DA">
        <w:rPr>
          <w:color w:val="auto"/>
        </w:rPr>
        <w:t xml:space="preserve"> </w:t>
      </w:r>
      <w:r w:rsidR="000F4156" w:rsidRPr="001566DA">
        <w:rPr>
          <w:color w:val="auto"/>
        </w:rPr>
        <w:t>Family Violence and Disability Practice Leaders (FVDPLs)</w:t>
      </w:r>
      <w:r w:rsidR="005C2D59" w:rsidRPr="001566DA">
        <w:rPr>
          <w:color w:val="auto"/>
        </w:rPr>
        <w:t xml:space="preserve">, </w:t>
      </w:r>
      <w:r w:rsidR="000F4156" w:rsidRPr="001566DA">
        <w:rPr>
          <w:color w:val="auto"/>
        </w:rPr>
        <w:t>providing secondary consultation, capability</w:t>
      </w:r>
      <w:r w:rsidR="00610AEB" w:rsidRPr="001566DA">
        <w:rPr>
          <w:color w:val="auto"/>
        </w:rPr>
        <w:t>-</w:t>
      </w:r>
      <w:r w:rsidR="000F4156" w:rsidRPr="001566DA">
        <w:rPr>
          <w:color w:val="auto"/>
        </w:rPr>
        <w:t>building</w:t>
      </w:r>
      <w:r w:rsidR="00BE3D22" w:rsidRPr="001566DA">
        <w:rPr>
          <w:color w:val="auto"/>
        </w:rPr>
        <w:t>, and</w:t>
      </w:r>
      <w:r w:rsidR="00610AEB" w:rsidRPr="001566DA">
        <w:rPr>
          <w:color w:val="auto"/>
        </w:rPr>
        <w:t xml:space="preserve"> </w:t>
      </w:r>
      <w:r w:rsidR="000F4156" w:rsidRPr="001566DA">
        <w:rPr>
          <w:color w:val="auto"/>
        </w:rPr>
        <w:t xml:space="preserve">support across Victoria. </w:t>
      </w:r>
    </w:p>
    <w:p w14:paraId="0805E321" w14:textId="47189539" w:rsidR="000F4156" w:rsidRPr="001566DA" w:rsidRDefault="000F4156" w:rsidP="00D27280">
      <w:pPr>
        <w:pStyle w:val="BodyText"/>
        <w:numPr>
          <w:ilvl w:val="0"/>
          <w:numId w:val="54"/>
        </w:numPr>
        <w:spacing w:after="60"/>
        <w:ind w:left="284" w:hanging="284"/>
        <w:rPr>
          <w:color w:val="auto"/>
        </w:rPr>
      </w:pPr>
      <w:r w:rsidRPr="001566DA">
        <w:rPr>
          <w:color w:val="auto"/>
        </w:rPr>
        <w:t>Intersectional approaches</w:t>
      </w:r>
      <w:r w:rsidR="005C2D59" w:rsidRPr="001566DA">
        <w:rPr>
          <w:color w:val="auto"/>
        </w:rPr>
        <w:t xml:space="preserve"> </w:t>
      </w:r>
      <w:r w:rsidRPr="001566DA">
        <w:rPr>
          <w:color w:val="auto"/>
        </w:rPr>
        <w:t>building the capability</w:t>
      </w:r>
      <w:r w:rsidR="00BF7141" w:rsidRPr="001566DA">
        <w:rPr>
          <w:color w:val="auto"/>
        </w:rPr>
        <w:t xml:space="preserve"> of</w:t>
      </w:r>
      <w:r w:rsidR="00610AEB" w:rsidRPr="001566DA">
        <w:rPr>
          <w:color w:val="auto"/>
        </w:rPr>
        <w:t xml:space="preserve"> </w:t>
      </w:r>
      <w:r w:rsidRPr="001566DA">
        <w:rPr>
          <w:color w:val="auto"/>
        </w:rPr>
        <w:t>both family violence and disability services</w:t>
      </w:r>
      <w:r w:rsidR="00BF7141" w:rsidRPr="001566DA">
        <w:rPr>
          <w:color w:val="auto"/>
        </w:rPr>
        <w:t xml:space="preserve"> to</w:t>
      </w:r>
      <w:r w:rsidR="00610AEB" w:rsidRPr="001566DA">
        <w:rPr>
          <w:color w:val="auto"/>
        </w:rPr>
        <w:t xml:space="preserve"> </w:t>
      </w:r>
      <w:r w:rsidRPr="001566DA">
        <w:rPr>
          <w:color w:val="auto"/>
        </w:rPr>
        <w:t>recognise and respond</w:t>
      </w:r>
      <w:r w:rsidR="00BF7141" w:rsidRPr="001566DA">
        <w:rPr>
          <w:color w:val="auto"/>
        </w:rPr>
        <w:t xml:space="preserve"> to</w:t>
      </w:r>
      <w:r w:rsidR="00610AEB" w:rsidRPr="001566DA">
        <w:rPr>
          <w:color w:val="auto"/>
        </w:rPr>
        <w:t xml:space="preserve"> </w:t>
      </w:r>
      <w:r w:rsidRPr="001566DA">
        <w:rPr>
          <w:color w:val="auto"/>
        </w:rPr>
        <w:t xml:space="preserve">the unique risks faced by people with disability. </w:t>
      </w:r>
    </w:p>
    <w:p w14:paraId="64E71B6A" w14:textId="0D4397B4" w:rsidR="000F4156" w:rsidRPr="001566DA" w:rsidRDefault="000F4156" w:rsidP="00D27280">
      <w:pPr>
        <w:pStyle w:val="BodyText"/>
        <w:numPr>
          <w:ilvl w:val="0"/>
          <w:numId w:val="55"/>
        </w:numPr>
        <w:ind w:left="284" w:hanging="284"/>
        <w:rPr>
          <w:color w:val="auto"/>
        </w:rPr>
      </w:pPr>
      <w:r w:rsidRPr="001566DA">
        <w:rPr>
          <w:color w:val="auto"/>
        </w:rPr>
        <w:t>No wrong door approach</w:t>
      </w:r>
      <w:r w:rsidR="005C2D59" w:rsidRPr="001566DA">
        <w:rPr>
          <w:color w:val="auto"/>
        </w:rPr>
        <w:t xml:space="preserve">, </w:t>
      </w:r>
      <w:r w:rsidRPr="001566DA">
        <w:rPr>
          <w:color w:val="auto"/>
        </w:rPr>
        <w:t>ensuring all services can provide appropriate support regardless</w:t>
      </w:r>
      <w:r w:rsidR="00BF7141" w:rsidRPr="001566DA">
        <w:rPr>
          <w:color w:val="auto"/>
        </w:rPr>
        <w:t xml:space="preserve"> of</w:t>
      </w:r>
      <w:r w:rsidR="00610AEB" w:rsidRPr="001566DA">
        <w:rPr>
          <w:color w:val="auto"/>
        </w:rPr>
        <w:t xml:space="preserve"> </w:t>
      </w:r>
      <w:r w:rsidRPr="001566DA">
        <w:rPr>
          <w:color w:val="auto"/>
        </w:rPr>
        <w:t>entry point. FVDPLs work</w:t>
      </w:r>
      <w:r w:rsidR="00BF7141" w:rsidRPr="001566DA">
        <w:rPr>
          <w:color w:val="auto"/>
        </w:rPr>
        <w:t xml:space="preserve"> to</w:t>
      </w:r>
      <w:r w:rsidR="00610AEB" w:rsidRPr="001566DA">
        <w:rPr>
          <w:color w:val="auto"/>
        </w:rPr>
        <w:t xml:space="preserve"> </w:t>
      </w:r>
      <w:r w:rsidRPr="001566DA">
        <w:rPr>
          <w:color w:val="auto"/>
        </w:rPr>
        <w:t>increase understanding</w:t>
      </w:r>
      <w:r w:rsidR="00BF7141" w:rsidRPr="001566DA">
        <w:rPr>
          <w:color w:val="auto"/>
        </w:rPr>
        <w:t xml:space="preserve"> of</w:t>
      </w:r>
      <w:r w:rsidR="00610AEB" w:rsidRPr="001566DA">
        <w:rPr>
          <w:color w:val="auto"/>
        </w:rPr>
        <w:t xml:space="preserve"> </w:t>
      </w:r>
      <w:r w:rsidRPr="001566DA">
        <w:rPr>
          <w:color w:val="auto"/>
        </w:rPr>
        <w:t>how ableism and gender</w:t>
      </w:r>
      <w:r w:rsidR="00610AEB" w:rsidRPr="001566DA">
        <w:rPr>
          <w:color w:val="auto"/>
        </w:rPr>
        <w:t>-</w:t>
      </w:r>
      <w:r w:rsidRPr="001566DA">
        <w:rPr>
          <w:color w:val="auto"/>
        </w:rPr>
        <w:t>based discrimination contribute</w:t>
      </w:r>
      <w:r w:rsidR="00BF7141" w:rsidRPr="001566DA">
        <w:rPr>
          <w:color w:val="auto"/>
        </w:rPr>
        <w:t xml:space="preserve"> to</w:t>
      </w:r>
      <w:r w:rsidR="00610AEB" w:rsidRPr="001566DA">
        <w:rPr>
          <w:color w:val="auto"/>
        </w:rPr>
        <w:t xml:space="preserve"> </w:t>
      </w:r>
      <w:r w:rsidRPr="001566DA">
        <w:rPr>
          <w:color w:val="auto"/>
        </w:rPr>
        <w:t>violence and limit access</w:t>
      </w:r>
      <w:r w:rsidR="00BF7141" w:rsidRPr="001566DA">
        <w:rPr>
          <w:color w:val="auto"/>
        </w:rPr>
        <w:t xml:space="preserve"> to</w:t>
      </w:r>
      <w:r w:rsidR="00610AEB" w:rsidRPr="001566DA">
        <w:rPr>
          <w:color w:val="auto"/>
        </w:rPr>
        <w:t xml:space="preserve"> </w:t>
      </w:r>
      <w:r w:rsidRPr="001566DA">
        <w:rPr>
          <w:color w:val="auto"/>
        </w:rPr>
        <w:t>safety and justice.</w:t>
      </w:r>
    </w:p>
    <w:p w14:paraId="4C65EE8C" w14:textId="7DC46E80" w:rsidR="00D73592" w:rsidRPr="001566DA" w:rsidRDefault="000F4156" w:rsidP="00BF4AE1">
      <w:pPr>
        <w:pStyle w:val="BodyText"/>
        <w:rPr>
          <w:color w:val="auto"/>
        </w:rPr>
      </w:pPr>
      <w:r w:rsidRPr="001566DA">
        <w:rPr>
          <w:color w:val="auto"/>
        </w:rPr>
        <w:t>FVDPLs also work with Aboriginal Community</w:t>
      </w:r>
      <w:r w:rsidR="00F12A56" w:rsidRPr="001566DA">
        <w:rPr>
          <w:color w:val="auto"/>
        </w:rPr>
        <w:t xml:space="preserve"> </w:t>
      </w:r>
      <w:r w:rsidRPr="001566DA">
        <w:rPr>
          <w:color w:val="auto"/>
        </w:rPr>
        <w:t>Controlled Organisations, schools, police, multicultural services and LGBTIQA+ specialist services</w:t>
      </w:r>
      <w:r w:rsidR="00BF7141" w:rsidRPr="001566DA">
        <w:rPr>
          <w:color w:val="auto"/>
        </w:rPr>
        <w:t xml:space="preserve"> in</w:t>
      </w:r>
      <w:r w:rsidR="00610AEB" w:rsidRPr="001566DA">
        <w:rPr>
          <w:color w:val="auto"/>
        </w:rPr>
        <w:t xml:space="preserve"> </w:t>
      </w:r>
      <w:r w:rsidRPr="001566DA">
        <w:rPr>
          <w:color w:val="auto"/>
        </w:rPr>
        <w:t>their areas,</w:t>
      </w:r>
      <w:r w:rsidR="00BF7141" w:rsidRPr="001566DA">
        <w:rPr>
          <w:color w:val="auto"/>
        </w:rPr>
        <w:t xml:space="preserve"> to</w:t>
      </w:r>
      <w:r w:rsidR="00610AEB" w:rsidRPr="001566DA">
        <w:rPr>
          <w:color w:val="auto"/>
        </w:rPr>
        <w:t xml:space="preserve"> </w:t>
      </w:r>
      <w:r w:rsidRPr="001566DA">
        <w:rPr>
          <w:color w:val="auto"/>
        </w:rPr>
        <w:t>connect with marginalised groups</w:t>
      </w:r>
      <w:r w:rsidR="00BF7141" w:rsidRPr="001566DA">
        <w:rPr>
          <w:color w:val="auto"/>
        </w:rPr>
        <w:t xml:space="preserve"> in</w:t>
      </w:r>
      <w:r w:rsidR="00610AEB" w:rsidRPr="001566DA">
        <w:rPr>
          <w:color w:val="auto"/>
        </w:rPr>
        <w:t xml:space="preserve"> </w:t>
      </w:r>
      <w:r w:rsidRPr="001566DA">
        <w:rPr>
          <w:color w:val="auto"/>
        </w:rPr>
        <w:t>the disability community and build their capability</w:t>
      </w:r>
      <w:r w:rsidR="00415D2B" w:rsidRPr="001566DA">
        <w:rPr>
          <w:color w:val="auto"/>
        </w:rPr>
        <w:t xml:space="preserve"> as</w:t>
      </w:r>
      <w:r w:rsidR="00610AEB" w:rsidRPr="001566DA">
        <w:rPr>
          <w:color w:val="auto"/>
        </w:rPr>
        <w:t xml:space="preserve"> </w:t>
      </w:r>
      <w:r w:rsidRPr="001566DA">
        <w:rPr>
          <w:color w:val="auto"/>
        </w:rPr>
        <w:t>specialists.</w:t>
      </w:r>
    </w:p>
    <w:p w14:paraId="3C723558" w14:textId="0EFF9A46" w:rsidR="00D73592" w:rsidRPr="001566DA" w:rsidRDefault="001F48AE" w:rsidP="001B6574">
      <w:pPr>
        <w:pStyle w:val="Heading4"/>
      </w:pPr>
      <w:r w:rsidRPr="001566DA">
        <w:t>Tasmanian Government</w:t>
      </w:r>
    </w:p>
    <w:p w14:paraId="7C6EBECC" w14:textId="60869ABF" w:rsidR="001F48AE" w:rsidRPr="001566DA" w:rsidRDefault="001F48AE" w:rsidP="00BF4AE1">
      <w:pPr>
        <w:pStyle w:val="BodyText"/>
        <w:rPr>
          <w:color w:val="auto"/>
        </w:rPr>
      </w:pPr>
      <w:r w:rsidRPr="001566DA">
        <w:rPr>
          <w:color w:val="auto"/>
        </w:rPr>
        <w:t>The Tasmanian Department</w:t>
      </w:r>
      <w:r w:rsidR="00BF7141" w:rsidRPr="001566DA">
        <w:rPr>
          <w:color w:val="auto"/>
        </w:rPr>
        <w:t xml:space="preserve"> of</w:t>
      </w:r>
      <w:r w:rsidR="00610AEB" w:rsidRPr="001566DA">
        <w:rPr>
          <w:color w:val="auto"/>
        </w:rPr>
        <w:t xml:space="preserve"> </w:t>
      </w:r>
      <w:r w:rsidRPr="001566DA">
        <w:rPr>
          <w:color w:val="auto"/>
        </w:rPr>
        <w:t>Premier and Cabinet’s Prevention</w:t>
      </w:r>
      <w:r w:rsidR="00BF7141" w:rsidRPr="001566DA">
        <w:rPr>
          <w:color w:val="auto"/>
        </w:rPr>
        <w:t xml:space="preserve"> of</w:t>
      </w:r>
      <w:r w:rsidR="00610AEB" w:rsidRPr="001566DA">
        <w:rPr>
          <w:color w:val="auto"/>
        </w:rPr>
        <w:t xml:space="preserve"> </w:t>
      </w:r>
      <w:r w:rsidRPr="001566DA">
        <w:rPr>
          <w:color w:val="auto"/>
        </w:rPr>
        <w:t>Family and Sexual Violence Policy Unit is leading Tasmania’s input into national work</w:t>
      </w:r>
      <w:r w:rsidR="00BF7141" w:rsidRPr="001566DA">
        <w:rPr>
          <w:color w:val="auto"/>
        </w:rPr>
        <w:t xml:space="preserve"> to</w:t>
      </w:r>
      <w:r w:rsidR="00610AEB" w:rsidRPr="001566DA">
        <w:rPr>
          <w:color w:val="auto"/>
        </w:rPr>
        <w:t xml:space="preserve"> </w:t>
      </w:r>
      <w:r w:rsidRPr="001566DA">
        <w:rPr>
          <w:color w:val="auto"/>
        </w:rPr>
        <w:t>develop</w:t>
      </w:r>
      <w:r w:rsidR="00827093" w:rsidRPr="001566DA">
        <w:rPr>
          <w:color w:val="auto"/>
        </w:rPr>
        <w:t xml:space="preserve"> a</w:t>
      </w:r>
      <w:r w:rsidR="00610AEB" w:rsidRPr="001566DA">
        <w:rPr>
          <w:color w:val="auto"/>
        </w:rPr>
        <w:t xml:space="preserve"> </w:t>
      </w:r>
      <w:r w:rsidRPr="001566DA">
        <w:rPr>
          <w:color w:val="auto"/>
        </w:rPr>
        <w:t>Disability Lens</w:t>
      </w:r>
      <w:r w:rsidR="00BF7141" w:rsidRPr="001566DA">
        <w:rPr>
          <w:color w:val="auto"/>
        </w:rPr>
        <w:t xml:space="preserve"> to</w:t>
      </w:r>
      <w:r w:rsidR="00610AEB" w:rsidRPr="001566DA">
        <w:rPr>
          <w:color w:val="auto"/>
        </w:rPr>
        <w:t xml:space="preserve"> </w:t>
      </w:r>
      <w:r w:rsidRPr="001566DA">
        <w:rPr>
          <w:color w:val="auto"/>
        </w:rPr>
        <w:t>support the First Action Plan 2023–2027 under the National Plan</w:t>
      </w:r>
      <w:r w:rsidR="00BF7141" w:rsidRPr="001566DA">
        <w:rPr>
          <w:color w:val="auto"/>
        </w:rPr>
        <w:t xml:space="preserve"> to</w:t>
      </w:r>
      <w:r w:rsidR="00610AEB" w:rsidRPr="001566DA">
        <w:rPr>
          <w:color w:val="auto"/>
        </w:rPr>
        <w:t xml:space="preserve"> </w:t>
      </w:r>
      <w:r w:rsidRPr="001566DA">
        <w:rPr>
          <w:color w:val="auto"/>
        </w:rPr>
        <w:t xml:space="preserve">End Violence against Women and Children. </w:t>
      </w:r>
    </w:p>
    <w:p w14:paraId="2E1F2D5E" w14:textId="4786C919" w:rsidR="00824054" w:rsidRPr="001566DA" w:rsidRDefault="001F48AE" w:rsidP="00BF4AE1">
      <w:pPr>
        <w:pStyle w:val="BodyText"/>
        <w:rPr>
          <w:color w:val="auto"/>
        </w:rPr>
      </w:pPr>
      <w:r w:rsidRPr="001566DA">
        <w:rPr>
          <w:color w:val="auto"/>
        </w:rPr>
        <w:t>Now</w:t>
      </w:r>
      <w:r w:rsidR="00BF7141" w:rsidRPr="001566DA">
        <w:rPr>
          <w:color w:val="auto"/>
        </w:rPr>
        <w:t xml:space="preserve"> in</w:t>
      </w:r>
      <w:r w:rsidR="00610AEB" w:rsidRPr="001566DA">
        <w:rPr>
          <w:color w:val="auto"/>
        </w:rPr>
        <w:t xml:space="preserve"> </w:t>
      </w:r>
      <w:r w:rsidRPr="001566DA">
        <w:rPr>
          <w:color w:val="auto"/>
        </w:rPr>
        <w:t>its final consultation phase, the Disability Lens will support inclusive, equitable</w:t>
      </w:r>
      <w:r w:rsidR="00BE3D22" w:rsidRPr="001566DA">
        <w:rPr>
          <w:color w:val="auto"/>
        </w:rPr>
        <w:t>, and</w:t>
      </w:r>
      <w:r w:rsidR="00610AEB" w:rsidRPr="001566DA">
        <w:rPr>
          <w:color w:val="auto"/>
        </w:rPr>
        <w:t xml:space="preserve"> </w:t>
      </w:r>
      <w:r w:rsidRPr="001566DA">
        <w:rPr>
          <w:color w:val="auto"/>
        </w:rPr>
        <w:t xml:space="preserve">effective action across all </w:t>
      </w:r>
      <w:r w:rsidR="00184F58" w:rsidRPr="001566DA">
        <w:rPr>
          <w:color w:val="auto"/>
        </w:rPr>
        <w:t>4</w:t>
      </w:r>
      <w:r w:rsidRPr="001566DA">
        <w:rPr>
          <w:color w:val="auto"/>
        </w:rPr>
        <w:t xml:space="preserve"> domains</w:t>
      </w:r>
      <w:r w:rsidR="00BF7141" w:rsidRPr="001566DA">
        <w:rPr>
          <w:color w:val="auto"/>
        </w:rPr>
        <w:t xml:space="preserve"> of</w:t>
      </w:r>
      <w:r w:rsidR="00610AEB" w:rsidRPr="001566DA">
        <w:rPr>
          <w:color w:val="auto"/>
        </w:rPr>
        <w:t xml:space="preserve"> </w:t>
      </w:r>
      <w:r w:rsidRPr="001566DA">
        <w:rPr>
          <w:color w:val="auto"/>
        </w:rPr>
        <w:t>the National Plan: prevention, early intervention, response</w:t>
      </w:r>
      <w:r w:rsidR="00BE3D22" w:rsidRPr="001566DA">
        <w:rPr>
          <w:color w:val="auto"/>
        </w:rPr>
        <w:t>, and</w:t>
      </w:r>
      <w:r w:rsidR="00610AEB" w:rsidRPr="001566DA">
        <w:rPr>
          <w:color w:val="auto"/>
        </w:rPr>
        <w:t xml:space="preserve"> </w:t>
      </w:r>
      <w:r w:rsidRPr="001566DA">
        <w:rPr>
          <w:color w:val="auto"/>
        </w:rPr>
        <w:t>recovery and healing.</w:t>
      </w:r>
    </w:p>
    <w:p w14:paraId="45884B2B" w14:textId="23AEA12A" w:rsidR="00BF4AE1" w:rsidRPr="001566DA" w:rsidRDefault="00824054" w:rsidP="00BF4AE1">
      <w:pPr>
        <w:pStyle w:val="BodyText"/>
        <w:rPr>
          <w:color w:val="auto"/>
        </w:rPr>
      </w:pPr>
      <w:r w:rsidRPr="001566DA">
        <w:rPr>
          <w:color w:val="auto"/>
        </w:rPr>
        <w:t>Tasmania continues</w:t>
      </w:r>
      <w:r w:rsidR="00BF7141" w:rsidRPr="001566DA">
        <w:rPr>
          <w:color w:val="auto"/>
        </w:rPr>
        <w:t xml:space="preserve"> to</w:t>
      </w:r>
      <w:r w:rsidR="00610AEB" w:rsidRPr="001566DA">
        <w:rPr>
          <w:color w:val="auto"/>
        </w:rPr>
        <w:t xml:space="preserve"> </w:t>
      </w:r>
      <w:r w:rsidRPr="001566DA">
        <w:rPr>
          <w:color w:val="auto"/>
        </w:rPr>
        <w:t>strengthen disability</w:t>
      </w:r>
      <w:r w:rsidR="00610AEB" w:rsidRPr="001566DA">
        <w:rPr>
          <w:color w:val="auto"/>
        </w:rPr>
        <w:t>-</w:t>
      </w:r>
      <w:r w:rsidRPr="001566DA">
        <w:rPr>
          <w:color w:val="auto"/>
        </w:rPr>
        <w:t>inclusive responses</w:t>
      </w:r>
      <w:r w:rsidR="00BF7141" w:rsidRPr="001566DA">
        <w:rPr>
          <w:color w:val="auto"/>
        </w:rPr>
        <w:t xml:space="preserve"> to</w:t>
      </w:r>
      <w:r w:rsidR="00610AEB" w:rsidRPr="001566DA">
        <w:rPr>
          <w:color w:val="auto"/>
        </w:rPr>
        <w:t xml:space="preserve"> </w:t>
      </w:r>
      <w:r w:rsidRPr="001566DA">
        <w:rPr>
          <w:color w:val="auto"/>
        </w:rPr>
        <w:t>family and domestic violence through targeted initiatives, engaging Local Support Coordinators</w:t>
      </w:r>
      <w:r w:rsidR="00BF7141" w:rsidRPr="001566DA">
        <w:rPr>
          <w:color w:val="auto"/>
        </w:rPr>
        <w:t xml:space="preserve"> to</w:t>
      </w:r>
      <w:r w:rsidR="00610AEB" w:rsidRPr="001566DA">
        <w:rPr>
          <w:color w:val="auto"/>
        </w:rPr>
        <w:t xml:space="preserve"> </w:t>
      </w:r>
      <w:r w:rsidRPr="001566DA">
        <w:rPr>
          <w:color w:val="auto"/>
        </w:rPr>
        <w:t>provide tailored support for women with disability experiencing family and domestic violence, including case coordination, advocacy</w:t>
      </w:r>
      <w:r w:rsidR="00BE3D22" w:rsidRPr="001566DA">
        <w:rPr>
          <w:color w:val="auto"/>
        </w:rPr>
        <w:t>, and</w:t>
      </w:r>
      <w:r w:rsidR="00610AEB" w:rsidRPr="001566DA">
        <w:rPr>
          <w:color w:val="auto"/>
        </w:rPr>
        <w:t xml:space="preserve"> </w:t>
      </w:r>
      <w:r w:rsidRPr="001566DA">
        <w:rPr>
          <w:color w:val="auto"/>
        </w:rPr>
        <w:t xml:space="preserve">service navigation. In addition, </w:t>
      </w:r>
      <w:r w:rsidR="008D01B0" w:rsidRPr="001566DA">
        <w:rPr>
          <w:color w:val="auto"/>
        </w:rPr>
        <w:t xml:space="preserve">the Tasmanian Government is </w:t>
      </w:r>
      <w:r w:rsidRPr="001566DA">
        <w:rPr>
          <w:color w:val="auto"/>
        </w:rPr>
        <w:t>funding Uniting (Tasmania and Victoria) Ltd</w:t>
      </w:r>
      <w:r w:rsidR="00BF7141" w:rsidRPr="001566DA">
        <w:rPr>
          <w:color w:val="auto"/>
        </w:rPr>
        <w:t xml:space="preserve"> to</w:t>
      </w:r>
      <w:r w:rsidR="00610AEB" w:rsidRPr="001566DA">
        <w:rPr>
          <w:color w:val="auto"/>
        </w:rPr>
        <w:t xml:space="preserve"> </w:t>
      </w:r>
      <w:r w:rsidRPr="001566DA">
        <w:rPr>
          <w:color w:val="auto"/>
        </w:rPr>
        <w:t>develop</w:t>
      </w:r>
      <w:r w:rsidR="00827093" w:rsidRPr="001566DA">
        <w:rPr>
          <w:color w:val="auto"/>
        </w:rPr>
        <w:t xml:space="preserve"> a</w:t>
      </w:r>
      <w:r w:rsidR="00610AEB" w:rsidRPr="001566DA">
        <w:rPr>
          <w:color w:val="auto"/>
        </w:rPr>
        <w:t xml:space="preserve"> </w:t>
      </w:r>
      <w:r w:rsidRPr="001566DA">
        <w:rPr>
          <w:color w:val="auto"/>
        </w:rPr>
        <w:t xml:space="preserve">toolkit for workers supporting clients with neurodivergent needs. </w:t>
      </w:r>
    </w:p>
    <w:p w14:paraId="13FCC6B1" w14:textId="15C74EDE" w:rsidR="004C5633" w:rsidRPr="001566DA" w:rsidRDefault="004C5633" w:rsidP="00504F9B">
      <w:pPr>
        <w:pStyle w:val="Heading3"/>
      </w:pPr>
      <w:bookmarkStart w:id="510" w:name="_Toc207791287"/>
      <w:bookmarkStart w:id="511" w:name="_Toc209519722"/>
      <w:bookmarkStart w:id="512" w:name="_Toc211422225"/>
      <w:bookmarkStart w:id="513" w:name="_Toc214362009"/>
      <w:bookmarkStart w:id="514" w:name="_Toc215134719"/>
      <w:bookmarkStart w:id="515" w:name="_Toc215487086"/>
      <w:bookmarkStart w:id="516" w:name="_Toc216961737"/>
      <w:r w:rsidRPr="001566DA">
        <w:t>Information sharing</w:t>
      </w:r>
      <w:r w:rsidRPr="001566DA">
        <w:br/>
      </w:r>
      <w:r w:rsidR="00D8257D" w:rsidRPr="001566DA">
        <w:t xml:space="preserve">South Australian </w:t>
      </w:r>
      <w:r w:rsidRPr="001566DA">
        <w:t>Government</w:t>
      </w:r>
      <w:bookmarkEnd w:id="510"/>
      <w:bookmarkEnd w:id="511"/>
      <w:bookmarkEnd w:id="512"/>
      <w:bookmarkEnd w:id="513"/>
      <w:bookmarkEnd w:id="514"/>
      <w:bookmarkEnd w:id="515"/>
      <w:bookmarkEnd w:id="516"/>
    </w:p>
    <w:p w14:paraId="635F3137" w14:textId="7A62B97B" w:rsidR="004C5633" w:rsidRPr="001566DA" w:rsidRDefault="004C5633" w:rsidP="00062CB8">
      <w:pPr>
        <w:pStyle w:val="BodyText"/>
        <w:rPr>
          <w:color w:val="auto"/>
        </w:rPr>
      </w:pPr>
      <w:r w:rsidRPr="001566DA">
        <w:rPr>
          <w:color w:val="auto"/>
        </w:rPr>
        <w:t>The</w:t>
      </w:r>
      <w:r w:rsidR="00B069DF" w:rsidRPr="001566DA">
        <w:rPr>
          <w:color w:val="auto"/>
        </w:rPr>
        <w:t xml:space="preserve"> </w:t>
      </w:r>
      <w:r w:rsidR="0058356D" w:rsidRPr="001566DA">
        <w:rPr>
          <w:color w:val="auto"/>
        </w:rPr>
        <w:t xml:space="preserve">South Australian </w:t>
      </w:r>
      <w:r w:rsidR="00B069DF" w:rsidRPr="001566DA">
        <w:rPr>
          <w:color w:val="auto"/>
        </w:rPr>
        <w:t>Government</w:t>
      </w:r>
      <w:r w:rsidRPr="001566DA">
        <w:rPr>
          <w:color w:val="auto"/>
        </w:rPr>
        <w:t xml:space="preserve"> plays</w:t>
      </w:r>
      <w:r w:rsidR="00827093" w:rsidRPr="001566DA">
        <w:rPr>
          <w:color w:val="auto"/>
        </w:rPr>
        <w:t xml:space="preserve"> a</w:t>
      </w:r>
      <w:r w:rsidR="00610AEB" w:rsidRPr="001566DA">
        <w:rPr>
          <w:color w:val="auto"/>
        </w:rPr>
        <w:t xml:space="preserve"> </w:t>
      </w:r>
      <w:r w:rsidRPr="001566DA">
        <w:rPr>
          <w:color w:val="auto"/>
        </w:rPr>
        <w:t>critical role</w:t>
      </w:r>
      <w:r w:rsidR="00BF7141" w:rsidRPr="001566DA">
        <w:rPr>
          <w:color w:val="auto"/>
        </w:rPr>
        <w:t xml:space="preserve"> in</w:t>
      </w:r>
      <w:r w:rsidR="00610AEB" w:rsidRPr="001566DA">
        <w:rPr>
          <w:color w:val="auto"/>
        </w:rPr>
        <w:t xml:space="preserve"> </w:t>
      </w:r>
      <w:r w:rsidRPr="001566DA">
        <w:rPr>
          <w:color w:val="auto"/>
        </w:rPr>
        <w:t>upholding the rights and safety</w:t>
      </w:r>
      <w:r w:rsidR="00BF7141" w:rsidRPr="001566DA">
        <w:rPr>
          <w:color w:val="auto"/>
        </w:rPr>
        <w:t xml:space="preserve"> of</w:t>
      </w:r>
      <w:r w:rsidR="00610AEB" w:rsidRPr="001566DA">
        <w:rPr>
          <w:color w:val="auto"/>
        </w:rPr>
        <w:t xml:space="preserve"> </w:t>
      </w:r>
      <w:r w:rsidRPr="001566DA">
        <w:rPr>
          <w:color w:val="auto"/>
        </w:rPr>
        <w:t>South Australians with disability. During 2023</w:t>
      </w:r>
      <w:r w:rsidR="00B069DF" w:rsidRPr="001566DA">
        <w:rPr>
          <w:color w:val="auto"/>
        </w:rPr>
        <w:t>–</w:t>
      </w:r>
      <w:r w:rsidR="0077312E" w:rsidRPr="001566DA">
        <w:rPr>
          <w:color w:val="auto"/>
        </w:rPr>
        <w:t>20</w:t>
      </w:r>
      <w:r w:rsidRPr="001566DA">
        <w:rPr>
          <w:color w:val="auto"/>
        </w:rPr>
        <w:t xml:space="preserve">25, the </w:t>
      </w:r>
      <w:r w:rsidR="0058356D" w:rsidRPr="001566DA">
        <w:rPr>
          <w:color w:val="auto"/>
        </w:rPr>
        <w:t xml:space="preserve">South Australian </w:t>
      </w:r>
      <w:r w:rsidRPr="001566DA">
        <w:rPr>
          <w:color w:val="auto"/>
        </w:rPr>
        <w:t>Office</w:t>
      </w:r>
      <w:r w:rsidR="00BF7141" w:rsidRPr="001566DA">
        <w:rPr>
          <w:color w:val="auto"/>
        </w:rPr>
        <w:t xml:space="preserve"> of</w:t>
      </w:r>
      <w:r w:rsidR="00610AEB" w:rsidRPr="001566DA">
        <w:rPr>
          <w:color w:val="auto"/>
        </w:rPr>
        <w:t xml:space="preserve"> </w:t>
      </w:r>
      <w:r w:rsidRPr="001566DA">
        <w:rPr>
          <w:color w:val="auto"/>
        </w:rPr>
        <w:t>the Public Advocate delivered 98 information sessions on topics such</w:t>
      </w:r>
      <w:r w:rsidR="00415D2B" w:rsidRPr="001566DA">
        <w:rPr>
          <w:color w:val="auto"/>
        </w:rPr>
        <w:t xml:space="preserve"> as</w:t>
      </w:r>
      <w:r w:rsidR="00610AEB" w:rsidRPr="001566DA">
        <w:rPr>
          <w:color w:val="auto"/>
        </w:rPr>
        <w:t xml:space="preserve"> </w:t>
      </w:r>
      <w:r w:rsidRPr="001566DA">
        <w:rPr>
          <w:color w:val="auto"/>
        </w:rPr>
        <w:t>decision</w:t>
      </w:r>
      <w:r w:rsidR="00610AEB" w:rsidRPr="001566DA">
        <w:rPr>
          <w:color w:val="auto"/>
        </w:rPr>
        <w:t>-</w:t>
      </w:r>
      <w:r w:rsidRPr="001566DA">
        <w:rPr>
          <w:color w:val="auto"/>
        </w:rPr>
        <w:t xml:space="preserve">making capacity, </w:t>
      </w:r>
      <w:r w:rsidR="00636433" w:rsidRPr="001566DA">
        <w:rPr>
          <w:color w:val="auto"/>
        </w:rPr>
        <w:t>advance care planning documents, the Consent Act</w:t>
      </w:r>
      <w:r w:rsidR="00BE3D22" w:rsidRPr="001566DA">
        <w:rPr>
          <w:color w:val="auto"/>
        </w:rPr>
        <w:t>, and</w:t>
      </w:r>
      <w:r w:rsidR="00610AEB" w:rsidRPr="001566DA">
        <w:rPr>
          <w:color w:val="auto"/>
        </w:rPr>
        <w:t xml:space="preserve"> </w:t>
      </w:r>
      <w:r w:rsidRPr="001566DA">
        <w:rPr>
          <w:color w:val="auto"/>
        </w:rPr>
        <w:t>safeguarding and rights for people unable</w:t>
      </w:r>
      <w:r w:rsidR="00BF7141" w:rsidRPr="001566DA">
        <w:rPr>
          <w:color w:val="auto"/>
        </w:rPr>
        <w:t xml:space="preserve"> to</w:t>
      </w:r>
      <w:r w:rsidR="00610AEB" w:rsidRPr="001566DA">
        <w:rPr>
          <w:color w:val="auto"/>
        </w:rPr>
        <w:t xml:space="preserve"> </w:t>
      </w:r>
      <w:r w:rsidRPr="001566DA">
        <w:rPr>
          <w:color w:val="auto"/>
        </w:rPr>
        <w:t>make decisions themselves</w:t>
      </w:r>
      <w:r w:rsidR="00FB2960" w:rsidRPr="001566DA">
        <w:rPr>
          <w:color w:val="auto"/>
        </w:rPr>
        <w:t xml:space="preserve">. A supplementary </w:t>
      </w:r>
      <w:r w:rsidRPr="001566DA">
        <w:rPr>
          <w:color w:val="auto"/>
        </w:rPr>
        <w:t>suite</w:t>
      </w:r>
      <w:r w:rsidR="00BF7141" w:rsidRPr="001566DA">
        <w:rPr>
          <w:color w:val="auto"/>
        </w:rPr>
        <w:t xml:space="preserve"> of</w:t>
      </w:r>
      <w:r w:rsidR="00610AEB" w:rsidRPr="001566DA">
        <w:rPr>
          <w:color w:val="auto"/>
        </w:rPr>
        <w:t xml:space="preserve"> </w:t>
      </w:r>
      <w:r w:rsidRPr="001566DA">
        <w:rPr>
          <w:color w:val="auto"/>
        </w:rPr>
        <w:t xml:space="preserve">Easy Read documents and </w:t>
      </w:r>
      <w:r w:rsidR="00760079" w:rsidRPr="001566DA">
        <w:rPr>
          <w:color w:val="auto"/>
        </w:rPr>
        <w:t xml:space="preserve">Auslan </w:t>
      </w:r>
      <w:r w:rsidRPr="001566DA">
        <w:rPr>
          <w:color w:val="auto"/>
        </w:rPr>
        <w:t>videos</w:t>
      </w:r>
      <w:r w:rsidR="00FB2960" w:rsidRPr="001566DA">
        <w:rPr>
          <w:color w:val="auto"/>
        </w:rPr>
        <w:t xml:space="preserve"> were also developed</w:t>
      </w:r>
      <w:r w:rsidR="00BF7141" w:rsidRPr="001566DA">
        <w:rPr>
          <w:color w:val="auto"/>
        </w:rPr>
        <w:t xml:space="preserve"> to</w:t>
      </w:r>
      <w:r w:rsidR="00610AEB" w:rsidRPr="001566DA">
        <w:rPr>
          <w:color w:val="auto"/>
        </w:rPr>
        <w:t xml:space="preserve"> </w:t>
      </w:r>
      <w:r w:rsidRPr="001566DA">
        <w:rPr>
          <w:color w:val="auto"/>
        </w:rPr>
        <w:t>increase accessibility</w:t>
      </w:r>
      <w:r w:rsidR="00BF7141" w:rsidRPr="001566DA">
        <w:rPr>
          <w:color w:val="auto"/>
        </w:rPr>
        <w:t xml:space="preserve"> of</w:t>
      </w:r>
      <w:r w:rsidR="00610AEB" w:rsidRPr="001566DA">
        <w:rPr>
          <w:color w:val="auto"/>
        </w:rPr>
        <w:t xml:space="preserve"> </w:t>
      </w:r>
      <w:r w:rsidRPr="001566DA">
        <w:rPr>
          <w:color w:val="auto"/>
        </w:rPr>
        <w:t>legal information, especially information relating</w:t>
      </w:r>
      <w:r w:rsidR="00BF7141" w:rsidRPr="001566DA">
        <w:rPr>
          <w:color w:val="auto"/>
        </w:rPr>
        <w:t xml:space="preserve"> to</w:t>
      </w:r>
      <w:r w:rsidR="00610AEB" w:rsidRPr="001566DA">
        <w:rPr>
          <w:color w:val="auto"/>
        </w:rPr>
        <w:t xml:space="preserve"> </w:t>
      </w:r>
      <w:r w:rsidRPr="001566DA">
        <w:rPr>
          <w:color w:val="auto"/>
        </w:rPr>
        <w:t xml:space="preserve">guardianship and administration. </w:t>
      </w:r>
    </w:p>
    <w:p w14:paraId="5F03009D" w14:textId="17B988D3" w:rsidR="000E13EC" w:rsidRPr="001566DA" w:rsidRDefault="000E13EC" w:rsidP="00A47FEF">
      <w:pPr>
        <w:pStyle w:val="Heading3"/>
      </w:pPr>
      <w:bookmarkStart w:id="517" w:name="_Toc209519723"/>
      <w:bookmarkStart w:id="518" w:name="_Toc211422226"/>
      <w:bookmarkStart w:id="519" w:name="_Toc214362010"/>
      <w:bookmarkStart w:id="520" w:name="_Toc215134720"/>
      <w:bookmarkStart w:id="521" w:name="_Toc215487087"/>
      <w:bookmarkStart w:id="522" w:name="_Toc216961738"/>
      <w:bookmarkStart w:id="523" w:name="_Toc207791288"/>
      <w:r w:rsidRPr="001566DA">
        <w:lastRenderedPageBreak/>
        <w:t xml:space="preserve">Queensland </w:t>
      </w:r>
      <w:r w:rsidR="0077272D" w:rsidRPr="001566DA">
        <w:t>Intermediary Scheme</w:t>
      </w:r>
      <w:r w:rsidRPr="001566DA">
        <w:br/>
      </w:r>
      <w:r w:rsidR="00D8257D" w:rsidRPr="001566DA">
        <w:t xml:space="preserve">Queensland </w:t>
      </w:r>
      <w:r w:rsidRPr="001566DA">
        <w:t>Government</w:t>
      </w:r>
      <w:bookmarkEnd w:id="517"/>
      <w:bookmarkEnd w:id="518"/>
      <w:bookmarkEnd w:id="519"/>
      <w:bookmarkEnd w:id="520"/>
      <w:bookmarkEnd w:id="521"/>
      <w:bookmarkEnd w:id="522"/>
      <w:r w:rsidRPr="001566DA">
        <w:t xml:space="preserve"> </w:t>
      </w:r>
      <w:bookmarkEnd w:id="523"/>
    </w:p>
    <w:p w14:paraId="0792CB96" w14:textId="5393EB48" w:rsidR="0077272D" w:rsidRPr="001566DA" w:rsidRDefault="0077272D" w:rsidP="00A47FEF">
      <w:pPr>
        <w:pStyle w:val="BodyText"/>
        <w:keepNext/>
        <w:keepLines/>
        <w:rPr>
          <w:color w:val="auto"/>
        </w:rPr>
      </w:pPr>
      <w:r w:rsidRPr="001566DA">
        <w:rPr>
          <w:color w:val="auto"/>
        </w:rPr>
        <w:t>Queensland is committed</w:t>
      </w:r>
      <w:r w:rsidR="00BF7141" w:rsidRPr="001566DA">
        <w:rPr>
          <w:color w:val="auto"/>
        </w:rPr>
        <w:t xml:space="preserve"> to</w:t>
      </w:r>
      <w:r w:rsidR="00610AEB" w:rsidRPr="001566DA">
        <w:rPr>
          <w:color w:val="auto"/>
        </w:rPr>
        <w:t xml:space="preserve"> </w:t>
      </w:r>
      <w:r w:rsidRPr="001566DA">
        <w:rPr>
          <w:color w:val="auto"/>
        </w:rPr>
        <w:t>ensuring equal access</w:t>
      </w:r>
      <w:r w:rsidR="00BF7141" w:rsidRPr="001566DA">
        <w:rPr>
          <w:color w:val="auto"/>
        </w:rPr>
        <w:t xml:space="preserve"> to</w:t>
      </w:r>
      <w:r w:rsidR="00610AEB" w:rsidRPr="001566DA">
        <w:rPr>
          <w:color w:val="auto"/>
        </w:rPr>
        <w:t xml:space="preserve"> </w:t>
      </w:r>
      <w:r w:rsidRPr="001566DA">
        <w:rPr>
          <w:color w:val="auto"/>
        </w:rPr>
        <w:t>justice for people with disability by providing tailored communication solutions.</w:t>
      </w:r>
      <w:r w:rsidR="000F65AB" w:rsidRPr="001566DA">
        <w:rPr>
          <w:color w:val="auto"/>
        </w:rPr>
        <w:t xml:space="preserve"> </w:t>
      </w:r>
      <w:r w:rsidRPr="001566DA">
        <w:rPr>
          <w:color w:val="auto"/>
        </w:rPr>
        <w:t xml:space="preserve">The Queensland </w:t>
      </w:r>
      <w:bookmarkStart w:id="524" w:name="_Hlk213065307"/>
      <w:r w:rsidRPr="001566DA">
        <w:rPr>
          <w:color w:val="auto"/>
        </w:rPr>
        <w:t xml:space="preserve">Intermediary Scheme </w:t>
      </w:r>
      <w:bookmarkEnd w:id="524"/>
      <w:r w:rsidRPr="001566DA">
        <w:rPr>
          <w:color w:val="auto"/>
        </w:rPr>
        <w:t xml:space="preserve">(QIS) addresses communication barriers faced by vulnerable witnesses, helping them provide evidence that might otherwise go unheard. </w:t>
      </w:r>
    </w:p>
    <w:p w14:paraId="2598DE49" w14:textId="6C61C16D" w:rsidR="0077272D" w:rsidRPr="001566DA" w:rsidRDefault="0077272D" w:rsidP="0077272D">
      <w:pPr>
        <w:pStyle w:val="BodyText"/>
        <w:rPr>
          <w:color w:val="auto"/>
        </w:rPr>
      </w:pPr>
      <w:r w:rsidRPr="001566DA">
        <w:rPr>
          <w:color w:val="auto"/>
        </w:rPr>
        <w:t>Intermediaries</w:t>
      </w:r>
      <w:r w:rsidR="008F3B8C" w:rsidRPr="001566DA">
        <w:rPr>
          <w:color w:val="auto"/>
        </w:rPr>
        <w:t>—</w:t>
      </w:r>
      <w:r w:rsidRPr="001566DA">
        <w:rPr>
          <w:color w:val="auto"/>
        </w:rPr>
        <w:t>qualified professionals</w:t>
      </w:r>
      <w:r w:rsidR="00BF7141" w:rsidRPr="001566DA">
        <w:rPr>
          <w:color w:val="auto"/>
        </w:rPr>
        <w:t xml:space="preserve"> in</w:t>
      </w:r>
      <w:r w:rsidR="00610AEB" w:rsidRPr="001566DA">
        <w:rPr>
          <w:color w:val="auto"/>
        </w:rPr>
        <w:t xml:space="preserve"> </w:t>
      </w:r>
      <w:r w:rsidRPr="001566DA">
        <w:rPr>
          <w:color w:val="auto"/>
        </w:rPr>
        <w:t>fields like speech pathology, psychology, social work</w:t>
      </w:r>
      <w:r w:rsidR="00BE3D22" w:rsidRPr="001566DA">
        <w:rPr>
          <w:color w:val="auto"/>
        </w:rPr>
        <w:t>, and</w:t>
      </w:r>
      <w:r w:rsidR="00610AEB" w:rsidRPr="001566DA">
        <w:rPr>
          <w:color w:val="auto"/>
        </w:rPr>
        <w:t xml:space="preserve"> </w:t>
      </w:r>
      <w:r w:rsidRPr="001566DA">
        <w:rPr>
          <w:color w:val="auto"/>
        </w:rPr>
        <w:t>occupational therapy</w:t>
      </w:r>
      <w:r w:rsidR="008F3B8C" w:rsidRPr="001566DA">
        <w:rPr>
          <w:color w:val="auto"/>
        </w:rPr>
        <w:t>—</w:t>
      </w:r>
      <w:r w:rsidRPr="001566DA">
        <w:rPr>
          <w:color w:val="auto"/>
        </w:rPr>
        <w:t>facilitate communication between witnesses, police</w:t>
      </w:r>
      <w:r w:rsidR="00BE3D22" w:rsidRPr="001566DA">
        <w:rPr>
          <w:color w:val="auto"/>
        </w:rPr>
        <w:t>, and</w:t>
      </w:r>
      <w:r w:rsidR="00610AEB" w:rsidRPr="001566DA">
        <w:rPr>
          <w:color w:val="auto"/>
        </w:rPr>
        <w:t xml:space="preserve"> </w:t>
      </w:r>
      <w:r w:rsidRPr="001566DA">
        <w:rPr>
          <w:color w:val="auto"/>
        </w:rPr>
        <w:t xml:space="preserve">the court. </w:t>
      </w:r>
    </w:p>
    <w:p w14:paraId="7494511C" w14:textId="7CE993D7" w:rsidR="0077272D" w:rsidRPr="001566DA" w:rsidRDefault="0077272D" w:rsidP="0077272D">
      <w:pPr>
        <w:pStyle w:val="BodyText"/>
        <w:rPr>
          <w:color w:val="auto"/>
        </w:rPr>
      </w:pPr>
      <w:r w:rsidRPr="001566DA">
        <w:rPr>
          <w:color w:val="auto"/>
        </w:rPr>
        <w:t>The Queensland Government has extended funding for the QIS until 30</w:t>
      </w:r>
      <w:r w:rsidR="00610AEB" w:rsidRPr="001566DA">
        <w:rPr>
          <w:color w:val="auto"/>
        </w:rPr>
        <w:t xml:space="preserve"> </w:t>
      </w:r>
      <w:r w:rsidR="00415D2B" w:rsidRPr="001566DA">
        <w:rPr>
          <w:color w:val="auto"/>
        </w:rPr>
        <w:t>June</w:t>
      </w:r>
      <w:r w:rsidR="00610AEB" w:rsidRPr="001566DA">
        <w:rPr>
          <w:color w:val="auto"/>
        </w:rPr>
        <w:t xml:space="preserve"> </w:t>
      </w:r>
      <w:r w:rsidRPr="001566DA">
        <w:rPr>
          <w:color w:val="auto"/>
        </w:rPr>
        <w:t>2029.</w:t>
      </w:r>
    </w:p>
    <w:p w14:paraId="60458FAB" w14:textId="3CC335FE" w:rsidR="003A3FB2" w:rsidRPr="001566DA" w:rsidRDefault="003A3FB2" w:rsidP="00504F9B">
      <w:pPr>
        <w:pStyle w:val="Heading3"/>
      </w:pPr>
      <w:bookmarkStart w:id="525" w:name="_Toc207791290"/>
      <w:bookmarkStart w:id="526" w:name="_Toc209519724"/>
      <w:bookmarkStart w:id="527" w:name="_Toc211422227"/>
      <w:bookmarkStart w:id="528" w:name="_Toc214362012"/>
      <w:bookmarkStart w:id="529" w:name="_Toc215134721"/>
      <w:bookmarkStart w:id="530" w:name="_Toc215487089"/>
      <w:bookmarkStart w:id="531" w:name="_Toc216961739"/>
      <w:r w:rsidRPr="001566DA">
        <w:t>Disability Advice and Response Team</w:t>
      </w:r>
      <w:r w:rsidRPr="001566DA">
        <w:br/>
        <w:t>Victorian Government</w:t>
      </w:r>
      <w:bookmarkEnd w:id="525"/>
      <w:bookmarkEnd w:id="526"/>
      <w:bookmarkEnd w:id="527"/>
      <w:bookmarkEnd w:id="528"/>
      <w:bookmarkEnd w:id="529"/>
      <w:bookmarkEnd w:id="530"/>
      <w:bookmarkEnd w:id="531"/>
    </w:p>
    <w:p w14:paraId="73460226" w14:textId="43ADF8D4" w:rsidR="003A3FB2" w:rsidRPr="001566DA" w:rsidRDefault="003A3FB2" w:rsidP="00BF4AE1">
      <w:pPr>
        <w:pStyle w:val="BodyText"/>
        <w:spacing w:line="259" w:lineRule="auto"/>
        <w:rPr>
          <w:color w:val="auto"/>
        </w:rPr>
      </w:pPr>
      <w:r w:rsidRPr="001566DA">
        <w:rPr>
          <w:color w:val="auto"/>
        </w:rPr>
        <w:t>The Disability Advice Response Team (DART) is</w:t>
      </w:r>
      <w:r w:rsidR="00827093" w:rsidRPr="001566DA">
        <w:rPr>
          <w:color w:val="auto"/>
        </w:rPr>
        <w:t xml:space="preserve"> a</w:t>
      </w:r>
      <w:r w:rsidR="00610AEB" w:rsidRPr="001566DA">
        <w:rPr>
          <w:color w:val="auto"/>
        </w:rPr>
        <w:t xml:space="preserve"> </w:t>
      </w:r>
      <w:r w:rsidRPr="001566DA">
        <w:rPr>
          <w:color w:val="auto"/>
        </w:rPr>
        <w:t>court</w:t>
      </w:r>
      <w:r w:rsidR="00610AEB" w:rsidRPr="001566DA">
        <w:rPr>
          <w:color w:val="auto"/>
        </w:rPr>
        <w:t>-</w:t>
      </w:r>
      <w:r w:rsidRPr="001566DA">
        <w:rPr>
          <w:color w:val="auto"/>
        </w:rPr>
        <w:t>based service response</w:t>
      </w:r>
      <w:r w:rsidR="00BF7141" w:rsidRPr="001566DA">
        <w:rPr>
          <w:color w:val="auto"/>
        </w:rPr>
        <w:t xml:space="preserve"> to</w:t>
      </w:r>
      <w:r w:rsidR="00610AEB" w:rsidRPr="001566DA">
        <w:rPr>
          <w:color w:val="auto"/>
        </w:rPr>
        <w:t xml:space="preserve"> </w:t>
      </w:r>
      <w:r w:rsidRPr="001566DA">
        <w:rPr>
          <w:color w:val="auto"/>
        </w:rPr>
        <w:t>young people with</w:t>
      </w:r>
      <w:r w:rsidR="00827093" w:rsidRPr="001566DA">
        <w:rPr>
          <w:color w:val="auto"/>
        </w:rPr>
        <w:t xml:space="preserve"> a</w:t>
      </w:r>
      <w:r w:rsidR="00610AEB" w:rsidRPr="001566DA">
        <w:rPr>
          <w:color w:val="auto"/>
        </w:rPr>
        <w:t xml:space="preserve"> </w:t>
      </w:r>
      <w:r w:rsidRPr="001566DA">
        <w:rPr>
          <w:color w:val="auto"/>
        </w:rPr>
        <w:t>known or suspected disability. It provides disability screening, service linkage and court advice</w:t>
      </w:r>
      <w:r w:rsidR="00BF7141" w:rsidRPr="001566DA">
        <w:rPr>
          <w:color w:val="auto"/>
        </w:rPr>
        <w:t xml:space="preserve"> to</w:t>
      </w:r>
      <w:r w:rsidR="00610AEB" w:rsidRPr="001566DA">
        <w:rPr>
          <w:color w:val="auto"/>
        </w:rPr>
        <w:t xml:space="preserve"> </w:t>
      </w:r>
      <w:r w:rsidRPr="001566DA">
        <w:rPr>
          <w:color w:val="auto"/>
        </w:rPr>
        <w:t>better engage young people with disability. DART is delivered by</w:t>
      </w:r>
      <w:r w:rsidR="00827093" w:rsidRPr="001566DA">
        <w:rPr>
          <w:color w:val="auto"/>
        </w:rPr>
        <w:t xml:space="preserve"> a</w:t>
      </w:r>
      <w:r w:rsidR="00610AEB" w:rsidRPr="001566DA">
        <w:rPr>
          <w:color w:val="auto"/>
        </w:rPr>
        <w:t xml:space="preserve"> </w:t>
      </w:r>
      <w:r w:rsidRPr="001566DA">
        <w:rPr>
          <w:color w:val="auto"/>
        </w:rPr>
        <w:t>non</w:t>
      </w:r>
      <w:r w:rsidR="00610AEB" w:rsidRPr="001566DA">
        <w:rPr>
          <w:color w:val="auto"/>
        </w:rPr>
        <w:t>-</w:t>
      </w:r>
      <w:r w:rsidRPr="001566DA">
        <w:rPr>
          <w:color w:val="auto"/>
        </w:rPr>
        <w:t>government disability organisation</w:t>
      </w:r>
      <w:r w:rsidR="00BF7141" w:rsidRPr="001566DA">
        <w:rPr>
          <w:color w:val="auto"/>
        </w:rPr>
        <w:t xml:space="preserve"> in</w:t>
      </w:r>
      <w:r w:rsidR="00610AEB" w:rsidRPr="001566DA">
        <w:rPr>
          <w:color w:val="auto"/>
        </w:rPr>
        <w:t xml:space="preserve"> </w:t>
      </w:r>
      <w:r w:rsidRPr="001566DA">
        <w:rPr>
          <w:color w:val="auto"/>
        </w:rPr>
        <w:t>partnership with an Aboriginal Community</w:t>
      </w:r>
      <w:r w:rsidR="00F12A56" w:rsidRPr="001566DA">
        <w:rPr>
          <w:color w:val="auto"/>
        </w:rPr>
        <w:t xml:space="preserve"> </w:t>
      </w:r>
      <w:r w:rsidRPr="001566DA">
        <w:rPr>
          <w:color w:val="auto"/>
        </w:rPr>
        <w:t>Controlled Organisation</w:t>
      </w:r>
      <w:r w:rsidR="00BF7141" w:rsidRPr="001566DA">
        <w:rPr>
          <w:color w:val="auto"/>
        </w:rPr>
        <w:t xml:space="preserve"> in</w:t>
      </w:r>
      <w:r w:rsidR="00610AEB" w:rsidRPr="001566DA">
        <w:rPr>
          <w:color w:val="auto"/>
        </w:rPr>
        <w:t xml:space="preserve"> </w:t>
      </w:r>
      <w:r w:rsidRPr="001566DA">
        <w:rPr>
          <w:color w:val="auto"/>
        </w:rPr>
        <w:t xml:space="preserve">select locations. </w:t>
      </w:r>
    </w:p>
    <w:p w14:paraId="5FCD68C9" w14:textId="2FAF3A8F" w:rsidR="003A3FB2" w:rsidRPr="001566DA" w:rsidRDefault="003A3FB2" w:rsidP="00BF4AE1">
      <w:pPr>
        <w:pStyle w:val="BodyText"/>
        <w:spacing w:line="259" w:lineRule="auto"/>
        <w:rPr>
          <w:color w:val="auto"/>
        </w:rPr>
      </w:pPr>
      <w:r w:rsidRPr="001566DA">
        <w:rPr>
          <w:color w:val="auto"/>
        </w:rPr>
        <w:t>A young person was referred</w:t>
      </w:r>
      <w:r w:rsidR="00BF7141" w:rsidRPr="001566DA">
        <w:rPr>
          <w:color w:val="auto"/>
        </w:rPr>
        <w:t xml:space="preserve"> to</w:t>
      </w:r>
      <w:r w:rsidR="00610AEB" w:rsidRPr="001566DA">
        <w:rPr>
          <w:color w:val="auto"/>
        </w:rPr>
        <w:t xml:space="preserve"> </w:t>
      </w:r>
      <w:r w:rsidRPr="001566DA">
        <w:rPr>
          <w:color w:val="auto"/>
        </w:rPr>
        <w:t>DART through the Koori Children’s Court support coordinator. The individual was supported by his mother,</w:t>
      </w:r>
      <w:r w:rsidR="00827093" w:rsidRPr="001566DA">
        <w:rPr>
          <w:color w:val="auto"/>
        </w:rPr>
        <w:t xml:space="preserve"> a</w:t>
      </w:r>
      <w:r w:rsidR="00610AEB" w:rsidRPr="001566DA">
        <w:rPr>
          <w:color w:val="auto"/>
        </w:rPr>
        <w:t xml:space="preserve"> </w:t>
      </w:r>
      <w:r w:rsidRPr="001566DA">
        <w:rPr>
          <w:color w:val="auto"/>
        </w:rPr>
        <w:t>proud First Nations woman who was searching for appropriate supports for her son. It was the first time the person was involved</w:t>
      </w:r>
      <w:r w:rsidR="00BF7141" w:rsidRPr="001566DA">
        <w:rPr>
          <w:color w:val="auto"/>
        </w:rPr>
        <w:t xml:space="preserve"> in</w:t>
      </w:r>
      <w:r w:rsidR="00610AEB" w:rsidRPr="001566DA">
        <w:rPr>
          <w:color w:val="auto"/>
        </w:rPr>
        <w:t xml:space="preserve"> </w:t>
      </w:r>
      <w:r w:rsidRPr="001566DA">
        <w:rPr>
          <w:color w:val="auto"/>
        </w:rPr>
        <w:t xml:space="preserve">the criminal justice system. </w:t>
      </w:r>
    </w:p>
    <w:p w14:paraId="6639BFF5" w14:textId="77777777" w:rsidR="003A3FB2" w:rsidRPr="001566DA" w:rsidRDefault="003A3FB2" w:rsidP="00530CCA">
      <w:pPr>
        <w:pStyle w:val="BodyText"/>
        <w:spacing w:after="40" w:line="259" w:lineRule="auto"/>
        <w:rPr>
          <w:color w:val="auto"/>
        </w:rPr>
      </w:pPr>
      <w:r w:rsidRPr="001566DA">
        <w:rPr>
          <w:color w:val="auto"/>
        </w:rPr>
        <w:t>The DART worker:</w:t>
      </w:r>
    </w:p>
    <w:p w14:paraId="50860B25" w14:textId="1FF17EAE" w:rsidR="003A3FB2" w:rsidRPr="001566DA" w:rsidRDefault="00E26662" w:rsidP="00530CCA">
      <w:pPr>
        <w:pStyle w:val="BodyText"/>
        <w:numPr>
          <w:ilvl w:val="0"/>
          <w:numId w:val="56"/>
        </w:numPr>
        <w:spacing w:after="40" w:line="259" w:lineRule="auto"/>
        <w:ind w:left="284" w:hanging="284"/>
        <w:rPr>
          <w:color w:val="auto"/>
        </w:rPr>
      </w:pPr>
      <w:r w:rsidRPr="001566DA">
        <w:rPr>
          <w:color w:val="auto"/>
        </w:rPr>
        <w:t xml:space="preserve">identified </w:t>
      </w:r>
      <w:r w:rsidR="003A3FB2" w:rsidRPr="001566DA">
        <w:rPr>
          <w:color w:val="auto"/>
        </w:rPr>
        <w:t>some characteristics consistent with Autism Spectrum Disorder and supported access</w:t>
      </w:r>
      <w:r w:rsidR="00BF7141" w:rsidRPr="001566DA">
        <w:rPr>
          <w:color w:val="auto"/>
        </w:rPr>
        <w:t xml:space="preserve"> to</w:t>
      </w:r>
      <w:r w:rsidR="00610AEB" w:rsidRPr="001566DA">
        <w:rPr>
          <w:color w:val="auto"/>
        </w:rPr>
        <w:t xml:space="preserve"> </w:t>
      </w:r>
      <w:r w:rsidR="003A3FB2" w:rsidRPr="001566DA">
        <w:rPr>
          <w:color w:val="auto"/>
        </w:rPr>
        <w:t>an assessment</w:t>
      </w:r>
    </w:p>
    <w:p w14:paraId="41666EEC" w14:textId="5475EEDB" w:rsidR="003A3FB2" w:rsidRPr="001566DA" w:rsidRDefault="00E26662" w:rsidP="00530CCA">
      <w:pPr>
        <w:pStyle w:val="BodyText"/>
        <w:numPr>
          <w:ilvl w:val="0"/>
          <w:numId w:val="56"/>
        </w:numPr>
        <w:spacing w:after="40" w:line="259" w:lineRule="auto"/>
        <w:ind w:left="284" w:hanging="284"/>
        <w:rPr>
          <w:color w:val="auto"/>
        </w:rPr>
      </w:pPr>
      <w:r w:rsidRPr="001566DA">
        <w:rPr>
          <w:color w:val="auto"/>
        </w:rPr>
        <w:t xml:space="preserve">helped </w:t>
      </w:r>
      <w:r w:rsidR="003A3FB2" w:rsidRPr="001566DA">
        <w:rPr>
          <w:color w:val="auto"/>
        </w:rPr>
        <w:t>the young person re</w:t>
      </w:r>
      <w:r w:rsidR="00610AEB" w:rsidRPr="001566DA">
        <w:rPr>
          <w:color w:val="auto"/>
        </w:rPr>
        <w:t>-</w:t>
      </w:r>
      <w:r w:rsidR="003A3FB2" w:rsidRPr="001566DA">
        <w:rPr>
          <w:color w:val="auto"/>
        </w:rPr>
        <w:t>engage with school</w:t>
      </w:r>
    </w:p>
    <w:p w14:paraId="11BA1D78" w14:textId="04C3FCE8" w:rsidR="003A3FB2" w:rsidRPr="001566DA" w:rsidRDefault="00E26662" w:rsidP="00D27280">
      <w:pPr>
        <w:pStyle w:val="BodyText"/>
        <w:numPr>
          <w:ilvl w:val="0"/>
          <w:numId w:val="56"/>
        </w:numPr>
        <w:spacing w:line="259" w:lineRule="auto"/>
        <w:ind w:left="284" w:hanging="284"/>
        <w:rPr>
          <w:color w:val="auto"/>
        </w:rPr>
      </w:pPr>
      <w:r w:rsidRPr="001566DA">
        <w:rPr>
          <w:color w:val="auto"/>
        </w:rPr>
        <w:t xml:space="preserve">worked </w:t>
      </w:r>
      <w:r w:rsidR="003A3FB2" w:rsidRPr="001566DA">
        <w:rPr>
          <w:color w:val="auto"/>
        </w:rPr>
        <w:t xml:space="preserve">with the young person, providing emotional regulation strategies and court support. </w:t>
      </w:r>
    </w:p>
    <w:p w14:paraId="2C092DE1" w14:textId="77777777" w:rsidR="003A3FB2" w:rsidRPr="001566DA" w:rsidRDefault="003A3FB2" w:rsidP="00530CCA">
      <w:pPr>
        <w:pStyle w:val="BodyText"/>
        <w:spacing w:after="40" w:line="259" w:lineRule="auto"/>
        <w:rPr>
          <w:color w:val="auto"/>
        </w:rPr>
      </w:pPr>
      <w:r w:rsidRPr="001566DA">
        <w:rPr>
          <w:color w:val="auto"/>
        </w:rPr>
        <w:t>Positive outcomes:</w:t>
      </w:r>
    </w:p>
    <w:p w14:paraId="7731EDCC" w14:textId="6DC9FA17" w:rsidR="003A3FB2" w:rsidRPr="001566DA" w:rsidRDefault="00E26662" w:rsidP="00530CCA">
      <w:pPr>
        <w:pStyle w:val="BodyText"/>
        <w:numPr>
          <w:ilvl w:val="0"/>
          <w:numId w:val="57"/>
        </w:numPr>
        <w:spacing w:after="40" w:line="259" w:lineRule="auto"/>
        <w:ind w:left="284" w:hanging="284"/>
        <w:rPr>
          <w:color w:val="auto"/>
        </w:rPr>
      </w:pPr>
      <w:r w:rsidRPr="001566DA">
        <w:rPr>
          <w:color w:val="auto"/>
        </w:rPr>
        <w:t xml:space="preserve">no </w:t>
      </w:r>
      <w:r w:rsidR="003A3FB2" w:rsidRPr="001566DA">
        <w:rPr>
          <w:color w:val="auto"/>
        </w:rPr>
        <w:t>reoffending for the past</w:t>
      </w:r>
      <w:r w:rsidR="005B5499" w:rsidRPr="001566DA">
        <w:rPr>
          <w:color w:val="auto"/>
        </w:rPr>
        <w:t xml:space="preserve"> </w:t>
      </w:r>
      <w:r w:rsidR="00971F0D" w:rsidRPr="001566DA">
        <w:rPr>
          <w:color w:val="auto"/>
        </w:rPr>
        <w:t>7</w:t>
      </w:r>
      <w:r w:rsidR="005B5499" w:rsidRPr="001566DA">
        <w:rPr>
          <w:color w:val="auto"/>
        </w:rPr>
        <w:t xml:space="preserve"> </w:t>
      </w:r>
      <w:r w:rsidR="003A3FB2" w:rsidRPr="001566DA">
        <w:rPr>
          <w:color w:val="auto"/>
        </w:rPr>
        <w:t>months</w:t>
      </w:r>
    </w:p>
    <w:p w14:paraId="517C9BE0" w14:textId="1CE96F17" w:rsidR="003A3FB2" w:rsidRPr="001566DA" w:rsidRDefault="00E26662" w:rsidP="00530CCA">
      <w:pPr>
        <w:pStyle w:val="BodyText"/>
        <w:numPr>
          <w:ilvl w:val="0"/>
          <w:numId w:val="57"/>
        </w:numPr>
        <w:spacing w:after="40" w:line="259" w:lineRule="auto"/>
        <w:ind w:left="284" w:hanging="284"/>
        <w:rPr>
          <w:color w:val="auto"/>
        </w:rPr>
      </w:pPr>
      <w:r w:rsidRPr="001566DA">
        <w:rPr>
          <w:color w:val="auto"/>
        </w:rPr>
        <w:t xml:space="preserve">referrals </w:t>
      </w:r>
      <w:r w:rsidR="003A3FB2" w:rsidRPr="001566DA">
        <w:rPr>
          <w:color w:val="auto"/>
        </w:rPr>
        <w:t>made</w:t>
      </w:r>
      <w:r w:rsidR="00BF7141" w:rsidRPr="001566DA">
        <w:rPr>
          <w:color w:val="auto"/>
        </w:rPr>
        <w:t xml:space="preserve"> to</w:t>
      </w:r>
      <w:r w:rsidR="00610AEB" w:rsidRPr="001566DA">
        <w:rPr>
          <w:color w:val="auto"/>
        </w:rPr>
        <w:t xml:space="preserve"> </w:t>
      </w:r>
      <w:r w:rsidR="003A3FB2" w:rsidRPr="001566DA">
        <w:rPr>
          <w:color w:val="auto"/>
        </w:rPr>
        <w:t>family support services for holistic support</w:t>
      </w:r>
    </w:p>
    <w:p w14:paraId="3474C874" w14:textId="346C6AE4" w:rsidR="003A3FB2" w:rsidRPr="001566DA" w:rsidRDefault="00E26662" w:rsidP="00D27280">
      <w:pPr>
        <w:pStyle w:val="BodyText"/>
        <w:numPr>
          <w:ilvl w:val="0"/>
          <w:numId w:val="57"/>
        </w:numPr>
        <w:spacing w:line="259" w:lineRule="auto"/>
        <w:ind w:left="284" w:hanging="284"/>
        <w:rPr>
          <w:color w:val="auto"/>
        </w:rPr>
      </w:pPr>
      <w:r w:rsidRPr="001566DA">
        <w:rPr>
          <w:color w:val="auto"/>
        </w:rPr>
        <w:t xml:space="preserve">lawyers </w:t>
      </w:r>
      <w:r w:rsidR="003A3FB2" w:rsidRPr="001566DA">
        <w:rPr>
          <w:color w:val="auto"/>
        </w:rPr>
        <w:t>and Magistrate noted the young person’s willingness</w:t>
      </w:r>
      <w:r w:rsidR="00BF7141" w:rsidRPr="001566DA">
        <w:rPr>
          <w:color w:val="auto"/>
        </w:rPr>
        <w:t xml:space="preserve"> to</w:t>
      </w:r>
      <w:r w:rsidR="00610AEB" w:rsidRPr="001566DA">
        <w:rPr>
          <w:color w:val="auto"/>
        </w:rPr>
        <w:t xml:space="preserve"> </w:t>
      </w:r>
      <w:r w:rsidR="003A3FB2" w:rsidRPr="001566DA">
        <w:rPr>
          <w:color w:val="auto"/>
        </w:rPr>
        <w:t xml:space="preserve">engage with supports. </w:t>
      </w:r>
    </w:p>
    <w:p w14:paraId="2F84E331" w14:textId="77777777" w:rsidR="00651B68" w:rsidRPr="001566DA" w:rsidRDefault="00651B68" w:rsidP="001B6574">
      <w:pPr>
        <w:pStyle w:val="Heading4"/>
      </w:pPr>
      <w:r w:rsidRPr="001566DA">
        <w:t xml:space="preserve">More action in Victoria: </w:t>
      </w:r>
    </w:p>
    <w:p w14:paraId="6ABF989A" w14:textId="77777777" w:rsidR="00651B68" w:rsidRPr="001566DA" w:rsidRDefault="00651B68" w:rsidP="00577A67">
      <w:pPr>
        <w:pStyle w:val="BodyText"/>
        <w:rPr>
          <w:color w:val="auto"/>
        </w:rPr>
      </w:pPr>
      <w:r w:rsidRPr="001566DA">
        <w:rPr>
          <w:color w:val="auto"/>
        </w:rPr>
        <w:t xml:space="preserve">The Youth Justice Disability Advisory Team provide expert clinical disability advice and support to Youth Justice staff. </w:t>
      </w:r>
    </w:p>
    <w:p w14:paraId="28C70009" w14:textId="6FBD52F2" w:rsidR="00BF4AE1" w:rsidRPr="001566DA" w:rsidRDefault="00651B68" w:rsidP="00577A67">
      <w:pPr>
        <w:pStyle w:val="BodyText"/>
        <w:rPr>
          <w:color w:val="auto"/>
        </w:rPr>
      </w:pPr>
      <w:r w:rsidRPr="001566DA">
        <w:rPr>
          <w:color w:val="auto"/>
        </w:rPr>
        <w:t>This assists them to understand and provide inclusive and responsive individual support to young people with disability.</w:t>
      </w:r>
      <w:bookmarkStart w:id="532" w:name="_Toc207791291"/>
      <w:bookmarkStart w:id="533" w:name="_Toc209519725"/>
      <w:bookmarkStart w:id="534" w:name="_Toc211422228"/>
      <w:bookmarkStart w:id="535" w:name="_Toc214362013"/>
      <w:bookmarkStart w:id="536" w:name="_Toc215134722"/>
      <w:bookmarkStart w:id="537" w:name="_Toc215487090"/>
      <w:bookmarkStart w:id="538" w:name="_Toc216961740"/>
    </w:p>
    <w:p w14:paraId="0D6C211E" w14:textId="171C03B5" w:rsidR="003A3FB2" w:rsidRPr="001566DA" w:rsidRDefault="00570789" w:rsidP="00A47FEF">
      <w:pPr>
        <w:pStyle w:val="Heading3"/>
      </w:pPr>
      <w:r w:rsidRPr="001566DA">
        <w:lastRenderedPageBreak/>
        <w:t xml:space="preserve">Raising </w:t>
      </w:r>
      <w:r w:rsidR="00C644D0" w:rsidRPr="001566DA">
        <w:t xml:space="preserve">awareness </w:t>
      </w:r>
      <w:r w:rsidRPr="001566DA">
        <w:t xml:space="preserve">and </w:t>
      </w:r>
      <w:r w:rsidR="00C644D0" w:rsidRPr="001566DA">
        <w:t>capacity building</w:t>
      </w:r>
      <w:r w:rsidRPr="001566DA">
        <w:br/>
        <w:t>New South Wales</w:t>
      </w:r>
      <w:bookmarkEnd w:id="532"/>
      <w:bookmarkEnd w:id="533"/>
      <w:bookmarkEnd w:id="534"/>
      <w:r w:rsidR="00CC7DA4" w:rsidRPr="001566DA">
        <w:t xml:space="preserve"> Government</w:t>
      </w:r>
      <w:bookmarkEnd w:id="535"/>
      <w:bookmarkEnd w:id="536"/>
      <w:bookmarkEnd w:id="537"/>
      <w:bookmarkEnd w:id="538"/>
    </w:p>
    <w:p w14:paraId="207EC972" w14:textId="0FEA26D6" w:rsidR="002F343E" w:rsidRPr="001566DA" w:rsidRDefault="002F343E" w:rsidP="00A47FEF">
      <w:pPr>
        <w:pStyle w:val="BodyText"/>
        <w:keepNext/>
        <w:keepLines/>
        <w:spacing w:line="259" w:lineRule="auto"/>
        <w:rPr>
          <w:color w:val="auto"/>
        </w:rPr>
      </w:pPr>
      <w:r w:rsidRPr="001566DA">
        <w:rPr>
          <w:color w:val="auto"/>
        </w:rPr>
        <w:t>The NSW Government’s response</w:t>
      </w:r>
      <w:r w:rsidR="00BF7141" w:rsidRPr="001566DA">
        <w:rPr>
          <w:color w:val="auto"/>
        </w:rPr>
        <w:t xml:space="preserve"> to</w:t>
      </w:r>
      <w:r w:rsidR="00610AEB" w:rsidRPr="001566DA">
        <w:rPr>
          <w:color w:val="auto"/>
        </w:rPr>
        <w:t xml:space="preserve"> </w:t>
      </w:r>
      <w:r w:rsidRPr="001566DA">
        <w:rPr>
          <w:color w:val="auto"/>
        </w:rPr>
        <w:t>the Disability Royal Commission has prioritised the safety and rights</w:t>
      </w:r>
      <w:r w:rsidR="00BF7141" w:rsidRPr="001566DA">
        <w:rPr>
          <w:color w:val="auto"/>
        </w:rPr>
        <w:t xml:space="preserve"> of</w:t>
      </w:r>
      <w:r w:rsidR="00610AEB" w:rsidRPr="001566DA">
        <w:rPr>
          <w:color w:val="auto"/>
        </w:rPr>
        <w:t xml:space="preserve"> </w:t>
      </w:r>
      <w:r w:rsidRPr="001566DA">
        <w:rPr>
          <w:color w:val="auto"/>
        </w:rPr>
        <w:t>people with disability. The NSW response was shaped through close consultation with the community, including people with disability and Aboriginal organisations. Three major forums—held on 23</w:t>
      </w:r>
      <w:r w:rsidR="00610AEB" w:rsidRPr="001566DA">
        <w:rPr>
          <w:color w:val="auto"/>
        </w:rPr>
        <w:t xml:space="preserve"> </w:t>
      </w:r>
      <w:r w:rsidR="00415D2B" w:rsidRPr="001566DA">
        <w:rPr>
          <w:color w:val="auto"/>
        </w:rPr>
        <w:t>October</w:t>
      </w:r>
      <w:r w:rsidR="00610AEB" w:rsidRPr="001566DA">
        <w:rPr>
          <w:color w:val="auto"/>
        </w:rPr>
        <w:t xml:space="preserve"> </w:t>
      </w:r>
      <w:r w:rsidRPr="001566DA">
        <w:rPr>
          <w:color w:val="auto"/>
        </w:rPr>
        <w:t>2023, 1</w:t>
      </w:r>
      <w:r w:rsidR="00610AEB" w:rsidRPr="001566DA">
        <w:rPr>
          <w:color w:val="auto"/>
        </w:rPr>
        <w:t xml:space="preserve"> </w:t>
      </w:r>
      <w:r w:rsidR="00415D2B" w:rsidRPr="001566DA">
        <w:rPr>
          <w:color w:val="auto"/>
        </w:rPr>
        <w:t>February</w:t>
      </w:r>
      <w:r w:rsidR="00610AEB" w:rsidRPr="001566DA">
        <w:rPr>
          <w:color w:val="auto"/>
        </w:rPr>
        <w:t xml:space="preserve"> </w:t>
      </w:r>
      <w:r w:rsidRPr="001566DA">
        <w:rPr>
          <w:color w:val="auto"/>
        </w:rPr>
        <w:t>2024</w:t>
      </w:r>
      <w:r w:rsidR="00BE3D22" w:rsidRPr="001566DA">
        <w:rPr>
          <w:color w:val="auto"/>
        </w:rPr>
        <w:t>, and</w:t>
      </w:r>
      <w:r w:rsidR="00610AEB" w:rsidRPr="001566DA">
        <w:rPr>
          <w:color w:val="auto"/>
        </w:rPr>
        <w:t xml:space="preserve"> </w:t>
      </w:r>
      <w:r w:rsidRPr="001566DA">
        <w:rPr>
          <w:color w:val="auto"/>
        </w:rPr>
        <w:t>3</w:t>
      </w:r>
      <w:r w:rsidR="00610AEB" w:rsidRPr="001566DA">
        <w:rPr>
          <w:color w:val="auto"/>
        </w:rPr>
        <w:t xml:space="preserve"> </w:t>
      </w:r>
      <w:r w:rsidR="00415D2B" w:rsidRPr="001566DA">
        <w:rPr>
          <w:color w:val="auto"/>
        </w:rPr>
        <w:t>June</w:t>
      </w:r>
      <w:r w:rsidR="00610AEB" w:rsidRPr="001566DA">
        <w:rPr>
          <w:color w:val="auto"/>
        </w:rPr>
        <w:t xml:space="preserve"> </w:t>
      </w:r>
      <w:r w:rsidRPr="001566DA">
        <w:rPr>
          <w:color w:val="auto"/>
        </w:rPr>
        <w:t>2024—brought together over 100 participants each, both</w:t>
      </w:r>
      <w:r w:rsidR="00BF7141" w:rsidRPr="001566DA">
        <w:rPr>
          <w:color w:val="auto"/>
        </w:rPr>
        <w:t xml:space="preserve"> in</w:t>
      </w:r>
      <w:r w:rsidR="00610AEB" w:rsidRPr="001566DA">
        <w:rPr>
          <w:color w:val="auto"/>
        </w:rPr>
        <w:t xml:space="preserve"> </w:t>
      </w:r>
      <w:r w:rsidRPr="001566DA">
        <w:rPr>
          <w:color w:val="auto"/>
        </w:rPr>
        <w:t>person and online. These forums ensured diverse voices were heard and embedded into NSW’s strategic direction.</w:t>
      </w:r>
    </w:p>
    <w:p w14:paraId="3B02D336" w14:textId="264EBCF7" w:rsidR="002F343E" w:rsidRPr="001566DA" w:rsidRDefault="002F343E" w:rsidP="00C52064">
      <w:pPr>
        <w:pStyle w:val="BodyText"/>
        <w:spacing w:line="259" w:lineRule="auto"/>
        <w:rPr>
          <w:color w:val="auto"/>
        </w:rPr>
      </w:pPr>
      <w:r w:rsidRPr="001566DA">
        <w:rPr>
          <w:color w:val="auto"/>
        </w:rPr>
        <w:t>NSW has committed</w:t>
      </w:r>
      <w:r w:rsidR="00BF7141" w:rsidRPr="001566DA">
        <w:rPr>
          <w:color w:val="auto"/>
        </w:rPr>
        <w:t xml:space="preserve"> to</w:t>
      </w:r>
      <w:r w:rsidR="00610AEB" w:rsidRPr="001566DA">
        <w:rPr>
          <w:color w:val="auto"/>
        </w:rPr>
        <w:t xml:space="preserve"> </w:t>
      </w:r>
      <w:r w:rsidRPr="001566DA">
        <w:rPr>
          <w:color w:val="auto"/>
        </w:rPr>
        <w:t>safeguarding people with disability</w:t>
      </w:r>
      <w:r w:rsidR="00BF7141" w:rsidRPr="001566DA">
        <w:rPr>
          <w:color w:val="auto"/>
        </w:rPr>
        <w:t xml:space="preserve"> in</w:t>
      </w:r>
      <w:r w:rsidR="00610AEB" w:rsidRPr="001566DA">
        <w:rPr>
          <w:color w:val="auto"/>
        </w:rPr>
        <w:t xml:space="preserve"> </w:t>
      </w:r>
      <w:r w:rsidRPr="001566DA">
        <w:rPr>
          <w:color w:val="auto"/>
        </w:rPr>
        <w:t>custody and ensuring access</w:t>
      </w:r>
      <w:r w:rsidR="00BF7141" w:rsidRPr="001566DA">
        <w:rPr>
          <w:color w:val="auto"/>
        </w:rPr>
        <w:t xml:space="preserve"> to</w:t>
      </w:r>
      <w:r w:rsidR="00610AEB" w:rsidRPr="001566DA">
        <w:rPr>
          <w:color w:val="auto"/>
        </w:rPr>
        <w:t xml:space="preserve"> </w:t>
      </w:r>
      <w:r w:rsidRPr="001566DA">
        <w:rPr>
          <w:color w:val="auto"/>
        </w:rPr>
        <w:t xml:space="preserve">vital supports within the justice system. </w:t>
      </w:r>
    </w:p>
    <w:p w14:paraId="766D8C51" w14:textId="243324C1" w:rsidR="002F343E" w:rsidRPr="001566DA" w:rsidRDefault="002F343E" w:rsidP="00C52064">
      <w:pPr>
        <w:pStyle w:val="BodyText"/>
        <w:spacing w:line="259" w:lineRule="auto"/>
        <w:rPr>
          <w:color w:val="auto"/>
        </w:rPr>
      </w:pPr>
      <w:r w:rsidRPr="001566DA">
        <w:rPr>
          <w:color w:val="auto"/>
        </w:rPr>
        <w:t>Targeted initiatives, such</w:t>
      </w:r>
      <w:r w:rsidR="00415D2B" w:rsidRPr="001566DA">
        <w:rPr>
          <w:color w:val="auto"/>
        </w:rPr>
        <w:t xml:space="preserve"> as</w:t>
      </w:r>
      <w:r w:rsidR="00610AEB" w:rsidRPr="001566DA">
        <w:rPr>
          <w:color w:val="auto"/>
        </w:rPr>
        <w:t xml:space="preserve"> </w:t>
      </w:r>
      <w:r w:rsidRPr="001566DA">
        <w:rPr>
          <w:color w:val="auto"/>
        </w:rPr>
        <w:t>the Disability Advocacy Futures Program, provide funding</w:t>
      </w:r>
      <w:r w:rsidR="00BF7141" w:rsidRPr="001566DA">
        <w:rPr>
          <w:color w:val="auto"/>
        </w:rPr>
        <w:t xml:space="preserve"> to</w:t>
      </w:r>
      <w:r w:rsidR="00610AEB" w:rsidRPr="001566DA">
        <w:rPr>
          <w:color w:val="auto"/>
        </w:rPr>
        <w:t xml:space="preserve"> </w:t>
      </w:r>
      <w:r w:rsidRPr="001566DA">
        <w:rPr>
          <w:color w:val="auto"/>
        </w:rPr>
        <w:t>empower people with disability and strengthen advocacy across the state. The NSW Ageing and Disability Commissioner enhances protections by raising awareness and building community capacity through education and outreach programs. Abuse Prevention Collaboratives, now active</w:t>
      </w:r>
      <w:r w:rsidR="00BF7141" w:rsidRPr="001566DA">
        <w:rPr>
          <w:color w:val="auto"/>
        </w:rPr>
        <w:t xml:space="preserve"> in</w:t>
      </w:r>
      <w:r w:rsidR="00610AEB" w:rsidRPr="001566DA">
        <w:rPr>
          <w:color w:val="auto"/>
        </w:rPr>
        <w:t xml:space="preserve"> </w:t>
      </w:r>
      <w:r w:rsidRPr="001566DA">
        <w:rPr>
          <w:color w:val="auto"/>
        </w:rPr>
        <w:t>19 regions, play</w:t>
      </w:r>
      <w:r w:rsidR="00827093" w:rsidRPr="001566DA">
        <w:rPr>
          <w:color w:val="auto"/>
        </w:rPr>
        <w:t xml:space="preserve"> a</w:t>
      </w:r>
      <w:r w:rsidR="00610AEB" w:rsidRPr="001566DA">
        <w:rPr>
          <w:color w:val="auto"/>
        </w:rPr>
        <w:t xml:space="preserve"> </w:t>
      </w:r>
      <w:r w:rsidRPr="001566DA">
        <w:rPr>
          <w:color w:val="auto"/>
        </w:rPr>
        <w:t>crucial role</w:t>
      </w:r>
      <w:r w:rsidR="00BF7141" w:rsidRPr="001566DA">
        <w:rPr>
          <w:color w:val="auto"/>
        </w:rPr>
        <w:t xml:space="preserve"> in</w:t>
      </w:r>
      <w:r w:rsidR="00610AEB" w:rsidRPr="001566DA">
        <w:rPr>
          <w:color w:val="auto"/>
        </w:rPr>
        <w:t xml:space="preserve"> </w:t>
      </w:r>
      <w:r w:rsidRPr="001566DA">
        <w:rPr>
          <w:color w:val="auto"/>
        </w:rPr>
        <w:t xml:space="preserve">preventing abuse and neglect, supporting safer environments for people with disability. </w:t>
      </w:r>
    </w:p>
    <w:p w14:paraId="43395399" w14:textId="44F24756" w:rsidR="002F343E" w:rsidRPr="001566DA" w:rsidRDefault="002F343E" w:rsidP="00C52064">
      <w:pPr>
        <w:pStyle w:val="BodyText"/>
        <w:spacing w:line="259" w:lineRule="auto"/>
        <w:rPr>
          <w:color w:val="auto"/>
        </w:rPr>
      </w:pPr>
      <w:r w:rsidRPr="001566DA">
        <w:rPr>
          <w:color w:val="auto"/>
        </w:rPr>
        <w:t>These efforts work together</w:t>
      </w:r>
      <w:r w:rsidR="00BF7141" w:rsidRPr="001566DA">
        <w:rPr>
          <w:color w:val="auto"/>
        </w:rPr>
        <w:t xml:space="preserve"> to</w:t>
      </w:r>
      <w:r w:rsidR="00610AEB" w:rsidRPr="001566DA">
        <w:rPr>
          <w:color w:val="auto"/>
        </w:rPr>
        <w:t xml:space="preserve"> </w:t>
      </w:r>
      <w:r w:rsidRPr="001566DA">
        <w:rPr>
          <w:color w:val="auto"/>
        </w:rPr>
        <w:t>protect rights, promote independence</w:t>
      </w:r>
      <w:r w:rsidR="00BE3D22" w:rsidRPr="001566DA">
        <w:rPr>
          <w:color w:val="auto"/>
        </w:rPr>
        <w:t>, and</w:t>
      </w:r>
      <w:r w:rsidR="00610AEB" w:rsidRPr="001566DA">
        <w:rPr>
          <w:color w:val="auto"/>
        </w:rPr>
        <w:t xml:space="preserve"> </w:t>
      </w:r>
      <w:r w:rsidRPr="001566DA">
        <w:rPr>
          <w:color w:val="auto"/>
        </w:rPr>
        <w:t>ensure that people with disability are supported</w:t>
      </w:r>
      <w:r w:rsidR="00BF7141" w:rsidRPr="001566DA">
        <w:rPr>
          <w:color w:val="auto"/>
        </w:rPr>
        <w:t xml:space="preserve"> to</w:t>
      </w:r>
      <w:r w:rsidR="00610AEB" w:rsidRPr="001566DA">
        <w:rPr>
          <w:color w:val="auto"/>
        </w:rPr>
        <w:t xml:space="preserve"> </w:t>
      </w:r>
      <w:r w:rsidRPr="001566DA">
        <w:rPr>
          <w:color w:val="auto"/>
        </w:rPr>
        <w:t>live safely and participate fully</w:t>
      </w:r>
      <w:r w:rsidR="00BF7141" w:rsidRPr="001566DA">
        <w:rPr>
          <w:color w:val="auto"/>
        </w:rPr>
        <w:t xml:space="preserve"> in</w:t>
      </w:r>
      <w:r w:rsidR="00610AEB" w:rsidRPr="001566DA">
        <w:rPr>
          <w:color w:val="auto"/>
        </w:rPr>
        <w:t xml:space="preserve"> </w:t>
      </w:r>
      <w:r w:rsidRPr="001566DA">
        <w:rPr>
          <w:color w:val="auto"/>
        </w:rPr>
        <w:t>their communities.</w:t>
      </w:r>
    </w:p>
    <w:p w14:paraId="2D3F6080" w14:textId="07BC1E72" w:rsidR="00570789" w:rsidRPr="001566DA" w:rsidRDefault="002B63A1" w:rsidP="00504F9B">
      <w:pPr>
        <w:pStyle w:val="Heading3"/>
      </w:pPr>
      <w:bookmarkStart w:id="539" w:name="_Toc207791292"/>
      <w:bookmarkStart w:id="540" w:name="_Toc209519726"/>
      <w:bookmarkStart w:id="541" w:name="_Toc211422229"/>
      <w:bookmarkStart w:id="542" w:name="_Toc214362014"/>
      <w:bookmarkStart w:id="543" w:name="_Toc215134723"/>
      <w:bookmarkStart w:id="544" w:name="_Toc215487091"/>
      <w:bookmarkStart w:id="545" w:name="_Toc216961741"/>
      <w:r w:rsidRPr="001566DA">
        <w:t>Disability</w:t>
      </w:r>
      <w:r w:rsidR="001D3645" w:rsidRPr="001566DA">
        <w:t xml:space="preserve"> rights legislation </w:t>
      </w:r>
      <w:r w:rsidR="001D3645" w:rsidRPr="001566DA">
        <w:br/>
        <w:t>Tas</w:t>
      </w:r>
      <w:r w:rsidR="00706B59" w:rsidRPr="001566DA">
        <w:t>manian</w:t>
      </w:r>
      <w:r w:rsidR="001D3645" w:rsidRPr="001566DA">
        <w:t xml:space="preserve"> Government</w:t>
      </w:r>
      <w:bookmarkEnd w:id="539"/>
      <w:bookmarkEnd w:id="540"/>
      <w:bookmarkEnd w:id="541"/>
      <w:bookmarkEnd w:id="542"/>
      <w:bookmarkEnd w:id="543"/>
      <w:bookmarkEnd w:id="544"/>
      <w:bookmarkEnd w:id="545"/>
    </w:p>
    <w:p w14:paraId="5A415DD5" w14:textId="036222A3" w:rsidR="001D3645" w:rsidRPr="001566DA" w:rsidRDefault="001D3645" w:rsidP="00062CB8">
      <w:pPr>
        <w:pStyle w:val="BodyText"/>
        <w:rPr>
          <w:color w:val="auto"/>
        </w:rPr>
      </w:pPr>
      <w:r w:rsidRPr="001566DA">
        <w:rPr>
          <w:color w:val="auto"/>
        </w:rPr>
        <w:t>The Tasmanian Disability Rights, Inclusion and Safeguarding Act 2024</w:t>
      </w:r>
      <w:r w:rsidR="0006062E" w:rsidRPr="001566DA">
        <w:rPr>
          <w:color w:val="auto"/>
        </w:rPr>
        <w:t>,</w:t>
      </w:r>
      <w:r w:rsidRPr="001566DA">
        <w:rPr>
          <w:color w:val="auto"/>
        </w:rPr>
        <w:t xml:space="preserve"> commencing on 1</w:t>
      </w:r>
      <w:r w:rsidR="00610AEB" w:rsidRPr="001566DA">
        <w:rPr>
          <w:color w:val="auto"/>
        </w:rPr>
        <w:t xml:space="preserve"> </w:t>
      </w:r>
      <w:r w:rsidR="00415D2B" w:rsidRPr="001566DA">
        <w:rPr>
          <w:color w:val="auto"/>
        </w:rPr>
        <w:t>July</w:t>
      </w:r>
      <w:r w:rsidR="00610AEB" w:rsidRPr="001566DA">
        <w:rPr>
          <w:color w:val="auto"/>
        </w:rPr>
        <w:t xml:space="preserve"> </w:t>
      </w:r>
      <w:r w:rsidRPr="001566DA">
        <w:rPr>
          <w:color w:val="auto"/>
        </w:rPr>
        <w:t>2025, promotes the human rights</w:t>
      </w:r>
      <w:r w:rsidR="00BF7141" w:rsidRPr="001566DA">
        <w:rPr>
          <w:color w:val="auto"/>
        </w:rPr>
        <w:t xml:space="preserve"> of</w:t>
      </w:r>
      <w:r w:rsidR="00610AEB" w:rsidRPr="001566DA">
        <w:rPr>
          <w:color w:val="auto"/>
        </w:rPr>
        <w:t xml:space="preserve"> </w:t>
      </w:r>
      <w:r w:rsidRPr="001566DA">
        <w:rPr>
          <w:color w:val="auto"/>
        </w:rPr>
        <w:t>people with disability and implements processes and procedures</w:t>
      </w:r>
      <w:r w:rsidR="00BF7141" w:rsidRPr="001566DA">
        <w:rPr>
          <w:color w:val="auto"/>
        </w:rPr>
        <w:t xml:space="preserve"> to</w:t>
      </w:r>
      <w:r w:rsidR="00610AEB" w:rsidRPr="001566DA">
        <w:rPr>
          <w:color w:val="auto"/>
        </w:rPr>
        <w:t xml:space="preserve"> </w:t>
      </w:r>
      <w:r w:rsidRPr="001566DA">
        <w:rPr>
          <w:color w:val="auto"/>
        </w:rPr>
        <w:t>protect those rights.</w:t>
      </w:r>
    </w:p>
    <w:p w14:paraId="24B6A7CE" w14:textId="30A2272C" w:rsidR="001D3645" w:rsidRPr="001566DA" w:rsidRDefault="001D3645" w:rsidP="00062CB8">
      <w:pPr>
        <w:pStyle w:val="BodyText"/>
        <w:rPr>
          <w:color w:val="auto"/>
        </w:rPr>
      </w:pPr>
      <w:r w:rsidRPr="001566DA">
        <w:rPr>
          <w:color w:val="auto"/>
        </w:rPr>
        <w:t>It is designed</w:t>
      </w:r>
      <w:r w:rsidR="00BF7141" w:rsidRPr="001566DA">
        <w:rPr>
          <w:color w:val="auto"/>
        </w:rPr>
        <w:t xml:space="preserve"> to</w:t>
      </w:r>
      <w:r w:rsidR="00610AEB" w:rsidRPr="001566DA">
        <w:rPr>
          <w:color w:val="auto"/>
        </w:rPr>
        <w:t xml:space="preserve"> </w:t>
      </w:r>
      <w:r w:rsidRPr="001566DA">
        <w:rPr>
          <w:color w:val="auto"/>
        </w:rPr>
        <w:t>create</w:t>
      </w:r>
      <w:r w:rsidR="00827093" w:rsidRPr="001566DA">
        <w:rPr>
          <w:color w:val="auto"/>
        </w:rPr>
        <w:t xml:space="preserve"> a</w:t>
      </w:r>
      <w:r w:rsidR="00610AEB" w:rsidRPr="001566DA">
        <w:rPr>
          <w:color w:val="auto"/>
        </w:rPr>
        <w:t xml:space="preserve"> </w:t>
      </w:r>
      <w:r w:rsidRPr="001566DA">
        <w:rPr>
          <w:color w:val="auto"/>
        </w:rPr>
        <w:t>society where people with disability can live free from violence, abuse, neglect and exploitation and have the same right</w:t>
      </w:r>
      <w:r w:rsidR="00BF7141" w:rsidRPr="001566DA">
        <w:rPr>
          <w:color w:val="auto"/>
        </w:rPr>
        <w:t xml:space="preserve"> of</w:t>
      </w:r>
      <w:r w:rsidR="00610AEB" w:rsidRPr="001566DA">
        <w:rPr>
          <w:color w:val="auto"/>
        </w:rPr>
        <w:t xml:space="preserve"> </w:t>
      </w:r>
      <w:r w:rsidRPr="001566DA">
        <w:rPr>
          <w:color w:val="auto"/>
        </w:rPr>
        <w:t>access</w:t>
      </w:r>
      <w:r w:rsidR="00BF7141" w:rsidRPr="001566DA">
        <w:rPr>
          <w:color w:val="auto"/>
        </w:rPr>
        <w:t xml:space="preserve"> to</w:t>
      </w:r>
      <w:r w:rsidR="00610AEB" w:rsidRPr="001566DA">
        <w:rPr>
          <w:color w:val="auto"/>
        </w:rPr>
        <w:t xml:space="preserve"> </w:t>
      </w:r>
      <w:r w:rsidRPr="001566DA">
        <w:rPr>
          <w:color w:val="auto"/>
        </w:rPr>
        <w:t>services</w:t>
      </w:r>
      <w:r w:rsidR="00415D2B" w:rsidRPr="001566DA">
        <w:rPr>
          <w:color w:val="auto"/>
        </w:rPr>
        <w:t xml:space="preserve"> as</w:t>
      </w:r>
      <w:r w:rsidR="00610AEB" w:rsidRPr="001566DA">
        <w:rPr>
          <w:color w:val="auto"/>
        </w:rPr>
        <w:t xml:space="preserve"> </w:t>
      </w:r>
      <w:r w:rsidRPr="001566DA">
        <w:rPr>
          <w:color w:val="auto"/>
        </w:rPr>
        <w:t>all Tasmanians.</w:t>
      </w:r>
    </w:p>
    <w:p w14:paraId="3C887B78" w14:textId="55B68CE9" w:rsidR="001D3645" w:rsidRPr="001566DA" w:rsidRDefault="001D3645" w:rsidP="00062CB8">
      <w:pPr>
        <w:pStyle w:val="BodyText"/>
        <w:rPr>
          <w:color w:val="auto"/>
        </w:rPr>
      </w:pPr>
      <w:r w:rsidRPr="001566DA">
        <w:rPr>
          <w:color w:val="auto"/>
        </w:rPr>
        <w:t xml:space="preserve">It includes principles that align with the </w:t>
      </w:r>
      <w:r w:rsidR="009A65B6" w:rsidRPr="001566DA">
        <w:rPr>
          <w:rFonts w:eastAsia="Aptos" w:cs="Times New Roman"/>
          <w:color w:val="auto"/>
          <w:kern w:val="2"/>
          <w14:ligatures w14:val="standardContextual"/>
        </w:rPr>
        <w:t>UN CRPD</w:t>
      </w:r>
      <w:r w:rsidRPr="001566DA">
        <w:rPr>
          <w:color w:val="auto"/>
        </w:rPr>
        <w:t>, with</w:t>
      </w:r>
      <w:r w:rsidR="00827093" w:rsidRPr="001566DA">
        <w:rPr>
          <w:color w:val="auto"/>
        </w:rPr>
        <w:t xml:space="preserve"> a</w:t>
      </w:r>
      <w:r w:rsidR="00610AEB" w:rsidRPr="001566DA">
        <w:rPr>
          <w:color w:val="auto"/>
        </w:rPr>
        <w:t xml:space="preserve"> </w:t>
      </w:r>
      <w:r w:rsidRPr="001566DA">
        <w:rPr>
          <w:color w:val="auto"/>
        </w:rPr>
        <w:t>strong focus on promoting inclusion</w:t>
      </w:r>
      <w:r w:rsidR="00BF7141" w:rsidRPr="001566DA">
        <w:rPr>
          <w:color w:val="auto"/>
        </w:rPr>
        <w:t xml:space="preserve"> of</w:t>
      </w:r>
      <w:r w:rsidR="00610AEB" w:rsidRPr="001566DA">
        <w:rPr>
          <w:color w:val="auto"/>
        </w:rPr>
        <w:t xml:space="preserve"> </w:t>
      </w:r>
      <w:r w:rsidRPr="001566DA">
        <w:rPr>
          <w:color w:val="auto"/>
        </w:rPr>
        <w:t>people with disability through inclusion planning, which all Tasmanian Government agencies and Government Business Enterprises are required</w:t>
      </w:r>
      <w:r w:rsidR="00BF7141" w:rsidRPr="001566DA">
        <w:rPr>
          <w:color w:val="auto"/>
        </w:rPr>
        <w:t xml:space="preserve"> to</w:t>
      </w:r>
      <w:r w:rsidR="00610AEB" w:rsidRPr="001566DA">
        <w:rPr>
          <w:color w:val="auto"/>
        </w:rPr>
        <w:t xml:space="preserve"> </w:t>
      </w:r>
      <w:r w:rsidRPr="001566DA">
        <w:rPr>
          <w:color w:val="auto"/>
        </w:rPr>
        <w:t>complete.</w:t>
      </w:r>
    </w:p>
    <w:p w14:paraId="5AF581BC" w14:textId="7E9A81D6" w:rsidR="001D3645" w:rsidRPr="001566DA" w:rsidRDefault="001D3645" w:rsidP="00062CB8">
      <w:pPr>
        <w:pStyle w:val="BodyText"/>
        <w:rPr>
          <w:color w:val="auto"/>
        </w:rPr>
      </w:pPr>
      <w:r w:rsidRPr="001566DA">
        <w:rPr>
          <w:color w:val="auto"/>
        </w:rPr>
        <w:t>It creates</w:t>
      </w:r>
      <w:r w:rsidR="00827093" w:rsidRPr="001566DA">
        <w:rPr>
          <w:color w:val="auto"/>
        </w:rPr>
        <w:t xml:space="preserve"> a</w:t>
      </w:r>
      <w:r w:rsidR="00610AEB" w:rsidRPr="001566DA">
        <w:rPr>
          <w:color w:val="auto"/>
        </w:rPr>
        <w:t xml:space="preserve"> </w:t>
      </w:r>
      <w:r w:rsidRPr="001566DA">
        <w:rPr>
          <w:color w:val="auto"/>
        </w:rPr>
        <w:t>Tasmanian Disability Commissioner and lifts the role</w:t>
      </w:r>
      <w:r w:rsidR="00BF7141" w:rsidRPr="001566DA">
        <w:rPr>
          <w:color w:val="auto"/>
        </w:rPr>
        <w:t xml:space="preserve"> of</w:t>
      </w:r>
      <w:r w:rsidR="00610AEB" w:rsidRPr="001566DA">
        <w:rPr>
          <w:color w:val="auto"/>
        </w:rPr>
        <w:t xml:space="preserve"> </w:t>
      </w:r>
      <w:r w:rsidRPr="001566DA">
        <w:rPr>
          <w:color w:val="auto"/>
        </w:rPr>
        <w:t>the Office</w:t>
      </w:r>
      <w:r w:rsidR="00BF7141" w:rsidRPr="001566DA">
        <w:rPr>
          <w:color w:val="auto"/>
        </w:rPr>
        <w:t xml:space="preserve"> of</w:t>
      </w:r>
      <w:r w:rsidR="00610AEB" w:rsidRPr="001566DA">
        <w:rPr>
          <w:color w:val="auto"/>
        </w:rPr>
        <w:t xml:space="preserve"> </w:t>
      </w:r>
      <w:r w:rsidRPr="001566DA">
        <w:rPr>
          <w:color w:val="auto"/>
        </w:rPr>
        <w:t>the Senior Practitioner</w:t>
      </w:r>
      <w:r w:rsidR="00BF7141" w:rsidRPr="001566DA">
        <w:rPr>
          <w:color w:val="auto"/>
        </w:rPr>
        <w:t xml:space="preserve"> to</w:t>
      </w:r>
      <w:r w:rsidR="00610AEB" w:rsidRPr="001566DA">
        <w:rPr>
          <w:color w:val="auto"/>
        </w:rPr>
        <w:t xml:space="preserve"> </w:t>
      </w:r>
      <w:r w:rsidRPr="001566DA">
        <w:rPr>
          <w:color w:val="auto"/>
        </w:rPr>
        <w:t>decision maker for the authorisation</w:t>
      </w:r>
      <w:r w:rsidR="00BF7141" w:rsidRPr="001566DA">
        <w:rPr>
          <w:color w:val="auto"/>
        </w:rPr>
        <w:t xml:space="preserve"> of</w:t>
      </w:r>
      <w:r w:rsidR="00610AEB" w:rsidRPr="001566DA">
        <w:rPr>
          <w:color w:val="auto"/>
        </w:rPr>
        <w:t xml:space="preserve"> </w:t>
      </w:r>
      <w:r w:rsidRPr="001566DA">
        <w:rPr>
          <w:color w:val="auto"/>
        </w:rPr>
        <w:t>restrictive practices used by disability services providers. These roles</w:t>
      </w:r>
      <w:r w:rsidR="00BE3D22" w:rsidRPr="001566DA">
        <w:rPr>
          <w:color w:val="auto"/>
        </w:rPr>
        <w:t>, and</w:t>
      </w:r>
      <w:r w:rsidR="00610AEB" w:rsidRPr="001566DA">
        <w:rPr>
          <w:color w:val="auto"/>
        </w:rPr>
        <w:t xml:space="preserve"> </w:t>
      </w:r>
      <w:r w:rsidRPr="001566DA">
        <w:rPr>
          <w:color w:val="auto"/>
        </w:rPr>
        <w:t>their respective offices, will safeguard the rights</w:t>
      </w:r>
      <w:r w:rsidR="00BF7141" w:rsidRPr="001566DA">
        <w:rPr>
          <w:color w:val="auto"/>
        </w:rPr>
        <w:t xml:space="preserve"> of</w:t>
      </w:r>
      <w:r w:rsidR="00610AEB" w:rsidRPr="001566DA">
        <w:rPr>
          <w:color w:val="auto"/>
        </w:rPr>
        <w:t xml:space="preserve"> </w:t>
      </w:r>
      <w:r w:rsidRPr="001566DA">
        <w:rPr>
          <w:color w:val="auto"/>
        </w:rPr>
        <w:t>people with disability using the powers and functions appointed</w:t>
      </w:r>
      <w:r w:rsidR="00BF7141" w:rsidRPr="001566DA">
        <w:rPr>
          <w:color w:val="auto"/>
        </w:rPr>
        <w:t xml:space="preserve"> to</w:t>
      </w:r>
      <w:r w:rsidR="00610AEB" w:rsidRPr="001566DA">
        <w:rPr>
          <w:color w:val="auto"/>
        </w:rPr>
        <w:t xml:space="preserve"> </w:t>
      </w:r>
      <w:r w:rsidRPr="001566DA">
        <w:rPr>
          <w:color w:val="auto"/>
        </w:rPr>
        <w:t>them under the Act.</w:t>
      </w:r>
    </w:p>
    <w:p w14:paraId="6889C780" w14:textId="16DDD85B" w:rsidR="00C73DEC" w:rsidRPr="001566DA" w:rsidRDefault="00C73DEC" w:rsidP="001B6574">
      <w:pPr>
        <w:pStyle w:val="Heading4"/>
      </w:pPr>
      <w:r w:rsidRPr="001566DA">
        <w:t xml:space="preserve">More action in Tasmania: </w:t>
      </w:r>
    </w:p>
    <w:p w14:paraId="790D9B39" w14:textId="2F5E90A9" w:rsidR="00C73DEC" w:rsidRPr="001566DA" w:rsidRDefault="00C73DEC" w:rsidP="00577A67">
      <w:pPr>
        <w:pStyle w:val="BodyText"/>
        <w:rPr>
          <w:color w:val="auto"/>
        </w:rPr>
      </w:pPr>
      <w:r w:rsidRPr="001566DA">
        <w:rPr>
          <w:color w:val="auto"/>
        </w:rPr>
        <w:t xml:space="preserve">Tasmanian Government agencies are introducing whole-of-government, systemic improvements to better support children with disability across out-of-home care, youth detention, and therapeutic services. </w:t>
      </w:r>
    </w:p>
    <w:p w14:paraId="1A08C35C" w14:textId="77777777" w:rsidR="00C73DEC" w:rsidRPr="001566DA" w:rsidRDefault="00C73DEC" w:rsidP="00577A67">
      <w:pPr>
        <w:pStyle w:val="BodyText"/>
        <w:rPr>
          <w:color w:val="auto"/>
        </w:rPr>
      </w:pPr>
      <w:r w:rsidRPr="001566DA">
        <w:rPr>
          <w:color w:val="auto"/>
        </w:rPr>
        <w:t>Key actions include the recruitment of specialised disability staff and enhanced health assessments.</w:t>
      </w:r>
    </w:p>
    <w:p w14:paraId="4CFEDDA4" w14:textId="72D10870" w:rsidR="00C73DEC" w:rsidRPr="001566DA" w:rsidRDefault="00C73DEC" w:rsidP="00577A67">
      <w:pPr>
        <w:pStyle w:val="BodyText"/>
        <w:rPr>
          <w:color w:val="auto"/>
        </w:rPr>
      </w:pPr>
      <w:r w:rsidRPr="001566DA">
        <w:rPr>
          <w:color w:val="auto"/>
        </w:rPr>
        <w:t>In youth detention, reforms focus on inclusion and empowerment and through a new therapeutic case management system.</w:t>
      </w:r>
    </w:p>
    <w:p w14:paraId="3661BB0F" w14:textId="0BF627DE" w:rsidR="004D3DEC" w:rsidRPr="001566DA" w:rsidRDefault="004D3DEC" w:rsidP="00504F9B">
      <w:pPr>
        <w:pStyle w:val="Heading3"/>
      </w:pPr>
      <w:bookmarkStart w:id="546" w:name="_Toc207791293"/>
      <w:bookmarkStart w:id="547" w:name="_Toc209519727"/>
      <w:bookmarkStart w:id="548" w:name="_Toc211422230"/>
      <w:bookmarkStart w:id="549" w:name="_Toc214362015"/>
      <w:bookmarkStart w:id="550" w:name="_Toc215134724"/>
      <w:bookmarkStart w:id="551" w:name="_Toc215487092"/>
      <w:bookmarkStart w:id="552" w:name="_Toc216961742"/>
      <w:r w:rsidRPr="001566DA">
        <w:lastRenderedPageBreak/>
        <w:t>Communication Partner Program</w:t>
      </w:r>
      <w:r w:rsidRPr="001566DA">
        <w:br/>
      </w:r>
      <w:r w:rsidR="00D8257D" w:rsidRPr="001566DA">
        <w:t xml:space="preserve">Western Australian </w:t>
      </w:r>
      <w:r w:rsidRPr="001566DA">
        <w:t>Government</w:t>
      </w:r>
      <w:bookmarkEnd w:id="546"/>
      <w:bookmarkEnd w:id="547"/>
      <w:bookmarkEnd w:id="548"/>
      <w:bookmarkEnd w:id="549"/>
      <w:bookmarkEnd w:id="550"/>
      <w:bookmarkEnd w:id="551"/>
      <w:bookmarkEnd w:id="552"/>
    </w:p>
    <w:p w14:paraId="5E51ED2A" w14:textId="7FE97AE3" w:rsidR="004D3DEC" w:rsidRPr="001566DA" w:rsidRDefault="004D3DEC" w:rsidP="00062CB8">
      <w:pPr>
        <w:pStyle w:val="BodyText"/>
        <w:rPr>
          <w:rFonts w:cs="Aptos"/>
          <w:color w:val="auto"/>
          <w:lang w:eastAsia="zh-CN"/>
        </w:rPr>
      </w:pPr>
      <w:r w:rsidRPr="001566DA">
        <w:rPr>
          <w:color w:val="auto"/>
          <w:lang w:eastAsia="zh-CN"/>
        </w:rPr>
        <w:t xml:space="preserve">The </w:t>
      </w:r>
      <w:hyperlink r:id="rId183" w:history="1">
        <w:r w:rsidRPr="001566DA">
          <w:rPr>
            <w:rStyle w:val="Hyperlink"/>
            <w:rFonts w:ascii="Nunito Sans" w:hAnsi="Nunito Sans"/>
            <w:color w:val="auto"/>
            <w:lang w:eastAsia="zh-CN"/>
          </w:rPr>
          <w:t>Communication Partner Program</w:t>
        </w:r>
      </w:hyperlink>
      <w:r w:rsidRPr="001566DA">
        <w:rPr>
          <w:color w:val="auto"/>
          <w:lang w:eastAsia="zh-CN"/>
        </w:rPr>
        <w:t xml:space="preserve"> is</w:t>
      </w:r>
      <w:r w:rsidR="00827093" w:rsidRPr="001566DA">
        <w:rPr>
          <w:color w:val="auto"/>
          <w:lang w:eastAsia="zh-CN"/>
        </w:rPr>
        <w:t xml:space="preserve"> a</w:t>
      </w:r>
      <w:r w:rsidR="00610AEB" w:rsidRPr="001566DA">
        <w:rPr>
          <w:color w:val="auto"/>
          <w:lang w:eastAsia="zh-CN"/>
        </w:rPr>
        <w:t xml:space="preserve"> </w:t>
      </w:r>
      <w:r w:rsidRPr="001566DA">
        <w:rPr>
          <w:color w:val="auto"/>
          <w:lang w:eastAsia="zh-CN"/>
        </w:rPr>
        <w:t xml:space="preserve">WA initiative under the Criminal Law (Mental Impairment) Act 2023 </w:t>
      </w:r>
      <w:r w:rsidR="008346AF" w:rsidRPr="001566DA">
        <w:rPr>
          <w:color w:val="auto"/>
          <w:lang w:eastAsia="zh-CN"/>
        </w:rPr>
        <w:t xml:space="preserve">(WA) </w:t>
      </w:r>
      <w:r w:rsidRPr="001566DA">
        <w:rPr>
          <w:color w:val="auto"/>
          <w:lang w:eastAsia="zh-CN"/>
        </w:rPr>
        <w:t>designed</w:t>
      </w:r>
      <w:r w:rsidR="00BF7141" w:rsidRPr="001566DA">
        <w:rPr>
          <w:color w:val="auto"/>
          <w:lang w:eastAsia="zh-CN"/>
        </w:rPr>
        <w:t xml:space="preserve"> to</w:t>
      </w:r>
      <w:r w:rsidR="00610AEB" w:rsidRPr="001566DA">
        <w:rPr>
          <w:color w:val="auto"/>
          <w:lang w:eastAsia="zh-CN"/>
        </w:rPr>
        <w:t xml:space="preserve"> </w:t>
      </w:r>
      <w:r w:rsidRPr="001566DA">
        <w:rPr>
          <w:color w:val="auto"/>
          <w:lang w:eastAsia="zh-CN"/>
        </w:rPr>
        <w:t>support communication access for individuals with mental impairments involved</w:t>
      </w:r>
      <w:r w:rsidR="00BF7141" w:rsidRPr="001566DA">
        <w:rPr>
          <w:color w:val="auto"/>
          <w:lang w:eastAsia="zh-CN"/>
        </w:rPr>
        <w:t xml:space="preserve"> in</w:t>
      </w:r>
      <w:r w:rsidR="00610AEB" w:rsidRPr="001566DA">
        <w:rPr>
          <w:color w:val="auto"/>
          <w:lang w:eastAsia="zh-CN"/>
        </w:rPr>
        <w:t xml:space="preserve"> </w:t>
      </w:r>
      <w:r w:rsidRPr="001566DA">
        <w:rPr>
          <w:color w:val="auto"/>
          <w:lang w:eastAsia="zh-CN"/>
        </w:rPr>
        <w:t>legal proceedings. Its goal is</w:t>
      </w:r>
      <w:r w:rsidR="00BF7141" w:rsidRPr="001566DA">
        <w:rPr>
          <w:color w:val="auto"/>
          <w:lang w:eastAsia="zh-CN"/>
        </w:rPr>
        <w:t xml:space="preserve"> to</w:t>
      </w:r>
      <w:r w:rsidR="00610AEB" w:rsidRPr="001566DA">
        <w:rPr>
          <w:color w:val="auto"/>
          <w:lang w:eastAsia="zh-CN"/>
        </w:rPr>
        <w:t xml:space="preserve"> </w:t>
      </w:r>
      <w:r w:rsidRPr="001566DA">
        <w:rPr>
          <w:color w:val="auto"/>
          <w:lang w:eastAsia="zh-CN"/>
        </w:rPr>
        <w:t xml:space="preserve">ensure these individuals can understand and </w:t>
      </w:r>
      <w:r w:rsidR="00ED6C5F" w:rsidRPr="001566DA">
        <w:rPr>
          <w:color w:val="auto"/>
          <w:lang w:eastAsia="zh-CN"/>
        </w:rPr>
        <w:t>take part</w:t>
      </w:r>
      <w:r w:rsidRPr="001566DA">
        <w:rPr>
          <w:color w:val="auto"/>
          <w:lang w:eastAsia="zh-CN"/>
        </w:rPr>
        <w:t xml:space="preserve"> meaningfully</w:t>
      </w:r>
      <w:r w:rsidR="00BF7141" w:rsidRPr="001566DA">
        <w:rPr>
          <w:color w:val="auto"/>
          <w:lang w:eastAsia="zh-CN"/>
        </w:rPr>
        <w:t xml:space="preserve"> in</w:t>
      </w:r>
      <w:r w:rsidR="00610AEB" w:rsidRPr="001566DA">
        <w:rPr>
          <w:color w:val="auto"/>
          <w:lang w:eastAsia="zh-CN"/>
        </w:rPr>
        <w:t xml:space="preserve"> </w:t>
      </w:r>
      <w:r w:rsidRPr="001566DA">
        <w:rPr>
          <w:color w:val="auto"/>
          <w:lang w:eastAsia="zh-CN"/>
        </w:rPr>
        <w:t>court or tribunal processes.</w:t>
      </w:r>
    </w:p>
    <w:p w14:paraId="08043F60" w14:textId="4F6A0B87" w:rsidR="004D3DEC" w:rsidRPr="001566DA" w:rsidRDefault="004D3DEC" w:rsidP="00062CB8">
      <w:pPr>
        <w:pStyle w:val="BodyText"/>
        <w:rPr>
          <w:color w:val="auto"/>
          <w:lang w:eastAsia="zh-CN"/>
        </w:rPr>
      </w:pPr>
      <w:r w:rsidRPr="001566DA">
        <w:rPr>
          <w:color w:val="auto"/>
          <w:lang w:eastAsia="zh-CN"/>
        </w:rPr>
        <w:t>Communication Partners are accredited allied health professionals—such</w:t>
      </w:r>
      <w:r w:rsidR="00415D2B" w:rsidRPr="001566DA">
        <w:rPr>
          <w:color w:val="auto"/>
          <w:lang w:eastAsia="zh-CN"/>
        </w:rPr>
        <w:t xml:space="preserve"> as</w:t>
      </w:r>
      <w:r w:rsidR="00610AEB" w:rsidRPr="001566DA">
        <w:rPr>
          <w:color w:val="auto"/>
          <w:lang w:eastAsia="zh-CN"/>
        </w:rPr>
        <w:t xml:space="preserve"> </w:t>
      </w:r>
      <w:r w:rsidRPr="001566DA">
        <w:rPr>
          <w:color w:val="auto"/>
          <w:lang w:eastAsia="zh-CN"/>
        </w:rPr>
        <w:t>speech pathologists, psychologists, social workers, or occupational therapists—who assess</w:t>
      </w:r>
      <w:r w:rsidR="00827093" w:rsidRPr="001566DA">
        <w:rPr>
          <w:color w:val="auto"/>
          <w:lang w:eastAsia="zh-CN"/>
        </w:rPr>
        <w:t xml:space="preserve"> a</w:t>
      </w:r>
      <w:r w:rsidR="00610AEB" w:rsidRPr="001566DA">
        <w:rPr>
          <w:color w:val="auto"/>
          <w:lang w:eastAsia="zh-CN"/>
        </w:rPr>
        <w:t xml:space="preserve"> </w:t>
      </w:r>
      <w:r w:rsidRPr="001566DA">
        <w:rPr>
          <w:color w:val="auto"/>
          <w:lang w:eastAsia="zh-CN"/>
        </w:rPr>
        <w:t>person’s communication needs and provide practical recommendations</w:t>
      </w:r>
      <w:r w:rsidR="00BF7141" w:rsidRPr="001566DA">
        <w:rPr>
          <w:color w:val="auto"/>
          <w:lang w:eastAsia="zh-CN"/>
        </w:rPr>
        <w:t xml:space="preserve"> to</w:t>
      </w:r>
      <w:r w:rsidR="00610AEB" w:rsidRPr="001566DA">
        <w:rPr>
          <w:color w:val="auto"/>
          <w:lang w:eastAsia="zh-CN"/>
        </w:rPr>
        <w:t xml:space="preserve"> </w:t>
      </w:r>
      <w:r w:rsidRPr="001566DA">
        <w:rPr>
          <w:color w:val="auto"/>
          <w:lang w:eastAsia="zh-CN"/>
        </w:rPr>
        <w:t>the court. They are impartial and do not act</w:t>
      </w:r>
      <w:r w:rsidR="00415D2B" w:rsidRPr="001566DA">
        <w:rPr>
          <w:color w:val="auto"/>
          <w:lang w:eastAsia="zh-CN"/>
        </w:rPr>
        <w:t xml:space="preserve"> as</w:t>
      </w:r>
      <w:r w:rsidR="00610AEB" w:rsidRPr="001566DA">
        <w:rPr>
          <w:color w:val="auto"/>
          <w:lang w:eastAsia="zh-CN"/>
        </w:rPr>
        <w:t xml:space="preserve"> </w:t>
      </w:r>
      <w:r w:rsidRPr="001566DA">
        <w:rPr>
          <w:color w:val="auto"/>
          <w:lang w:eastAsia="zh-CN"/>
        </w:rPr>
        <w:t>advocates, interpreters, or expert witnesses.</w:t>
      </w:r>
    </w:p>
    <w:p w14:paraId="45A507EB" w14:textId="4CEC8470" w:rsidR="00570789" w:rsidRPr="001566DA" w:rsidRDefault="004D3DEC" w:rsidP="00062CB8">
      <w:pPr>
        <w:pStyle w:val="BodyText"/>
        <w:rPr>
          <w:color w:val="auto"/>
        </w:rPr>
      </w:pPr>
      <w:r w:rsidRPr="001566DA">
        <w:rPr>
          <w:color w:val="auto"/>
          <w:lang w:eastAsia="zh-CN"/>
        </w:rPr>
        <w:t>The program enhances procedural fairness by helping individuals with cognitive or communication difficulties navigate the justice system more effectively.</w:t>
      </w:r>
      <w:r w:rsidRPr="001566DA">
        <w:rPr>
          <w:color w:val="auto"/>
        </w:rPr>
        <w:t xml:space="preserve"> </w:t>
      </w:r>
    </w:p>
    <w:p w14:paraId="0872C0E5" w14:textId="1DC33C81" w:rsidR="003B0077" w:rsidRPr="001566DA" w:rsidRDefault="003B0077" w:rsidP="00570789">
      <w:pPr>
        <w:spacing w:after="160" w:line="259" w:lineRule="auto"/>
        <w:rPr>
          <w:rFonts w:ascii="Arial" w:hAnsi="Arial" w:cs="Arial"/>
          <w:sz w:val="20"/>
          <w:szCs w:val="20"/>
        </w:rPr>
        <w:sectPr w:rsidR="003B0077" w:rsidRPr="001566DA" w:rsidSect="00570789">
          <w:footerReference w:type="default" r:id="rId184"/>
          <w:footerReference w:type="first" r:id="rId185"/>
          <w:endnotePr>
            <w:numFmt w:val="decimal"/>
          </w:endnotePr>
          <w:pgSz w:w="11906" w:h="16838"/>
          <w:pgMar w:top="1247" w:right="1134" w:bottom="851" w:left="1134" w:header="680" w:footer="510" w:gutter="0"/>
          <w:cols w:space="708"/>
          <w:titlePg/>
          <w:docGrid w:linePitch="360"/>
        </w:sectPr>
      </w:pPr>
    </w:p>
    <w:p w14:paraId="225265E9" w14:textId="77777777" w:rsidR="00570789" w:rsidRPr="001566DA" w:rsidRDefault="007D51C8" w:rsidP="009B737E">
      <w:pPr>
        <w:pStyle w:val="Heading2"/>
        <w:rPr>
          <w:b w:val="0"/>
          <w:bCs w:val="0"/>
        </w:rPr>
      </w:pPr>
      <w:bookmarkStart w:id="553" w:name="_Toc216961743"/>
      <w:bookmarkStart w:id="554" w:name="_Hlk208420806"/>
      <w:r w:rsidRPr="001566DA">
        <w:rPr>
          <w:b w:val="0"/>
          <w:bCs w:val="0"/>
        </w:rPr>
        <w:lastRenderedPageBreak/>
        <w:t>Personal a</w:t>
      </w:r>
      <w:r w:rsidR="0076056D" w:rsidRPr="001566DA">
        <w:rPr>
          <w:b w:val="0"/>
          <w:bCs w:val="0"/>
        </w:rPr>
        <w:t>n</w:t>
      </w:r>
      <w:r w:rsidRPr="001566DA">
        <w:rPr>
          <w:b w:val="0"/>
          <w:bCs w:val="0"/>
        </w:rPr>
        <w:t>d Community Support</w:t>
      </w:r>
      <w:bookmarkEnd w:id="553"/>
    </w:p>
    <w:p w14:paraId="3DE1AEF3" w14:textId="128BB1E4" w:rsidR="00444656" w:rsidRPr="001566DA" w:rsidRDefault="00444656" w:rsidP="000872A4">
      <w:pPr>
        <w:pStyle w:val="IntroPara"/>
        <w:rPr>
          <w:b w:val="0"/>
          <w:bCs w:val="0"/>
          <w:color w:val="auto"/>
        </w:rPr>
      </w:pPr>
      <w:r w:rsidRPr="001566DA">
        <w:rPr>
          <w:b w:val="0"/>
          <w:bCs w:val="0"/>
          <w:color w:val="auto"/>
        </w:rPr>
        <w:t>Outcome: People with disability have access</w:t>
      </w:r>
      <w:r w:rsidR="00BF7141" w:rsidRPr="001566DA">
        <w:rPr>
          <w:b w:val="0"/>
          <w:bCs w:val="0"/>
          <w:color w:val="auto"/>
        </w:rPr>
        <w:t xml:space="preserve"> to</w:t>
      </w:r>
      <w:r w:rsidR="00827093" w:rsidRPr="001566DA">
        <w:rPr>
          <w:b w:val="0"/>
          <w:bCs w:val="0"/>
          <w:color w:val="auto"/>
        </w:rPr>
        <w:t xml:space="preserve"> a</w:t>
      </w:r>
      <w:r w:rsidR="00610AEB" w:rsidRPr="001566DA">
        <w:rPr>
          <w:b w:val="0"/>
          <w:bCs w:val="0"/>
          <w:color w:val="auto"/>
        </w:rPr>
        <w:t xml:space="preserve"> </w:t>
      </w:r>
      <w:r w:rsidRPr="001566DA">
        <w:rPr>
          <w:b w:val="0"/>
          <w:bCs w:val="0"/>
          <w:color w:val="auto"/>
        </w:rPr>
        <w:t>range</w:t>
      </w:r>
      <w:r w:rsidR="00BF7141" w:rsidRPr="001566DA">
        <w:rPr>
          <w:b w:val="0"/>
          <w:bCs w:val="0"/>
          <w:color w:val="auto"/>
        </w:rPr>
        <w:t xml:space="preserve"> of</w:t>
      </w:r>
      <w:r w:rsidR="00610AEB" w:rsidRPr="001566DA">
        <w:rPr>
          <w:b w:val="0"/>
          <w:bCs w:val="0"/>
          <w:color w:val="auto"/>
        </w:rPr>
        <w:t xml:space="preserve"> </w:t>
      </w:r>
      <w:r w:rsidRPr="001566DA">
        <w:rPr>
          <w:b w:val="0"/>
          <w:bCs w:val="0"/>
          <w:color w:val="auto"/>
        </w:rPr>
        <w:t>support</w:t>
      </w:r>
      <w:r w:rsidR="00BF7141" w:rsidRPr="001566DA">
        <w:rPr>
          <w:b w:val="0"/>
          <w:bCs w:val="0"/>
          <w:color w:val="auto"/>
        </w:rPr>
        <w:t xml:space="preserve"> to</w:t>
      </w:r>
      <w:r w:rsidR="00610AEB" w:rsidRPr="001566DA">
        <w:rPr>
          <w:b w:val="0"/>
          <w:bCs w:val="0"/>
          <w:color w:val="auto"/>
        </w:rPr>
        <w:t xml:space="preserve"> </w:t>
      </w:r>
      <w:r w:rsidRPr="001566DA">
        <w:rPr>
          <w:b w:val="0"/>
          <w:bCs w:val="0"/>
          <w:color w:val="auto"/>
        </w:rPr>
        <w:t>assist them</w:t>
      </w:r>
      <w:r w:rsidR="00BF7141" w:rsidRPr="001566DA">
        <w:rPr>
          <w:b w:val="0"/>
          <w:bCs w:val="0"/>
          <w:color w:val="auto"/>
        </w:rPr>
        <w:t xml:space="preserve"> to</w:t>
      </w:r>
      <w:r w:rsidR="00610AEB" w:rsidRPr="001566DA">
        <w:rPr>
          <w:b w:val="0"/>
          <w:bCs w:val="0"/>
          <w:color w:val="auto"/>
        </w:rPr>
        <w:t xml:space="preserve"> </w:t>
      </w:r>
      <w:r w:rsidRPr="001566DA">
        <w:rPr>
          <w:b w:val="0"/>
          <w:bCs w:val="0"/>
          <w:color w:val="auto"/>
        </w:rPr>
        <w:t>live independently and engage</w:t>
      </w:r>
      <w:r w:rsidR="00BF7141" w:rsidRPr="001566DA">
        <w:rPr>
          <w:b w:val="0"/>
          <w:bCs w:val="0"/>
          <w:color w:val="auto"/>
        </w:rPr>
        <w:t xml:space="preserve"> in</w:t>
      </w:r>
      <w:r w:rsidR="00610AEB" w:rsidRPr="001566DA">
        <w:rPr>
          <w:b w:val="0"/>
          <w:bCs w:val="0"/>
          <w:color w:val="auto"/>
        </w:rPr>
        <w:t xml:space="preserve"> </w:t>
      </w:r>
      <w:r w:rsidRPr="001566DA">
        <w:rPr>
          <w:b w:val="0"/>
          <w:bCs w:val="0"/>
          <w:color w:val="auto"/>
        </w:rPr>
        <w:t>their communities</w:t>
      </w:r>
    </w:p>
    <w:p w14:paraId="160169A3" w14:textId="0A7046E7" w:rsidR="00444656" w:rsidRPr="001566DA" w:rsidRDefault="00444656" w:rsidP="00504F9B">
      <w:pPr>
        <w:pStyle w:val="Heading3"/>
      </w:pPr>
      <w:bookmarkStart w:id="555" w:name="_Toc207791296"/>
      <w:bookmarkStart w:id="556" w:name="_Toc209519729"/>
      <w:bookmarkStart w:id="557" w:name="_Toc211422232"/>
      <w:bookmarkStart w:id="558" w:name="_Toc214362017"/>
      <w:bookmarkStart w:id="559" w:name="_Toc215134726"/>
      <w:bookmarkStart w:id="560" w:name="_Toc215487094"/>
      <w:bookmarkStart w:id="561" w:name="_Toc216961744"/>
      <w:r w:rsidRPr="001566DA">
        <w:t xml:space="preserve">Policy </w:t>
      </w:r>
      <w:bookmarkEnd w:id="555"/>
      <w:bookmarkEnd w:id="556"/>
      <w:bookmarkEnd w:id="557"/>
      <w:r w:rsidR="00C644D0" w:rsidRPr="001566DA">
        <w:t>priorities</w:t>
      </w:r>
      <w:bookmarkEnd w:id="558"/>
      <w:bookmarkEnd w:id="559"/>
      <w:bookmarkEnd w:id="560"/>
      <w:bookmarkEnd w:id="561"/>
    </w:p>
    <w:p w14:paraId="75647C11" w14:textId="3411771B" w:rsidR="00444656" w:rsidRPr="001566DA" w:rsidRDefault="00444656" w:rsidP="00D27280">
      <w:pPr>
        <w:pStyle w:val="BodyText"/>
        <w:numPr>
          <w:ilvl w:val="0"/>
          <w:numId w:val="9"/>
        </w:numPr>
        <w:spacing w:after="60"/>
        <w:ind w:left="284" w:hanging="284"/>
        <w:rPr>
          <w:color w:val="auto"/>
        </w:rPr>
      </w:pPr>
      <w:r w:rsidRPr="001566DA">
        <w:rPr>
          <w:color w:val="auto"/>
        </w:rPr>
        <w:t xml:space="preserve">People with disability </w:t>
      </w:r>
      <w:proofErr w:type="gramStart"/>
      <w:r w:rsidRPr="001566DA">
        <w:rPr>
          <w:color w:val="auto"/>
        </w:rPr>
        <w:t>are able</w:t>
      </w:r>
      <w:r w:rsidR="00BF7141" w:rsidRPr="001566DA">
        <w:rPr>
          <w:color w:val="auto"/>
        </w:rPr>
        <w:t xml:space="preserve"> to</w:t>
      </w:r>
      <w:proofErr w:type="gramEnd"/>
      <w:r w:rsidR="00610AEB" w:rsidRPr="001566DA">
        <w:rPr>
          <w:color w:val="auto"/>
        </w:rPr>
        <w:t xml:space="preserve"> </w:t>
      </w:r>
      <w:r w:rsidRPr="001566DA">
        <w:rPr>
          <w:color w:val="auto"/>
        </w:rPr>
        <w:t xml:space="preserve">access supports that meet their needs. </w:t>
      </w:r>
    </w:p>
    <w:p w14:paraId="2AD371A3" w14:textId="02E685D3" w:rsidR="00444656" w:rsidRPr="001566DA" w:rsidRDefault="00444656" w:rsidP="00D27280">
      <w:pPr>
        <w:pStyle w:val="BodyText"/>
        <w:numPr>
          <w:ilvl w:val="0"/>
          <w:numId w:val="9"/>
        </w:numPr>
        <w:spacing w:after="60"/>
        <w:ind w:left="284" w:hanging="284"/>
        <w:rPr>
          <w:color w:val="auto"/>
        </w:rPr>
      </w:pPr>
      <w:r w:rsidRPr="001566DA">
        <w:rPr>
          <w:color w:val="auto"/>
        </w:rPr>
        <w:t xml:space="preserve">The </w:t>
      </w:r>
      <w:r w:rsidR="00BF0A5D" w:rsidRPr="001566DA">
        <w:rPr>
          <w:color w:val="auto"/>
        </w:rPr>
        <w:t>NDIS</w:t>
      </w:r>
      <w:r w:rsidRPr="001566DA">
        <w:rPr>
          <w:color w:val="auto"/>
        </w:rPr>
        <w:t xml:space="preserve"> provides eligible people with permanent and significant</w:t>
      </w:r>
      <w:r w:rsidR="00C6119C" w:rsidRPr="001566DA">
        <w:rPr>
          <w:color w:val="auto"/>
        </w:rPr>
        <w:t xml:space="preserve"> </w:t>
      </w:r>
      <w:r w:rsidRPr="001566DA">
        <w:rPr>
          <w:color w:val="auto"/>
        </w:rPr>
        <w:t>disability with access</w:t>
      </w:r>
      <w:r w:rsidR="00BF7141" w:rsidRPr="001566DA">
        <w:rPr>
          <w:color w:val="auto"/>
        </w:rPr>
        <w:t xml:space="preserve"> to</w:t>
      </w:r>
      <w:r w:rsidR="00610AEB" w:rsidRPr="001566DA">
        <w:rPr>
          <w:color w:val="auto"/>
        </w:rPr>
        <w:t xml:space="preserve"> </w:t>
      </w:r>
      <w:r w:rsidRPr="001566DA">
        <w:rPr>
          <w:color w:val="auto"/>
        </w:rPr>
        <w:t xml:space="preserve">reasonable and necessary disability supports. </w:t>
      </w:r>
    </w:p>
    <w:p w14:paraId="028A0D0D" w14:textId="3FE601E8" w:rsidR="00444656" w:rsidRPr="001566DA" w:rsidRDefault="00444656" w:rsidP="00D27280">
      <w:pPr>
        <w:pStyle w:val="BodyText"/>
        <w:numPr>
          <w:ilvl w:val="0"/>
          <w:numId w:val="9"/>
        </w:numPr>
        <w:spacing w:after="60"/>
        <w:ind w:left="284" w:hanging="284"/>
        <w:rPr>
          <w:color w:val="auto"/>
        </w:rPr>
      </w:pPr>
      <w:r w:rsidRPr="001566DA">
        <w:rPr>
          <w:color w:val="auto"/>
        </w:rPr>
        <w:t>The role</w:t>
      </w:r>
      <w:r w:rsidR="00BF7141" w:rsidRPr="001566DA">
        <w:rPr>
          <w:color w:val="auto"/>
        </w:rPr>
        <w:t xml:space="preserve"> of</w:t>
      </w:r>
      <w:r w:rsidR="00610AEB" w:rsidRPr="001566DA">
        <w:rPr>
          <w:color w:val="auto"/>
        </w:rPr>
        <w:t xml:space="preserve"> </w:t>
      </w:r>
      <w:r w:rsidRPr="001566DA">
        <w:rPr>
          <w:color w:val="auto"/>
        </w:rPr>
        <w:t xml:space="preserve">informal support is acknowledged and supported. </w:t>
      </w:r>
    </w:p>
    <w:p w14:paraId="2780DCAB" w14:textId="43DE2030" w:rsidR="00444656" w:rsidRPr="001566DA" w:rsidRDefault="00444656" w:rsidP="00D27280">
      <w:pPr>
        <w:pStyle w:val="BodyText"/>
        <w:numPr>
          <w:ilvl w:val="0"/>
          <w:numId w:val="9"/>
        </w:numPr>
        <w:spacing w:after="360"/>
        <w:ind w:left="284" w:hanging="284"/>
        <w:rPr>
          <w:color w:val="auto"/>
        </w:rPr>
      </w:pPr>
      <w:r w:rsidRPr="001566DA">
        <w:rPr>
          <w:color w:val="auto"/>
        </w:rPr>
        <w:t>People with disability are supported</w:t>
      </w:r>
      <w:r w:rsidR="00BF7141" w:rsidRPr="001566DA">
        <w:rPr>
          <w:color w:val="auto"/>
        </w:rPr>
        <w:t xml:space="preserve"> to</w:t>
      </w:r>
      <w:r w:rsidR="00610AEB" w:rsidRPr="001566DA">
        <w:rPr>
          <w:color w:val="auto"/>
        </w:rPr>
        <w:t xml:space="preserve"> </w:t>
      </w:r>
      <w:r w:rsidRPr="001566DA">
        <w:rPr>
          <w:color w:val="auto"/>
        </w:rPr>
        <w:t>access assistive technology</w:t>
      </w:r>
      <w:r w:rsidR="00BF0A5D" w:rsidRPr="001566DA">
        <w:rPr>
          <w:color w:val="auto"/>
        </w:rPr>
        <w:t>.</w:t>
      </w:r>
    </w:p>
    <w:p w14:paraId="476DB839" w14:textId="519B2EE2" w:rsidR="008D7EF1" w:rsidRPr="001566DA" w:rsidRDefault="008D7EF1" w:rsidP="008D7EF1">
      <w:pPr>
        <w:pStyle w:val="BodyText"/>
        <w:rPr>
          <w:color w:val="auto"/>
        </w:rPr>
      </w:pPr>
      <w:r w:rsidRPr="001566DA">
        <w:rPr>
          <w:color w:val="auto"/>
        </w:rPr>
        <w:t>Personal and community support is central</w:t>
      </w:r>
      <w:r w:rsidR="00BF7141" w:rsidRPr="001566DA">
        <w:rPr>
          <w:color w:val="auto"/>
        </w:rPr>
        <w:t xml:space="preserve"> to</w:t>
      </w:r>
      <w:r w:rsidR="00610AEB" w:rsidRPr="001566DA">
        <w:rPr>
          <w:color w:val="auto"/>
        </w:rPr>
        <w:t xml:space="preserve"> </w:t>
      </w:r>
      <w:r w:rsidRPr="001566DA">
        <w:rPr>
          <w:color w:val="auto"/>
        </w:rPr>
        <w:t>advancing the rights, agency</w:t>
      </w:r>
      <w:r w:rsidR="00BE3D22" w:rsidRPr="001566DA">
        <w:rPr>
          <w:color w:val="auto"/>
        </w:rPr>
        <w:t>, and</w:t>
      </w:r>
      <w:r w:rsidR="00610AEB" w:rsidRPr="001566DA">
        <w:rPr>
          <w:color w:val="auto"/>
        </w:rPr>
        <w:t xml:space="preserve"> </w:t>
      </w:r>
      <w:r w:rsidRPr="001566DA">
        <w:rPr>
          <w:color w:val="auto"/>
        </w:rPr>
        <w:t>wellbeing</w:t>
      </w:r>
      <w:r w:rsidR="00BF7141" w:rsidRPr="001566DA">
        <w:rPr>
          <w:color w:val="auto"/>
        </w:rPr>
        <w:t xml:space="preserve"> of</w:t>
      </w:r>
      <w:r w:rsidR="00610AEB" w:rsidRPr="001566DA">
        <w:rPr>
          <w:color w:val="auto"/>
        </w:rPr>
        <w:t xml:space="preserve"> </w:t>
      </w:r>
      <w:r w:rsidRPr="001566DA">
        <w:rPr>
          <w:color w:val="auto"/>
        </w:rPr>
        <w:t>people with disability</w:t>
      </w:r>
      <w:r w:rsidR="00BF7141" w:rsidRPr="001566DA">
        <w:rPr>
          <w:color w:val="auto"/>
        </w:rPr>
        <w:t xml:space="preserve"> in</w:t>
      </w:r>
      <w:r w:rsidR="00610AEB" w:rsidRPr="001566DA">
        <w:rPr>
          <w:color w:val="auto"/>
        </w:rPr>
        <w:t xml:space="preserve"> </w:t>
      </w:r>
      <w:r w:rsidRPr="001566DA">
        <w:rPr>
          <w:color w:val="auto"/>
        </w:rPr>
        <w:t xml:space="preserve">Australia. </w:t>
      </w:r>
      <w:r w:rsidR="0057043A" w:rsidRPr="001566DA">
        <w:rPr>
          <w:color w:val="auto"/>
        </w:rPr>
        <w:t>This Outcome Area works</w:t>
      </w:r>
      <w:r w:rsidR="00BF7141" w:rsidRPr="001566DA">
        <w:rPr>
          <w:color w:val="auto"/>
        </w:rPr>
        <w:t xml:space="preserve"> to</w:t>
      </w:r>
      <w:r w:rsidR="00610AEB" w:rsidRPr="001566DA">
        <w:rPr>
          <w:color w:val="auto"/>
        </w:rPr>
        <w:t xml:space="preserve"> </w:t>
      </w:r>
      <w:r w:rsidR="0057043A" w:rsidRPr="001566DA">
        <w:rPr>
          <w:color w:val="auto"/>
        </w:rPr>
        <w:t xml:space="preserve">ensure </w:t>
      </w:r>
      <w:r w:rsidRPr="001566DA">
        <w:rPr>
          <w:color w:val="auto"/>
        </w:rPr>
        <w:t xml:space="preserve">people with disability </w:t>
      </w:r>
      <w:r w:rsidR="0057043A" w:rsidRPr="001566DA">
        <w:rPr>
          <w:color w:val="auto"/>
        </w:rPr>
        <w:t>can</w:t>
      </w:r>
      <w:r w:rsidRPr="001566DA">
        <w:rPr>
          <w:color w:val="auto"/>
        </w:rPr>
        <w:t xml:space="preserve"> live independently, participate fully</w:t>
      </w:r>
      <w:r w:rsidR="00BF7141" w:rsidRPr="001566DA">
        <w:rPr>
          <w:color w:val="auto"/>
        </w:rPr>
        <w:t xml:space="preserve"> in</w:t>
      </w:r>
      <w:r w:rsidR="00610AEB" w:rsidRPr="001566DA">
        <w:rPr>
          <w:color w:val="auto"/>
        </w:rPr>
        <w:t xml:space="preserve"> </w:t>
      </w:r>
      <w:r w:rsidRPr="001566DA">
        <w:rPr>
          <w:color w:val="auto"/>
        </w:rPr>
        <w:t>community life</w:t>
      </w:r>
      <w:r w:rsidR="00BE3D22" w:rsidRPr="001566DA">
        <w:rPr>
          <w:color w:val="auto"/>
        </w:rPr>
        <w:t>, and</w:t>
      </w:r>
      <w:r w:rsidR="00610AEB" w:rsidRPr="001566DA">
        <w:rPr>
          <w:color w:val="auto"/>
        </w:rPr>
        <w:t xml:space="preserve"> </w:t>
      </w:r>
      <w:r w:rsidRPr="001566DA">
        <w:rPr>
          <w:color w:val="auto"/>
        </w:rPr>
        <w:t>exercise choice and control over the supports and services they receive. Access</w:t>
      </w:r>
      <w:r w:rsidR="00BF7141" w:rsidRPr="001566DA">
        <w:rPr>
          <w:color w:val="auto"/>
        </w:rPr>
        <w:t xml:space="preserve"> to</w:t>
      </w:r>
      <w:r w:rsidR="00610AEB" w:rsidRPr="001566DA">
        <w:rPr>
          <w:color w:val="auto"/>
        </w:rPr>
        <w:t xml:space="preserve"> </w:t>
      </w:r>
      <w:r w:rsidRPr="001566DA">
        <w:rPr>
          <w:color w:val="auto"/>
        </w:rPr>
        <w:t>appropriate supports not only improves individual quality</w:t>
      </w:r>
      <w:r w:rsidR="00BF7141" w:rsidRPr="001566DA">
        <w:rPr>
          <w:color w:val="auto"/>
        </w:rPr>
        <w:t xml:space="preserve"> of</w:t>
      </w:r>
      <w:r w:rsidR="00610AEB" w:rsidRPr="001566DA">
        <w:rPr>
          <w:color w:val="auto"/>
        </w:rPr>
        <w:t xml:space="preserve"> </w:t>
      </w:r>
      <w:r w:rsidRPr="001566DA">
        <w:rPr>
          <w:color w:val="auto"/>
        </w:rPr>
        <w:t>life but also fosters community</w:t>
      </w:r>
      <w:r w:rsidR="0057043A" w:rsidRPr="001566DA">
        <w:rPr>
          <w:color w:val="auto"/>
        </w:rPr>
        <w:t xml:space="preserve"> and social</w:t>
      </w:r>
      <w:r w:rsidRPr="001566DA">
        <w:rPr>
          <w:color w:val="auto"/>
        </w:rPr>
        <w:t xml:space="preserve"> </w:t>
      </w:r>
      <w:r w:rsidR="00ED6C5F" w:rsidRPr="001566DA">
        <w:rPr>
          <w:color w:val="auto"/>
        </w:rPr>
        <w:t>connections and</w:t>
      </w:r>
      <w:r w:rsidRPr="001566DA">
        <w:rPr>
          <w:color w:val="auto"/>
        </w:rPr>
        <w:t xml:space="preserve"> ensures that people with disability can pursue their goals.</w:t>
      </w:r>
    </w:p>
    <w:p w14:paraId="64797DE6" w14:textId="2C3ABFAA" w:rsidR="00940A5C" w:rsidRPr="001566DA" w:rsidRDefault="00940A5C" w:rsidP="00940A5C">
      <w:pPr>
        <w:pStyle w:val="BodyText"/>
        <w:rPr>
          <w:color w:val="auto"/>
        </w:rPr>
      </w:pPr>
      <w:r w:rsidRPr="001566DA">
        <w:rPr>
          <w:color w:val="auto"/>
        </w:rPr>
        <w:t>People with disability and their representative organisations recognise some positive developments</w:t>
      </w:r>
      <w:r w:rsidR="00BF7141" w:rsidRPr="001566DA">
        <w:rPr>
          <w:color w:val="auto"/>
        </w:rPr>
        <w:t xml:space="preserve"> in</w:t>
      </w:r>
      <w:r w:rsidR="00610AEB" w:rsidRPr="001566DA">
        <w:rPr>
          <w:color w:val="auto"/>
        </w:rPr>
        <w:t xml:space="preserve"> </w:t>
      </w:r>
      <w:r w:rsidRPr="001566DA">
        <w:rPr>
          <w:color w:val="auto"/>
        </w:rPr>
        <w:t>the Personal and Community Support Outcome Area, such</w:t>
      </w:r>
      <w:r w:rsidR="00415D2B" w:rsidRPr="001566DA">
        <w:rPr>
          <w:color w:val="auto"/>
        </w:rPr>
        <w:t xml:space="preserve"> as</w:t>
      </w:r>
      <w:r w:rsidR="00610AEB" w:rsidRPr="001566DA">
        <w:rPr>
          <w:color w:val="auto"/>
        </w:rPr>
        <w:t xml:space="preserve"> </w:t>
      </w:r>
      <w:r w:rsidRPr="001566DA">
        <w:rPr>
          <w:color w:val="auto"/>
        </w:rPr>
        <w:t>increased numbers</w:t>
      </w:r>
      <w:r w:rsidR="00BF7141" w:rsidRPr="001566DA">
        <w:rPr>
          <w:color w:val="auto"/>
        </w:rPr>
        <w:t xml:space="preserve"> of</w:t>
      </w:r>
      <w:r w:rsidR="00610AEB" w:rsidRPr="001566DA">
        <w:rPr>
          <w:color w:val="auto"/>
        </w:rPr>
        <w:t xml:space="preserve"> </w:t>
      </w:r>
      <w:r w:rsidR="00476B43" w:rsidRPr="001566DA">
        <w:rPr>
          <w:color w:val="auto"/>
        </w:rPr>
        <w:t xml:space="preserve">NDIS </w:t>
      </w:r>
      <w:r w:rsidRPr="001566DA">
        <w:rPr>
          <w:color w:val="auto"/>
        </w:rPr>
        <w:t>First Nations participants and local efforts</w:t>
      </w:r>
      <w:r w:rsidR="00BF7141" w:rsidRPr="001566DA">
        <w:rPr>
          <w:color w:val="auto"/>
        </w:rPr>
        <w:t xml:space="preserve"> to</w:t>
      </w:r>
      <w:r w:rsidR="00610AEB" w:rsidRPr="001566DA">
        <w:rPr>
          <w:color w:val="auto"/>
        </w:rPr>
        <w:t xml:space="preserve"> </w:t>
      </w:r>
      <w:r w:rsidRPr="001566DA">
        <w:rPr>
          <w:color w:val="auto"/>
        </w:rPr>
        <w:t>promote person</w:t>
      </w:r>
      <w:r w:rsidR="00610AEB" w:rsidRPr="001566DA">
        <w:rPr>
          <w:color w:val="auto"/>
        </w:rPr>
        <w:t>-</w:t>
      </w:r>
      <w:r w:rsidRPr="001566DA">
        <w:rPr>
          <w:color w:val="auto"/>
        </w:rPr>
        <w:t>centred supports</w:t>
      </w:r>
      <w:r w:rsidR="0048793C" w:rsidRPr="001566DA">
        <w:rPr>
          <w:color w:val="auto"/>
        </w:rPr>
        <w:t>, t</w:t>
      </w:r>
      <w:r w:rsidR="00406C2F" w:rsidRPr="001566DA">
        <w:rPr>
          <w:color w:val="auto"/>
        </w:rPr>
        <w:t>hough more work is still needed</w:t>
      </w:r>
      <w:r w:rsidR="00BF7141" w:rsidRPr="001566DA">
        <w:rPr>
          <w:color w:val="auto"/>
        </w:rPr>
        <w:t xml:space="preserve"> to</w:t>
      </w:r>
      <w:r w:rsidR="00610AEB" w:rsidRPr="001566DA">
        <w:rPr>
          <w:color w:val="auto"/>
        </w:rPr>
        <w:t xml:space="preserve"> </w:t>
      </w:r>
      <w:r w:rsidR="00406C2F" w:rsidRPr="001566DA">
        <w:rPr>
          <w:color w:val="auto"/>
        </w:rPr>
        <w:t xml:space="preserve">embed these practices consistently across </w:t>
      </w:r>
      <w:r w:rsidR="0048793C" w:rsidRPr="001566DA">
        <w:rPr>
          <w:color w:val="auto"/>
        </w:rPr>
        <w:t>disability</w:t>
      </w:r>
      <w:r w:rsidR="00610AEB" w:rsidRPr="001566DA">
        <w:rPr>
          <w:color w:val="auto"/>
        </w:rPr>
        <w:t>-</w:t>
      </w:r>
      <w:r w:rsidR="0048793C" w:rsidRPr="001566DA">
        <w:rPr>
          <w:color w:val="auto"/>
        </w:rPr>
        <w:t xml:space="preserve">related service systems. </w:t>
      </w:r>
    </w:p>
    <w:p w14:paraId="0237DD93" w14:textId="73478133" w:rsidR="00940A5C" w:rsidRPr="001566DA" w:rsidRDefault="00546E55" w:rsidP="00940A5C">
      <w:pPr>
        <w:pStyle w:val="BodyText"/>
        <w:rPr>
          <w:color w:val="auto"/>
        </w:rPr>
      </w:pPr>
      <w:r w:rsidRPr="001566DA">
        <w:rPr>
          <w:color w:val="auto"/>
        </w:rPr>
        <w:t>DROs</w:t>
      </w:r>
      <w:r w:rsidR="0048793C" w:rsidRPr="001566DA">
        <w:rPr>
          <w:color w:val="auto"/>
        </w:rPr>
        <w:t xml:space="preserve"> have highlighted</w:t>
      </w:r>
      <w:r w:rsidR="00940A5C" w:rsidRPr="001566DA">
        <w:rPr>
          <w:color w:val="auto"/>
        </w:rPr>
        <w:t xml:space="preserve"> persistent challenges, including ongoing issues with inaccessible or uncoordinated services, particularly</w:t>
      </w:r>
      <w:r w:rsidR="00BF7141" w:rsidRPr="001566DA">
        <w:rPr>
          <w:color w:val="auto"/>
        </w:rPr>
        <w:t xml:space="preserve"> in</w:t>
      </w:r>
      <w:r w:rsidR="00610AEB" w:rsidRPr="001566DA">
        <w:rPr>
          <w:color w:val="auto"/>
        </w:rPr>
        <w:t xml:space="preserve"> </w:t>
      </w:r>
      <w:r w:rsidR="00940A5C" w:rsidRPr="001566DA">
        <w:rPr>
          <w:color w:val="auto"/>
        </w:rPr>
        <w:t>remote areas</w:t>
      </w:r>
      <w:r w:rsidR="00BE3D22" w:rsidRPr="001566DA">
        <w:rPr>
          <w:color w:val="auto"/>
        </w:rPr>
        <w:t>, and</w:t>
      </w:r>
      <w:r w:rsidR="00610AEB" w:rsidRPr="001566DA">
        <w:rPr>
          <w:color w:val="auto"/>
        </w:rPr>
        <w:t xml:space="preserve"> </w:t>
      </w:r>
      <w:r w:rsidR="0048793C" w:rsidRPr="001566DA">
        <w:rPr>
          <w:color w:val="auto"/>
        </w:rPr>
        <w:t xml:space="preserve">that </w:t>
      </w:r>
      <w:r w:rsidR="00940A5C" w:rsidRPr="001566DA">
        <w:rPr>
          <w:color w:val="auto"/>
        </w:rPr>
        <w:t xml:space="preserve">too many people </w:t>
      </w:r>
      <w:r w:rsidR="0048793C" w:rsidRPr="001566DA">
        <w:rPr>
          <w:color w:val="auto"/>
        </w:rPr>
        <w:t xml:space="preserve">are </w:t>
      </w:r>
      <w:r w:rsidR="00940A5C" w:rsidRPr="001566DA">
        <w:rPr>
          <w:color w:val="auto"/>
        </w:rPr>
        <w:t>without safe or culturally appropriate options. Looking ahead, they would like</w:t>
      </w:r>
      <w:r w:rsidR="00BF7141" w:rsidRPr="001566DA">
        <w:rPr>
          <w:color w:val="auto"/>
        </w:rPr>
        <w:t xml:space="preserve"> to</w:t>
      </w:r>
      <w:r w:rsidR="00610AEB" w:rsidRPr="001566DA">
        <w:rPr>
          <w:color w:val="auto"/>
        </w:rPr>
        <w:t xml:space="preserve"> </w:t>
      </w:r>
      <w:r w:rsidR="00940A5C" w:rsidRPr="001566DA">
        <w:rPr>
          <w:color w:val="auto"/>
        </w:rPr>
        <w:t>see</w:t>
      </w:r>
      <w:r w:rsidR="00827093" w:rsidRPr="001566DA">
        <w:rPr>
          <w:color w:val="auto"/>
        </w:rPr>
        <w:t xml:space="preserve"> a</w:t>
      </w:r>
      <w:r w:rsidR="00610AEB" w:rsidRPr="001566DA">
        <w:rPr>
          <w:color w:val="auto"/>
        </w:rPr>
        <w:t xml:space="preserve"> </w:t>
      </w:r>
      <w:r w:rsidR="00940A5C" w:rsidRPr="001566DA">
        <w:rPr>
          <w:color w:val="auto"/>
        </w:rPr>
        <w:t>shift toward models that emphasi</w:t>
      </w:r>
      <w:r w:rsidR="0048793C" w:rsidRPr="001566DA">
        <w:rPr>
          <w:color w:val="auto"/>
        </w:rPr>
        <w:t>s</w:t>
      </w:r>
      <w:r w:rsidR="00940A5C" w:rsidRPr="001566DA">
        <w:rPr>
          <w:color w:val="auto"/>
        </w:rPr>
        <w:t>e choice, control, holistic support</w:t>
      </w:r>
      <w:r w:rsidR="00BE3D22" w:rsidRPr="001566DA">
        <w:rPr>
          <w:color w:val="auto"/>
        </w:rPr>
        <w:t>, and</w:t>
      </w:r>
      <w:r w:rsidR="00610AEB" w:rsidRPr="001566DA">
        <w:rPr>
          <w:color w:val="auto"/>
        </w:rPr>
        <w:t xml:space="preserve"> </w:t>
      </w:r>
      <w:r w:rsidR="00940A5C" w:rsidRPr="001566DA">
        <w:rPr>
          <w:color w:val="auto"/>
        </w:rPr>
        <w:t>cultural inclusion</w:t>
      </w:r>
      <w:r w:rsidR="00326252" w:rsidRPr="001566DA">
        <w:rPr>
          <w:color w:val="auto"/>
        </w:rPr>
        <w:t>.</w:t>
      </w:r>
    </w:p>
    <w:p w14:paraId="143AE218" w14:textId="55F2385E" w:rsidR="0057043A" w:rsidRPr="001566DA" w:rsidRDefault="008D7EF1" w:rsidP="008D7EF1">
      <w:pPr>
        <w:pStyle w:val="BodyText"/>
        <w:rPr>
          <w:color w:val="auto"/>
        </w:rPr>
      </w:pPr>
      <w:r w:rsidRPr="001566DA">
        <w:rPr>
          <w:color w:val="auto"/>
        </w:rPr>
        <w:t>Contemporary Australian data underscores the ongoing need for robust personal and community support. According</w:t>
      </w:r>
      <w:r w:rsidR="00BF7141" w:rsidRPr="001566DA">
        <w:rPr>
          <w:color w:val="auto"/>
        </w:rPr>
        <w:t xml:space="preserve"> to</w:t>
      </w:r>
      <w:r w:rsidR="00610AEB" w:rsidRPr="001566DA">
        <w:rPr>
          <w:color w:val="auto"/>
        </w:rPr>
        <w:t xml:space="preserve"> </w:t>
      </w:r>
      <w:r w:rsidRPr="001566DA">
        <w:rPr>
          <w:color w:val="auto"/>
        </w:rPr>
        <w:t xml:space="preserve">the NDIS </w:t>
      </w:r>
      <w:r w:rsidR="00476B43" w:rsidRPr="001566DA">
        <w:rPr>
          <w:color w:val="auto"/>
        </w:rPr>
        <w:t>Participant Outcomes R</w:t>
      </w:r>
      <w:r w:rsidRPr="001566DA">
        <w:rPr>
          <w:color w:val="auto"/>
        </w:rPr>
        <w:t>eport (2024), 80</w:t>
      </w:r>
      <w:r w:rsidR="00EE2D6B" w:rsidRPr="001566DA">
        <w:rPr>
          <w:color w:val="auto"/>
        </w:rPr>
        <w:t>%</w:t>
      </w:r>
      <w:r w:rsidR="00610AEB" w:rsidRPr="001566DA">
        <w:rPr>
          <w:color w:val="auto"/>
        </w:rPr>
        <w:t xml:space="preserve"> </w:t>
      </w:r>
      <w:r w:rsidR="00BF7141" w:rsidRPr="001566DA">
        <w:rPr>
          <w:color w:val="auto"/>
        </w:rPr>
        <w:t>of</w:t>
      </w:r>
      <w:r w:rsidR="00610AEB" w:rsidRPr="001566DA">
        <w:rPr>
          <w:color w:val="auto"/>
        </w:rPr>
        <w:t xml:space="preserve"> </w:t>
      </w:r>
      <w:r w:rsidRPr="001566DA">
        <w:rPr>
          <w:color w:val="auto"/>
        </w:rPr>
        <w:t xml:space="preserve">NDIS participants agree that the </w:t>
      </w:r>
      <w:r w:rsidR="0057043A" w:rsidRPr="001566DA">
        <w:rPr>
          <w:color w:val="auto"/>
        </w:rPr>
        <w:t xml:space="preserve">NDIS has </w:t>
      </w:r>
      <w:r w:rsidRPr="001566DA">
        <w:rPr>
          <w:color w:val="auto"/>
        </w:rPr>
        <w:t>helped them have more choice and control</w:t>
      </w:r>
      <w:r w:rsidR="00BF7141" w:rsidRPr="001566DA">
        <w:rPr>
          <w:color w:val="auto"/>
        </w:rPr>
        <w:t xml:space="preserve"> in</w:t>
      </w:r>
      <w:r w:rsidR="00610AEB" w:rsidRPr="001566DA">
        <w:rPr>
          <w:color w:val="auto"/>
        </w:rPr>
        <w:t xml:space="preserve"> </w:t>
      </w:r>
      <w:r w:rsidRPr="001566DA">
        <w:rPr>
          <w:color w:val="auto"/>
        </w:rPr>
        <w:t>their lives. The NDIS now delivers opportunities and support</w:t>
      </w:r>
      <w:r w:rsidR="00BF7141" w:rsidRPr="001566DA">
        <w:rPr>
          <w:color w:val="auto"/>
        </w:rPr>
        <w:t xml:space="preserve"> to</w:t>
      </w:r>
      <w:r w:rsidR="00610AEB" w:rsidRPr="001566DA">
        <w:rPr>
          <w:color w:val="auto"/>
        </w:rPr>
        <w:t xml:space="preserve"> </w:t>
      </w:r>
      <w:r w:rsidRPr="001566DA">
        <w:rPr>
          <w:color w:val="auto"/>
        </w:rPr>
        <w:t>over 739,000 Australians</w:t>
      </w:r>
      <w:r w:rsidR="0057043A" w:rsidRPr="001566DA">
        <w:rPr>
          <w:color w:val="auto"/>
        </w:rPr>
        <w:t xml:space="preserve"> with disability</w:t>
      </w:r>
      <w:r w:rsidRPr="001566DA">
        <w:rPr>
          <w:color w:val="auto"/>
        </w:rPr>
        <w:t xml:space="preserve">, reflecting the </w:t>
      </w:r>
      <w:r w:rsidR="0057043A" w:rsidRPr="001566DA">
        <w:rPr>
          <w:color w:val="auto"/>
        </w:rPr>
        <w:t>NDIS’</w:t>
      </w:r>
      <w:r w:rsidRPr="001566DA">
        <w:rPr>
          <w:color w:val="auto"/>
        </w:rPr>
        <w:t xml:space="preserve"> broad reach and impact. </w:t>
      </w:r>
    </w:p>
    <w:p w14:paraId="7B4E6535" w14:textId="45C77650" w:rsidR="0057043A" w:rsidRPr="001566DA" w:rsidRDefault="008D7EF1" w:rsidP="00940A5C">
      <w:pPr>
        <w:pStyle w:val="BodyText"/>
        <w:rPr>
          <w:color w:val="auto"/>
        </w:rPr>
      </w:pPr>
      <w:r w:rsidRPr="001566DA">
        <w:rPr>
          <w:color w:val="auto"/>
        </w:rPr>
        <w:t>Th</w:t>
      </w:r>
      <w:r w:rsidR="0057043A" w:rsidRPr="001566DA">
        <w:rPr>
          <w:color w:val="auto"/>
        </w:rPr>
        <w:t>is section outlines</w:t>
      </w:r>
      <w:r w:rsidR="00827093" w:rsidRPr="001566DA">
        <w:rPr>
          <w:color w:val="auto"/>
        </w:rPr>
        <w:t xml:space="preserve"> a</w:t>
      </w:r>
      <w:r w:rsidR="00610AEB" w:rsidRPr="001566DA">
        <w:rPr>
          <w:color w:val="auto"/>
        </w:rPr>
        <w:t xml:space="preserve"> </w:t>
      </w:r>
      <w:r w:rsidRPr="001566DA">
        <w:rPr>
          <w:color w:val="auto"/>
        </w:rPr>
        <w:t>wide range</w:t>
      </w:r>
      <w:r w:rsidR="00BF7141" w:rsidRPr="001566DA">
        <w:rPr>
          <w:color w:val="auto"/>
        </w:rPr>
        <w:t xml:space="preserve"> of</w:t>
      </w:r>
      <w:r w:rsidR="00610AEB" w:rsidRPr="001566DA">
        <w:rPr>
          <w:color w:val="auto"/>
        </w:rPr>
        <w:t xml:space="preserve"> </w:t>
      </w:r>
      <w:r w:rsidRPr="001566DA">
        <w:rPr>
          <w:color w:val="auto"/>
        </w:rPr>
        <w:t>initiatives</w:t>
      </w:r>
      <w:r w:rsidR="00BF7141" w:rsidRPr="001566DA">
        <w:rPr>
          <w:color w:val="auto"/>
        </w:rPr>
        <w:t xml:space="preserve"> to</w:t>
      </w:r>
      <w:r w:rsidR="00610AEB" w:rsidRPr="001566DA">
        <w:rPr>
          <w:color w:val="auto"/>
        </w:rPr>
        <w:t xml:space="preserve"> </w:t>
      </w:r>
      <w:r w:rsidRPr="001566DA">
        <w:rPr>
          <w:color w:val="auto"/>
        </w:rPr>
        <w:t xml:space="preserve">strengthen </w:t>
      </w:r>
      <w:r w:rsidR="00ED6C5F" w:rsidRPr="001566DA">
        <w:rPr>
          <w:color w:val="auto"/>
        </w:rPr>
        <w:t>personal</w:t>
      </w:r>
      <w:r w:rsidRPr="001566DA">
        <w:rPr>
          <w:color w:val="auto"/>
        </w:rPr>
        <w:t xml:space="preserve"> and community supports. Th</w:t>
      </w:r>
      <w:r w:rsidR="0057043A" w:rsidRPr="001566DA">
        <w:rPr>
          <w:color w:val="auto"/>
        </w:rPr>
        <w:t xml:space="preserve">is </w:t>
      </w:r>
      <w:r w:rsidRPr="001566DA">
        <w:rPr>
          <w:color w:val="auto"/>
        </w:rPr>
        <w:t>include</w:t>
      </w:r>
      <w:r w:rsidR="0057043A" w:rsidRPr="001566DA">
        <w:rPr>
          <w:color w:val="auto"/>
        </w:rPr>
        <w:t>s</w:t>
      </w:r>
      <w:r w:rsidR="00940A5C" w:rsidRPr="001566DA">
        <w:rPr>
          <w:color w:val="auto"/>
        </w:rPr>
        <w:t xml:space="preserve"> the development</w:t>
      </w:r>
      <w:r w:rsidR="00BF7141" w:rsidRPr="001566DA">
        <w:rPr>
          <w:color w:val="auto"/>
        </w:rPr>
        <w:t xml:space="preserve"> of</w:t>
      </w:r>
      <w:r w:rsidR="00610AEB" w:rsidRPr="001566DA">
        <w:rPr>
          <w:color w:val="auto"/>
        </w:rPr>
        <w:t xml:space="preserve"> </w:t>
      </w:r>
      <w:r w:rsidR="0057043A" w:rsidRPr="001566DA">
        <w:rPr>
          <w:color w:val="auto"/>
        </w:rPr>
        <w:t>F</w:t>
      </w:r>
      <w:r w:rsidRPr="001566DA">
        <w:rPr>
          <w:color w:val="auto"/>
        </w:rPr>
        <w:t xml:space="preserve">oundational </w:t>
      </w:r>
      <w:r w:rsidR="0057043A" w:rsidRPr="001566DA">
        <w:rPr>
          <w:color w:val="auto"/>
        </w:rPr>
        <w:t>S</w:t>
      </w:r>
      <w:r w:rsidRPr="001566DA">
        <w:rPr>
          <w:color w:val="auto"/>
        </w:rPr>
        <w:t>upports</w:t>
      </w:r>
      <w:r w:rsidR="00940A5C" w:rsidRPr="001566DA">
        <w:rPr>
          <w:color w:val="auto"/>
        </w:rPr>
        <w:t xml:space="preserve">, </w:t>
      </w:r>
      <w:r w:rsidR="0057043A" w:rsidRPr="001566DA">
        <w:rPr>
          <w:color w:val="auto"/>
        </w:rPr>
        <w:t xml:space="preserve">informed by the many insights and ideas contributed by people with disability, their families, carers, service providers and other experts through the NDIS </w:t>
      </w:r>
      <w:r w:rsidR="00845B72" w:rsidRPr="001566DA">
        <w:rPr>
          <w:color w:val="auto"/>
        </w:rPr>
        <w:t xml:space="preserve">Review </w:t>
      </w:r>
      <w:r w:rsidR="0057043A" w:rsidRPr="001566DA">
        <w:rPr>
          <w:color w:val="auto"/>
        </w:rPr>
        <w:t xml:space="preserve">and dedicated national consultations on Foundational </w:t>
      </w:r>
      <w:r w:rsidR="00936A34" w:rsidRPr="001566DA">
        <w:rPr>
          <w:color w:val="auto"/>
        </w:rPr>
        <w:t>Supports</w:t>
      </w:r>
      <w:r w:rsidR="0057043A" w:rsidRPr="001566DA">
        <w:rPr>
          <w:color w:val="auto"/>
        </w:rPr>
        <w:t>.</w:t>
      </w:r>
    </w:p>
    <w:p w14:paraId="7A91D17D" w14:textId="18BF804E" w:rsidR="008D7EF1" w:rsidRPr="001566DA" w:rsidRDefault="008D7EF1" w:rsidP="008D7EF1">
      <w:pPr>
        <w:pStyle w:val="BodyText"/>
        <w:rPr>
          <w:color w:val="auto"/>
        </w:rPr>
      </w:pPr>
      <w:r w:rsidRPr="001566DA">
        <w:rPr>
          <w:color w:val="auto"/>
        </w:rPr>
        <w:t>The Queensland Community Support Scheme and the Miyalk Kitchen</w:t>
      </w:r>
      <w:r w:rsidR="00BF7141" w:rsidRPr="001566DA">
        <w:rPr>
          <w:color w:val="auto"/>
        </w:rPr>
        <w:t xml:space="preserve"> in</w:t>
      </w:r>
      <w:r w:rsidR="00610AEB" w:rsidRPr="001566DA">
        <w:rPr>
          <w:color w:val="auto"/>
        </w:rPr>
        <w:t xml:space="preserve"> </w:t>
      </w:r>
      <w:r w:rsidRPr="001566DA">
        <w:rPr>
          <w:color w:val="auto"/>
        </w:rPr>
        <w:t xml:space="preserve">Arnhem Land exemplify local and </w:t>
      </w:r>
      <w:r w:rsidR="00ED6C5F" w:rsidRPr="001566DA">
        <w:rPr>
          <w:color w:val="auto"/>
        </w:rPr>
        <w:t>culturally safe</w:t>
      </w:r>
      <w:r w:rsidR="00940A5C" w:rsidRPr="001566DA">
        <w:rPr>
          <w:color w:val="auto"/>
        </w:rPr>
        <w:t xml:space="preserve"> </w:t>
      </w:r>
      <w:r w:rsidRPr="001566DA">
        <w:rPr>
          <w:color w:val="auto"/>
        </w:rPr>
        <w:t>approaches. Advocacy initiatives, such</w:t>
      </w:r>
      <w:r w:rsidR="00415D2B" w:rsidRPr="001566DA">
        <w:rPr>
          <w:color w:val="auto"/>
        </w:rPr>
        <w:t xml:space="preserve"> as</w:t>
      </w:r>
      <w:r w:rsidR="00610AEB" w:rsidRPr="001566DA">
        <w:rPr>
          <w:color w:val="auto"/>
        </w:rPr>
        <w:t xml:space="preserve"> </w:t>
      </w:r>
      <w:r w:rsidRPr="001566DA">
        <w:rPr>
          <w:color w:val="auto"/>
        </w:rPr>
        <w:t>those funded</w:t>
      </w:r>
      <w:r w:rsidR="00BF7141" w:rsidRPr="001566DA">
        <w:rPr>
          <w:color w:val="auto"/>
        </w:rPr>
        <w:t xml:space="preserve"> in</w:t>
      </w:r>
      <w:r w:rsidR="00610AEB" w:rsidRPr="001566DA">
        <w:rPr>
          <w:color w:val="auto"/>
        </w:rPr>
        <w:t xml:space="preserve"> </w:t>
      </w:r>
      <w:r w:rsidRPr="001566DA">
        <w:rPr>
          <w:color w:val="auto"/>
        </w:rPr>
        <w:t xml:space="preserve">the Northern Territory and </w:t>
      </w:r>
      <w:r w:rsidR="006C3282" w:rsidRPr="001566DA">
        <w:rPr>
          <w:color w:val="auto"/>
        </w:rPr>
        <w:t>NSW</w:t>
      </w:r>
      <w:r w:rsidRPr="001566DA">
        <w:rPr>
          <w:color w:val="auto"/>
        </w:rPr>
        <w:t>, further empower people with disability and their carers</w:t>
      </w:r>
      <w:r w:rsidR="00BF7141" w:rsidRPr="001566DA">
        <w:rPr>
          <w:color w:val="auto"/>
        </w:rPr>
        <w:t xml:space="preserve"> to</w:t>
      </w:r>
      <w:r w:rsidR="00610AEB" w:rsidRPr="001566DA">
        <w:rPr>
          <w:color w:val="auto"/>
        </w:rPr>
        <w:t xml:space="preserve"> </w:t>
      </w:r>
      <w:r w:rsidRPr="001566DA">
        <w:rPr>
          <w:color w:val="auto"/>
        </w:rPr>
        <w:t>access services and exercise their rights.</w:t>
      </w:r>
    </w:p>
    <w:p w14:paraId="471E9DE6" w14:textId="662F561C" w:rsidR="008D7EF1" w:rsidRPr="001566DA" w:rsidRDefault="008D7EF1" w:rsidP="008D7EF1">
      <w:pPr>
        <w:pStyle w:val="BodyText"/>
        <w:rPr>
          <w:color w:val="auto"/>
        </w:rPr>
      </w:pPr>
      <w:r w:rsidRPr="001566DA">
        <w:rPr>
          <w:color w:val="auto"/>
        </w:rPr>
        <w:t>Professional development</w:t>
      </w:r>
      <w:r w:rsidR="00BF7141" w:rsidRPr="001566DA">
        <w:rPr>
          <w:color w:val="auto"/>
        </w:rPr>
        <w:t xml:space="preserve"> in</w:t>
      </w:r>
      <w:r w:rsidR="00610AEB" w:rsidRPr="001566DA">
        <w:rPr>
          <w:color w:val="auto"/>
        </w:rPr>
        <w:t xml:space="preserve"> </w:t>
      </w:r>
      <w:r w:rsidRPr="001566DA">
        <w:rPr>
          <w:color w:val="auto"/>
        </w:rPr>
        <w:t xml:space="preserve">areas like </w:t>
      </w:r>
      <w:r w:rsidR="000A3CED" w:rsidRPr="001566DA">
        <w:rPr>
          <w:color w:val="auto"/>
        </w:rPr>
        <w:t xml:space="preserve">augmentative </w:t>
      </w:r>
      <w:r w:rsidRPr="001566DA">
        <w:rPr>
          <w:color w:val="auto"/>
        </w:rPr>
        <w:t xml:space="preserve">and </w:t>
      </w:r>
      <w:r w:rsidR="000A3CED" w:rsidRPr="001566DA">
        <w:rPr>
          <w:color w:val="auto"/>
        </w:rPr>
        <w:t xml:space="preserve">alternative communication </w:t>
      </w:r>
      <w:r w:rsidRPr="001566DA">
        <w:rPr>
          <w:color w:val="auto"/>
        </w:rPr>
        <w:t>in Victoria</w:t>
      </w:r>
      <w:r w:rsidR="00BE3D22" w:rsidRPr="001566DA">
        <w:rPr>
          <w:color w:val="auto"/>
        </w:rPr>
        <w:t>, and</w:t>
      </w:r>
      <w:r w:rsidR="00610AEB" w:rsidRPr="001566DA">
        <w:rPr>
          <w:color w:val="auto"/>
        </w:rPr>
        <w:t xml:space="preserve"> </w:t>
      </w:r>
      <w:r w:rsidRPr="001566DA">
        <w:rPr>
          <w:color w:val="auto"/>
        </w:rPr>
        <w:t>new strategies such</w:t>
      </w:r>
      <w:r w:rsidR="00415D2B" w:rsidRPr="001566DA">
        <w:rPr>
          <w:color w:val="auto"/>
        </w:rPr>
        <w:t xml:space="preserve"> as</w:t>
      </w:r>
      <w:r w:rsidR="00610AEB" w:rsidRPr="001566DA">
        <w:rPr>
          <w:color w:val="auto"/>
        </w:rPr>
        <w:t xml:space="preserve"> </w:t>
      </w:r>
      <w:r w:rsidRPr="001566DA">
        <w:rPr>
          <w:color w:val="auto"/>
        </w:rPr>
        <w:t>the National Autism Strategy and the NDIS First Nations Strategy, are also advancing more inclusive, holistic support systems.</w:t>
      </w:r>
    </w:p>
    <w:p w14:paraId="7C4A41F3" w14:textId="40D08AFA" w:rsidR="00292DA6" w:rsidRPr="001566DA" w:rsidRDefault="008D7EF1" w:rsidP="00DA2AB8">
      <w:pPr>
        <w:pStyle w:val="BodyText"/>
        <w:spacing w:after="240"/>
        <w:rPr>
          <w:color w:val="auto"/>
        </w:rPr>
      </w:pPr>
      <w:r w:rsidRPr="001566DA">
        <w:rPr>
          <w:color w:val="auto"/>
        </w:rPr>
        <w:lastRenderedPageBreak/>
        <w:t xml:space="preserve">Overall, </w:t>
      </w:r>
      <w:r w:rsidR="005320E3" w:rsidRPr="001566DA">
        <w:rPr>
          <w:color w:val="auto"/>
        </w:rPr>
        <w:t xml:space="preserve">Personal </w:t>
      </w:r>
      <w:r w:rsidRPr="001566DA">
        <w:rPr>
          <w:color w:val="auto"/>
        </w:rPr>
        <w:t xml:space="preserve">and </w:t>
      </w:r>
      <w:r w:rsidR="005320E3" w:rsidRPr="001566DA">
        <w:rPr>
          <w:color w:val="auto"/>
        </w:rPr>
        <w:t>Community S</w:t>
      </w:r>
      <w:r w:rsidRPr="001566DA">
        <w:rPr>
          <w:color w:val="auto"/>
        </w:rPr>
        <w:t>upport remains</w:t>
      </w:r>
      <w:r w:rsidR="00827093" w:rsidRPr="001566DA">
        <w:rPr>
          <w:color w:val="auto"/>
        </w:rPr>
        <w:t xml:space="preserve"> a</w:t>
      </w:r>
      <w:r w:rsidR="00610AEB" w:rsidRPr="001566DA">
        <w:rPr>
          <w:color w:val="auto"/>
        </w:rPr>
        <w:t xml:space="preserve"> </w:t>
      </w:r>
      <w:r w:rsidRPr="001566DA">
        <w:rPr>
          <w:color w:val="auto"/>
        </w:rPr>
        <w:t>pillar</w:t>
      </w:r>
      <w:r w:rsidR="00BF7141" w:rsidRPr="001566DA">
        <w:rPr>
          <w:color w:val="auto"/>
        </w:rPr>
        <w:t xml:space="preserve"> of</w:t>
      </w:r>
      <w:r w:rsidR="00610AEB" w:rsidRPr="001566DA">
        <w:rPr>
          <w:color w:val="auto"/>
        </w:rPr>
        <w:t xml:space="preserve"> </w:t>
      </w:r>
      <w:r w:rsidRPr="001566DA">
        <w:rPr>
          <w:color w:val="auto"/>
        </w:rPr>
        <w:t>Australia’s Disability Strategy, aiming for choice, independence</w:t>
      </w:r>
      <w:r w:rsidR="00BE3D22" w:rsidRPr="001566DA">
        <w:rPr>
          <w:color w:val="auto"/>
        </w:rPr>
        <w:t>, and</w:t>
      </w:r>
      <w:r w:rsidR="00610AEB" w:rsidRPr="001566DA">
        <w:rPr>
          <w:color w:val="auto"/>
        </w:rPr>
        <w:t xml:space="preserve"> </w:t>
      </w:r>
      <w:r w:rsidRPr="001566DA">
        <w:rPr>
          <w:color w:val="auto"/>
        </w:rPr>
        <w:t>genuine inclusion for all people with disability,</w:t>
      </w:r>
      <w:r w:rsidR="00415D2B" w:rsidRPr="001566DA">
        <w:rPr>
          <w:color w:val="auto"/>
        </w:rPr>
        <w:t xml:space="preserve"> as</w:t>
      </w:r>
      <w:r w:rsidR="00610AEB" w:rsidRPr="001566DA">
        <w:rPr>
          <w:color w:val="auto"/>
        </w:rPr>
        <w:t xml:space="preserve"> </w:t>
      </w:r>
      <w:r w:rsidRPr="001566DA">
        <w:rPr>
          <w:color w:val="auto"/>
        </w:rPr>
        <w:t>evidenced by both contemporary research and the breadth</w:t>
      </w:r>
      <w:r w:rsidR="00BF7141" w:rsidRPr="001566DA">
        <w:rPr>
          <w:color w:val="auto"/>
        </w:rPr>
        <w:t xml:space="preserve"> of</w:t>
      </w:r>
      <w:r w:rsidR="00610AEB" w:rsidRPr="001566DA">
        <w:rPr>
          <w:color w:val="auto"/>
        </w:rPr>
        <w:t xml:space="preserve"> </w:t>
      </w:r>
      <w:r w:rsidRPr="001566DA">
        <w:rPr>
          <w:color w:val="auto"/>
        </w:rPr>
        <w:t>activities now underway.</w:t>
      </w:r>
      <w:r w:rsidR="009D0969" w:rsidRPr="001566DA">
        <w:rPr>
          <w:color w:val="auto"/>
          <w:highlight w:val="cyan"/>
        </w:rPr>
        <w:t xml:space="preserve"> </w:t>
      </w:r>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ersonal and Community Support data, 2021 and 2024/25"/>
      </w:tblPr>
      <w:tblGrid>
        <w:gridCol w:w="5382"/>
        <w:gridCol w:w="2126"/>
        <w:gridCol w:w="2120"/>
      </w:tblGrid>
      <w:tr w:rsidR="00292DA6" w:rsidRPr="001566DA" w14:paraId="14ADD5EB" w14:textId="77777777" w:rsidTr="00967B2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82" w:type="dxa"/>
            <w:tcBorders>
              <w:bottom w:val="none" w:sz="0" w:space="0" w:color="auto"/>
              <w:right w:val="none" w:sz="0" w:space="0" w:color="auto"/>
            </w:tcBorders>
          </w:tcPr>
          <w:p w14:paraId="47D102AF" w14:textId="462EE57A" w:rsidR="00292DA6" w:rsidRPr="001566DA" w:rsidRDefault="00292DA6" w:rsidP="001D4855">
            <w:pPr>
              <w:pStyle w:val="BodyText"/>
              <w:spacing w:after="0"/>
              <w:rPr>
                <w:b w:val="0"/>
                <w:bCs w:val="0"/>
                <w:color w:val="auto"/>
              </w:rPr>
            </w:pPr>
            <w:r w:rsidRPr="001566DA">
              <w:rPr>
                <w:b w:val="0"/>
                <w:bCs w:val="0"/>
                <w:color w:val="auto"/>
              </w:rPr>
              <w:t>Personal and Community Support</w:t>
            </w:r>
          </w:p>
        </w:tc>
        <w:tc>
          <w:tcPr>
            <w:tcW w:w="2126" w:type="dxa"/>
          </w:tcPr>
          <w:p w14:paraId="3860D3B5" w14:textId="77777777" w:rsidR="00292DA6" w:rsidRPr="001566DA" w:rsidRDefault="00292DA6" w:rsidP="001D4855">
            <w:pPr>
              <w:pStyle w:val="BodyText"/>
              <w:spacing w:after="0"/>
              <w:cnfStyle w:val="100000000000" w:firstRow="1" w:lastRow="0" w:firstColumn="0" w:lastColumn="0" w:oddVBand="0" w:evenVBand="0" w:oddHBand="0" w:evenHBand="0" w:firstRowFirstColumn="0" w:firstRowLastColumn="0" w:lastRowFirstColumn="0" w:lastRowLastColumn="0"/>
              <w:rPr>
                <w:b w:val="0"/>
                <w:bCs w:val="0"/>
                <w:color w:val="auto"/>
              </w:rPr>
            </w:pPr>
          </w:p>
        </w:tc>
        <w:tc>
          <w:tcPr>
            <w:tcW w:w="2120" w:type="dxa"/>
          </w:tcPr>
          <w:p w14:paraId="75A6A250" w14:textId="77777777" w:rsidR="00292DA6" w:rsidRPr="001566DA" w:rsidRDefault="00292DA6" w:rsidP="001D4855">
            <w:pPr>
              <w:pStyle w:val="BodyText"/>
              <w:spacing w:after="0"/>
              <w:cnfStyle w:val="100000000000" w:firstRow="1" w:lastRow="0" w:firstColumn="0" w:lastColumn="0" w:oddVBand="0" w:evenVBand="0" w:oddHBand="0" w:evenHBand="0" w:firstRowFirstColumn="0" w:firstRowLastColumn="0" w:lastRowFirstColumn="0" w:lastRowLastColumn="0"/>
              <w:rPr>
                <w:b w:val="0"/>
                <w:bCs w:val="0"/>
                <w:color w:val="auto"/>
              </w:rPr>
            </w:pPr>
          </w:p>
        </w:tc>
      </w:tr>
      <w:tr w:rsidR="00292DA6" w:rsidRPr="001566DA" w14:paraId="6A5A94C6" w14:textId="77777777" w:rsidTr="0096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Borders>
              <w:top w:val="none" w:sz="0" w:space="0" w:color="auto"/>
              <w:bottom w:val="none" w:sz="0" w:space="0" w:color="auto"/>
              <w:right w:val="none" w:sz="0" w:space="0" w:color="auto"/>
            </w:tcBorders>
          </w:tcPr>
          <w:p w14:paraId="6BF45FC7" w14:textId="04109F3D" w:rsidR="00292DA6" w:rsidRPr="001566DA" w:rsidRDefault="00292DA6" w:rsidP="00292DA6">
            <w:pPr>
              <w:pStyle w:val="BodyText"/>
              <w:spacing w:after="0"/>
              <w:rPr>
                <w:b w:val="0"/>
                <w:bCs w:val="0"/>
                <w:color w:val="auto"/>
              </w:rPr>
            </w:pPr>
            <w:r w:rsidRPr="001566DA">
              <w:rPr>
                <w:rFonts w:ascii="Aptos" w:hAnsi="Aptos"/>
                <w:b w:val="0"/>
                <w:bCs w:val="0"/>
                <w:color w:val="auto"/>
              </w:rPr>
              <w:t>NDIS participants agree the NDIS helped them to have more choice and control in their life</w:t>
            </w:r>
          </w:p>
        </w:tc>
        <w:tc>
          <w:tcPr>
            <w:tcW w:w="2126" w:type="dxa"/>
            <w:tcBorders>
              <w:top w:val="none" w:sz="0" w:space="0" w:color="auto"/>
              <w:bottom w:val="none" w:sz="0" w:space="0" w:color="auto"/>
            </w:tcBorders>
          </w:tcPr>
          <w:p w14:paraId="190B331B" w14:textId="014C4023" w:rsidR="00292DA6" w:rsidRPr="001566DA" w:rsidRDefault="00292DA6" w:rsidP="00292DA6">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Aptos" w:hAnsi="Aptos"/>
                <w:color w:val="auto"/>
              </w:rPr>
            </w:pPr>
            <w:r w:rsidRPr="001566DA">
              <w:rPr>
                <w:rFonts w:ascii="Aptos" w:hAnsi="Aptos"/>
                <w:color w:val="auto"/>
              </w:rPr>
              <w:t xml:space="preserve">75% </w:t>
            </w:r>
            <w:r w:rsidRPr="001566DA">
              <w:rPr>
                <w:rFonts w:ascii="Aptos" w:hAnsi="Aptos"/>
                <w:color w:val="auto"/>
              </w:rPr>
              <w:br/>
              <w:t>(2021)</w:t>
            </w:r>
          </w:p>
        </w:tc>
        <w:tc>
          <w:tcPr>
            <w:tcW w:w="2120" w:type="dxa"/>
            <w:tcBorders>
              <w:top w:val="none" w:sz="0" w:space="0" w:color="auto"/>
              <w:bottom w:val="none" w:sz="0" w:space="0" w:color="auto"/>
            </w:tcBorders>
          </w:tcPr>
          <w:p w14:paraId="5DB4562B" w14:textId="17594DF1" w:rsidR="00292DA6" w:rsidRPr="001566DA" w:rsidRDefault="00292DA6" w:rsidP="00292DA6">
            <w:pPr>
              <w:pStyle w:val="BodyText"/>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1566DA">
              <w:rPr>
                <w:rFonts w:ascii="Aptos" w:hAnsi="Aptos"/>
                <w:color w:val="auto"/>
              </w:rPr>
              <w:t>80%</w:t>
            </w:r>
            <w:r w:rsidRPr="001566DA">
              <w:rPr>
                <w:rFonts w:ascii="Aptos" w:hAnsi="Aptos"/>
                <w:color w:val="auto"/>
              </w:rPr>
              <w:br/>
              <w:t>(2024)</w:t>
            </w:r>
          </w:p>
        </w:tc>
      </w:tr>
      <w:tr w:rsidR="00292DA6" w:rsidRPr="001566DA" w14:paraId="442C0AC1" w14:textId="77777777" w:rsidTr="00967B25">
        <w:tc>
          <w:tcPr>
            <w:cnfStyle w:val="001000000000" w:firstRow="0" w:lastRow="0" w:firstColumn="1" w:lastColumn="0" w:oddVBand="0" w:evenVBand="0" w:oddHBand="0" w:evenHBand="0" w:firstRowFirstColumn="0" w:firstRowLastColumn="0" w:lastRowFirstColumn="0" w:lastRowLastColumn="0"/>
            <w:tcW w:w="5382" w:type="dxa"/>
            <w:tcBorders>
              <w:right w:val="none" w:sz="0" w:space="0" w:color="auto"/>
            </w:tcBorders>
          </w:tcPr>
          <w:p w14:paraId="300A5203" w14:textId="0CB996E5" w:rsidR="00292DA6" w:rsidRPr="001566DA" w:rsidRDefault="00292DA6" w:rsidP="00292DA6">
            <w:pPr>
              <w:pStyle w:val="BodyText"/>
              <w:spacing w:after="0"/>
              <w:rPr>
                <w:b w:val="0"/>
                <w:bCs w:val="0"/>
                <w:color w:val="auto"/>
              </w:rPr>
            </w:pPr>
            <w:r w:rsidRPr="001566DA">
              <w:rPr>
                <w:rFonts w:ascii="Aptos" w:hAnsi="Aptos"/>
                <w:b w:val="0"/>
                <w:bCs w:val="0"/>
                <w:color w:val="auto"/>
              </w:rPr>
              <w:t>NDIS participants in the Northern Territory that are of Aboriginal and Torres Strait Islander descent compared to the average of 6.9% (2021) to 7.7% (2025) for other jurisdictions</w:t>
            </w:r>
          </w:p>
        </w:tc>
        <w:tc>
          <w:tcPr>
            <w:tcW w:w="2126" w:type="dxa"/>
          </w:tcPr>
          <w:p w14:paraId="16F90E04" w14:textId="654522E7" w:rsidR="00292DA6" w:rsidRPr="001566DA" w:rsidRDefault="00292DA6" w:rsidP="00292DA6">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Aptos" w:hAnsi="Aptos"/>
                <w:color w:val="auto"/>
              </w:rPr>
            </w:pPr>
            <w:r w:rsidRPr="001566DA">
              <w:rPr>
                <w:rFonts w:ascii="Aptos" w:hAnsi="Aptos"/>
                <w:color w:val="auto"/>
              </w:rPr>
              <w:t>49.7%</w:t>
            </w:r>
            <w:r w:rsidRPr="001566DA">
              <w:rPr>
                <w:rFonts w:ascii="Aptos" w:hAnsi="Aptos"/>
                <w:color w:val="auto"/>
              </w:rPr>
              <w:br/>
              <w:t>(2021)</w:t>
            </w:r>
          </w:p>
        </w:tc>
        <w:tc>
          <w:tcPr>
            <w:tcW w:w="2120" w:type="dxa"/>
          </w:tcPr>
          <w:p w14:paraId="6B9B6985" w14:textId="580FD3EA" w:rsidR="00292DA6" w:rsidRPr="001566DA" w:rsidRDefault="00292DA6" w:rsidP="00292DA6">
            <w:pPr>
              <w:pStyle w:val="BodyText"/>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1566DA">
              <w:rPr>
                <w:rFonts w:ascii="Aptos" w:hAnsi="Aptos"/>
                <w:color w:val="auto"/>
              </w:rPr>
              <w:t>51.7%</w:t>
            </w:r>
            <w:r w:rsidRPr="001566DA">
              <w:rPr>
                <w:rFonts w:ascii="Aptos" w:hAnsi="Aptos"/>
                <w:color w:val="auto"/>
              </w:rPr>
              <w:br/>
              <w:t>(2025)</w:t>
            </w:r>
          </w:p>
        </w:tc>
      </w:tr>
      <w:tr w:rsidR="00292DA6" w:rsidRPr="001566DA" w14:paraId="2E60F384" w14:textId="77777777" w:rsidTr="0096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Borders>
              <w:top w:val="none" w:sz="0" w:space="0" w:color="auto"/>
              <w:bottom w:val="none" w:sz="0" w:space="0" w:color="auto"/>
              <w:right w:val="none" w:sz="0" w:space="0" w:color="auto"/>
            </w:tcBorders>
          </w:tcPr>
          <w:p w14:paraId="68A55644" w14:textId="46DE775A" w:rsidR="00292DA6" w:rsidRPr="001566DA" w:rsidRDefault="00292DA6" w:rsidP="00292DA6">
            <w:pPr>
              <w:pStyle w:val="BodyText"/>
              <w:spacing w:after="0"/>
              <w:rPr>
                <w:b w:val="0"/>
                <w:bCs w:val="0"/>
                <w:color w:val="auto"/>
              </w:rPr>
            </w:pPr>
            <w:r w:rsidRPr="001566DA">
              <w:rPr>
                <w:rFonts w:ascii="Aptos" w:hAnsi="Aptos"/>
                <w:b w:val="0"/>
                <w:bCs w:val="0"/>
                <w:color w:val="auto"/>
              </w:rPr>
              <w:t>People who can access mainstream support services when they need them</w:t>
            </w:r>
          </w:p>
        </w:tc>
        <w:tc>
          <w:tcPr>
            <w:tcW w:w="2126" w:type="dxa"/>
            <w:tcBorders>
              <w:top w:val="none" w:sz="0" w:space="0" w:color="auto"/>
              <w:bottom w:val="none" w:sz="0" w:space="0" w:color="auto"/>
            </w:tcBorders>
          </w:tcPr>
          <w:p w14:paraId="2858EDDC" w14:textId="77777777" w:rsidR="00292DA6" w:rsidRPr="001566DA" w:rsidRDefault="00292DA6" w:rsidP="00292DA6">
            <w:pPr>
              <w:spacing w:line="192" w:lineRule="auto"/>
              <w:jc w:val="center"/>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566DA">
              <w:rPr>
                <w:rFonts w:ascii="Aptos" w:hAnsi="Aptos"/>
                <w:sz w:val="20"/>
                <w:szCs w:val="20"/>
              </w:rPr>
              <w:t>89%</w:t>
            </w:r>
          </w:p>
          <w:p w14:paraId="29EB6BD6" w14:textId="034742C3" w:rsidR="00292DA6" w:rsidRPr="001566DA" w:rsidRDefault="00292DA6" w:rsidP="00292DA6">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Aptos" w:hAnsi="Aptos"/>
                <w:color w:val="auto"/>
              </w:rPr>
            </w:pPr>
            <w:r w:rsidRPr="001566DA">
              <w:rPr>
                <w:rFonts w:ascii="Aptos" w:hAnsi="Aptos"/>
                <w:color w:val="auto"/>
              </w:rPr>
              <w:t>People without disability (2024)</w:t>
            </w:r>
          </w:p>
        </w:tc>
        <w:tc>
          <w:tcPr>
            <w:tcW w:w="2120" w:type="dxa"/>
            <w:tcBorders>
              <w:top w:val="none" w:sz="0" w:space="0" w:color="auto"/>
              <w:bottom w:val="none" w:sz="0" w:space="0" w:color="auto"/>
            </w:tcBorders>
          </w:tcPr>
          <w:p w14:paraId="7241AF24" w14:textId="77777777" w:rsidR="00292DA6" w:rsidRPr="001566DA" w:rsidRDefault="00292DA6" w:rsidP="00292DA6">
            <w:pPr>
              <w:spacing w:line="192" w:lineRule="auto"/>
              <w:jc w:val="center"/>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566DA">
              <w:rPr>
                <w:rFonts w:ascii="Aptos" w:hAnsi="Aptos"/>
                <w:sz w:val="20"/>
                <w:szCs w:val="20"/>
              </w:rPr>
              <w:t>80%</w:t>
            </w:r>
          </w:p>
          <w:p w14:paraId="4794B141" w14:textId="52077603" w:rsidR="00292DA6" w:rsidRPr="001566DA" w:rsidRDefault="00292DA6" w:rsidP="00292DA6">
            <w:pPr>
              <w:spacing w:line="192" w:lineRule="auto"/>
              <w:jc w:val="center"/>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566DA">
              <w:rPr>
                <w:rFonts w:ascii="Aptos" w:hAnsi="Aptos"/>
                <w:sz w:val="20"/>
                <w:szCs w:val="20"/>
              </w:rPr>
              <w:t>People with disability</w:t>
            </w:r>
            <w:r w:rsidRPr="001566DA">
              <w:rPr>
                <w:rFonts w:ascii="Aptos" w:hAnsi="Aptos"/>
                <w:sz w:val="20"/>
                <w:szCs w:val="20"/>
              </w:rPr>
              <w:br/>
              <w:t>(2024)</w:t>
            </w:r>
          </w:p>
        </w:tc>
      </w:tr>
    </w:tbl>
    <w:p w14:paraId="39D0A0D2" w14:textId="3F6AF083" w:rsidR="00E05F93" w:rsidRPr="001566DA" w:rsidRDefault="00E05F93" w:rsidP="00504F9B">
      <w:pPr>
        <w:pStyle w:val="Heading3"/>
      </w:pPr>
      <w:bookmarkStart w:id="562" w:name="_Toc207791297"/>
      <w:bookmarkStart w:id="563" w:name="_Toc209519730"/>
      <w:bookmarkStart w:id="564" w:name="_Toc211422233"/>
      <w:bookmarkStart w:id="565" w:name="_Toc214362018"/>
      <w:bookmarkStart w:id="566" w:name="_Toc215134727"/>
      <w:bookmarkStart w:id="567" w:name="_Toc215487095"/>
      <w:bookmarkStart w:id="568" w:name="_Toc216961745"/>
      <w:bookmarkEnd w:id="554"/>
      <w:r w:rsidRPr="001566DA">
        <w:t xml:space="preserve">National Disability Insurance Scheme </w:t>
      </w:r>
      <w:r w:rsidR="000C408D" w:rsidRPr="001566DA">
        <w:br/>
        <w:t>National Disability Insurance Agency</w:t>
      </w:r>
      <w:bookmarkEnd w:id="562"/>
      <w:bookmarkEnd w:id="563"/>
      <w:bookmarkEnd w:id="564"/>
      <w:bookmarkEnd w:id="565"/>
      <w:bookmarkEnd w:id="566"/>
      <w:bookmarkEnd w:id="567"/>
      <w:r w:rsidR="005C49B4" w:rsidRPr="001566DA">
        <w:t>, Australian Government</w:t>
      </w:r>
      <w:bookmarkEnd w:id="568"/>
    </w:p>
    <w:p w14:paraId="202DD511" w14:textId="732FCCD7" w:rsidR="00D37B12" w:rsidRPr="001566DA" w:rsidRDefault="00E05F93" w:rsidP="00062CB8">
      <w:pPr>
        <w:pStyle w:val="BodyText"/>
        <w:rPr>
          <w:color w:val="auto"/>
        </w:rPr>
      </w:pPr>
      <w:r w:rsidRPr="001566DA">
        <w:rPr>
          <w:color w:val="auto"/>
        </w:rPr>
        <w:t>The NDIS continues</w:t>
      </w:r>
      <w:r w:rsidR="00BF7141" w:rsidRPr="001566DA">
        <w:rPr>
          <w:color w:val="auto"/>
        </w:rPr>
        <w:t xml:space="preserve"> to</w:t>
      </w:r>
      <w:r w:rsidR="00610AEB" w:rsidRPr="001566DA">
        <w:rPr>
          <w:color w:val="auto"/>
        </w:rPr>
        <w:t xml:space="preserve"> </w:t>
      </w:r>
      <w:r w:rsidRPr="001566DA">
        <w:rPr>
          <w:color w:val="auto"/>
        </w:rPr>
        <w:t>make</w:t>
      </w:r>
      <w:r w:rsidR="00827093" w:rsidRPr="001566DA">
        <w:rPr>
          <w:color w:val="auto"/>
        </w:rPr>
        <w:t xml:space="preserve"> a</w:t>
      </w:r>
      <w:r w:rsidR="00610AEB" w:rsidRPr="001566DA">
        <w:rPr>
          <w:color w:val="auto"/>
        </w:rPr>
        <w:t xml:space="preserve"> </w:t>
      </w:r>
      <w:r w:rsidRPr="001566DA">
        <w:rPr>
          <w:color w:val="auto"/>
        </w:rPr>
        <w:t>positive difference</w:t>
      </w:r>
      <w:r w:rsidR="00BF7141" w:rsidRPr="001566DA">
        <w:rPr>
          <w:color w:val="auto"/>
        </w:rPr>
        <w:t xml:space="preserve"> to</w:t>
      </w:r>
      <w:r w:rsidR="00610AEB" w:rsidRPr="001566DA">
        <w:rPr>
          <w:color w:val="auto"/>
        </w:rPr>
        <w:t xml:space="preserve"> </w:t>
      </w:r>
      <w:r w:rsidRPr="001566DA">
        <w:rPr>
          <w:color w:val="auto"/>
        </w:rPr>
        <w:t xml:space="preserve">NDIS participants, their families and carers. </w:t>
      </w:r>
      <w:r w:rsidR="00D37B12" w:rsidRPr="001566DA">
        <w:rPr>
          <w:color w:val="auto"/>
        </w:rPr>
        <w:t>The NDIA</w:t>
      </w:r>
      <w:r w:rsidR="00645CB2" w:rsidRPr="001566DA">
        <w:rPr>
          <w:color w:val="auto"/>
        </w:rPr>
        <w:t xml:space="preserve"> </w:t>
      </w:r>
      <w:r w:rsidR="00D37B12" w:rsidRPr="001566DA">
        <w:rPr>
          <w:color w:val="auto"/>
        </w:rPr>
        <w:t>is delivering significant reform</w:t>
      </w:r>
      <w:r w:rsidR="00BF7141" w:rsidRPr="001566DA">
        <w:rPr>
          <w:color w:val="auto"/>
        </w:rPr>
        <w:t xml:space="preserve"> to</w:t>
      </w:r>
      <w:r w:rsidR="00610AEB" w:rsidRPr="001566DA">
        <w:rPr>
          <w:color w:val="auto"/>
        </w:rPr>
        <w:t xml:space="preserve"> </w:t>
      </w:r>
      <w:r w:rsidR="00D37B12" w:rsidRPr="001566DA">
        <w:rPr>
          <w:color w:val="auto"/>
        </w:rPr>
        <w:t>the NDIS with</w:t>
      </w:r>
      <w:r w:rsidR="00827093" w:rsidRPr="001566DA">
        <w:rPr>
          <w:color w:val="auto"/>
        </w:rPr>
        <w:t xml:space="preserve"> a</w:t>
      </w:r>
      <w:r w:rsidR="00610AEB" w:rsidRPr="001566DA">
        <w:rPr>
          <w:color w:val="auto"/>
        </w:rPr>
        <w:t xml:space="preserve"> </w:t>
      </w:r>
      <w:r w:rsidR="00D37B12" w:rsidRPr="001566DA">
        <w:rPr>
          <w:color w:val="auto"/>
        </w:rPr>
        <w:t>focus on outcomes and elevating the voices</w:t>
      </w:r>
      <w:r w:rsidR="00BF7141" w:rsidRPr="001566DA">
        <w:rPr>
          <w:color w:val="auto"/>
        </w:rPr>
        <w:t xml:space="preserve"> of</w:t>
      </w:r>
      <w:r w:rsidR="00610AEB" w:rsidRPr="001566DA">
        <w:rPr>
          <w:color w:val="auto"/>
        </w:rPr>
        <w:t xml:space="preserve"> </w:t>
      </w:r>
      <w:r w:rsidR="00D37B12" w:rsidRPr="001566DA">
        <w:rPr>
          <w:color w:val="auto"/>
        </w:rPr>
        <w:t>participants. It now provides opportunity and choice for more than 739,000 Australian</w:t>
      </w:r>
      <w:r w:rsidR="007B60A4" w:rsidRPr="001566DA">
        <w:rPr>
          <w:color w:val="auto"/>
        </w:rPr>
        <w:t xml:space="preserve">s </w:t>
      </w:r>
      <w:r w:rsidR="00D37B12" w:rsidRPr="001566DA">
        <w:rPr>
          <w:color w:val="auto"/>
        </w:rPr>
        <w:t>and their families.</w:t>
      </w:r>
      <w:r w:rsidR="00D37B12" w:rsidRPr="001566DA">
        <w:rPr>
          <w:rStyle w:val="EndnoteReference"/>
          <w:color w:val="auto"/>
        </w:rPr>
        <w:endnoteReference w:id="2"/>
      </w:r>
      <w:r w:rsidR="002B07C4" w:rsidRPr="001566DA">
        <w:rPr>
          <w:color w:val="auto"/>
        </w:rPr>
        <w:t xml:space="preserve"> </w:t>
      </w:r>
    </w:p>
    <w:p w14:paraId="3A1835EB" w14:textId="2C9A3A61" w:rsidR="007B60A4" w:rsidRPr="001566DA" w:rsidRDefault="007B60A4" w:rsidP="00062CB8">
      <w:pPr>
        <w:pStyle w:val="BodyText"/>
        <w:rPr>
          <w:color w:val="auto"/>
        </w:rPr>
      </w:pPr>
      <w:r w:rsidRPr="001566DA">
        <w:rPr>
          <w:color w:val="auto"/>
        </w:rPr>
        <w:t>Actions being taken today are making the NDIS stronger and are helping</w:t>
      </w:r>
      <w:r w:rsidR="00BF7141" w:rsidRPr="001566DA">
        <w:rPr>
          <w:color w:val="auto"/>
        </w:rPr>
        <w:t xml:space="preserve"> to</w:t>
      </w:r>
      <w:r w:rsidR="00610AEB" w:rsidRPr="001566DA">
        <w:rPr>
          <w:color w:val="auto"/>
        </w:rPr>
        <w:t xml:space="preserve"> </w:t>
      </w:r>
      <w:r w:rsidRPr="001566DA">
        <w:rPr>
          <w:color w:val="auto"/>
        </w:rPr>
        <w:t>ensure current and future Australians with disability continue</w:t>
      </w:r>
      <w:r w:rsidR="00BF7141" w:rsidRPr="001566DA">
        <w:rPr>
          <w:color w:val="auto"/>
        </w:rPr>
        <w:t xml:space="preserve"> to</w:t>
      </w:r>
      <w:r w:rsidR="00610AEB" w:rsidRPr="001566DA">
        <w:rPr>
          <w:color w:val="auto"/>
        </w:rPr>
        <w:t xml:space="preserve"> </w:t>
      </w:r>
      <w:r w:rsidRPr="001566DA">
        <w:rPr>
          <w:color w:val="auto"/>
        </w:rPr>
        <w:t>receive the supports they need.</w:t>
      </w:r>
    </w:p>
    <w:p w14:paraId="52CDED53" w14:textId="7836338D" w:rsidR="007B60A4" w:rsidRPr="001566DA" w:rsidRDefault="007B60A4" w:rsidP="00062CB8">
      <w:pPr>
        <w:pStyle w:val="BodyText"/>
        <w:rPr>
          <w:color w:val="auto"/>
        </w:rPr>
      </w:pPr>
      <w:r w:rsidRPr="001566DA">
        <w:rPr>
          <w:color w:val="auto"/>
        </w:rPr>
        <w:t xml:space="preserve">Reforms enabled by the </w:t>
      </w:r>
      <w:r w:rsidR="00AC40ED" w:rsidRPr="001566DA">
        <w:rPr>
          <w:color w:val="auto"/>
        </w:rPr>
        <w:t xml:space="preserve">National Disability Insurance Scheme Amendment (Getting the NDIS Back on Track No. 1) Act 2024 </w:t>
      </w:r>
      <w:r w:rsidR="008346AF" w:rsidRPr="001566DA">
        <w:rPr>
          <w:color w:val="auto"/>
        </w:rPr>
        <w:t xml:space="preserve">(Cth) </w:t>
      </w:r>
      <w:r w:rsidRPr="001566DA">
        <w:rPr>
          <w:color w:val="auto"/>
        </w:rPr>
        <w:t>are addressing concerns that not everyone was experiencing benefits equally. These reforms are essential</w:t>
      </w:r>
      <w:r w:rsidR="00BF7141" w:rsidRPr="001566DA">
        <w:rPr>
          <w:color w:val="auto"/>
        </w:rPr>
        <w:t xml:space="preserve"> in</w:t>
      </w:r>
      <w:r w:rsidR="00610AEB" w:rsidRPr="001566DA">
        <w:rPr>
          <w:color w:val="auto"/>
        </w:rPr>
        <w:t xml:space="preserve"> </w:t>
      </w:r>
      <w:r w:rsidRPr="001566DA">
        <w:rPr>
          <w:color w:val="auto"/>
        </w:rPr>
        <w:t>facilitating better outcomes for people with disability. Significant Government investment</w:t>
      </w:r>
      <w:r w:rsidR="00BF7141" w:rsidRPr="001566DA">
        <w:rPr>
          <w:color w:val="auto"/>
        </w:rPr>
        <w:t xml:space="preserve"> in</w:t>
      </w:r>
      <w:r w:rsidR="00610AEB" w:rsidRPr="001566DA">
        <w:rPr>
          <w:color w:val="auto"/>
        </w:rPr>
        <w:t xml:space="preserve"> </w:t>
      </w:r>
      <w:r w:rsidRPr="001566DA">
        <w:rPr>
          <w:color w:val="auto"/>
        </w:rPr>
        <w:t>the NDIA’s workforce emphasises the importance and collective focus on improvement.</w:t>
      </w:r>
    </w:p>
    <w:p w14:paraId="1CF81775" w14:textId="5E91AAB3" w:rsidR="00D03E88" w:rsidRPr="001566DA" w:rsidRDefault="00D03E88" w:rsidP="00504F9B">
      <w:pPr>
        <w:pStyle w:val="Heading3"/>
      </w:pPr>
      <w:bookmarkStart w:id="569" w:name="_Toc214362019"/>
      <w:bookmarkStart w:id="570" w:name="_Toc215134728"/>
      <w:bookmarkStart w:id="571" w:name="_Toc215487096"/>
      <w:bookmarkStart w:id="572" w:name="_Toc216961746"/>
      <w:r w:rsidRPr="001566DA">
        <w:t>National Autism Strategy 2025</w:t>
      </w:r>
      <w:r w:rsidR="001828C5" w:rsidRPr="001566DA">
        <w:t>–</w:t>
      </w:r>
      <w:r w:rsidR="008366B8" w:rsidRPr="001566DA">
        <w:t>20</w:t>
      </w:r>
      <w:r w:rsidRPr="001566DA">
        <w:t>31 and First Action Plan 2025</w:t>
      </w:r>
      <w:r w:rsidR="001828C5" w:rsidRPr="001566DA">
        <w:t>–</w:t>
      </w:r>
      <w:r w:rsidR="008366B8" w:rsidRPr="001566DA">
        <w:t>20</w:t>
      </w:r>
      <w:r w:rsidRPr="001566DA">
        <w:t>26</w:t>
      </w:r>
      <w:bookmarkEnd w:id="569"/>
      <w:bookmarkEnd w:id="570"/>
      <w:bookmarkEnd w:id="571"/>
      <w:r w:rsidR="00F92BC4" w:rsidRPr="001566DA">
        <w:br/>
        <w:t>Australian Government</w:t>
      </w:r>
      <w:bookmarkEnd w:id="572"/>
    </w:p>
    <w:p w14:paraId="74A8B300" w14:textId="5DEEEA1C" w:rsidR="00D03E88" w:rsidRPr="001566DA" w:rsidRDefault="00D03E88" w:rsidP="00FB11C3">
      <w:pPr>
        <w:pStyle w:val="BodyText"/>
        <w:spacing w:after="40"/>
        <w:rPr>
          <w:color w:val="auto"/>
        </w:rPr>
      </w:pPr>
      <w:bookmarkStart w:id="573" w:name="_Hlk210830308"/>
      <w:r w:rsidRPr="001566DA">
        <w:rPr>
          <w:color w:val="auto"/>
        </w:rPr>
        <w:t xml:space="preserve">The </w:t>
      </w:r>
      <w:hyperlink r:id="rId186" w:history="1">
        <w:r w:rsidRPr="001566DA">
          <w:rPr>
            <w:rStyle w:val="Hyperlink"/>
            <w:rFonts w:ascii="Nunito Sans" w:hAnsi="Nunito Sans"/>
            <w:color w:val="auto"/>
          </w:rPr>
          <w:t>National Autism Strategy 2025–2031</w:t>
        </w:r>
      </w:hyperlink>
      <w:r w:rsidRPr="001566DA">
        <w:rPr>
          <w:color w:val="auto"/>
        </w:rPr>
        <w:t xml:space="preserve"> (the strategy) and its First Action Plan (2025</w:t>
      </w:r>
      <w:r w:rsidR="001828C5" w:rsidRPr="001566DA">
        <w:rPr>
          <w:color w:val="auto"/>
        </w:rPr>
        <w:t>–</w:t>
      </w:r>
      <w:r w:rsidRPr="001566DA">
        <w:rPr>
          <w:color w:val="auto"/>
        </w:rPr>
        <w:t>2026) were launched on 14</w:t>
      </w:r>
      <w:r w:rsidR="00610AEB" w:rsidRPr="001566DA">
        <w:rPr>
          <w:color w:val="auto"/>
        </w:rPr>
        <w:t xml:space="preserve"> </w:t>
      </w:r>
      <w:r w:rsidR="00415D2B" w:rsidRPr="001566DA">
        <w:rPr>
          <w:color w:val="auto"/>
        </w:rPr>
        <w:t>January</w:t>
      </w:r>
      <w:r w:rsidR="00610AEB" w:rsidRPr="001566DA">
        <w:rPr>
          <w:color w:val="auto"/>
        </w:rPr>
        <w:t xml:space="preserve"> </w:t>
      </w:r>
      <w:r w:rsidRPr="001566DA">
        <w:rPr>
          <w:color w:val="auto"/>
        </w:rPr>
        <w:t>2025. The strategy is an Australian Government initiative. It is</w:t>
      </w:r>
      <w:r w:rsidR="00827093" w:rsidRPr="001566DA">
        <w:rPr>
          <w:color w:val="auto"/>
        </w:rPr>
        <w:t xml:space="preserve"> a</w:t>
      </w:r>
      <w:r w:rsidR="00610AEB" w:rsidRPr="001566DA">
        <w:rPr>
          <w:color w:val="auto"/>
        </w:rPr>
        <w:t xml:space="preserve"> </w:t>
      </w:r>
      <w:r w:rsidRPr="001566DA">
        <w:rPr>
          <w:color w:val="auto"/>
        </w:rPr>
        <w:t>whole</w:t>
      </w:r>
      <w:r w:rsidR="00610AEB" w:rsidRPr="001566DA">
        <w:rPr>
          <w:color w:val="auto"/>
        </w:rPr>
        <w:t>-</w:t>
      </w:r>
      <w:r w:rsidRPr="001566DA">
        <w:rPr>
          <w:color w:val="auto"/>
        </w:rPr>
        <w:t>of</w:t>
      </w:r>
      <w:r w:rsidR="00610AEB" w:rsidRPr="001566DA">
        <w:rPr>
          <w:color w:val="auto"/>
        </w:rPr>
        <w:t>-</w:t>
      </w:r>
      <w:r w:rsidRPr="001566DA">
        <w:rPr>
          <w:color w:val="auto"/>
        </w:rPr>
        <w:t>life plan for all Autistic people living</w:t>
      </w:r>
      <w:r w:rsidR="00BF7141" w:rsidRPr="001566DA">
        <w:rPr>
          <w:color w:val="auto"/>
        </w:rPr>
        <w:t xml:space="preserve"> in</w:t>
      </w:r>
      <w:r w:rsidR="00610AEB" w:rsidRPr="001566DA">
        <w:rPr>
          <w:color w:val="auto"/>
        </w:rPr>
        <w:t xml:space="preserve"> </w:t>
      </w:r>
      <w:r w:rsidRPr="001566DA">
        <w:rPr>
          <w:color w:val="auto"/>
        </w:rPr>
        <w:t>Australia—not just those eligible for the NDIS.</w:t>
      </w:r>
      <w:bookmarkEnd w:id="573"/>
      <w:r w:rsidRPr="001566DA">
        <w:rPr>
          <w:color w:val="auto"/>
        </w:rPr>
        <w:t xml:space="preserve"> It will: </w:t>
      </w:r>
    </w:p>
    <w:p w14:paraId="06E7FC7E" w14:textId="07CDAC6C" w:rsidR="00D03E88" w:rsidRPr="001566DA" w:rsidRDefault="003E7CEE" w:rsidP="00FB11C3">
      <w:pPr>
        <w:pStyle w:val="BodyText"/>
        <w:numPr>
          <w:ilvl w:val="0"/>
          <w:numId w:val="68"/>
        </w:numPr>
        <w:spacing w:after="40"/>
        <w:ind w:left="284" w:hanging="284"/>
        <w:rPr>
          <w:color w:val="auto"/>
        </w:rPr>
      </w:pPr>
      <w:r w:rsidRPr="001566DA">
        <w:rPr>
          <w:color w:val="auto"/>
        </w:rPr>
        <w:t xml:space="preserve">improve </w:t>
      </w:r>
      <w:r w:rsidR="00D03E88" w:rsidRPr="001566DA">
        <w:rPr>
          <w:color w:val="auto"/>
        </w:rPr>
        <w:t>services and supports</w:t>
      </w:r>
      <w:r w:rsidR="00BF7141" w:rsidRPr="001566DA">
        <w:rPr>
          <w:color w:val="auto"/>
        </w:rPr>
        <w:t xml:space="preserve"> to</w:t>
      </w:r>
      <w:r w:rsidR="00610AEB" w:rsidRPr="001566DA">
        <w:rPr>
          <w:color w:val="auto"/>
        </w:rPr>
        <w:t xml:space="preserve"> </w:t>
      </w:r>
      <w:r w:rsidR="00D03E88" w:rsidRPr="001566DA">
        <w:rPr>
          <w:color w:val="auto"/>
        </w:rPr>
        <w:t>achieve better outcomes for Autistic people</w:t>
      </w:r>
    </w:p>
    <w:p w14:paraId="0CCE1A0F" w14:textId="08B3346D" w:rsidR="00D03E88" w:rsidRPr="001566DA" w:rsidRDefault="003E7CEE" w:rsidP="00FB11C3">
      <w:pPr>
        <w:pStyle w:val="BodyText"/>
        <w:numPr>
          <w:ilvl w:val="0"/>
          <w:numId w:val="68"/>
        </w:numPr>
        <w:spacing w:after="40"/>
        <w:ind w:left="284" w:hanging="284"/>
        <w:rPr>
          <w:color w:val="auto"/>
        </w:rPr>
      </w:pPr>
      <w:r w:rsidRPr="001566DA">
        <w:rPr>
          <w:color w:val="auto"/>
        </w:rPr>
        <w:t xml:space="preserve">address </w:t>
      </w:r>
      <w:r w:rsidR="00D03E88" w:rsidRPr="001566DA">
        <w:rPr>
          <w:color w:val="auto"/>
        </w:rPr>
        <w:t>whole</w:t>
      </w:r>
      <w:r w:rsidR="00610AEB" w:rsidRPr="001566DA">
        <w:rPr>
          <w:color w:val="auto"/>
        </w:rPr>
        <w:t>-</w:t>
      </w:r>
      <w:r w:rsidR="00D03E88" w:rsidRPr="001566DA">
        <w:rPr>
          <w:color w:val="auto"/>
        </w:rPr>
        <w:t>of</w:t>
      </w:r>
      <w:r w:rsidR="00610AEB" w:rsidRPr="001566DA">
        <w:rPr>
          <w:color w:val="auto"/>
        </w:rPr>
        <w:t>-</w:t>
      </w:r>
      <w:r w:rsidR="00D03E88" w:rsidRPr="001566DA">
        <w:rPr>
          <w:color w:val="auto"/>
        </w:rPr>
        <w:t>life needs for all Autistic people living</w:t>
      </w:r>
      <w:r w:rsidR="00BF7141" w:rsidRPr="001566DA">
        <w:rPr>
          <w:color w:val="auto"/>
        </w:rPr>
        <w:t xml:space="preserve"> in</w:t>
      </w:r>
      <w:r w:rsidR="00610AEB" w:rsidRPr="001566DA">
        <w:rPr>
          <w:color w:val="auto"/>
        </w:rPr>
        <w:t xml:space="preserve"> </w:t>
      </w:r>
      <w:r w:rsidR="00D03E88" w:rsidRPr="001566DA">
        <w:rPr>
          <w:color w:val="auto"/>
        </w:rPr>
        <w:t>Australia</w:t>
      </w:r>
    </w:p>
    <w:p w14:paraId="59CA7256" w14:textId="3B85DF13" w:rsidR="00D03E88" w:rsidRPr="001566DA" w:rsidRDefault="003E7CEE" w:rsidP="00F73094">
      <w:pPr>
        <w:pStyle w:val="BodyText"/>
        <w:numPr>
          <w:ilvl w:val="0"/>
          <w:numId w:val="68"/>
        </w:numPr>
        <w:ind w:left="284" w:hanging="284"/>
        <w:rPr>
          <w:color w:val="auto"/>
        </w:rPr>
      </w:pPr>
      <w:r w:rsidRPr="001566DA">
        <w:rPr>
          <w:color w:val="auto"/>
        </w:rPr>
        <w:t>develop</w:t>
      </w:r>
      <w:r w:rsidR="00827093" w:rsidRPr="001566DA">
        <w:rPr>
          <w:color w:val="auto"/>
        </w:rPr>
        <w:t xml:space="preserve"> a</w:t>
      </w:r>
      <w:r w:rsidR="00610AEB" w:rsidRPr="001566DA">
        <w:rPr>
          <w:color w:val="auto"/>
        </w:rPr>
        <w:t xml:space="preserve"> </w:t>
      </w:r>
      <w:r w:rsidR="00D03E88" w:rsidRPr="001566DA">
        <w:rPr>
          <w:color w:val="auto"/>
        </w:rPr>
        <w:t>coordinated national approach across the Commonwealth</w:t>
      </w:r>
      <w:r w:rsidR="00BF7141" w:rsidRPr="001566DA">
        <w:rPr>
          <w:color w:val="auto"/>
        </w:rPr>
        <w:t xml:space="preserve"> to</w:t>
      </w:r>
      <w:r w:rsidR="00610AEB" w:rsidRPr="001566DA">
        <w:rPr>
          <w:color w:val="auto"/>
        </w:rPr>
        <w:t xml:space="preserve"> </w:t>
      </w:r>
      <w:r w:rsidR="00D03E88" w:rsidRPr="001566DA">
        <w:rPr>
          <w:color w:val="auto"/>
        </w:rPr>
        <w:t>supporting Autistic people.</w:t>
      </w:r>
    </w:p>
    <w:p w14:paraId="4691329F" w14:textId="346D29B3" w:rsidR="00D03E88" w:rsidRPr="001566DA" w:rsidRDefault="00D03E88" w:rsidP="00FB11C3">
      <w:pPr>
        <w:pStyle w:val="BodyText"/>
        <w:spacing w:after="40"/>
        <w:rPr>
          <w:color w:val="auto"/>
        </w:rPr>
      </w:pPr>
      <w:r w:rsidRPr="001566DA">
        <w:rPr>
          <w:color w:val="auto"/>
        </w:rPr>
        <w:t>The Australian Government has committed $42.3 million through the 2024–25 Mid</w:t>
      </w:r>
      <w:r w:rsidR="00610AEB" w:rsidRPr="001566DA">
        <w:rPr>
          <w:color w:val="auto"/>
        </w:rPr>
        <w:t>-</w:t>
      </w:r>
      <w:r w:rsidRPr="001566DA">
        <w:rPr>
          <w:color w:val="auto"/>
        </w:rPr>
        <w:t>Year Economic and Fiscal Outlook</w:t>
      </w:r>
      <w:r w:rsidR="00BF7141" w:rsidRPr="001566DA">
        <w:rPr>
          <w:color w:val="auto"/>
        </w:rPr>
        <w:t xml:space="preserve"> to</w:t>
      </w:r>
      <w:r w:rsidR="00610AEB" w:rsidRPr="001566DA">
        <w:rPr>
          <w:color w:val="auto"/>
        </w:rPr>
        <w:t xml:space="preserve"> </w:t>
      </w:r>
      <w:r w:rsidRPr="001566DA">
        <w:rPr>
          <w:color w:val="auto"/>
        </w:rPr>
        <w:t xml:space="preserve">implement the strategy and First Action Plan, including: </w:t>
      </w:r>
    </w:p>
    <w:p w14:paraId="4B4FCE62" w14:textId="00E21B9D" w:rsidR="00D03E88" w:rsidRPr="001566DA" w:rsidRDefault="00D03E88" w:rsidP="00FB11C3">
      <w:pPr>
        <w:pStyle w:val="BodyText"/>
        <w:numPr>
          <w:ilvl w:val="0"/>
          <w:numId w:val="68"/>
        </w:numPr>
        <w:spacing w:after="40"/>
        <w:ind w:left="284" w:hanging="284"/>
        <w:rPr>
          <w:color w:val="auto"/>
        </w:rPr>
      </w:pPr>
      <w:r w:rsidRPr="001566DA">
        <w:rPr>
          <w:color w:val="auto"/>
        </w:rPr>
        <w:t xml:space="preserve">$19.9 million over </w:t>
      </w:r>
      <w:r w:rsidR="00184F58" w:rsidRPr="001566DA">
        <w:rPr>
          <w:color w:val="auto"/>
        </w:rPr>
        <w:t>4</w:t>
      </w:r>
      <w:r w:rsidRPr="001566DA">
        <w:rPr>
          <w:color w:val="auto"/>
        </w:rPr>
        <w:t xml:space="preserve"> years</w:t>
      </w:r>
      <w:r w:rsidR="00BF7141" w:rsidRPr="001566DA">
        <w:rPr>
          <w:color w:val="auto"/>
        </w:rPr>
        <w:t xml:space="preserve"> to</w:t>
      </w:r>
      <w:r w:rsidR="00610AEB" w:rsidRPr="001566DA">
        <w:rPr>
          <w:color w:val="auto"/>
        </w:rPr>
        <w:t xml:space="preserve"> </w:t>
      </w:r>
      <w:r w:rsidRPr="001566DA">
        <w:rPr>
          <w:color w:val="auto"/>
        </w:rPr>
        <w:t>deliver</w:t>
      </w:r>
      <w:r w:rsidR="00827093" w:rsidRPr="001566DA">
        <w:rPr>
          <w:color w:val="auto"/>
        </w:rPr>
        <w:t xml:space="preserve"> a</w:t>
      </w:r>
      <w:r w:rsidR="00610AEB" w:rsidRPr="001566DA">
        <w:rPr>
          <w:color w:val="auto"/>
        </w:rPr>
        <w:t xml:space="preserve"> </w:t>
      </w:r>
      <w:r w:rsidRPr="001566DA">
        <w:rPr>
          <w:color w:val="auto"/>
        </w:rPr>
        <w:t>tailored peer support program.</w:t>
      </w:r>
    </w:p>
    <w:p w14:paraId="4FAD7086" w14:textId="0245DF6F" w:rsidR="00D03E88" w:rsidRPr="001566DA" w:rsidRDefault="00D03E88" w:rsidP="00FB11C3">
      <w:pPr>
        <w:pStyle w:val="BodyText"/>
        <w:numPr>
          <w:ilvl w:val="0"/>
          <w:numId w:val="68"/>
        </w:numPr>
        <w:spacing w:after="40"/>
        <w:ind w:left="284" w:hanging="284"/>
        <w:rPr>
          <w:color w:val="auto"/>
        </w:rPr>
      </w:pPr>
      <w:r w:rsidRPr="001566DA">
        <w:rPr>
          <w:color w:val="auto"/>
        </w:rPr>
        <w:lastRenderedPageBreak/>
        <w:t xml:space="preserve">$12.2 million over </w:t>
      </w:r>
      <w:r w:rsidR="00184F58" w:rsidRPr="001566DA">
        <w:rPr>
          <w:color w:val="auto"/>
        </w:rPr>
        <w:t>5</w:t>
      </w:r>
      <w:r w:rsidR="00D450C2" w:rsidRPr="001566DA">
        <w:rPr>
          <w:color w:val="auto"/>
        </w:rPr>
        <w:t xml:space="preserve"> </w:t>
      </w:r>
      <w:r w:rsidRPr="001566DA">
        <w:rPr>
          <w:color w:val="auto"/>
        </w:rPr>
        <w:t>years</w:t>
      </w:r>
      <w:r w:rsidR="00BF7141" w:rsidRPr="001566DA">
        <w:rPr>
          <w:color w:val="auto"/>
        </w:rPr>
        <w:t xml:space="preserve"> to</w:t>
      </w:r>
      <w:r w:rsidR="00610AEB" w:rsidRPr="001566DA">
        <w:rPr>
          <w:color w:val="auto"/>
        </w:rPr>
        <w:t xml:space="preserve"> </w:t>
      </w:r>
      <w:r w:rsidRPr="001566DA">
        <w:rPr>
          <w:color w:val="auto"/>
        </w:rPr>
        <w:t>establish</w:t>
      </w:r>
      <w:r w:rsidR="00827093" w:rsidRPr="001566DA">
        <w:rPr>
          <w:color w:val="auto"/>
        </w:rPr>
        <w:t xml:space="preserve"> a</w:t>
      </w:r>
      <w:r w:rsidR="00610AEB" w:rsidRPr="001566DA">
        <w:rPr>
          <w:color w:val="auto"/>
        </w:rPr>
        <w:t xml:space="preserve"> </w:t>
      </w:r>
      <w:r w:rsidRPr="001566DA">
        <w:rPr>
          <w:color w:val="auto"/>
        </w:rPr>
        <w:t>dedicated knowledge translation body</w:t>
      </w:r>
      <w:r w:rsidR="00BF7141" w:rsidRPr="001566DA">
        <w:rPr>
          <w:color w:val="auto"/>
        </w:rPr>
        <w:t xml:space="preserve"> to</w:t>
      </w:r>
      <w:r w:rsidR="00610AEB" w:rsidRPr="001566DA">
        <w:rPr>
          <w:color w:val="auto"/>
        </w:rPr>
        <w:t xml:space="preserve"> </w:t>
      </w:r>
      <w:r w:rsidRPr="001566DA">
        <w:rPr>
          <w:color w:val="auto"/>
        </w:rPr>
        <w:t>bridge the gap between academic research and real</w:t>
      </w:r>
      <w:r w:rsidR="00610AEB" w:rsidRPr="001566DA">
        <w:rPr>
          <w:color w:val="auto"/>
        </w:rPr>
        <w:t>-</w:t>
      </w:r>
      <w:r w:rsidRPr="001566DA">
        <w:rPr>
          <w:color w:val="auto"/>
        </w:rPr>
        <w:t>world practices.</w:t>
      </w:r>
    </w:p>
    <w:p w14:paraId="4BC2A63C" w14:textId="0534F91B" w:rsidR="00D03E88" w:rsidRPr="001566DA" w:rsidRDefault="00D03E88" w:rsidP="00FB11C3">
      <w:pPr>
        <w:pStyle w:val="BodyText"/>
        <w:numPr>
          <w:ilvl w:val="0"/>
          <w:numId w:val="68"/>
        </w:numPr>
        <w:spacing w:after="40"/>
        <w:ind w:left="284" w:hanging="284"/>
        <w:rPr>
          <w:color w:val="auto"/>
        </w:rPr>
      </w:pPr>
      <w:r w:rsidRPr="001566DA">
        <w:rPr>
          <w:color w:val="auto"/>
        </w:rPr>
        <w:t xml:space="preserve">$3.7 million over </w:t>
      </w:r>
      <w:r w:rsidR="000414B8" w:rsidRPr="001566DA">
        <w:rPr>
          <w:color w:val="auto"/>
        </w:rPr>
        <w:t>2</w:t>
      </w:r>
      <w:r w:rsidRPr="001566DA">
        <w:rPr>
          <w:color w:val="auto"/>
        </w:rPr>
        <w:t xml:space="preserve"> years</w:t>
      </w:r>
      <w:r w:rsidR="00BF7141" w:rsidRPr="001566DA">
        <w:rPr>
          <w:color w:val="auto"/>
        </w:rPr>
        <w:t xml:space="preserve"> to</w:t>
      </w:r>
      <w:r w:rsidR="00610AEB" w:rsidRPr="001566DA">
        <w:rPr>
          <w:color w:val="auto"/>
        </w:rPr>
        <w:t xml:space="preserve"> </w:t>
      </w:r>
      <w:r w:rsidRPr="001566DA">
        <w:rPr>
          <w:color w:val="auto"/>
        </w:rPr>
        <w:t>progress</w:t>
      </w:r>
      <w:r w:rsidR="00827093" w:rsidRPr="001566DA">
        <w:rPr>
          <w:color w:val="auto"/>
        </w:rPr>
        <w:t xml:space="preserve"> </w:t>
      </w:r>
      <w:proofErr w:type="gramStart"/>
      <w:r w:rsidR="00827093" w:rsidRPr="001566DA">
        <w:rPr>
          <w:color w:val="auto"/>
        </w:rPr>
        <w:t>a</w:t>
      </w:r>
      <w:r w:rsidR="00610AEB" w:rsidRPr="001566DA">
        <w:rPr>
          <w:color w:val="auto"/>
        </w:rPr>
        <w:t xml:space="preserve"> </w:t>
      </w:r>
      <w:r w:rsidRPr="001566DA">
        <w:rPr>
          <w:color w:val="auto"/>
        </w:rPr>
        <w:t>number</w:t>
      </w:r>
      <w:r w:rsidR="00BF7141" w:rsidRPr="001566DA">
        <w:rPr>
          <w:color w:val="auto"/>
        </w:rPr>
        <w:t xml:space="preserve"> of</w:t>
      </w:r>
      <w:proofErr w:type="gramEnd"/>
      <w:r w:rsidR="00610AEB" w:rsidRPr="001566DA">
        <w:rPr>
          <w:color w:val="auto"/>
        </w:rPr>
        <w:t xml:space="preserve"> </w:t>
      </w:r>
      <w:r w:rsidRPr="001566DA">
        <w:rPr>
          <w:color w:val="auto"/>
        </w:rPr>
        <w:t>reviews</w:t>
      </w:r>
      <w:r w:rsidR="00BF7141" w:rsidRPr="001566DA">
        <w:rPr>
          <w:color w:val="auto"/>
        </w:rPr>
        <w:t xml:space="preserve"> to</w:t>
      </w:r>
      <w:r w:rsidR="00610AEB" w:rsidRPr="001566DA">
        <w:rPr>
          <w:color w:val="auto"/>
        </w:rPr>
        <w:t xml:space="preserve"> </w:t>
      </w:r>
      <w:r w:rsidRPr="001566DA">
        <w:rPr>
          <w:color w:val="auto"/>
        </w:rPr>
        <w:t>scope what works, where there are gaps</w:t>
      </w:r>
      <w:r w:rsidR="00BE3D22" w:rsidRPr="001566DA">
        <w:rPr>
          <w:color w:val="auto"/>
        </w:rPr>
        <w:t>, and</w:t>
      </w:r>
      <w:r w:rsidR="00610AEB" w:rsidRPr="001566DA">
        <w:rPr>
          <w:color w:val="auto"/>
        </w:rPr>
        <w:t xml:space="preserve"> </w:t>
      </w:r>
      <w:r w:rsidRPr="001566DA">
        <w:rPr>
          <w:color w:val="auto"/>
        </w:rPr>
        <w:t>best practice</w:t>
      </w:r>
      <w:r w:rsidR="00BF7141" w:rsidRPr="001566DA">
        <w:rPr>
          <w:color w:val="auto"/>
        </w:rPr>
        <w:t xml:space="preserve"> to</w:t>
      </w:r>
      <w:r w:rsidR="00610AEB" w:rsidRPr="001566DA">
        <w:rPr>
          <w:color w:val="auto"/>
        </w:rPr>
        <w:t xml:space="preserve"> </w:t>
      </w:r>
      <w:r w:rsidRPr="001566DA">
        <w:rPr>
          <w:color w:val="auto"/>
        </w:rPr>
        <w:t>inform change.</w:t>
      </w:r>
    </w:p>
    <w:p w14:paraId="057038AC" w14:textId="1AAB4DE1" w:rsidR="00D03E88" w:rsidRPr="001566DA" w:rsidRDefault="00D03E88" w:rsidP="00FB11C3">
      <w:pPr>
        <w:pStyle w:val="BodyText"/>
        <w:numPr>
          <w:ilvl w:val="0"/>
          <w:numId w:val="68"/>
        </w:numPr>
        <w:spacing w:after="40"/>
        <w:ind w:left="284" w:hanging="284"/>
        <w:rPr>
          <w:color w:val="auto"/>
        </w:rPr>
      </w:pPr>
      <w:r w:rsidRPr="001566DA">
        <w:rPr>
          <w:color w:val="auto"/>
        </w:rPr>
        <w:t xml:space="preserve">$2.8 million over </w:t>
      </w:r>
      <w:r w:rsidR="00184F58" w:rsidRPr="001566DA">
        <w:rPr>
          <w:color w:val="auto"/>
        </w:rPr>
        <w:t>4</w:t>
      </w:r>
      <w:r w:rsidR="00D450C2" w:rsidRPr="001566DA">
        <w:rPr>
          <w:color w:val="auto"/>
        </w:rPr>
        <w:t xml:space="preserve"> </w:t>
      </w:r>
      <w:r w:rsidRPr="001566DA">
        <w:rPr>
          <w:color w:val="auto"/>
        </w:rPr>
        <w:t>years</w:t>
      </w:r>
      <w:r w:rsidR="00BF7141" w:rsidRPr="001566DA">
        <w:rPr>
          <w:color w:val="auto"/>
        </w:rPr>
        <w:t xml:space="preserve"> to</w:t>
      </w:r>
      <w:r w:rsidR="00610AEB" w:rsidRPr="001566DA">
        <w:rPr>
          <w:color w:val="auto"/>
        </w:rPr>
        <w:t xml:space="preserve"> </w:t>
      </w:r>
      <w:r w:rsidRPr="001566DA">
        <w:rPr>
          <w:color w:val="auto"/>
        </w:rPr>
        <w:t>conduct</w:t>
      </w:r>
      <w:r w:rsidR="00827093" w:rsidRPr="001566DA">
        <w:rPr>
          <w:color w:val="auto"/>
        </w:rPr>
        <w:t xml:space="preserve"> a</w:t>
      </w:r>
      <w:r w:rsidR="00610AEB" w:rsidRPr="001566DA">
        <w:rPr>
          <w:color w:val="auto"/>
        </w:rPr>
        <w:t xml:space="preserve"> </w:t>
      </w:r>
      <w:r w:rsidRPr="001566DA">
        <w:rPr>
          <w:color w:val="auto"/>
        </w:rPr>
        <w:t>comprehensive epidemiological study</w:t>
      </w:r>
      <w:r w:rsidR="00BF7141" w:rsidRPr="001566DA">
        <w:rPr>
          <w:color w:val="auto"/>
        </w:rPr>
        <w:t xml:space="preserve"> to</w:t>
      </w:r>
      <w:r w:rsidR="00610AEB" w:rsidRPr="001566DA">
        <w:rPr>
          <w:color w:val="auto"/>
        </w:rPr>
        <w:t xml:space="preserve"> </w:t>
      </w:r>
      <w:r w:rsidRPr="001566DA">
        <w:rPr>
          <w:color w:val="auto"/>
        </w:rPr>
        <w:t>identify the true prevalence</w:t>
      </w:r>
      <w:r w:rsidR="00BF7141" w:rsidRPr="001566DA">
        <w:rPr>
          <w:color w:val="auto"/>
        </w:rPr>
        <w:t xml:space="preserve"> of</w:t>
      </w:r>
      <w:r w:rsidR="00610AEB" w:rsidRPr="001566DA">
        <w:rPr>
          <w:color w:val="auto"/>
        </w:rPr>
        <w:t xml:space="preserve"> </w:t>
      </w:r>
      <w:r w:rsidRPr="001566DA">
        <w:rPr>
          <w:color w:val="auto"/>
        </w:rPr>
        <w:t>Autism</w:t>
      </w:r>
      <w:r w:rsidR="00BF7141" w:rsidRPr="001566DA">
        <w:rPr>
          <w:color w:val="auto"/>
        </w:rPr>
        <w:t xml:space="preserve"> in</w:t>
      </w:r>
      <w:r w:rsidR="00610AEB" w:rsidRPr="001566DA">
        <w:rPr>
          <w:color w:val="auto"/>
        </w:rPr>
        <w:t xml:space="preserve"> </w:t>
      </w:r>
      <w:r w:rsidRPr="001566DA">
        <w:rPr>
          <w:color w:val="auto"/>
        </w:rPr>
        <w:t>Australia.</w:t>
      </w:r>
    </w:p>
    <w:p w14:paraId="3D3ACF0A" w14:textId="3F233829" w:rsidR="00D03E88" w:rsidRPr="001566DA" w:rsidRDefault="00D03E88" w:rsidP="00FB11C3">
      <w:pPr>
        <w:pStyle w:val="BodyText"/>
        <w:numPr>
          <w:ilvl w:val="0"/>
          <w:numId w:val="68"/>
        </w:numPr>
        <w:spacing w:after="40"/>
        <w:ind w:left="284" w:hanging="284"/>
        <w:rPr>
          <w:color w:val="auto"/>
        </w:rPr>
      </w:pPr>
      <w:r w:rsidRPr="001566DA">
        <w:rPr>
          <w:color w:val="auto"/>
        </w:rPr>
        <w:t xml:space="preserve">$2.3 million over </w:t>
      </w:r>
      <w:r w:rsidR="000414B8" w:rsidRPr="001566DA">
        <w:rPr>
          <w:color w:val="auto"/>
        </w:rPr>
        <w:t>2</w:t>
      </w:r>
      <w:r w:rsidRPr="001566DA">
        <w:rPr>
          <w:color w:val="auto"/>
        </w:rPr>
        <w:t xml:space="preserve"> years</w:t>
      </w:r>
      <w:r w:rsidR="00BF7141" w:rsidRPr="001566DA">
        <w:rPr>
          <w:color w:val="auto"/>
        </w:rPr>
        <w:t xml:space="preserve"> to</w:t>
      </w:r>
      <w:r w:rsidR="00610AEB" w:rsidRPr="001566DA">
        <w:rPr>
          <w:color w:val="auto"/>
        </w:rPr>
        <w:t xml:space="preserve"> </w:t>
      </w:r>
      <w:r w:rsidRPr="001566DA">
        <w:rPr>
          <w:color w:val="auto"/>
        </w:rPr>
        <w:t>initiatives</w:t>
      </w:r>
      <w:r w:rsidR="00BF7141" w:rsidRPr="001566DA">
        <w:rPr>
          <w:color w:val="auto"/>
        </w:rPr>
        <w:t xml:space="preserve"> to</w:t>
      </w:r>
      <w:r w:rsidR="00610AEB" w:rsidRPr="001566DA">
        <w:rPr>
          <w:color w:val="auto"/>
        </w:rPr>
        <w:t xml:space="preserve"> </w:t>
      </w:r>
      <w:r w:rsidRPr="001566DA">
        <w:rPr>
          <w:color w:val="auto"/>
        </w:rPr>
        <w:t>reduce stigma and change attitudes around Autism, support the diagnosis</w:t>
      </w:r>
      <w:r w:rsidR="00BF7141" w:rsidRPr="001566DA">
        <w:rPr>
          <w:color w:val="auto"/>
        </w:rPr>
        <w:t xml:space="preserve"> of</w:t>
      </w:r>
      <w:r w:rsidR="00610AEB" w:rsidRPr="001566DA">
        <w:rPr>
          <w:color w:val="auto"/>
        </w:rPr>
        <w:t xml:space="preserve"> </w:t>
      </w:r>
      <w:r w:rsidRPr="001566DA">
        <w:rPr>
          <w:color w:val="auto"/>
        </w:rPr>
        <w:t>Autism journey</w:t>
      </w:r>
      <w:r w:rsidR="00BE3D22" w:rsidRPr="001566DA">
        <w:rPr>
          <w:color w:val="auto"/>
        </w:rPr>
        <w:t>, and</w:t>
      </w:r>
      <w:r w:rsidR="00610AEB" w:rsidRPr="001566DA">
        <w:rPr>
          <w:color w:val="auto"/>
        </w:rPr>
        <w:t xml:space="preserve"> </w:t>
      </w:r>
      <w:r w:rsidRPr="001566DA">
        <w:rPr>
          <w:color w:val="auto"/>
        </w:rPr>
        <w:t>improve employment opportunities and supports.</w:t>
      </w:r>
    </w:p>
    <w:p w14:paraId="14258116" w14:textId="1A5B4328" w:rsidR="00D03E88" w:rsidRPr="001566DA" w:rsidRDefault="00D03E88" w:rsidP="00FB11C3">
      <w:pPr>
        <w:pStyle w:val="BodyText"/>
        <w:numPr>
          <w:ilvl w:val="0"/>
          <w:numId w:val="68"/>
        </w:numPr>
        <w:spacing w:after="40"/>
        <w:ind w:left="284" w:hanging="284"/>
        <w:rPr>
          <w:color w:val="auto"/>
        </w:rPr>
      </w:pPr>
      <w:r w:rsidRPr="001566DA">
        <w:rPr>
          <w:color w:val="auto"/>
        </w:rPr>
        <w:t xml:space="preserve">$858,000 over </w:t>
      </w:r>
      <w:r w:rsidR="000414B8" w:rsidRPr="001566DA">
        <w:rPr>
          <w:color w:val="auto"/>
        </w:rPr>
        <w:t>2</w:t>
      </w:r>
      <w:r w:rsidRPr="001566DA">
        <w:rPr>
          <w:color w:val="auto"/>
        </w:rPr>
        <w:t xml:space="preserve"> years</w:t>
      </w:r>
      <w:r w:rsidR="00BF7141" w:rsidRPr="001566DA">
        <w:rPr>
          <w:color w:val="auto"/>
        </w:rPr>
        <w:t xml:space="preserve"> to</w:t>
      </w:r>
      <w:r w:rsidR="00610AEB" w:rsidRPr="001566DA">
        <w:rPr>
          <w:color w:val="auto"/>
        </w:rPr>
        <w:t xml:space="preserve"> </w:t>
      </w:r>
      <w:r w:rsidRPr="001566DA">
        <w:rPr>
          <w:color w:val="auto"/>
        </w:rPr>
        <w:t>establish an evidence and evaluation framework.</w:t>
      </w:r>
    </w:p>
    <w:p w14:paraId="7DD5E348" w14:textId="40C56FF0" w:rsidR="00D03E88" w:rsidRPr="001566DA" w:rsidRDefault="00D03E88" w:rsidP="00F73094">
      <w:pPr>
        <w:pStyle w:val="BodyText"/>
        <w:numPr>
          <w:ilvl w:val="0"/>
          <w:numId w:val="68"/>
        </w:numPr>
        <w:ind w:left="284" w:hanging="284"/>
        <w:rPr>
          <w:color w:val="auto"/>
        </w:rPr>
      </w:pPr>
      <w:r w:rsidRPr="001566DA">
        <w:rPr>
          <w:color w:val="auto"/>
        </w:rPr>
        <w:t>$366,000 over</w:t>
      </w:r>
      <w:r w:rsidR="00971F0D" w:rsidRPr="001566DA">
        <w:rPr>
          <w:color w:val="auto"/>
        </w:rPr>
        <w:t xml:space="preserve"> 7</w:t>
      </w:r>
      <w:r w:rsidRPr="001566DA">
        <w:rPr>
          <w:color w:val="auto"/>
        </w:rPr>
        <w:t xml:space="preserve"> years</w:t>
      </w:r>
      <w:r w:rsidR="00BF7141" w:rsidRPr="001566DA">
        <w:rPr>
          <w:color w:val="auto"/>
        </w:rPr>
        <w:t xml:space="preserve"> to</w:t>
      </w:r>
      <w:r w:rsidR="00610AEB" w:rsidRPr="001566DA">
        <w:rPr>
          <w:color w:val="auto"/>
        </w:rPr>
        <w:t xml:space="preserve"> </w:t>
      </w:r>
      <w:r w:rsidRPr="001566DA">
        <w:rPr>
          <w:color w:val="auto"/>
        </w:rPr>
        <w:t>establish</w:t>
      </w:r>
      <w:r w:rsidR="00827093" w:rsidRPr="001566DA">
        <w:rPr>
          <w:color w:val="auto"/>
        </w:rPr>
        <w:t xml:space="preserve"> a</w:t>
      </w:r>
      <w:r w:rsidR="00610AEB" w:rsidRPr="001566DA">
        <w:rPr>
          <w:color w:val="auto"/>
        </w:rPr>
        <w:t xml:space="preserve"> </w:t>
      </w:r>
      <w:r w:rsidRPr="001566DA">
        <w:rPr>
          <w:color w:val="auto"/>
        </w:rPr>
        <w:t>Reference Group</w:t>
      </w:r>
      <w:r w:rsidR="00BF7141" w:rsidRPr="001566DA">
        <w:rPr>
          <w:color w:val="auto"/>
        </w:rPr>
        <w:t xml:space="preserve"> to</w:t>
      </w:r>
      <w:r w:rsidR="00610AEB" w:rsidRPr="001566DA">
        <w:rPr>
          <w:color w:val="auto"/>
        </w:rPr>
        <w:t xml:space="preserve"> </w:t>
      </w:r>
      <w:r w:rsidRPr="001566DA">
        <w:rPr>
          <w:color w:val="auto"/>
        </w:rPr>
        <w:t xml:space="preserve">oversee the </w:t>
      </w:r>
      <w:r w:rsidR="000A0C3D" w:rsidRPr="001566DA">
        <w:rPr>
          <w:color w:val="auto"/>
        </w:rPr>
        <w:t xml:space="preserve">strategy’s </w:t>
      </w:r>
      <w:r w:rsidRPr="001566DA">
        <w:rPr>
          <w:color w:val="auto"/>
        </w:rPr>
        <w:t>implementation, consisting</w:t>
      </w:r>
      <w:r w:rsidR="00BF7141" w:rsidRPr="001566DA">
        <w:rPr>
          <w:color w:val="auto"/>
        </w:rPr>
        <w:t xml:space="preserve"> of</w:t>
      </w:r>
      <w:r w:rsidR="00610AEB" w:rsidRPr="001566DA">
        <w:rPr>
          <w:color w:val="auto"/>
        </w:rPr>
        <w:t xml:space="preserve"> </w:t>
      </w:r>
      <w:r w:rsidRPr="001566DA">
        <w:rPr>
          <w:color w:val="auto"/>
        </w:rPr>
        <w:t>members</w:t>
      </w:r>
      <w:r w:rsidR="00BF7141" w:rsidRPr="001566DA">
        <w:rPr>
          <w:color w:val="auto"/>
        </w:rPr>
        <w:t xml:space="preserve"> of</w:t>
      </w:r>
      <w:r w:rsidR="00610AEB" w:rsidRPr="001566DA">
        <w:rPr>
          <w:color w:val="auto"/>
        </w:rPr>
        <w:t xml:space="preserve"> </w:t>
      </w:r>
      <w:r w:rsidRPr="001566DA">
        <w:rPr>
          <w:color w:val="auto"/>
        </w:rPr>
        <w:t xml:space="preserve">the Autistic and </w:t>
      </w:r>
      <w:r w:rsidR="008B2301" w:rsidRPr="001566DA">
        <w:rPr>
          <w:color w:val="auto"/>
        </w:rPr>
        <w:t>a</w:t>
      </w:r>
      <w:r w:rsidRPr="001566DA">
        <w:rPr>
          <w:color w:val="auto"/>
        </w:rPr>
        <w:t>utism community, researchers</w:t>
      </w:r>
      <w:r w:rsidR="00BE3D22" w:rsidRPr="001566DA">
        <w:rPr>
          <w:color w:val="auto"/>
        </w:rPr>
        <w:t>, and</w:t>
      </w:r>
      <w:r w:rsidR="00610AEB" w:rsidRPr="001566DA">
        <w:rPr>
          <w:color w:val="auto"/>
        </w:rPr>
        <w:t xml:space="preserve"> </w:t>
      </w:r>
      <w:r w:rsidRPr="001566DA">
        <w:rPr>
          <w:color w:val="auto"/>
        </w:rPr>
        <w:t>government officials.</w:t>
      </w:r>
    </w:p>
    <w:p w14:paraId="7DE418B9" w14:textId="6930B085" w:rsidR="00731B21" w:rsidRPr="001566DA" w:rsidRDefault="00D03E88" w:rsidP="00731B21">
      <w:pPr>
        <w:pStyle w:val="BodyText"/>
        <w:rPr>
          <w:color w:val="auto"/>
        </w:rPr>
      </w:pPr>
      <w:r w:rsidRPr="001566DA">
        <w:rPr>
          <w:color w:val="auto"/>
        </w:rPr>
        <w:t>Work is progressing on the establishment</w:t>
      </w:r>
      <w:r w:rsidR="00BF7141" w:rsidRPr="001566DA">
        <w:rPr>
          <w:color w:val="auto"/>
        </w:rPr>
        <w:t xml:space="preserve"> of</w:t>
      </w:r>
      <w:r w:rsidR="00827093" w:rsidRPr="001566DA">
        <w:rPr>
          <w:color w:val="auto"/>
        </w:rPr>
        <w:t xml:space="preserve"> a</w:t>
      </w:r>
      <w:r w:rsidR="00610AEB" w:rsidRPr="001566DA">
        <w:rPr>
          <w:color w:val="auto"/>
        </w:rPr>
        <w:t xml:space="preserve"> </w:t>
      </w:r>
      <w:r w:rsidRPr="001566DA">
        <w:rPr>
          <w:color w:val="auto"/>
        </w:rPr>
        <w:t>Reference Group made up</w:t>
      </w:r>
      <w:r w:rsidR="00BF7141" w:rsidRPr="001566DA">
        <w:rPr>
          <w:color w:val="auto"/>
        </w:rPr>
        <w:t xml:space="preserve"> of</w:t>
      </w:r>
      <w:r w:rsidR="00610AEB" w:rsidRPr="001566DA">
        <w:rPr>
          <w:color w:val="auto"/>
        </w:rPr>
        <w:t xml:space="preserve"> </w:t>
      </w:r>
      <w:r w:rsidRPr="001566DA">
        <w:rPr>
          <w:color w:val="auto"/>
        </w:rPr>
        <w:t>Autistic people, their families</w:t>
      </w:r>
      <w:r w:rsidR="00BE3D22" w:rsidRPr="001566DA">
        <w:rPr>
          <w:color w:val="auto"/>
        </w:rPr>
        <w:t>, and</w:t>
      </w:r>
      <w:r w:rsidR="00610AEB" w:rsidRPr="001566DA">
        <w:rPr>
          <w:color w:val="auto"/>
        </w:rPr>
        <w:t xml:space="preserve"> </w:t>
      </w:r>
      <w:r w:rsidRPr="001566DA">
        <w:rPr>
          <w:color w:val="auto"/>
        </w:rPr>
        <w:t>researchers and professionals</w:t>
      </w:r>
      <w:r w:rsidR="00BF7141" w:rsidRPr="001566DA">
        <w:rPr>
          <w:color w:val="auto"/>
        </w:rPr>
        <w:t xml:space="preserve"> to</w:t>
      </w:r>
      <w:r w:rsidR="00610AEB" w:rsidRPr="001566DA">
        <w:rPr>
          <w:color w:val="auto"/>
        </w:rPr>
        <w:t xml:space="preserve"> </w:t>
      </w:r>
      <w:r w:rsidRPr="001566DA">
        <w:rPr>
          <w:color w:val="auto"/>
        </w:rPr>
        <w:t>guide implementation</w:t>
      </w:r>
      <w:r w:rsidR="00BF7141" w:rsidRPr="001566DA">
        <w:rPr>
          <w:color w:val="auto"/>
        </w:rPr>
        <w:t xml:space="preserve"> of</w:t>
      </w:r>
      <w:r w:rsidR="00610AEB" w:rsidRPr="001566DA">
        <w:rPr>
          <w:color w:val="auto"/>
        </w:rPr>
        <w:t xml:space="preserve"> </w:t>
      </w:r>
      <w:r w:rsidRPr="001566DA">
        <w:rPr>
          <w:color w:val="auto"/>
        </w:rPr>
        <w:t xml:space="preserve">the </w:t>
      </w:r>
      <w:r w:rsidR="00252133" w:rsidRPr="001566DA">
        <w:rPr>
          <w:color w:val="auto"/>
        </w:rPr>
        <w:t>s</w:t>
      </w:r>
      <w:r w:rsidRPr="001566DA">
        <w:rPr>
          <w:color w:val="auto"/>
        </w:rPr>
        <w:t>trategy. Work is also underway</w:t>
      </w:r>
      <w:r w:rsidR="00BF7141" w:rsidRPr="001566DA">
        <w:rPr>
          <w:color w:val="auto"/>
        </w:rPr>
        <w:t xml:space="preserve"> to</w:t>
      </w:r>
      <w:r w:rsidR="00610AEB" w:rsidRPr="001566DA">
        <w:rPr>
          <w:color w:val="auto"/>
        </w:rPr>
        <w:t xml:space="preserve"> </w:t>
      </w:r>
      <w:r w:rsidRPr="001566DA">
        <w:rPr>
          <w:color w:val="auto"/>
        </w:rPr>
        <w:t xml:space="preserve">progress reviews that will inform other actions under the First Action Plan. </w:t>
      </w:r>
    </w:p>
    <w:p w14:paraId="33B7F680" w14:textId="1EB581C3" w:rsidR="00731B21" w:rsidRPr="001566DA" w:rsidRDefault="00731B21" w:rsidP="009701CB">
      <w:pPr>
        <w:pStyle w:val="BodyText"/>
        <w:rPr>
          <w:color w:val="auto"/>
        </w:rPr>
      </w:pPr>
      <w:r w:rsidRPr="001566DA">
        <w:rPr>
          <w:color w:val="auto"/>
        </w:rPr>
        <w:t>Data</w:t>
      </w:r>
      <w:r w:rsidR="00577A67" w:rsidRPr="001566DA">
        <w:rPr>
          <w:color w:val="auto"/>
        </w:rPr>
        <w:t>:</w:t>
      </w:r>
      <w:r w:rsidR="003E1AB2" w:rsidRPr="001566DA">
        <w:rPr>
          <w:color w:val="auto"/>
        </w:rPr>
        <w:br/>
      </w:r>
      <w:r w:rsidRPr="001566DA">
        <w:rPr>
          <w:color w:val="auto"/>
        </w:rPr>
        <w:t xml:space="preserve">In July 2024, new reporting on data about Autistic people with disability were added to the Strategy’s Outcomes Framework webpages. </w:t>
      </w:r>
    </w:p>
    <w:p w14:paraId="3D1415CC" w14:textId="4A8D11BC" w:rsidR="00EE5190" w:rsidRPr="001566DA" w:rsidRDefault="00731B21" w:rsidP="009701CB">
      <w:pPr>
        <w:pStyle w:val="BodyText"/>
        <w:rPr>
          <w:color w:val="auto"/>
        </w:rPr>
      </w:pPr>
      <w:r w:rsidRPr="001566DA">
        <w:rPr>
          <w:color w:val="auto"/>
        </w:rPr>
        <w:t>25 measures now include data on Autistic people.</w:t>
      </w:r>
    </w:p>
    <w:p w14:paraId="367DDA9B" w14:textId="7AAE891C" w:rsidR="00504AF8" w:rsidRPr="001566DA" w:rsidRDefault="0058363D" w:rsidP="00504F9B">
      <w:pPr>
        <w:pStyle w:val="Heading3"/>
      </w:pPr>
      <w:bookmarkStart w:id="574" w:name="_Toc207791299"/>
      <w:bookmarkStart w:id="575" w:name="_Toc209519732"/>
      <w:bookmarkStart w:id="576" w:name="_Toc211422235"/>
      <w:bookmarkStart w:id="577" w:name="_Toc214362020"/>
      <w:bookmarkStart w:id="578" w:name="_Toc215134729"/>
      <w:bookmarkStart w:id="579" w:name="_Toc215487097"/>
      <w:bookmarkStart w:id="580" w:name="_Toc216961747"/>
      <w:r w:rsidRPr="001566DA">
        <w:t>NDIS First Nations Strategy 2025</w:t>
      </w:r>
      <w:r w:rsidR="00C232B1" w:rsidRPr="001566DA">
        <w:t>–</w:t>
      </w:r>
      <w:r w:rsidRPr="001566DA">
        <w:t>2030</w:t>
      </w:r>
      <w:r w:rsidR="00435236" w:rsidRPr="001566DA">
        <w:br/>
        <w:t xml:space="preserve">National </w:t>
      </w:r>
      <w:r w:rsidR="000C408D" w:rsidRPr="001566DA">
        <w:t>Disability Insurance Agency</w:t>
      </w:r>
      <w:bookmarkEnd w:id="574"/>
      <w:bookmarkEnd w:id="575"/>
      <w:bookmarkEnd w:id="576"/>
      <w:bookmarkEnd w:id="577"/>
      <w:bookmarkEnd w:id="578"/>
      <w:bookmarkEnd w:id="579"/>
      <w:r w:rsidR="005C49B4" w:rsidRPr="001566DA">
        <w:t>, Australian Government</w:t>
      </w:r>
      <w:bookmarkEnd w:id="580"/>
    </w:p>
    <w:p w14:paraId="34D58C2F" w14:textId="2D53B9F0" w:rsidR="0058363D" w:rsidRPr="001566DA" w:rsidRDefault="0058363D" w:rsidP="00BF4AE1">
      <w:pPr>
        <w:pStyle w:val="BodyText"/>
        <w:rPr>
          <w:color w:val="auto"/>
        </w:rPr>
      </w:pPr>
      <w:bookmarkStart w:id="581" w:name="_Hlk210830344"/>
      <w:r w:rsidRPr="001566DA">
        <w:rPr>
          <w:color w:val="auto"/>
        </w:rPr>
        <w:t xml:space="preserve">The NDIA released the </w:t>
      </w:r>
      <w:hyperlink r:id="rId187" w:history="1">
        <w:r w:rsidR="00200E40" w:rsidRPr="001566DA">
          <w:rPr>
            <w:rStyle w:val="Hyperlink"/>
            <w:rFonts w:ascii="Nunito Sans" w:hAnsi="Nunito Sans"/>
            <w:color w:val="auto"/>
          </w:rPr>
          <w:t>NDIS</w:t>
        </w:r>
        <w:r w:rsidRPr="001566DA">
          <w:rPr>
            <w:rStyle w:val="Hyperlink"/>
            <w:rFonts w:ascii="Nunito Sans" w:hAnsi="Nunito Sans"/>
            <w:color w:val="auto"/>
          </w:rPr>
          <w:t xml:space="preserve"> First Nations Strategy 2025</w:t>
        </w:r>
        <w:r w:rsidR="008366B8" w:rsidRPr="001566DA">
          <w:rPr>
            <w:rStyle w:val="Hyperlink"/>
            <w:rFonts w:ascii="Nunito Sans" w:hAnsi="Nunito Sans"/>
            <w:color w:val="auto"/>
          </w:rPr>
          <w:t>–</w:t>
        </w:r>
        <w:r w:rsidRPr="001566DA">
          <w:rPr>
            <w:rStyle w:val="Hyperlink"/>
            <w:rFonts w:ascii="Nunito Sans" w:hAnsi="Nunito Sans"/>
            <w:color w:val="auto"/>
          </w:rPr>
          <w:t>2030</w:t>
        </w:r>
      </w:hyperlink>
      <w:r w:rsidRPr="001566DA">
        <w:rPr>
          <w:color w:val="auto"/>
        </w:rPr>
        <w:t xml:space="preserve"> </w:t>
      </w:r>
      <w:r w:rsidR="00252133" w:rsidRPr="001566DA">
        <w:rPr>
          <w:color w:val="auto"/>
        </w:rPr>
        <w:t>(the strategy)</w:t>
      </w:r>
      <w:r w:rsidR="00BF7141" w:rsidRPr="001566DA">
        <w:rPr>
          <w:color w:val="auto"/>
        </w:rPr>
        <w:t xml:space="preserve"> in</w:t>
      </w:r>
      <w:r w:rsidR="00610AEB" w:rsidRPr="001566DA">
        <w:rPr>
          <w:color w:val="auto"/>
        </w:rPr>
        <w:t xml:space="preserve"> </w:t>
      </w:r>
      <w:r w:rsidR="00415D2B" w:rsidRPr="001566DA">
        <w:rPr>
          <w:color w:val="auto"/>
        </w:rPr>
        <w:t>January</w:t>
      </w:r>
      <w:r w:rsidR="00610AEB" w:rsidRPr="001566DA">
        <w:rPr>
          <w:color w:val="auto"/>
        </w:rPr>
        <w:t xml:space="preserve"> </w:t>
      </w:r>
      <w:r w:rsidRPr="001566DA">
        <w:rPr>
          <w:color w:val="auto"/>
        </w:rPr>
        <w:t>2025</w:t>
      </w:r>
      <w:r w:rsidR="00200E40" w:rsidRPr="001566DA">
        <w:rPr>
          <w:color w:val="auto"/>
        </w:rPr>
        <w:t>—</w:t>
      </w:r>
      <w:r w:rsidRPr="001566DA">
        <w:rPr>
          <w:color w:val="auto"/>
        </w:rPr>
        <w:t>a key step</w:t>
      </w:r>
      <w:r w:rsidR="00BF7141" w:rsidRPr="001566DA">
        <w:rPr>
          <w:color w:val="auto"/>
        </w:rPr>
        <w:t xml:space="preserve"> to</w:t>
      </w:r>
      <w:r w:rsidR="00610AEB" w:rsidRPr="001566DA">
        <w:rPr>
          <w:color w:val="auto"/>
        </w:rPr>
        <w:t xml:space="preserve"> </w:t>
      </w:r>
      <w:r w:rsidRPr="001566DA">
        <w:rPr>
          <w:color w:val="auto"/>
        </w:rPr>
        <w:t>improving the lives</w:t>
      </w:r>
      <w:r w:rsidR="00BF7141" w:rsidRPr="001566DA">
        <w:rPr>
          <w:color w:val="auto"/>
        </w:rPr>
        <w:t xml:space="preserve"> of</w:t>
      </w:r>
      <w:r w:rsidR="00610AEB" w:rsidRPr="001566DA">
        <w:rPr>
          <w:color w:val="auto"/>
        </w:rPr>
        <w:t xml:space="preserve"> </w:t>
      </w:r>
      <w:r w:rsidRPr="001566DA">
        <w:rPr>
          <w:color w:val="auto"/>
        </w:rPr>
        <w:t>First Nations peoples with disability.</w:t>
      </w:r>
      <w:r w:rsidR="00D20EC2" w:rsidRPr="001566DA">
        <w:rPr>
          <w:rFonts w:ascii="Arial" w:hAnsi="Arial" w:cs="Arial"/>
          <w:color w:val="auto"/>
          <w:sz w:val="24"/>
          <w:szCs w:val="24"/>
        </w:rPr>
        <w:t xml:space="preserve"> </w:t>
      </w:r>
      <w:bookmarkEnd w:id="581"/>
      <w:r w:rsidR="00D20EC2" w:rsidRPr="001566DA">
        <w:rPr>
          <w:color w:val="auto"/>
        </w:rPr>
        <w:t>The strategy provides</w:t>
      </w:r>
      <w:r w:rsidR="00827093" w:rsidRPr="001566DA">
        <w:rPr>
          <w:color w:val="auto"/>
        </w:rPr>
        <w:t xml:space="preserve"> a</w:t>
      </w:r>
      <w:r w:rsidR="00610AEB" w:rsidRPr="001566DA">
        <w:rPr>
          <w:color w:val="auto"/>
        </w:rPr>
        <w:t xml:space="preserve"> </w:t>
      </w:r>
      <w:r w:rsidR="00D20EC2" w:rsidRPr="001566DA">
        <w:rPr>
          <w:color w:val="auto"/>
        </w:rPr>
        <w:t>roadmap</w:t>
      </w:r>
      <w:r w:rsidR="00BF7141" w:rsidRPr="001566DA">
        <w:rPr>
          <w:color w:val="auto"/>
        </w:rPr>
        <w:t xml:space="preserve"> to</w:t>
      </w:r>
      <w:r w:rsidR="00610AEB" w:rsidRPr="001566DA">
        <w:rPr>
          <w:color w:val="auto"/>
        </w:rPr>
        <w:t xml:space="preserve"> </w:t>
      </w:r>
      <w:r w:rsidR="00D20EC2" w:rsidRPr="001566DA">
        <w:rPr>
          <w:color w:val="auto"/>
        </w:rPr>
        <w:t>improve NDIS access, equity and outcomes</w:t>
      </w:r>
      <w:r w:rsidR="00A31C92" w:rsidRPr="001566DA">
        <w:rPr>
          <w:color w:val="auto"/>
        </w:rPr>
        <w:t>,</w:t>
      </w:r>
      <w:r w:rsidR="00D20EC2" w:rsidRPr="001566DA">
        <w:rPr>
          <w:color w:val="auto"/>
        </w:rPr>
        <w:t xml:space="preserve"> </w:t>
      </w:r>
      <w:r w:rsidR="00745FF9" w:rsidRPr="001566DA">
        <w:rPr>
          <w:color w:val="auto"/>
        </w:rPr>
        <w:t xml:space="preserve">and </w:t>
      </w:r>
      <w:r w:rsidR="00D20EC2" w:rsidRPr="001566DA">
        <w:rPr>
          <w:color w:val="auto"/>
        </w:rPr>
        <w:t xml:space="preserve">embed culturally </w:t>
      </w:r>
      <w:r w:rsidR="00745FF9" w:rsidRPr="001566DA">
        <w:rPr>
          <w:color w:val="auto"/>
        </w:rPr>
        <w:t xml:space="preserve">safe </w:t>
      </w:r>
      <w:r w:rsidR="00D20EC2" w:rsidRPr="001566DA">
        <w:rPr>
          <w:color w:val="auto"/>
        </w:rPr>
        <w:t>practices.</w:t>
      </w:r>
    </w:p>
    <w:p w14:paraId="7F6FC3E8" w14:textId="25388DB6" w:rsidR="0058363D" w:rsidRPr="001566DA" w:rsidRDefault="0058363D" w:rsidP="00BF4AE1">
      <w:pPr>
        <w:pStyle w:val="BodyText"/>
        <w:rPr>
          <w:color w:val="auto"/>
        </w:rPr>
      </w:pPr>
      <w:r w:rsidRPr="001566DA">
        <w:rPr>
          <w:color w:val="auto"/>
        </w:rPr>
        <w:t xml:space="preserve">The </w:t>
      </w:r>
      <w:r w:rsidR="00200E40" w:rsidRPr="001566DA">
        <w:rPr>
          <w:color w:val="auto"/>
        </w:rPr>
        <w:t xml:space="preserve">strategy </w:t>
      </w:r>
      <w:r w:rsidR="00745FF9" w:rsidRPr="001566DA">
        <w:rPr>
          <w:color w:val="auto"/>
        </w:rPr>
        <w:t xml:space="preserve">will </w:t>
      </w:r>
      <w:r w:rsidRPr="001566DA">
        <w:rPr>
          <w:color w:val="auto"/>
        </w:rPr>
        <w:t>address systemic barriers and challenges for First Nations people</w:t>
      </w:r>
      <w:r w:rsidR="00A31C92" w:rsidRPr="001566DA">
        <w:rPr>
          <w:color w:val="auto"/>
        </w:rPr>
        <w:t xml:space="preserve"> with disability</w:t>
      </w:r>
      <w:r w:rsidRPr="001566DA">
        <w:rPr>
          <w:color w:val="auto"/>
        </w:rPr>
        <w:t xml:space="preserve"> who are already on the Scheme</w:t>
      </w:r>
      <w:r w:rsidR="00BE3D22" w:rsidRPr="001566DA">
        <w:rPr>
          <w:color w:val="auto"/>
        </w:rPr>
        <w:t>, and</w:t>
      </w:r>
      <w:r w:rsidR="00610AEB" w:rsidRPr="001566DA">
        <w:rPr>
          <w:color w:val="auto"/>
        </w:rPr>
        <w:t xml:space="preserve"> </w:t>
      </w:r>
      <w:r w:rsidRPr="001566DA">
        <w:rPr>
          <w:color w:val="auto"/>
        </w:rPr>
        <w:t>those who need supports but may not yet have them.</w:t>
      </w:r>
      <w:r w:rsidR="00C6119C" w:rsidRPr="001566DA">
        <w:rPr>
          <w:color w:val="auto"/>
        </w:rPr>
        <w:t xml:space="preserve"> </w:t>
      </w:r>
    </w:p>
    <w:p w14:paraId="40129818" w14:textId="5ABEC51A" w:rsidR="00843D45" w:rsidRPr="001566DA" w:rsidRDefault="00745FF9" w:rsidP="00BF4AE1">
      <w:pPr>
        <w:pStyle w:val="BodyText"/>
        <w:rPr>
          <w:color w:val="auto"/>
        </w:rPr>
      </w:pPr>
      <w:r w:rsidRPr="001566DA">
        <w:rPr>
          <w:color w:val="auto"/>
        </w:rPr>
        <w:t>Actions</w:t>
      </w:r>
      <w:r w:rsidR="00A31C92" w:rsidRPr="001566DA">
        <w:rPr>
          <w:color w:val="auto"/>
        </w:rPr>
        <w:t>,</w:t>
      </w:r>
      <w:r w:rsidRPr="001566DA">
        <w:rPr>
          <w:color w:val="auto"/>
        </w:rPr>
        <w:t xml:space="preserve"> such</w:t>
      </w:r>
      <w:r w:rsidR="00415D2B" w:rsidRPr="001566DA">
        <w:rPr>
          <w:color w:val="auto"/>
        </w:rPr>
        <w:t xml:space="preserve"> as</w:t>
      </w:r>
      <w:r w:rsidR="00610AEB" w:rsidRPr="001566DA">
        <w:rPr>
          <w:color w:val="auto"/>
        </w:rPr>
        <w:t xml:space="preserve"> </w:t>
      </w:r>
      <w:r w:rsidRPr="001566DA">
        <w:rPr>
          <w:color w:val="auto"/>
        </w:rPr>
        <w:t>the NDIA Organisational Cultural Safety Initiative</w:t>
      </w:r>
      <w:r w:rsidR="00A31C92" w:rsidRPr="001566DA">
        <w:rPr>
          <w:color w:val="auto"/>
        </w:rPr>
        <w:t>,</w:t>
      </w:r>
      <w:r w:rsidRPr="001566DA">
        <w:rPr>
          <w:color w:val="auto"/>
        </w:rPr>
        <w:t xml:space="preserve"> are underway and from</w:t>
      </w:r>
      <w:r w:rsidR="00610AEB" w:rsidRPr="001566DA">
        <w:rPr>
          <w:color w:val="auto"/>
        </w:rPr>
        <w:t xml:space="preserve"> </w:t>
      </w:r>
      <w:r w:rsidR="00415D2B" w:rsidRPr="001566DA">
        <w:rPr>
          <w:color w:val="auto"/>
        </w:rPr>
        <w:t>November</w:t>
      </w:r>
      <w:r w:rsidR="00610AEB" w:rsidRPr="001566DA">
        <w:rPr>
          <w:color w:val="auto"/>
        </w:rPr>
        <w:t xml:space="preserve"> </w:t>
      </w:r>
      <w:r w:rsidRPr="001566DA">
        <w:rPr>
          <w:color w:val="auto"/>
        </w:rPr>
        <w:t>2025 t</w:t>
      </w:r>
      <w:r w:rsidR="0058363D" w:rsidRPr="001566DA">
        <w:rPr>
          <w:color w:val="auto"/>
        </w:rPr>
        <w:t>he NDIA will undertake</w:t>
      </w:r>
      <w:r w:rsidRPr="001566DA">
        <w:rPr>
          <w:color w:val="auto"/>
        </w:rPr>
        <w:t xml:space="preserve"> national</w:t>
      </w:r>
      <w:r w:rsidR="0058363D" w:rsidRPr="001566DA">
        <w:rPr>
          <w:color w:val="auto"/>
        </w:rPr>
        <w:t xml:space="preserve"> engagement</w:t>
      </w:r>
      <w:r w:rsidRPr="001566DA">
        <w:rPr>
          <w:color w:val="auto"/>
        </w:rPr>
        <w:t>s</w:t>
      </w:r>
      <w:r w:rsidR="00BF7141" w:rsidRPr="001566DA">
        <w:rPr>
          <w:color w:val="auto"/>
        </w:rPr>
        <w:t xml:space="preserve"> to</w:t>
      </w:r>
      <w:r w:rsidR="00610AEB" w:rsidRPr="001566DA">
        <w:rPr>
          <w:color w:val="auto"/>
        </w:rPr>
        <w:t xml:space="preserve"> </w:t>
      </w:r>
      <w:r w:rsidR="0058363D" w:rsidRPr="001566DA">
        <w:rPr>
          <w:color w:val="auto"/>
        </w:rPr>
        <w:t xml:space="preserve">identify </w:t>
      </w:r>
      <w:r w:rsidRPr="001566DA">
        <w:rPr>
          <w:color w:val="auto"/>
        </w:rPr>
        <w:t>further</w:t>
      </w:r>
      <w:r w:rsidR="0058363D" w:rsidRPr="001566DA">
        <w:rPr>
          <w:color w:val="auto"/>
        </w:rPr>
        <w:t xml:space="preserve"> ways</w:t>
      </w:r>
      <w:r w:rsidR="00BF7141" w:rsidRPr="001566DA">
        <w:rPr>
          <w:color w:val="auto"/>
        </w:rPr>
        <w:t xml:space="preserve"> to</w:t>
      </w:r>
      <w:r w:rsidR="00610AEB" w:rsidRPr="001566DA">
        <w:rPr>
          <w:color w:val="auto"/>
        </w:rPr>
        <w:t xml:space="preserve"> </w:t>
      </w:r>
      <w:r w:rsidR="0058363D" w:rsidRPr="001566DA">
        <w:rPr>
          <w:color w:val="auto"/>
        </w:rPr>
        <w:t xml:space="preserve">implement the </w:t>
      </w:r>
      <w:r w:rsidR="00200E40" w:rsidRPr="001566DA">
        <w:rPr>
          <w:color w:val="auto"/>
        </w:rPr>
        <w:t>strategy—</w:t>
      </w:r>
      <w:r w:rsidR="0058363D" w:rsidRPr="001566DA">
        <w:rPr>
          <w:color w:val="auto"/>
        </w:rPr>
        <w:t>ways that are culturally safe, sustainable</w:t>
      </w:r>
      <w:r w:rsidR="00BE3D22" w:rsidRPr="001566DA">
        <w:rPr>
          <w:color w:val="auto"/>
        </w:rPr>
        <w:t>, and</w:t>
      </w:r>
      <w:r w:rsidR="00610AEB" w:rsidRPr="001566DA">
        <w:rPr>
          <w:color w:val="auto"/>
        </w:rPr>
        <w:t xml:space="preserve"> </w:t>
      </w:r>
      <w:r w:rsidR="0058363D" w:rsidRPr="001566DA">
        <w:rPr>
          <w:color w:val="auto"/>
        </w:rPr>
        <w:t>place</w:t>
      </w:r>
      <w:r w:rsidR="00610AEB" w:rsidRPr="001566DA">
        <w:rPr>
          <w:color w:val="auto"/>
        </w:rPr>
        <w:t>-</w:t>
      </w:r>
      <w:r w:rsidR="0058363D" w:rsidRPr="001566DA">
        <w:rPr>
          <w:color w:val="auto"/>
        </w:rPr>
        <w:t>based.</w:t>
      </w:r>
    </w:p>
    <w:p w14:paraId="32DE049C" w14:textId="3AF2771F" w:rsidR="002E1D22" w:rsidRPr="001566DA" w:rsidRDefault="002E1D22" w:rsidP="00504F9B">
      <w:pPr>
        <w:pStyle w:val="Heading3"/>
      </w:pPr>
      <w:bookmarkStart w:id="582" w:name="_Toc207791300"/>
      <w:bookmarkStart w:id="583" w:name="_Toc209519733"/>
      <w:bookmarkStart w:id="584" w:name="_Toc211422236"/>
      <w:bookmarkStart w:id="585" w:name="_Toc214362021"/>
      <w:bookmarkStart w:id="586" w:name="_Toc215134730"/>
      <w:bookmarkStart w:id="587" w:name="_Toc215487098"/>
      <w:bookmarkStart w:id="588" w:name="_Toc216961748"/>
      <w:r w:rsidRPr="001566DA">
        <w:t>Community Support Scheme</w:t>
      </w:r>
      <w:r w:rsidRPr="001566DA">
        <w:br/>
      </w:r>
      <w:r w:rsidR="00D8257D" w:rsidRPr="001566DA">
        <w:t xml:space="preserve">Queensland </w:t>
      </w:r>
      <w:r w:rsidRPr="001566DA">
        <w:t>Government</w:t>
      </w:r>
      <w:bookmarkEnd w:id="582"/>
      <w:bookmarkEnd w:id="583"/>
      <w:bookmarkEnd w:id="584"/>
      <w:bookmarkEnd w:id="585"/>
      <w:bookmarkEnd w:id="586"/>
      <w:bookmarkEnd w:id="587"/>
      <w:bookmarkEnd w:id="588"/>
    </w:p>
    <w:p w14:paraId="4F0EE894" w14:textId="210772EE" w:rsidR="00B755E1" w:rsidRPr="001566DA" w:rsidRDefault="00B755E1" w:rsidP="00AF69AB">
      <w:pPr>
        <w:pStyle w:val="BodyText"/>
        <w:rPr>
          <w:color w:val="auto"/>
        </w:rPr>
      </w:pPr>
      <w:r w:rsidRPr="001566DA">
        <w:rPr>
          <w:color w:val="auto"/>
        </w:rPr>
        <w:t xml:space="preserve">The </w:t>
      </w:r>
      <w:hyperlink r:id="rId188" w:history="1">
        <w:r w:rsidRPr="001566DA">
          <w:rPr>
            <w:rStyle w:val="Hyperlink"/>
            <w:rFonts w:ascii="Nunito Sans" w:hAnsi="Nunito Sans"/>
            <w:color w:val="auto"/>
          </w:rPr>
          <w:t>Queensland Community Support Scheme</w:t>
        </w:r>
      </w:hyperlink>
      <w:r w:rsidRPr="001566DA">
        <w:rPr>
          <w:color w:val="auto"/>
        </w:rPr>
        <w:t xml:space="preserve"> continues</w:t>
      </w:r>
      <w:r w:rsidR="00BF7141" w:rsidRPr="001566DA">
        <w:rPr>
          <w:color w:val="auto"/>
        </w:rPr>
        <w:t xml:space="preserve"> to</w:t>
      </w:r>
      <w:r w:rsidR="00610AEB" w:rsidRPr="001566DA">
        <w:rPr>
          <w:color w:val="auto"/>
        </w:rPr>
        <w:t xml:space="preserve"> </w:t>
      </w:r>
      <w:r w:rsidRPr="001566DA">
        <w:rPr>
          <w:color w:val="auto"/>
        </w:rPr>
        <w:t>play</w:t>
      </w:r>
      <w:r w:rsidR="00827093" w:rsidRPr="001566DA">
        <w:rPr>
          <w:color w:val="auto"/>
        </w:rPr>
        <w:t xml:space="preserve"> a</w:t>
      </w:r>
      <w:r w:rsidR="00610AEB" w:rsidRPr="001566DA">
        <w:rPr>
          <w:color w:val="auto"/>
        </w:rPr>
        <w:t xml:space="preserve"> </w:t>
      </w:r>
      <w:r w:rsidRPr="001566DA">
        <w:rPr>
          <w:color w:val="auto"/>
        </w:rPr>
        <w:t>significant role</w:t>
      </w:r>
      <w:r w:rsidR="00BF7141" w:rsidRPr="001566DA">
        <w:rPr>
          <w:color w:val="auto"/>
        </w:rPr>
        <w:t xml:space="preserve"> in</w:t>
      </w:r>
      <w:r w:rsidR="00610AEB" w:rsidRPr="001566DA">
        <w:rPr>
          <w:color w:val="auto"/>
        </w:rPr>
        <w:t xml:space="preserve"> </w:t>
      </w:r>
      <w:r w:rsidRPr="001566DA">
        <w:rPr>
          <w:color w:val="auto"/>
        </w:rPr>
        <w:t>enabling Queenslanders with disability</w:t>
      </w:r>
      <w:r w:rsidR="00BF7141" w:rsidRPr="001566DA">
        <w:rPr>
          <w:color w:val="auto"/>
        </w:rPr>
        <w:t xml:space="preserve"> to</w:t>
      </w:r>
      <w:r w:rsidR="00610AEB" w:rsidRPr="001566DA">
        <w:rPr>
          <w:color w:val="auto"/>
        </w:rPr>
        <w:t xml:space="preserve"> </w:t>
      </w:r>
      <w:r w:rsidRPr="001566DA">
        <w:rPr>
          <w:color w:val="auto"/>
        </w:rPr>
        <w:t>build meaningful connections and participate more fully</w:t>
      </w:r>
      <w:r w:rsidR="00BF7141" w:rsidRPr="001566DA">
        <w:rPr>
          <w:color w:val="auto"/>
        </w:rPr>
        <w:t xml:space="preserve"> in</w:t>
      </w:r>
      <w:r w:rsidR="00610AEB" w:rsidRPr="001566DA">
        <w:rPr>
          <w:color w:val="auto"/>
        </w:rPr>
        <w:t xml:space="preserve"> </w:t>
      </w:r>
      <w:r w:rsidRPr="001566DA">
        <w:rPr>
          <w:color w:val="auto"/>
        </w:rPr>
        <w:t xml:space="preserve">their communities. </w:t>
      </w:r>
    </w:p>
    <w:p w14:paraId="7D911E85" w14:textId="7DB3FD60" w:rsidR="002E1D22" w:rsidRPr="001566DA" w:rsidRDefault="002E1D22" w:rsidP="00FB11C3">
      <w:pPr>
        <w:pStyle w:val="BodyText"/>
        <w:spacing w:after="40"/>
        <w:rPr>
          <w:color w:val="auto"/>
        </w:rPr>
      </w:pPr>
      <w:r w:rsidRPr="001566DA">
        <w:rPr>
          <w:color w:val="auto"/>
        </w:rPr>
        <w:t xml:space="preserve">The </w:t>
      </w:r>
      <w:r w:rsidR="00B755E1" w:rsidRPr="001566DA">
        <w:rPr>
          <w:color w:val="auto"/>
        </w:rPr>
        <w:t>Queensland Community Support Scheme</w:t>
      </w:r>
      <w:r w:rsidRPr="001566DA">
        <w:rPr>
          <w:color w:val="auto"/>
        </w:rPr>
        <w:t xml:space="preserve"> received $8 million</w:t>
      </w:r>
      <w:r w:rsidR="00BF7141" w:rsidRPr="001566DA">
        <w:rPr>
          <w:color w:val="auto"/>
        </w:rPr>
        <w:t xml:space="preserve"> in</w:t>
      </w:r>
      <w:r w:rsidR="00610AEB" w:rsidRPr="001566DA">
        <w:rPr>
          <w:color w:val="auto"/>
        </w:rPr>
        <w:t xml:space="preserve"> </w:t>
      </w:r>
      <w:r w:rsidRPr="001566DA">
        <w:rPr>
          <w:color w:val="auto"/>
        </w:rPr>
        <w:t>2025–26</w:t>
      </w:r>
      <w:r w:rsidR="00BF7141" w:rsidRPr="001566DA">
        <w:rPr>
          <w:color w:val="auto"/>
        </w:rPr>
        <w:t xml:space="preserve"> to</w:t>
      </w:r>
      <w:r w:rsidR="00610AEB" w:rsidRPr="001566DA">
        <w:rPr>
          <w:color w:val="auto"/>
        </w:rPr>
        <w:t xml:space="preserve"> </w:t>
      </w:r>
      <w:r w:rsidRPr="001566DA">
        <w:rPr>
          <w:color w:val="auto"/>
        </w:rPr>
        <w:t>provide low intensity supports</w:t>
      </w:r>
      <w:r w:rsidR="00BF7141" w:rsidRPr="001566DA">
        <w:rPr>
          <w:color w:val="auto"/>
        </w:rPr>
        <w:t xml:space="preserve"> to</w:t>
      </w:r>
      <w:r w:rsidR="00610AEB" w:rsidRPr="001566DA">
        <w:rPr>
          <w:color w:val="auto"/>
        </w:rPr>
        <w:t xml:space="preserve"> </w:t>
      </w:r>
      <w:r w:rsidRPr="001566DA">
        <w:rPr>
          <w:color w:val="auto"/>
        </w:rPr>
        <w:t>assist people</w:t>
      </w:r>
      <w:r w:rsidR="00BF7141" w:rsidRPr="001566DA">
        <w:rPr>
          <w:color w:val="auto"/>
        </w:rPr>
        <w:t xml:space="preserve"> to</w:t>
      </w:r>
      <w:r w:rsidR="00610AEB" w:rsidRPr="001566DA">
        <w:rPr>
          <w:color w:val="auto"/>
        </w:rPr>
        <w:t xml:space="preserve"> </w:t>
      </w:r>
      <w:r w:rsidRPr="001566DA">
        <w:rPr>
          <w:color w:val="auto"/>
        </w:rPr>
        <w:t>live independently, increase connections and participate</w:t>
      </w:r>
      <w:r w:rsidR="00BF7141" w:rsidRPr="001566DA">
        <w:rPr>
          <w:color w:val="auto"/>
        </w:rPr>
        <w:t xml:space="preserve"> in</w:t>
      </w:r>
      <w:r w:rsidR="00610AEB" w:rsidRPr="001566DA">
        <w:rPr>
          <w:color w:val="auto"/>
        </w:rPr>
        <w:t xml:space="preserve"> </w:t>
      </w:r>
      <w:r w:rsidRPr="001566DA">
        <w:rPr>
          <w:color w:val="auto"/>
        </w:rPr>
        <w:t>the local community, thereby reducing social isolation. Supports are designed</w:t>
      </w:r>
      <w:r w:rsidR="00BF7141" w:rsidRPr="001566DA">
        <w:rPr>
          <w:color w:val="auto"/>
        </w:rPr>
        <w:t xml:space="preserve"> to</w:t>
      </w:r>
      <w:r w:rsidR="00610AEB" w:rsidRPr="001566DA">
        <w:rPr>
          <w:color w:val="auto"/>
        </w:rPr>
        <w:t xml:space="preserve"> </w:t>
      </w:r>
      <w:r w:rsidRPr="001566DA">
        <w:rPr>
          <w:color w:val="auto"/>
        </w:rPr>
        <w:t>increase independence, develop skills</w:t>
      </w:r>
      <w:r w:rsidR="00BE3D22" w:rsidRPr="001566DA">
        <w:rPr>
          <w:color w:val="auto"/>
        </w:rPr>
        <w:t>, and</w:t>
      </w:r>
      <w:r w:rsidR="00610AEB" w:rsidRPr="001566DA">
        <w:rPr>
          <w:color w:val="auto"/>
        </w:rPr>
        <w:t xml:space="preserve"> </w:t>
      </w:r>
      <w:r w:rsidRPr="001566DA">
        <w:rPr>
          <w:color w:val="auto"/>
        </w:rPr>
        <w:t>enable people</w:t>
      </w:r>
      <w:r w:rsidR="00BF7141" w:rsidRPr="001566DA">
        <w:rPr>
          <w:color w:val="auto"/>
        </w:rPr>
        <w:t xml:space="preserve"> to</w:t>
      </w:r>
      <w:r w:rsidR="00610AEB" w:rsidRPr="001566DA">
        <w:rPr>
          <w:color w:val="auto"/>
        </w:rPr>
        <w:t xml:space="preserve"> </w:t>
      </w:r>
      <w:r w:rsidRPr="001566DA">
        <w:rPr>
          <w:color w:val="auto"/>
        </w:rPr>
        <w:t>live</w:t>
      </w:r>
      <w:r w:rsidR="00BF7141" w:rsidRPr="001566DA">
        <w:rPr>
          <w:color w:val="auto"/>
        </w:rPr>
        <w:t xml:space="preserve"> in</w:t>
      </w:r>
      <w:r w:rsidR="00610AEB" w:rsidRPr="001566DA">
        <w:rPr>
          <w:color w:val="auto"/>
        </w:rPr>
        <w:t xml:space="preserve"> </w:t>
      </w:r>
      <w:r w:rsidRPr="001566DA">
        <w:rPr>
          <w:color w:val="auto"/>
        </w:rPr>
        <w:t>their community. Individuals are supported to:</w:t>
      </w:r>
    </w:p>
    <w:p w14:paraId="434CDF89" w14:textId="19E268E1" w:rsidR="002E1D22" w:rsidRPr="001566DA" w:rsidRDefault="002E1D22" w:rsidP="00FB11C3">
      <w:pPr>
        <w:pStyle w:val="BodyText"/>
        <w:numPr>
          <w:ilvl w:val="0"/>
          <w:numId w:val="4"/>
        </w:numPr>
        <w:spacing w:after="40"/>
        <w:ind w:left="284" w:hanging="284"/>
        <w:rPr>
          <w:color w:val="auto"/>
        </w:rPr>
      </w:pPr>
      <w:r w:rsidRPr="001566DA">
        <w:rPr>
          <w:color w:val="auto"/>
        </w:rPr>
        <w:lastRenderedPageBreak/>
        <w:t>improve capacity</w:t>
      </w:r>
      <w:r w:rsidR="00BF7141" w:rsidRPr="001566DA">
        <w:rPr>
          <w:color w:val="auto"/>
        </w:rPr>
        <w:t xml:space="preserve"> to</w:t>
      </w:r>
      <w:r w:rsidR="00610AEB" w:rsidRPr="001566DA">
        <w:rPr>
          <w:color w:val="auto"/>
        </w:rPr>
        <w:t xml:space="preserve"> </w:t>
      </w:r>
      <w:r w:rsidRPr="001566DA">
        <w:rPr>
          <w:color w:val="auto"/>
        </w:rPr>
        <w:t>self</w:t>
      </w:r>
      <w:r w:rsidR="00610AEB" w:rsidRPr="001566DA">
        <w:rPr>
          <w:color w:val="auto"/>
        </w:rPr>
        <w:t>-</w:t>
      </w:r>
      <w:r w:rsidRPr="001566DA">
        <w:rPr>
          <w:color w:val="auto"/>
        </w:rPr>
        <w:t>manage and live</w:t>
      </w:r>
      <w:r w:rsidR="00415D2B" w:rsidRPr="001566DA">
        <w:rPr>
          <w:color w:val="auto"/>
        </w:rPr>
        <w:t xml:space="preserve"> as</w:t>
      </w:r>
      <w:r w:rsidR="00610AEB" w:rsidRPr="001566DA">
        <w:rPr>
          <w:color w:val="auto"/>
        </w:rPr>
        <w:t xml:space="preserve"> </w:t>
      </w:r>
      <w:r w:rsidRPr="001566DA">
        <w:rPr>
          <w:color w:val="auto"/>
        </w:rPr>
        <w:t>independently</w:t>
      </w:r>
      <w:r w:rsidR="00415D2B" w:rsidRPr="001566DA">
        <w:rPr>
          <w:color w:val="auto"/>
        </w:rPr>
        <w:t xml:space="preserve"> as</w:t>
      </w:r>
      <w:r w:rsidR="00610AEB" w:rsidRPr="001566DA">
        <w:rPr>
          <w:color w:val="auto"/>
        </w:rPr>
        <w:t xml:space="preserve"> </w:t>
      </w:r>
      <w:r w:rsidRPr="001566DA">
        <w:rPr>
          <w:color w:val="auto"/>
        </w:rPr>
        <w:t>possible</w:t>
      </w:r>
      <w:r w:rsidR="00BF7141" w:rsidRPr="001566DA">
        <w:rPr>
          <w:color w:val="auto"/>
        </w:rPr>
        <w:t xml:space="preserve"> in</w:t>
      </w:r>
      <w:r w:rsidR="00610AEB" w:rsidRPr="001566DA">
        <w:rPr>
          <w:color w:val="auto"/>
        </w:rPr>
        <w:t xml:space="preserve"> </w:t>
      </w:r>
      <w:r w:rsidRPr="001566DA">
        <w:rPr>
          <w:color w:val="auto"/>
        </w:rPr>
        <w:t>their home</w:t>
      </w:r>
    </w:p>
    <w:p w14:paraId="77285120" w14:textId="7350B4C4" w:rsidR="002E1D22" w:rsidRPr="001566DA" w:rsidRDefault="002E1D22" w:rsidP="00FB11C3">
      <w:pPr>
        <w:pStyle w:val="BodyText"/>
        <w:numPr>
          <w:ilvl w:val="0"/>
          <w:numId w:val="4"/>
        </w:numPr>
        <w:spacing w:after="40"/>
        <w:ind w:left="284" w:hanging="284"/>
        <w:rPr>
          <w:color w:val="auto"/>
        </w:rPr>
      </w:pPr>
      <w:r w:rsidRPr="001566DA">
        <w:rPr>
          <w:color w:val="auto"/>
        </w:rPr>
        <w:t>reduce social isolation through increased connection and opportunities for active and independent participation</w:t>
      </w:r>
      <w:r w:rsidR="00BF7141" w:rsidRPr="001566DA">
        <w:rPr>
          <w:color w:val="auto"/>
        </w:rPr>
        <w:t xml:space="preserve"> in</w:t>
      </w:r>
      <w:r w:rsidR="00610AEB" w:rsidRPr="001566DA">
        <w:rPr>
          <w:color w:val="auto"/>
        </w:rPr>
        <w:t xml:space="preserve"> </w:t>
      </w:r>
      <w:r w:rsidRPr="001566DA">
        <w:rPr>
          <w:color w:val="auto"/>
        </w:rPr>
        <w:t>their community</w:t>
      </w:r>
    </w:p>
    <w:p w14:paraId="6B9DA57D" w14:textId="2DF648E0" w:rsidR="002E1D22" w:rsidRPr="001566DA" w:rsidRDefault="002E1D22" w:rsidP="00F73094">
      <w:pPr>
        <w:pStyle w:val="BodyText"/>
        <w:numPr>
          <w:ilvl w:val="0"/>
          <w:numId w:val="4"/>
        </w:numPr>
        <w:ind w:left="284" w:hanging="284"/>
        <w:rPr>
          <w:color w:val="auto"/>
        </w:rPr>
      </w:pPr>
      <w:r w:rsidRPr="001566DA">
        <w:rPr>
          <w:color w:val="auto"/>
        </w:rPr>
        <w:t>support linking and engagement with formal and informal supports and/or services</w:t>
      </w:r>
      <w:r w:rsidR="00BF7141" w:rsidRPr="001566DA">
        <w:rPr>
          <w:color w:val="auto"/>
        </w:rPr>
        <w:t xml:space="preserve"> to</w:t>
      </w:r>
      <w:r w:rsidR="00610AEB" w:rsidRPr="001566DA">
        <w:rPr>
          <w:color w:val="auto"/>
        </w:rPr>
        <w:t xml:space="preserve"> </w:t>
      </w:r>
      <w:r w:rsidRPr="001566DA">
        <w:rPr>
          <w:color w:val="auto"/>
        </w:rPr>
        <w:t>address long term and emergent needs.</w:t>
      </w:r>
    </w:p>
    <w:p w14:paraId="37F91D84" w14:textId="63FDAAD3" w:rsidR="00A33D5A" w:rsidRPr="001566DA" w:rsidRDefault="00A33D5A" w:rsidP="00504F9B">
      <w:pPr>
        <w:pStyle w:val="Heading3"/>
      </w:pPr>
      <w:bookmarkStart w:id="589" w:name="_Toc207791301"/>
      <w:bookmarkStart w:id="590" w:name="_Toc209519734"/>
      <w:bookmarkStart w:id="591" w:name="_Toc211422237"/>
      <w:bookmarkStart w:id="592" w:name="_Toc214362022"/>
      <w:bookmarkStart w:id="593" w:name="_Toc215134731"/>
      <w:bookmarkStart w:id="594" w:name="_Toc215487099"/>
      <w:bookmarkStart w:id="595" w:name="_Toc216961749"/>
      <w:r w:rsidRPr="001566DA">
        <w:t>Advocacy</w:t>
      </w:r>
      <w:r w:rsidR="009E22FE" w:rsidRPr="001566DA">
        <w:t xml:space="preserve"> </w:t>
      </w:r>
      <w:r w:rsidR="002E3DD2" w:rsidRPr="001566DA">
        <w:t>support</w:t>
      </w:r>
      <w:r w:rsidRPr="001566DA">
        <w:br/>
      </w:r>
      <w:r w:rsidR="00706B59" w:rsidRPr="001566DA">
        <w:t xml:space="preserve">Northern Territory </w:t>
      </w:r>
      <w:r w:rsidRPr="001566DA">
        <w:t>Government</w:t>
      </w:r>
      <w:bookmarkEnd w:id="589"/>
      <w:bookmarkEnd w:id="590"/>
      <w:bookmarkEnd w:id="591"/>
      <w:bookmarkEnd w:id="592"/>
      <w:bookmarkEnd w:id="593"/>
      <w:bookmarkEnd w:id="594"/>
      <w:bookmarkEnd w:id="595"/>
    </w:p>
    <w:p w14:paraId="2996CFD3" w14:textId="698C52CA" w:rsidR="00A33D5A" w:rsidRPr="001566DA" w:rsidRDefault="00A33D5A" w:rsidP="00AF69AB">
      <w:pPr>
        <w:pStyle w:val="BodyText"/>
        <w:rPr>
          <w:color w:val="auto"/>
        </w:rPr>
      </w:pPr>
      <w:r w:rsidRPr="001566DA">
        <w:rPr>
          <w:color w:val="auto"/>
        </w:rPr>
        <w:t>The Northern Territory Government funds</w:t>
      </w:r>
      <w:r w:rsidR="00B03108" w:rsidRPr="001566DA">
        <w:rPr>
          <w:color w:val="auto"/>
        </w:rPr>
        <w:t xml:space="preserve"> </w:t>
      </w:r>
      <w:r w:rsidR="00184F58" w:rsidRPr="001566DA">
        <w:rPr>
          <w:color w:val="auto"/>
        </w:rPr>
        <w:t>3</w:t>
      </w:r>
      <w:r w:rsidR="00D450C2" w:rsidRPr="001566DA">
        <w:rPr>
          <w:color w:val="auto"/>
        </w:rPr>
        <w:t xml:space="preserve"> </w:t>
      </w:r>
      <w:r w:rsidRPr="001566DA">
        <w:rPr>
          <w:color w:val="auto"/>
        </w:rPr>
        <w:t>organisations to provide information, advocacy and support</w:t>
      </w:r>
      <w:r w:rsidR="00BF7141" w:rsidRPr="001566DA">
        <w:rPr>
          <w:color w:val="auto"/>
        </w:rPr>
        <w:t xml:space="preserve"> to</w:t>
      </w:r>
      <w:r w:rsidR="00610AEB" w:rsidRPr="001566DA">
        <w:rPr>
          <w:color w:val="auto"/>
        </w:rPr>
        <w:t xml:space="preserve"> </w:t>
      </w:r>
      <w:r w:rsidRPr="001566DA">
        <w:rPr>
          <w:color w:val="auto"/>
        </w:rPr>
        <w:t>people with disability, their families and carers.</w:t>
      </w:r>
      <w:r w:rsidR="00B03108" w:rsidRPr="001566DA">
        <w:rPr>
          <w:color w:val="auto"/>
        </w:rPr>
        <w:t xml:space="preserve"> These organisations also raise awareness</w:t>
      </w:r>
      <w:r w:rsidR="00BF7141" w:rsidRPr="001566DA">
        <w:rPr>
          <w:color w:val="auto"/>
        </w:rPr>
        <w:t xml:space="preserve"> of</w:t>
      </w:r>
      <w:r w:rsidR="00610AEB" w:rsidRPr="001566DA">
        <w:rPr>
          <w:color w:val="auto"/>
        </w:rPr>
        <w:t xml:space="preserve"> </w:t>
      </w:r>
      <w:r w:rsidR="00B03108" w:rsidRPr="001566DA">
        <w:rPr>
          <w:color w:val="auto"/>
        </w:rPr>
        <w:t>disability amongst the broader community through information and education sessions and promotional opportunities. Funding is recurrent with services reviewed every</w:t>
      </w:r>
      <w:r w:rsidR="005B5499" w:rsidRPr="001566DA">
        <w:rPr>
          <w:color w:val="auto"/>
        </w:rPr>
        <w:t xml:space="preserve"> </w:t>
      </w:r>
      <w:r w:rsidR="00184F58" w:rsidRPr="001566DA">
        <w:rPr>
          <w:color w:val="auto"/>
        </w:rPr>
        <w:t>5</w:t>
      </w:r>
      <w:r w:rsidR="005B5499" w:rsidRPr="001566DA">
        <w:rPr>
          <w:color w:val="auto"/>
        </w:rPr>
        <w:t xml:space="preserve"> </w:t>
      </w:r>
      <w:r w:rsidR="00B03108" w:rsidRPr="001566DA">
        <w:rPr>
          <w:color w:val="auto"/>
        </w:rPr>
        <w:t>years</w:t>
      </w:r>
      <w:r w:rsidR="00BF7141" w:rsidRPr="001566DA">
        <w:rPr>
          <w:color w:val="auto"/>
        </w:rPr>
        <w:t xml:space="preserve"> to</w:t>
      </w:r>
      <w:r w:rsidR="00610AEB" w:rsidRPr="001566DA">
        <w:rPr>
          <w:color w:val="auto"/>
        </w:rPr>
        <w:t xml:space="preserve"> </w:t>
      </w:r>
      <w:r w:rsidR="00B03108" w:rsidRPr="001566DA">
        <w:rPr>
          <w:color w:val="auto"/>
        </w:rPr>
        <w:t>ensure they continue</w:t>
      </w:r>
      <w:r w:rsidR="00BF7141" w:rsidRPr="001566DA">
        <w:rPr>
          <w:color w:val="auto"/>
        </w:rPr>
        <w:t xml:space="preserve"> to</w:t>
      </w:r>
      <w:r w:rsidR="00610AEB" w:rsidRPr="001566DA">
        <w:rPr>
          <w:color w:val="auto"/>
        </w:rPr>
        <w:t xml:space="preserve"> </w:t>
      </w:r>
      <w:r w:rsidR="00B03108" w:rsidRPr="001566DA">
        <w:rPr>
          <w:color w:val="auto"/>
        </w:rPr>
        <w:t>meet community need.</w:t>
      </w:r>
    </w:p>
    <w:p w14:paraId="7F53807B" w14:textId="2511386B" w:rsidR="00A33D5A" w:rsidRPr="001566DA" w:rsidRDefault="00A33D5A" w:rsidP="00B03A93">
      <w:pPr>
        <w:pStyle w:val="BodyText"/>
        <w:spacing w:after="60"/>
        <w:rPr>
          <w:color w:val="auto"/>
        </w:rPr>
      </w:pPr>
      <w:r w:rsidRPr="001566DA">
        <w:rPr>
          <w:color w:val="auto"/>
        </w:rPr>
        <w:t>These organisations are</w:t>
      </w:r>
      <w:r w:rsidR="000C3E6D" w:rsidRPr="001566DA">
        <w:rPr>
          <w:color w:val="auto"/>
        </w:rPr>
        <w:t>:</w:t>
      </w:r>
    </w:p>
    <w:p w14:paraId="4174F7BA" w14:textId="04270B52" w:rsidR="00A33D5A" w:rsidRPr="001566DA" w:rsidRDefault="00A33D5A" w:rsidP="00F73094">
      <w:pPr>
        <w:pStyle w:val="BodyText"/>
        <w:numPr>
          <w:ilvl w:val="0"/>
          <w:numId w:val="40"/>
        </w:numPr>
        <w:spacing w:after="60"/>
        <w:ind w:left="284" w:hanging="284"/>
        <w:rPr>
          <w:color w:val="auto"/>
        </w:rPr>
      </w:pPr>
      <w:r w:rsidRPr="001566DA">
        <w:rPr>
          <w:color w:val="auto"/>
        </w:rPr>
        <w:t>Integrated Disability Action Inc.</w:t>
      </w:r>
      <w:r w:rsidR="000C3E6D" w:rsidRPr="001566DA">
        <w:rPr>
          <w:color w:val="auto"/>
        </w:rPr>
        <w:t>,</w:t>
      </w:r>
      <w:r w:rsidRPr="001566DA">
        <w:rPr>
          <w:color w:val="auto"/>
        </w:rPr>
        <w:t xml:space="preserve"> provid</w:t>
      </w:r>
      <w:r w:rsidR="000C3E6D" w:rsidRPr="001566DA">
        <w:rPr>
          <w:color w:val="auto"/>
        </w:rPr>
        <w:t>ing</w:t>
      </w:r>
      <w:r w:rsidRPr="001566DA">
        <w:rPr>
          <w:color w:val="auto"/>
        </w:rPr>
        <w:t xml:space="preserve"> advocacy services including one</w:t>
      </w:r>
      <w:r w:rsidR="00610AEB" w:rsidRPr="001566DA">
        <w:rPr>
          <w:color w:val="auto"/>
        </w:rPr>
        <w:t>-</w:t>
      </w:r>
      <w:r w:rsidRPr="001566DA">
        <w:rPr>
          <w:color w:val="auto"/>
        </w:rPr>
        <w:t>on</w:t>
      </w:r>
      <w:r w:rsidR="00610AEB" w:rsidRPr="001566DA">
        <w:rPr>
          <w:color w:val="auto"/>
        </w:rPr>
        <w:t>-</w:t>
      </w:r>
      <w:r w:rsidRPr="001566DA">
        <w:rPr>
          <w:color w:val="auto"/>
        </w:rPr>
        <w:t>one individual advocacy, information and education supporting self</w:t>
      </w:r>
      <w:r w:rsidR="00610AEB" w:rsidRPr="001566DA">
        <w:rPr>
          <w:color w:val="auto"/>
        </w:rPr>
        <w:t>-</w:t>
      </w:r>
      <w:r w:rsidRPr="001566DA">
        <w:rPr>
          <w:color w:val="auto"/>
        </w:rPr>
        <w:t>advocacy and skill development,</w:t>
      </w:r>
      <w:r w:rsidR="00415D2B" w:rsidRPr="001566DA">
        <w:rPr>
          <w:color w:val="auto"/>
        </w:rPr>
        <w:t xml:space="preserve"> as</w:t>
      </w:r>
      <w:r w:rsidR="00610AEB" w:rsidRPr="001566DA">
        <w:rPr>
          <w:color w:val="auto"/>
        </w:rPr>
        <w:t xml:space="preserve"> </w:t>
      </w:r>
      <w:r w:rsidRPr="001566DA">
        <w:rPr>
          <w:color w:val="auto"/>
        </w:rPr>
        <w:t>well</w:t>
      </w:r>
      <w:r w:rsidR="00415D2B" w:rsidRPr="001566DA">
        <w:rPr>
          <w:color w:val="auto"/>
        </w:rPr>
        <w:t xml:space="preserve"> as</w:t>
      </w:r>
      <w:r w:rsidR="00610AEB" w:rsidRPr="001566DA">
        <w:rPr>
          <w:color w:val="auto"/>
        </w:rPr>
        <w:t xml:space="preserve"> </w:t>
      </w:r>
      <w:r w:rsidRPr="001566DA">
        <w:rPr>
          <w:color w:val="auto"/>
        </w:rPr>
        <w:t>systemic advocacy</w:t>
      </w:r>
      <w:r w:rsidR="000C3E6D" w:rsidRPr="001566DA">
        <w:rPr>
          <w:color w:val="auto"/>
        </w:rPr>
        <w:t>.</w:t>
      </w:r>
    </w:p>
    <w:p w14:paraId="3F507CF4" w14:textId="45D3DD0F" w:rsidR="00A33D5A" w:rsidRPr="001566DA" w:rsidRDefault="00A33D5A" w:rsidP="00F73094">
      <w:pPr>
        <w:pStyle w:val="BodyText"/>
        <w:numPr>
          <w:ilvl w:val="0"/>
          <w:numId w:val="40"/>
        </w:numPr>
        <w:spacing w:after="60"/>
        <w:ind w:left="284" w:hanging="284"/>
        <w:rPr>
          <w:color w:val="auto"/>
        </w:rPr>
      </w:pPr>
      <w:r w:rsidRPr="001566DA">
        <w:rPr>
          <w:color w:val="auto"/>
        </w:rPr>
        <w:t>Darwin Community Legal Service Ltd.</w:t>
      </w:r>
      <w:r w:rsidR="000C3E6D" w:rsidRPr="001566DA">
        <w:rPr>
          <w:color w:val="auto"/>
        </w:rPr>
        <w:t xml:space="preserve">, </w:t>
      </w:r>
      <w:r w:rsidRPr="001566DA">
        <w:rPr>
          <w:color w:val="auto"/>
        </w:rPr>
        <w:t xml:space="preserve">providing legal advice and advocacy for people with disability, their families and carers. </w:t>
      </w:r>
    </w:p>
    <w:p w14:paraId="6F325ED6" w14:textId="5846192B" w:rsidR="00843D45" w:rsidRPr="001566DA" w:rsidRDefault="00A33D5A" w:rsidP="00F73094">
      <w:pPr>
        <w:pStyle w:val="BodyText"/>
        <w:numPr>
          <w:ilvl w:val="0"/>
          <w:numId w:val="40"/>
        </w:numPr>
        <w:ind w:left="284" w:hanging="284"/>
        <w:rPr>
          <w:color w:val="auto"/>
        </w:rPr>
      </w:pPr>
      <w:r w:rsidRPr="001566DA">
        <w:rPr>
          <w:color w:val="auto"/>
        </w:rPr>
        <w:t>Disability Accommodation Service Inc.</w:t>
      </w:r>
      <w:r w:rsidR="000C3E6D" w:rsidRPr="001566DA">
        <w:rPr>
          <w:color w:val="auto"/>
        </w:rPr>
        <w:t xml:space="preserve">, </w:t>
      </w:r>
      <w:r w:rsidRPr="001566DA">
        <w:rPr>
          <w:color w:val="auto"/>
        </w:rPr>
        <w:t>servic</w:t>
      </w:r>
      <w:r w:rsidR="000C3E6D" w:rsidRPr="001566DA">
        <w:rPr>
          <w:color w:val="auto"/>
        </w:rPr>
        <w:t>ing</w:t>
      </w:r>
      <w:r w:rsidRPr="001566DA">
        <w:rPr>
          <w:color w:val="auto"/>
        </w:rPr>
        <w:t xml:space="preserve"> the broad Central Australia and Barkly regions, providing advocacy</w:t>
      </w:r>
      <w:r w:rsidR="00BF7141" w:rsidRPr="001566DA">
        <w:rPr>
          <w:color w:val="auto"/>
        </w:rPr>
        <w:t xml:space="preserve"> to</w:t>
      </w:r>
      <w:r w:rsidR="00610AEB" w:rsidRPr="001566DA">
        <w:rPr>
          <w:color w:val="auto"/>
        </w:rPr>
        <w:t xml:space="preserve"> </w:t>
      </w:r>
      <w:r w:rsidRPr="001566DA">
        <w:rPr>
          <w:color w:val="auto"/>
        </w:rPr>
        <w:t>individuals and families that supports and empowers them</w:t>
      </w:r>
      <w:r w:rsidR="00BF7141" w:rsidRPr="001566DA">
        <w:rPr>
          <w:color w:val="auto"/>
        </w:rPr>
        <w:t xml:space="preserve"> to</w:t>
      </w:r>
      <w:r w:rsidR="00610AEB" w:rsidRPr="001566DA">
        <w:rPr>
          <w:color w:val="auto"/>
        </w:rPr>
        <w:t xml:space="preserve"> </w:t>
      </w:r>
      <w:r w:rsidRPr="001566DA">
        <w:rPr>
          <w:color w:val="auto"/>
        </w:rPr>
        <w:t xml:space="preserve">exercise their own rights. </w:t>
      </w:r>
    </w:p>
    <w:p w14:paraId="2725C90F" w14:textId="312102F6" w:rsidR="00920414" w:rsidRPr="001566DA" w:rsidRDefault="00920414" w:rsidP="008B4C80">
      <w:pPr>
        <w:pStyle w:val="BodyText"/>
        <w:rPr>
          <w:color w:val="auto"/>
        </w:rPr>
      </w:pPr>
      <w:r w:rsidRPr="001566DA">
        <w:rPr>
          <w:color w:val="auto"/>
        </w:rPr>
        <w:t>Carers NT are funded</w:t>
      </w:r>
      <w:r w:rsidR="00BF7141" w:rsidRPr="001566DA">
        <w:rPr>
          <w:color w:val="auto"/>
        </w:rPr>
        <w:t xml:space="preserve"> to</w:t>
      </w:r>
      <w:r w:rsidR="00610AEB" w:rsidRPr="001566DA">
        <w:rPr>
          <w:color w:val="auto"/>
        </w:rPr>
        <w:t xml:space="preserve"> </w:t>
      </w:r>
      <w:r w:rsidRPr="001566DA">
        <w:rPr>
          <w:color w:val="auto"/>
        </w:rPr>
        <w:t>provide information, education and support for carers</w:t>
      </w:r>
      <w:r w:rsidR="00BF7141" w:rsidRPr="001566DA">
        <w:rPr>
          <w:color w:val="auto"/>
        </w:rPr>
        <w:t xml:space="preserve"> to</w:t>
      </w:r>
      <w:r w:rsidR="00610AEB" w:rsidRPr="001566DA">
        <w:rPr>
          <w:color w:val="auto"/>
        </w:rPr>
        <w:t xml:space="preserve"> </w:t>
      </w:r>
      <w:r w:rsidRPr="001566DA">
        <w:rPr>
          <w:color w:val="auto"/>
        </w:rPr>
        <w:t>empower self</w:t>
      </w:r>
      <w:r w:rsidR="00610AEB" w:rsidRPr="001566DA">
        <w:rPr>
          <w:color w:val="auto"/>
        </w:rPr>
        <w:t>-</w:t>
      </w:r>
      <w:r w:rsidRPr="001566DA">
        <w:rPr>
          <w:color w:val="auto"/>
        </w:rPr>
        <w:t>advocacy, capacity building and carer wellbeing. This support may</w:t>
      </w:r>
      <w:r w:rsidR="00BE3D22" w:rsidRPr="001566DA">
        <w:rPr>
          <w:color w:val="auto"/>
        </w:rPr>
        <w:t xml:space="preserve"> be</w:t>
      </w:r>
      <w:r w:rsidR="00610AEB" w:rsidRPr="001566DA">
        <w:rPr>
          <w:color w:val="auto"/>
        </w:rPr>
        <w:t xml:space="preserve"> </w:t>
      </w:r>
      <w:r w:rsidRPr="001566DA">
        <w:rPr>
          <w:color w:val="auto"/>
        </w:rPr>
        <w:t>provided through one</w:t>
      </w:r>
      <w:r w:rsidR="00610AEB" w:rsidRPr="001566DA">
        <w:rPr>
          <w:color w:val="auto"/>
        </w:rPr>
        <w:t>-</w:t>
      </w:r>
      <w:r w:rsidRPr="001566DA">
        <w:rPr>
          <w:color w:val="auto"/>
        </w:rPr>
        <w:t>on</w:t>
      </w:r>
      <w:r w:rsidR="00610AEB" w:rsidRPr="001566DA">
        <w:rPr>
          <w:color w:val="auto"/>
        </w:rPr>
        <w:t>-</w:t>
      </w:r>
      <w:r w:rsidRPr="001566DA">
        <w:rPr>
          <w:color w:val="auto"/>
        </w:rPr>
        <w:t>one personal sessions</w:t>
      </w:r>
      <w:r w:rsidR="00BF7141" w:rsidRPr="001566DA">
        <w:rPr>
          <w:color w:val="auto"/>
        </w:rPr>
        <w:t xml:space="preserve"> to</w:t>
      </w:r>
      <w:r w:rsidR="00610AEB" w:rsidRPr="001566DA">
        <w:rPr>
          <w:color w:val="auto"/>
        </w:rPr>
        <w:t xml:space="preserve"> </w:t>
      </w:r>
      <w:r w:rsidRPr="001566DA">
        <w:rPr>
          <w:color w:val="auto"/>
        </w:rPr>
        <w:t>navigate issues or</w:t>
      </w:r>
      <w:r w:rsidR="00BF7141" w:rsidRPr="001566DA">
        <w:rPr>
          <w:color w:val="auto"/>
        </w:rPr>
        <w:t xml:space="preserve"> in</w:t>
      </w:r>
      <w:r w:rsidR="00610AEB" w:rsidRPr="001566DA">
        <w:rPr>
          <w:color w:val="auto"/>
        </w:rPr>
        <w:t xml:space="preserve"> </w:t>
      </w:r>
      <w:r w:rsidRPr="001566DA">
        <w:rPr>
          <w:color w:val="auto"/>
        </w:rPr>
        <w:t>group settings or workshops with peers that focus on topics</w:t>
      </w:r>
      <w:r w:rsidR="00BF7141" w:rsidRPr="001566DA">
        <w:rPr>
          <w:color w:val="auto"/>
        </w:rPr>
        <w:t xml:space="preserve"> of</w:t>
      </w:r>
      <w:r w:rsidR="00610AEB" w:rsidRPr="001566DA">
        <w:rPr>
          <w:color w:val="auto"/>
        </w:rPr>
        <w:t xml:space="preserve"> </w:t>
      </w:r>
      <w:r w:rsidRPr="001566DA">
        <w:rPr>
          <w:color w:val="auto"/>
        </w:rPr>
        <w:t>interest and wellbeing strategies. The success</w:t>
      </w:r>
      <w:r w:rsidR="00BF7141" w:rsidRPr="001566DA">
        <w:rPr>
          <w:color w:val="auto"/>
        </w:rPr>
        <w:t xml:space="preserve"> of</w:t>
      </w:r>
      <w:r w:rsidR="00610AEB" w:rsidRPr="001566DA">
        <w:rPr>
          <w:color w:val="auto"/>
        </w:rPr>
        <w:t xml:space="preserve"> </w:t>
      </w:r>
      <w:r w:rsidRPr="001566DA">
        <w:rPr>
          <w:color w:val="auto"/>
        </w:rPr>
        <w:t>these events is demonstrated through carer feedback after their sessions and the flow through effect on carer capacity and overall mood noted by Carers NT staff.</w:t>
      </w:r>
    </w:p>
    <w:p w14:paraId="326C2A4D" w14:textId="6DFEACD7" w:rsidR="00EE5190" w:rsidRPr="001566DA" w:rsidRDefault="00EE5190" w:rsidP="00504F9B">
      <w:pPr>
        <w:pStyle w:val="Heading3"/>
      </w:pPr>
      <w:bookmarkStart w:id="596" w:name="_Toc207791302"/>
      <w:bookmarkStart w:id="597" w:name="_Toc209519735"/>
      <w:bookmarkStart w:id="598" w:name="_Toc211422238"/>
      <w:bookmarkStart w:id="599" w:name="_Toc214362023"/>
      <w:bookmarkStart w:id="600" w:name="_Toc215134732"/>
      <w:bookmarkStart w:id="601" w:name="_Toc215487100"/>
      <w:bookmarkStart w:id="602" w:name="_Toc216961750"/>
      <w:r w:rsidRPr="001566DA">
        <w:t xml:space="preserve">Augmentative and </w:t>
      </w:r>
      <w:r w:rsidR="002E3DD2" w:rsidRPr="001566DA">
        <w:t>alternative communication support</w:t>
      </w:r>
      <w:r w:rsidRPr="001566DA">
        <w:br/>
        <w:t>Victorian Government</w:t>
      </w:r>
      <w:bookmarkEnd w:id="596"/>
      <w:bookmarkEnd w:id="597"/>
      <w:bookmarkEnd w:id="598"/>
      <w:bookmarkEnd w:id="599"/>
      <w:bookmarkEnd w:id="600"/>
      <w:bookmarkEnd w:id="601"/>
      <w:bookmarkEnd w:id="602"/>
    </w:p>
    <w:p w14:paraId="49C98C34" w14:textId="13B35922" w:rsidR="00EE5190" w:rsidRPr="001566DA" w:rsidRDefault="00EE5190" w:rsidP="00062CB8">
      <w:pPr>
        <w:pStyle w:val="BodyText"/>
        <w:rPr>
          <w:color w:val="auto"/>
        </w:rPr>
      </w:pPr>
      <w:r w:rsidRPr="001566DA">
        <w:rPr>
          <w:color w:val="auto"/>
        </w:rPr>
        <w:t>The Victorian Department</w:t>
      </w:r>
      <w:r w:rsidR="00BF7141" w:rsidRPr="001566DA">
        <w:rPr>
          <w:color w:val="auto"/>
        </w:rPr>
        <w:t xml:space="preserve"> of</w:t>
      </w:r>
      <w:r w:rsidR="00610AEB" w:rsidRPr="001566DA">
        <w:rPr>
          <w:color w:val="auto"/>
        </w:rPr>
        <w:t xml:space="preserve"> </w:t>
      </w:r>
      <w:r w:rsidRPr="001566DA">
        <w:rPr>
          <w:color w:val="auto"/>
        </w:rPr>
        <w:t xml:space="preserve">Education ran </w:t>
      </w:r>
      <w:r w:rsidR="000414B8" w:rsidRPr="001566DA">
        <w:rPr>
          <w:color w:val="auto"/>
        </w:rPr>
        <w:t>2</w:t>
      </w:r>
      <w:r w:rsidR="0073400E" w:rsidRPr="001566DA">
        <w:rPr>
          <w:color w:val="auto"/>
        </w:rPr>
        <w:t xml:space="preserve"> </w:t>
      </w:r>
      <w:r w:rsidRPr="001566DA">
        <w:rPr>
          <w:color w:val="auto"/>
        </w:rPr>
        <w:t>rounds</w:t>
      </w:r>
      <w:r w:rsidR="00BF7141" w:rsidRPr="001566DA">
        <w:rPr>
          <w:color w:val="auto"/>
        </w:rPr>
        <w:t xml:space="preserve"> of</w:t>
      </w:r>
      <w:r w:rsidR="00610AEB" w:rsidRPr="001566DA">
        <w:rPr>
          <w:color w:val="auto"/>
        </w:rPr>
        <w:t xml:space="preserve"> </w:t>
      </w:r>
      <w:r w:rsidRPr="001566DA">
        <w:rPr>
          <w:color w:val="auto"/>
        </w:rPr>
        <w:t>grant funding open</w:t>
      </w:r>
      <w:r w:rsidR="00BF7141" w:rsidRPr="001566DA">
        <w:rPr>
          <w:color w:val="auto"/>
        </w:rPr>
        <w:t xml:space="preserve"> to</w:t>
      </w:r>
      <w:r w:rsidR="00610AEB" w:rsidRPr="001566DA">
        <w:rPr>
          <w:color w:val="auto"/>
        </w:rPr>
        <w:t xml:space="preserve"> </w:t>
      </w:r>
      <w:r w:rsidRPr="001566DA">
        <w:rPr>
          <w:color w:val="auto"/>
        </w:rPr>
        <w:t xml:space="preserve">Victorian government schools during 2023–2024. </w:t>
      </w:r>
      <w:r w:rsidR="00A7320B" w:rsidRPr="001566DA">
        <w:rPr>
          <w:color w:val="auto"/>
        </w:rPr>
        <w:t>Forty</w:t>
      </w:r>
      <w:r w:rsidR="00610AEB" w:rsidRPr="001566DA">
        <w:rPr>
          <w:color w:val="auto"/>
        </w:rPr>
        <w:t>-</w:t>
      </w:r>
      <w:r w:rsidR="00A7320B" w:rsidRPr="001566DA">
        <w:rPr>
          <w:color w:val="auto"/>
        </w:rPr>
        <w:t xml:space="preserve">nine </w:t>
      </w:r>
      <w:r w:rsidRPr="001566DA">
        <w:rPr>
          <w:color w:val="auto"/>
        </w:rPr>
        <w:t>schools received grants</w:t>
      </w:r>
      <w:r w:rsidR="00BF7141" w:rsidRPr="001566DA">
        <w:rPr>
          <w:color w:val="auto"/>
        </w:rPr>
        <w:t xml:space="preserve"> to</w:t>
      </w:r>
      <w:r w:rsidR="00610AEB" w:rsidRPr="001566DA">
        <w:rPr>
          <w:color w:val="auto"/>
        </w:rPr>
        <w:t xml:space="preserve"> </w:t>
      </w:r>
      <w:r w:rsidRPr="001566DA">
        <w:rPr>
          <w:color w:val="auto"/>
        </w:rPr>
        <w:t xml:space="preserve">purchase </w:t>
      </w:r>
      <w:r w:rsidR="000A3CED" w:rsidRPr="001566DA">
        <w:rPr>
          <w:color w:val="auto"/>
        </w:rPr>
        <w:t xml:space="preserve">augmentative </w:t>
      </w:r>
      <w:r w:rsidR="00A7320B" w:rsidRPr="001566DA">
        <w:rPr>
          <w:color w:val="auto"/>
        </w:rPr>
        <w:t xml:space="preserve">and </w:t>
      </w:r>
      <w:r w:rsidR="000A3CED" w:rsidRPr="001566DA">
        <w:rPr>
          <w:color w:val="auto"/>
        </w:rPr>
        <w:t xml:space="preserve">alternative communication </w:t>
      </w:r>
      <w:r w:rsidR="00A7320B" w:rsidRPr="001566DA">
        <w:rPr>
          <w:color w:val="auto"/>
        </w:rPr>
        <w:t>(</w:t>
      </w:r>
      <w:r w:rsidRPr="001566DA">
        <w:rPr>
          <w:color w:val="auto"/>
        </w:rPr>
        <w:t>AAC</w:t>
      </w:r>
      <w:r w:rsidR="00A7320B" w:rsidRPr="001566DA">
        <w:rPr>
          <w:color w:val="auto"/>
        </w:rPr>
        <w:t>)</w:t>
      </w:r>
      <w:r w:rsidRPr="001566DA">
        <w:rPr>
          <w:color w:val="auto"/>
        </w:rPr>
        <w:t xml:space="preserve"> software for 329 students not funded for AAC by the NDIS.</w:t>
      </w:r>
    </w:p>
    <w:p w14:paraId="54148C0B" w14:textId="1B4E359E" w:rsidR="00EE5190" w:rsidRPr="001566DA" w:rsidRDefault="00EE5190" w:rsidP="000E06E9">
      <w:pPr>
        <w:pStyle w:val="BodyText"/>
        <w:rPr>
          <w:rFonts w:eastAsia="Aptos"/>
          <w:color w:val="auto"/>
        </w:rPr>
      </w:pPr>
      <w:r w:rsidRPr="001566DA">
        <w:rPr>
          <w:color w:val="auto"/>
        </w:rPr>
        <w:t>The department</w:t>
      </w:r>
      <w:r w:rsidR="00A7320B" w:rsidRPr="001566DA">
        <w:rPr>
          <w:color w:val="auto"/>
        </w:rPr>
        <w:t xml:space="preserve"> also</w:t>
      </w:r>
      <w:r w:rsidRPr="001566DA">
        <w:rPr>
          <w:color w:val="auto"/>
        </w:rPr>
        <w:t xml:space="preserve"> funded the Cerebral Palsy Education Centre</w:t>
      </w:r>
      <w:r w:rsidR="00BF7141" w:rsidRPr="001566DA">
        <w:rPr>
          <w:color w:val="auto"/>
        </w:rPr>
        <w:t xml:space="preserve"> to</w:t>
      </w:r>
      <w:r w:rsidR="00610AEB" w:rsidRPr="001566DA">
        <w:rPr>
          <w:color w:val="auto"/>
        </w:rPr>
        <w:t xml:space="preserve"> </w:t>
      </w:r>
      <w:r w:rsidRPr="001566DA">
        <w:rPr>
          <w:color w:val="auto"/>
        </w:rPr>
        <w:t>deliver</w:t>
      </w:r>
      <w:r w:rsidR="00827093" w:rsidRPr="001566DA">
        <w:rPr>
          <w:color w:val="auto"/>
        </w:rPr>
        <w:t xml:space="preserve"> a</w:t>
      </w:r>
      <w:r w:rsidR="00610AEB" w:rsidRPr="001566DA">
        <w:rPr>
          <w:color w:val="auto"/>
        </w:rPr>
        <w:t xml:space="preserve"> </w:t>
      </w:r>
      <w:r w:rsidRPr="001566DA">
        <w:rPr>
          <w:color w:val="auto"/>
        </w:rPr>
        <w:t>suite</w:t>
      </w:r>
      <w:r w:rsidR="00BF7141" w:rsidRPr="001566DA">
        <w:rPr>
          <w:color w:val="auto"/>
        </w:rPr>
        <w:t xml:space="preserve"> of</w:t>
      </w:r>
      <w:r w:rsidR="00610AEB" w:rsidRPr="001566DA">
        <w:rPr>
          <w:color w:val="auto"/>
        </w:rPr>
        <w:t xml:space="preserve"> </w:t>
      </w:r>
      <w:r w:rsidRPr="001566DA">
        <w:rPr>
          <w:color w:val="auto"/>
        </w:rPr>
        <w:t>professional learning workshops</w:t>
      </w:r>
      <w:r w:rsidR="00BF7141" w:rsidRPr="001566DA">
        <w:rPr>
          <w:color w:val="auto"/>
        </w:rPr>
        <w:t xml:space="preserve"> to</w:t>
      </w:r>
      <w:r w:rsidR="00610AEB" w:rsidRPr="001566DA">
        <w:rPr>
          <w:color w:val="auto"/>
        </w:rPr>
        <w:t xml:space="preserve"> </w:t>
      </w:r>
      <w:r w:rsidRPr="001566DA">
        <w:rPr>
          <w:color w:val="auto"/>
        </w:rPr>
        <w:t>build school workforce confidence and capability</w:t>
      </w:r>
      <w:r w:rsidR="00BF7141" w:rsidRPr="001566DA">
        <w:rPr>
          <w:color w:val="auto"/>
        </w:rPr>
        <w:t xml:space="preserve"> to</w:t>
      </w:r>
      <w:r w:rsidR="00610AEB" w:rsidRPr="001566DA">
        <w:rPr>
          <w:color w:val="auto"/>
        </w:rPr>
        <w:t xml:space="preserve"> </w:t>
      </w:r>
      <w:r w:rsidRPr="001566DA">
        <w:rPr>
          <w:color w:val="auto"/>
        </w:rPr>
        <w:t>better support students with complex communication needs who require AAC.</w:t>
      </w:r>
      <w:r w:rsidR="004850B7" w:rsidRPr="001566DA">
        <w:rPr>
          <w:color w:val="auto"/>
        </w:rPr>
        <w:t xml:space="preserve"> From</w:t>
      </w:r>
      <w:r w:rsidR="00610AEB" w:rsidRPr="001566DA">
        <w:rPr>
          <w:color w:val="auto"/>
        </w:rPr>
        <w:t xml:space="preserve"> </w:t>
      </w:r>
      <w:r w:rsidR="00415D2B" w:rsidRPr="001566DA">
        <w:rPr>
          <w:color w:val="auto"/>
        </w:rPr>
        <w:t>July</w:t>
      </w:r>
      <w:r w:rsidR="00610AEB" w:rsidRPr="001566DA">
        <w:rPr>
          <w:color w:val="auto"/>
        </w:rPr>
        <w:t xml:space="preserve"> </w:t>
      </w:r>
      <w:r w:rsidR="004850B7" w:rsidRPr="001566DA">
        <w:rPr>
          <w:color w:val="auto"/>
        </w:rPr>
        <w:t>2023</w:t>
      </w:r>
      <w:r w:rsidR="00BF7141" w:rsidRPr="001566DA">
        <w:rPr>
          <w:color w:val="auto"/>
        </w:rPr>
        <w:t xml:space="preserve"> to</w:t>
      </w:r>
      <w:r w:rsidR="00610AEB" w:rsidRPr="001566DA">
        <w:rPr>
          <w:color w:val="auto"/>
        </w:rPr>
        <w:t xml:space="preserve"> </w:t>
      </w:r>
      <w:r w:rsidR="00415D2B" w:rsidRPr="001566DA">
        <w:rPr>
          <w:color w:val="auto"/>
        </w:rPr>
        <w:t>June</w:t>
      </w:r>
      <w:r w:rsidR="00610AEB" w:rsidRPr="001566DA">
        <w:rPr>
          <w:color w:val="auto"/>
        </w:rPr>
        <w:t xml:space="preserve"> </w:t>
      </w:r>
      <w:r w:rsidR="004850B7" w:rsidRPr="001566DA">
        <w:rPr>
          <w:color w:val="auto"/>
        </w:rPr>
        <w:t xml:space="preserve">2025, </w:t>
      </w:r>
      <w:r w:rsidR="001F50A2" w:rsidRPr="001566DA">
        <w:rPr>
          <w:color w:val="auto"/>
        </w:rPr>
        <w:t xml:space="preserve">there were </w:t>
      </w:r>
      <w:r w:rsidR="000458D7" w:rsidRPr="001566DA">
        <w:rPr>
          <w:color w:val="auto"/>
        </w:rPr>
        <w:t>740 participants across 17 workshops.</w:t>
      </w:r>
    </w:p>
    <w:p w14:paraId="31AFBEAD" w14:textId="329F71AD" w:rsidR="00EE5190" w:rsidRPr="001566DA" w:rsidRDefault="00EE5190" w:rsidP="000E06E9">
      <w:pPr>
        <w:pStyle w:val="BodyText"/>
        <w:rPr>
          <w:color w:val="auto"/>
        </w:rPr>
      </w:pPr>
      <w:r w:rsidRPr="001566DA">
        <w:rPr>
          <w:color w:val="auto"/>
        </w:rPr>
        <w:t>The department also partnered with the Cerebral Palsy Education Centre</w:t>
      </w:r>
      <w:r w:rsidR="00BF7141" w:rsidRPr="001566DA">
        <w:rPr>
          <w:color w:val="auto"/>
        </w:rPr>
        <w:t xml:space="preserve"> to</w:t>
      </w:r>
      <w:r w:rsidR="00610AEB" w:rsidRPr="001566DA">
        <w:rPr>
          <w:color w:val="auto"/>
        </w:rPr>
        <w:t xml:space="preserve"> </w:t>
      </w:r>
      <w:r w:rsidRPr="001566DA">
        <w:rPr>
          <w:color w:val="auto"/>
        </w:rPr>
        <w:t>co</w:t>
      </w:r>
      <w:r w:rsidR="00610AEB" w:rsidRPr="001566DA">
        <w:rPr>
          <w:color w:val="auto"/>
        </w:rPr>
        <w:t>-</w:t>
      </w:r>
      <w:r w:rsidRPr="001566DA">
        <w:rPr>
          <w:color w:val="auto"/>
        </w:rPr>
        <w:t>design and develop</w:t>
      </w:r>
      <w:r w:rsidR="00827093" w:rsidRPr="001566DA">
        <w:rPr>
          <w:color w:val="auto"/>
        </w:rPr>
        <w:t xml:space="preserve"> a</w:t>
      </w:r>
      <w:r w:rsidR="00610AEB" w:rsidRPr="001566DA">
        <w:rPr>
          <w:color w:val="auto"/>
        </w:rPr>
        <w:t xml:space="preserve"> </w:t>
      </w:r>
      <w:r w:rsidRPr="001566DA">
        <w:rPr>
          <w:color w:val="auto"/>
        </w:rPr>
        <w:t xml:space="preserve">new blended learning course, </w:t>
      </w:r>
      <w:hyperlink r:id="rId189" w:history="1">
        <w:r w:rsidRPr="001566DA">
          <w:rPr>
            <w:rStyle w:val="Hyperlink"/>
            <w:rFonts w:ascii="Nunito Sans" w:hAnsi="Nunito Sans"/>
            <w:color w:val="auto"/>
          </w:rPr>
          <w:t>Supporting Students with Complex Communication Needs</w:t>
        </w:r>
      </w:hyperlink>
      <w:r w:rsidRPr="001566DA">
        <w:rPr>
          <w:color w:val="auto"/>
        </w:rPr>
        <w:t>.</w:t>
      </w:r>
      <w:r w:rsidR="000458D7" w:rsidRPr="001566DA">
        <w:rPr>
          <w:color w:val="auto"/>
        </w:rPr>
        <w:t xml:space="preserve"> </w:t>
      </w:r>
      <w:r w:rsidR="00A31C92" w:rsidRPr="001566DA">
        <w:rPr>
          <w:color w:val="auto"/>
        </w:rPr>
        <w:t>The course launched</w:t>
      </w:r>
      <w:r w:rsidR="00BF7141" w:rsidRPr="001566DA">
        <w:rPr>
          <w:color w:val="auto"/>
        </w:rPr>
        <w:t xml:space="preserve"> in</w:t>
      </w:r>
      <w:r w:rsidR="00610AEB" w:rsidRPr="001566DA">
        <w:rPr>
          <w:color w:val="auto"/>
        </w:rPr>
        <w:t xml:space="preserve"> </w:t>
      </w:r>
      <w:r w:rsidR="00415D2B" w:rsidRPr="001566DA">
        <w:rPr>
          <w:color w:val="auto"/>
        </w:rPr>
        <w:t>July</w:t>
      </w:r>
      <w:r w:rsidR="00610AEB" w:rsidRPr="001566DA">
        <w:rPr>
          <w:color w:val="auto"/>
        </w:rPr>
        <w:t xml:space="preserve"> </w:t>
      </w:r>
      <w:r w:rsidR="000458D7" w:rsidRPr="001566DA">
        <w:rPr>
          <w:color w:val="auto"/>
        </w:rPr>
        <w:t xml:space="preserve">2024 and </w:t>
      </w:r>
      <w:r w:rsidR="00A31C92" w:rsidRPr="001566DA">
        <w:rPr>
          <w:color w:val="auto"/>
        </w:rPr>
        <w:t xml:space="preserve">is </w:t>
      </w:r>
      <w:r w:rsidR="000458D7" w:rsidRPr="001566DA">
        <w:rPr>
          <w:color w:val="auto"/>
        </w:rPr>
        <w:t>free</w:t>
      </w:r>
      <w:r w:rsidR="00BF7141" w:rsidRPr="001566DA">
        <w:rPr>
          <w:color w:val="auto"/>
        </w:rPr>
        <w:t xml:space="preserve"> to</w:t>
      </w:r>
      <w:r w:rsidR="00610AEB" w:rsidRPr="001566DA">
        <w:rPr>
          <w:color w:val="auto"/>
        </w:rPr>
        <w:t xml:space="preserve"> </w:t>
      </w:r>
      <w:r w:rsidRPr="001566DA">
        <w:rPr>
          <w:color w:val="auto"/>
        </w:rPr>
        <w:t>all Victorian government school staff</w:t>
      </w:r>
      <w:r w:rsidR="000D4D65" w:rsidRPr="001566DA">
        <w:rPr>
          <w:color w:val="auto"/>
        </w:rPr>
        <w:t>. As</w:t>
      </w:r>
      <w:r w:rsidR="00BF7141" w:rsidRPr="001566DA">
        <w:rPr>
          <w:color w:val="auto"/>
        </w:rPr>
        <w:t xml:space="preserve"> of</w:t>
      </w:r>
      <w:r w:rsidR="00610AEB" w:rsidRPr="001566DA">
        <w:rPr>
          <w:color w:val="auto"/>
        </w:rPr>
        <w:t xml:space="preserve"> </w:t>
      </w:r>
      <w:r w:rsidR="00415D2B" w:rsidRPr="001566DA">
        <w:rPr>
          <w:color w:val="auto"/>
        </w:rPr>
        <w:t>June</w:t>
      </w:r>
      <w:r w:rsidR="00610AEB" w:rsidRPr="001566DA">
        <w:rPr>
          <w:color w:val="auto"/>
        </w:rPr>
        <w:t xml:space="preserve"> </w:t>
      </w:r>
      <w:r w:rsidR="000D4D65" w:rsidRPr="001566DA">
        <w:rPr>
          <w:color w:val="auto"/>
        </w:rPr>
        <w:t>2025</w:t>
      </w:r>
      <w:r w:rsidR="000458D7" w:rsidRPr="001566DA">
        <w:rPr>
          <w:color w:val="auto"/>
        </w:rPr>
        <w:t xml:space="preserve">, </w:t>
      </w:r>
      <w:r w:rsidR="000D4D65" w:rsidRPr="001566DA">
        <w:rPr>
          <w:color w:val="auto"/>
        </w:rPr>
        <w:t xml:space="preserve">181 </w:t>
      </w:r>
      <w:r w:rsidRPr="001566DA">
        <w:rPr>
          <w:color w:val="auto"/>
        </w:rPr>
        <w:t>participants</w:t>
      </w:r>
      <w:r w:rsidR="000458D7" w:rsidRPr="001566DA">
        <w:rPr>
          <w:color w:val="auto"/>
        </w:rPr>
        <w:t xml:space="preserve"> have</w:t>
      </w:r>
      <w:r w:rsidRPr="001566DA">
        <w:rPr>
          <w:color w:val="auto"/>
        </w:rPr>
        <w:t xml:space="preserve"> successfully completed the course, facilitated by AAC experts from the Cerebral Palsy Education Centre.</w:t>
      </w:r>
    </w:p>
    <w:p w14:paraId="27FB1A7B" w14:textId="77777777" w:rsidR="00651B68" w:rsidRPr="001566DA" w:rsidRDefault="00651B68" w:rsidP="00FB11C3">
      <w:pPr>
        <w:pStyle w:val="Heading4"/>
        <w:keepNext/>
        <w:keepLines/>
      </w:pPr>
      <w:r w:rsidRPr="001566DA">
        <w:lastRenderedPageBreak/>
        <w:t xml:space="preserve">More action in Victoria: </w:t>
      </w:r>
    </w:p>
    <w:p w14:paraId="3B14F8CB" w14:textId="77777777" w:rsidR="00651B68" w:rsidRPr="001566DA" w:rsidRDefault="00651B68" w:rsidP="00577A67">
      <w:pPr>
        <w:pStyle w:val="BodyText"/>
        <w:rPr>
          <w:color w:val="auto"/>
        </w:rPr>
      </w:pPr>
      <w:r w:rsidRPr="001566DA">
        <w:rPr>
          <w:color w:val="auto"/>
        </w:rPr>
        <w:t>The 2023–24 Victorian State Budget committed $21.2 million to introduce NDIS Navigators at all Victorian government specialist schools.</w:t>
      </w:r>
    </w:p>
    <w:p w14:paraId="2E9967ED" w14:textId="77777777" w:rsidR="00651B68" w:rsidRPr="001566DA" w:rsidRDefault="00651B68" w:rsidP="00577A67">
      <w:pPr>
        <w:pStyle w:val="BodyText"/>
        <w:rPr>
          <w:color w:val="auto"/>
        </w:rPr>
      </w:pPr>
      <w:r w:rsidRPr="001566DA">
        <w:rPr>
          <w:color w:val="auto"/>
        </w:rPr>
        <w:t xml:space="preserve">NDIS Navigators support parents and carers to understand, navigate and access supports available to their children under the NDIS. </w:t>
      </w:r>
    </w:p>
    <w:p w14:paraId="0F85E0C0" w14:textId="135CDF73" w:rsidR="00BF4AE1" w:rsidRPr="00F73094" w:rsidRDefault="00651B68" w:rsidP="00F73094">
      <w:pPr>
        <w:pStyle w:val="BodyText"/>
        <w:rPr>
          <w:color w:val="auto"/>
        </w:rPr>
      </w:pPr>
      <w:r w:rsidRPr="001566DA">
        <w:rPr>
          <w:color w:val="auto"/>
        </w:rPr>
        <w:t>As of October 2025, all Victorian Government specialist schools have funding for a NDIS Navigator.</w:t>
      </w:r>
      <w:bookmarkStart w:id="603" w:name="_Toc207791305"/>
      <w:bookmarkStart w:id="604" w:name="_Toc209519736"/>
      <w:bookmarkStart w:id="605" w:name="_Toc211422239"/>
      <w:bookmarkStart w:id="606" w:name="_Toc214362024"/>
      <w:bookmarkStart w:id="607" w:name="_Toc215134733"/>
      <w:bookmarkStart w:id="608" w:name="_Toc215487101"/>
      <w:bookmarkStart w:id="609" w:name="_Toc216961751"/>
      <w:bookmarkStart w:id="610" w:name="_Toc207791303"/>
    </w:p>
    <w:p w14:paraId="39417C39" w14:textId="7EAEB5EA" w:rsidR="00AB18DA" w:rsidRPr="001566DA" w:rsidRDefault="00AB18DA" w:rsidP="00504F9B">
      <w:pPr>
        <w:pStyle w:val="Heading3"/>
      </w:pPr>
      <w:r w:rsidRPr="001566DA">
        <w:t>Mappa</w:t>
      </w:r>
      <w:r w:rsidRPr="001566DA">
        <w:br/>
      </w:r>
      <w:r w:rsidR="00D8257D" w:rsidRPr="001566DA">
        <w:t xml:space="preserve">Western Australian </w:t>
      </w:r>
      <w:r w:rsidRPr="001566DA">
        <w:t>Government</w:t>
      </w:r>
      <w:bookmarkEnd w:id="603"/>
      <w:bookmarkEnd w:id="604"/>
      <w:bookmarkEnd w:id="605"/>
      <w:bookmarkEnd w:id="606"/>
      <w:bookmarkEnd w:id="607"/>
      <w:bookmarkEnd w:id="608"/>
      <w:bookmarkEnd w:id="609"/>
    </w:p>
    <w:p w14:paraId="20477C3D" w14:textId="0E076048" w:rsidR="00AB18DA" w:rsidRPr="001566DA" w:rsidRDefault="00AB18DA" w:rsidP="00AB18DA">
      <w:pPr>
        <w:pStyle w:val="BodyText"/>
        <w:rPr>
          <w:color w:val="auto"/>
        </w:rPr>
      </w:pPr>
      <w:hyperlink r:id="rId190" w:history="1">
        <w:r w:rsidRPr="001566DA">
          <w:rPr>
            <w:rStyle w:val="Hyperlink"/>
            <w:rFonts w:ascii="Nunito Sans" w:hAnsi="Nunito Sans"/>
            <w:color w:val="auto"/>
          </w:rPr>
          <w:t>Mappa</w:t>
        </w:r>
      </w:hyperlink>
      <w:r w:rsidRPr="001566DA">
        <w:rPr>
          <w:color w:val="auto"/>
        </w:rPr>
        <w:t xml:space="preserve"> is</w:t>
      </w:r>
      <w:r w:rsidR="00827093" w:rsidRPr="001566DA">
        <w:rPr>
          <w:color w:val="auto"/>
        </w:rPr>
        <w:t xml:space="preserve"> a</w:t>
      </w:r>
      <w:r w:rsidR="00610AEB" w:rsidRPr="001566DA">
        <w:rPr>
          <w:color w:val="auto"/>
        </w:rPr>
        <w:t xml:space="preserve"> </w:t>
      </w:r>
      <w:r w:rsidRPr="001566DA">
        <w:rPr>
          <w:color w:val="auto"/>
        </w:rPr>
        <w:t>free online platform designed</w:t>
      </w:r>
      <w:r w:rsidR="00BF7141" w:rsidRPr="001566DA">
        <w:rPr>
          <w:color w:val="auto"/>
        </w:rPr>
        <w:t xml:space="preserve"> to</w:t>
      </w:r>
      <w:r w:rsidR="00610AEB" w:rsidRPr="001566DA">
        <w:rPr>
          <w:color w:val="auto"/>
        </w:rPr>
        <w:t xml:space="preserve"> </w:t>
      </w:r>
      <w:r w:rsidRPr="001566DA">
        <w:rPr>
          <w:color w:val="auto"/>
        </w:rPr>
        <w:t>improve access</w:t>
      </w:r>
      <w:r w:rsidR="00BF7141" w:rsidRPr="001566DA">
        <w:rPr>
          <w:color w:val="auto"/>
        </w:rPr>
        <w:t xml:space="preserve"> to</w:t>
      </w:r>
      <w:r w:rsidR="00610AEB" w:rsidRPr="001566DA">
        <w:rPr>
          <w:color w:val="auto"/>
        </w:rPr>
        <w:t xml:space="preserve"> </w:t>
      </w:r>
      <w:r w:rsidRPr="001566DA">
        <w:rPr>
          <w:color w:val="auto"/>
        </w:rPr>
        <w:t>culturally appropriate health and disability services for both Aboriginal and non</w:t>
      </w:r>
      <w:r w:rsidR="00610AEB" w:rsidRPr="001566DA">
        <w:rPr>
          <w:color w:val="auto"/>
        </w:rPr>
        <w:t>-</w:t>
      </w:r>
      <w:r w:rsidRPr="001566DA">
        <w:rPr>
          <w:color w:val="auto"/>
        </w:rPr>
        <w:t>Aboriginal communities, especially those living</w:t>
      </w:r>
      <w:r w:rsidR="00BF7141" w:rsidRPr="001566DA">
        <w:rPr>
          <w:color w:val="auto"/>
        </w:rPr>
        <w:t xml:space="preserve"> in</w:t>
      </w:r>
      <w:r w:rsidR="00610AEB" w:rsidRPr="001566DA">
        <w:rPr>
          <w:color w:val="auto"/>
        </w:rPr>
        <w:t xml:space="preserve"> </w:t>
      </w:r>
      <w:r w:rsidRPr="001566DA">
        <w:rPr>
          <w:color w:val="auto"/>
        </w:rPr>
        <w:t>remote areas. Developed by the Aboriginal Health Council</w:t>
      </w:r>
      <w:r w:rsidR="00BF7141" w:rsidRPr="001566DA">
        <w:rPr>
          <w:color w:val="auto"/>
        </w:rPr>
        <w:t xml:space="preserve"> of</w:t>
      </w:r>
      <w:r w:rsidR="00610AEB" w:rsidRPr="001566DA">
        <w:rPr>
          <w:color w:val="auto"/>
        </w:rPr>
        <w:t xml:space="preserve"> </w:t>
      </w:r>
      <w:r w:rsidRPr="001566DA">
        <w:rPr>
          <w:color w:val="auto"/>
        </w:rPr>
        <w:t xml:space="preserve">WA, the platform helps people navigate the health and disability system. </w:t>
      </w:r>
    </w:p>
    <w:p w14:paraId="7175E85B" w14:textId="791AB986" w:rsidR="00AB18DA" w:rsidRPr="001566DA" w:rsidRDefault="00AB18DA" w:rsidP="00AB18DA">
      <w:pPr>
        <w:pStyle w:val="BodyText"/>
        <w:spacing w:after="60"/>
        <w:rPr>
          <w:color w:val="auto"/>
        </w:rPr>
      </w:pPr>
      <w:r w:rsidRPr="001566DA">
        <w:rPr>
          <w:color w:val="auto"/>
        </w:rPr>
        <w:t>The WA Government funded enhancements to Mappa include:</w:t>
      </w:r>
    </w:p>
    <w:p w14:paraId="535FCDBD" w14:textId="08415ADC" w:rsidR="00AB18DA" w:rsidRPr="001566DA" w:rsidRDefault="00D75350" w:rsidP="00F73094">
      <w:pPr>
        <w:pStyle w:val="BodyText"/>
        <w:numPr>
          <w:ilvl w:val="0"/>
          <w:numId w:val="73"/>
        </w:numPr>
        <w:spacing w:after="60"/>
        <w:ind w:left="284" w:hanging="284"/>
        <w:rPr>
          <w:color w:val="auto"/>
        </w:rPr>
      </w:pPr>
      <w:r w:rsidRPr="001566DA">
        <w:rPr>
          <w:color w:val="auto"/>
        </w:rPr>
        <w:t xml:space="preserve">the </w:t>
      </w:r>
      <w:r w:rsidR="003E7CEE" w:rsidRPr="001566DA">
        <w:rPr>
          <w:color w:val="auto"/>
        </w:rPr>
        <w:t xml:space="preserve">development </w:t>
      </w:r>
      <w:r w:rsidR="00AB18DA" w:rsidRPr="001566DA">
        <w:rPr>
          <w:color w:val="auto"/>
        </w:rPr>
        <w:t>and implementation</w:t>
      </w:r>
      <w:r w:rsidR="00BF7141" w:rsidRPr="001566DA">
        <w:rPr>
          <w:color w:val="auto"/>
        </w:rPr>
        <w:t xml:space="preserve"> of</w:t>
      </w:r>
      <w:r w:rsidR="00610AEB" w:rsidRPr="001566DA">
        <w:rPr>
          <w:color w:val="auto"/>
        </w:rPr>
        <w:t xml:space="preserve"> </w:t>
      </w:r>
      <w:r w:rsidR="00AB18DA" w:rsidRPr="001566DA">
        <w:rPr>
          <w:color w:val="auto"/>
        </w:rPr>
        <w:t>searchable NDIS and disability service provider categories</w:t>
      </w:r>
    </w:p>
    <w:p w14:paraId="1D64AE0B" w14:textId="04A2C103" w:rsidR="00AB18DA" w:rsidRPr="001566DA" w:rsidRDefault="00D75350" w:rsidP="00F73094">
      <w:pPr>
        <w:pStyle w:val="BodyText"/>
        <w:numPr>
          <w:ilvl w:val="0"/>
          <w:numId w:val="73"/>
        </w:numPr>
        <w:ind w:left="284" w:hanging="284"/>
        <w:rPr>
          <w:color w:val="auto"/>
        </w:rPr>
      </w:pPr>
      <w:r w:rsidRPr="001566DA">
        <w:rPr>
          <w:color w:val="auto"/>
        </w:rPr>
        <w:t xml:space="preserve">the </w:t>
      </w:r>
      <w:r w:rsidR="003E7CEE" w:rsidRPr="001566DA">
        <w:rPr>
          <w:color w:val="auto"/>
        </w:rPr>
        <w:t>introduction</w:t>
      </w:r>
      <w:r w:rsidR="00BF7141" w:rsidRPr="001566DA">
        <w:rPr>
          <w:color w:val="auto"/>
        </w:rPr>
        <w:t xml:space="preserve"> of</w:t>
      </w:r>
      <w:r w:rsidR="00827093" w:rsidRPr="001566DA">
        <w:rPr>
          <w:color w:val="auto"/>
        </w:rPr>
        <w:t xml:space="preserve"> a</w:t>
      </w:r>
      <w:r w:rsidR="00610AEB" w:rsidRPr="001566DA">
        <w:rPr>
          <w:color w:val="auto"/>
        </w:rPr>
        <w:t xml:space="preserve"> </w:t>
      </w:r>
      <w:r w:rsidR="00AB18DA" w:rsidRPr="001566DA">
        <w:rPr>
          <w:color w:val="auto"/>
        </w:rPr>
        <w:t>cultural assessment tool</w:t>
      </w:r>
      <w:r w:rsidR="00BF7141" w:rsidRPr="001566DA">
        <w:rPr>
          <w:color w:val="auto"/>
        </w:rPr>
        <w:t xml:space="preserve"> to</w:t>
      </w:r>
      <w:r w:rsidR="00610AEB" w:rsidRPr="001566DA">
        <w:rPr>
          <w:color w:val="auto"/>
        </w:rPr>
        <w:t xml:space="preserve"> </w:t>
      </w:r>
      <w:r w:rsidR="00AB18DA" w:rsidRPr="001566DA">
        <w:rPr>
          <w:color w:val="auto"/>
        </w:rPr>
        <w:t>support disability service providers and other community organisations assess whether their services are culturally appropriate.</w:t>
      </w:r>
    </w:p>
    <w:p w14:paraId="3A75A26E" w14:textId="2F85EECC" w:rsidR="00AB18DA" w:rsidRPr="001566DA" w:rsidRDefault="00AB18DA" w:rsidP="00AB18DA">
      <w:pPr>
        <w:pStyle w:val="BodyText"/>
        <w:rPr>
          <w:color w:val="auto"/>
        </w:rPr>
      </w:pPr>
      <w:r w:rsidRPr="001566DA">
        <w:rPr>
          <w:color w:val="auto"/>
        </w:rPr>
        <w:t>Mappa provides information about 305 culturally secure NDIS registered service providers across WA. The type</w:t>
      </w:r>
      <w:r w:rsidR="00BF7141" w:rsidRPr="001566DA">
        <w:rPr>
          <w:color w:val="auto"/>
        </w:rPr>
        <w:t xml:space="preserve"> of</w:t>
      </w:r>
      <w:r w:rsidR="00610AEB" w:rsidRPr="001566DA">
        <w:rPr>
          <w:color w:val="auto"/>
        </w:rPr>
        <w:t xml:space="preserve"> </w:t>
      </w:r>
      <w:r w:rsidRPr="001566DA">
        <w:rPr>
          <w:color w:val="auto"/>
        </w:rPr>
        <w:t>information available includes where service providers operate, what services they provide</w:t>
      </w:r>
      <w:r w:rsidR="00BE3D22" w:rsidRPr="001566DA">
        <w:rPr>
          <w:color w:val="auto"/>
        </w:rPr>
        <w:t>, and</w:t>
      </w:r>
      <w:r w:rsidR="00610AEB" w:rsidRPr="001566DA">
        <w:rPr>
          <w:color w:val="auto"/>
        </w:rPr>
        <w:t xml:space="preserve"> </w:t>
      </w:r>
      <w:r w:rsidRPr="001566DA">
        <w:rPr>
          <w:color w:val="auto"/>
        </w:rPr>
        <w:t xml:space="preserve">service contact details. </w:t>
      </w:r>
    </w:p>
    <w:p w14:paraId="373222ED" w14:textId="460C9006" w:rsidR="00967359" w:rsidRPr="001566DA" w:rsidRDefault="00967359" w:rsidP="00504F9B">
      <w:pPr>
        <w:pStyle w:val="Heading3"/>
      </w:pPr>
      <w:bookmarkStart w:id="611" w:name="_Toc209519737"/>
      <w:bookmarkStart w:id="612" w:name="_Toc211422240"/>
      <w:bookmarkStart w:id="613" w:name="_Toc214362025"/>
      <w:bookmarkStart w:id="614" w:name="_Toc215134734"/>
      <w:bookmarkStart w:id="615" w:name="_Toc215487102"/>
      <w:bookmarkStart w:id="616" w:name="_Toc216961752"/>
      <w:r w:rsidRPr="001566DA">
        <w:t xml:space="preserve">Championing </w:t>
      </w:r>
      <w:r w:rsidR="002E3DD2" w:rsidRPr="001566DA">
        <w:t xml:space="preserve">disability advocacy </w:t>
      </w:r>
      <w:r w:rsidRPr="001566DA">
        <w:br/>
      </w:r>
      <w:r w:rsidR="00CC7DA4" w:rsidRPr="001566DA">
        <w:t xml:space="preserve">New South Wales </w:t>
      </w:r>
      <w:r w:rsidRPr="001566DA">
        <w:t>Government</w:t>
      </w:r>
      <w:bookmarkEnd w:id="610"/>
      <w:bookmarkEnd w:id="611"/>
      <w:bookmarkEnd w:id="612"/>
      <w:bookmarkEnd w:id="613"/>
      <w:bookmarkEnd w:id="614"/>
      <w:bookmarkEnd w:id="615"/>
      <w:bookmarkEnd w:id="616"/>
    </w:p>
    <w:p w14:paraId="039C2389" w14:textId="3B95D368" w:rsidR="002F343E" w:rsidRPr="001566DA" w:rsidRDefault="002F343E" w:rsidP="002F343E">
      <w:pPr>
        <w:pStyle w:val="BodyText"/>
        <w:rPr>
          <w:color w:val="auto"/>
        </w:rPr>
      </w:pPr>
      <w:r w:rsidRPr="001566DA">
        <w:rPr>
          <w:color w:val="auto"/>
        </w:rPr>
        <w:t>The NSW Government values disability advocacy, ensuring that the voices</w:t>
      </w:r>
      <w:r w:rsidR="00BF7141" w:rsidRPr="001566DA">
        <w:rPr>
          <w:color w:val="auto"/>
        </w:rPr>
        <w:t xml:space="preserve"> of</w:t>
      </w:r>
      <w:r w:rsidR="00610AEB" w:rsidRPr="001566DA">
        <w:rPr>
          <w:color w:val="auto"/>
        </w:rPr>
        <w:t xml:space="preserve"> </w:t>
      </w:r>
      <w:r w:rsidRPr="001566DA">
        <w:rPr>
          <w:color w:val="auto"/>
        </w:rPr>
        <w:t>people with disability are heard and embedded</w:t>
      </w:r>
      <w:r w:rsidR="00BF7141" w:rsidRPr="001566DA">
        <w:rPr>
          <w:color w:val="auto"/>
        </w:rPr>
        <w:t xml:space="preserve"> in</w:t>
      </w:r>
      <w:r w:rsidR="00610AEB" w:rsidRPr="001566DA">
        <w:rPr>
          <w:color w:val="auto"/>
        </w:rPr>
        <w:t xml:space="preserve"> </w:t>
      </w:r>
      <w:r w:rsidRPr="001566DA">
        <w:rPr>
          <w:color w:val="auto"/>
        </w:rPr>
        <w:t>policy and community initiatives. A significant investment</w:t>
      </w:r>
      <w:r w:rsidR="00BF7141" w:rsidRPr="001566DA">
        <w:rPr>
          <w:color w:val="auto"/>
        </w:rPr>
        <w:t xml:space="preserve"> of</w:t>
      </w:r>
      <w:r w:rsidR="00610AEB" w:rsidRPr="001566DA">
        <w:rPr>
          <w:color w:val="auto"/>
        </w:rPr>
        <w:t xml:space="preserve"> </w:t>
      </w:r>
      <w:r w:rsidRPr="001566DA">
        <w:rPr>
          <w:color w:val="auto"/>
        </w:rPr>
        <w:t>$28 million has been allocated</w:t>
      </w:r>
      <w:r w:rsidR="00BF7141" w:rsidRPr="001566DA">
        <w:rPr>
          <w:color w:val="auto"/>
        </w:rPr>
        <w:t xml:space="preserve"> to</w:t>
      </w:r>
      <w:r w:rsidR="00610AEB" w:rsidRPr="001566DA">
        <w:rPr>
          <w:color w:val="auto"/>
        </w:rPr>
        <w:t xml:space="preserve"> </w:t>
      </w:r>
      <w:r w:rsidRPr="001566DA">
        <w:rPr>
          <w:color w:val="auto"/>
        </w:rPr>
        <w:t>deliver the NSW Disability Advocacy Futures Program between 2023 and 2025; empowering individuals and strengthening advocacy networks across the state.</w:t>
      </w:r>
    </w:p>
    <w:p w14:paraId="040B6355" w14:textId="0E3A9D82" w:rsidR="00731B21" w:rsidRPr="001566DA" w:rsidRDefault="00731B21" w:rsidP="001B6574">
      <w:pPr>
        <w:pStyle w:val="Heading4"/>
      </w:pPr>
      <w:r w:rsidRPr="001566DA">
        <w:t xml:space="preserve">More action in New South Wales: </w:t>
      </w:r>
    </w:p>
    <w:p w14:paraId="3DA4876B" w14:textId="77FFD7C6" w:rsidR="00731B21" w:rsidRPr="001566DA" w:rsidRDefault="00731B21" w:rsidP="00577A67">
      <w:pPr>
        <w:pStyle w:val="BodyText"/>
        <w:rPr>
          <w:color w:val="auto"/>
        </w:rPr>
      </w:pPr>
      <w:r w:rsidRPr="001566DA">
        <w:rPr>
          <w:color w:val="auto"/>
        </w:rPr>
        <w:t xml:space="preserve">Since its introduction in 2019, the NSW </w:t>
      </w:r>
      <w:hyperlink r:id="rId191" w:history="1">
        <w:r w:rsidRPr="001566DA">
          <w:rPr>
            <w:rStyle w:val="Hyperlink"/>
            <w:rFonts w:ascii="Nunito Sans" w:hAnsi="Nunito Sans"/>
            <w:color w:val="auto"/>
          </w:rPr>
          <w:t>Companion Card Program</w:t>
        </w:r>
      </w:hyperlink>
      <w:r w:rsidRPr="001566DA">
        <w:rPr>
          <w:color w:val="auto"/>
        </w:rPr>
        <w:t xml:space="preserve"> has grown to support over 65,000 cardholders and more than 1,000 affiliate businesses. </w:t>
      </w:r>
    </w:p>
    <w:p w14:paraId="6BEBE611" w14:textId="77777777" w:rsidR="00731B21" w:rsidRPr="001566DA" w:rsidRDefault="00731B21" w:rsidP="00577A67">
      <w:pPr>
        <w:pStyle w:val="BodyText"/>
        <w:rPr>
          <w:color w:val="auto"/>
        </w:rPr>
      </w:pPr>
      <w:r w:rsidRPr="001566DA">
        <w:rPr>
          <w:color w:val="auto"/>
        </w:rPr>
        <w:t>The program enables people with significant and permanent disability to participate in community life by allowing their support person free entry to participating venues and events.</w:t>
      </w:r>
    </w:p>
    <w:p w14:paraId="55077E9E" w14:textId="53E5FDFB" w:rsidR="00731B21" w:rsidRPr="001566DA" w:rsidRDefault="00731B21" w:rsidP="00577A67">
      <w:pPr>
        <w:pStyle w:val="BodyText"/>
        <w:rPr>
          <w:color w:val="auto"/>
        </w:rPr>
      </w:pPr>
      <w:r w:rsidRPr="001566DA">
        <w:rPr>
          <w:color w:val="auto"/>
        </w:rPr>
        <w:t>The NSW Government has streamlined access through a new online application form, making it easier for people to apply.</w:t>
      </w:r>
    </w:p>
    <w:p w14:paraId="43B5403A" w14:textId="7B05DA1F" w:rsidR="003B4BBF" w:rsidRPr="001566DA" w:rsidRDefault="003B4BBF" w:rsidP="00504F9B">
      <w:pPr>
        <w:pStyle w:val="Heading3"/>
      </w:pPr>
      <w:bookmarkStart w:id="617" w:name="_Toc214362026"/>
      <w:bookmarkStart w:id="618" w:name="_Toc215134735"/>
      <w:bookmarkStart w:id="619" w:name="_Toc215487103"/>
      <w:bookmarkStart w:id="620" w:name="_Toc216961753"/>
      <w:r w:rsidRPr="001566DA">
        <w:lastRenderedPageBreak/>
        <w:t>Carer strategy</w:t>
      </w:r>
      <w:r w:rsidRPr="001566DA">
        <w:br/>
        <w:t>Australian Government</w:t>
      </w:r>
      <w:bookmarkEnd w:id="617"/>
      <w:bookmarkEnd w:id="618"/>
      <w:bookmarkEnd w:id="619"/>
      <w:bookmarkEnd w:id="620"/>
    </w:p>
    <w:p w14:paraId="1B6DD866" w14:textId="5C3508B2" w:rsidR="003B4BBF" w:rsidRPr="001566DA" w:rsidRDefault="003B4BBF" w:rsidP="003B4BBF">
      <w:pPr>
        <w:pStyle w:val="BodyText"/>
        <w:keepNext/>
        <w:keepLines/>
        <w:rPr>
          <w:color w:val="auto"/>
        </w:rPr>
      </w:pPr>
      <w:r w:rsidRPr="001566DA">
        <w:rPr>
          <w:color w:val="auto"/>
        </w:rPr>
        <w:t>In</w:t>
      </w:r>
      <w:r w:rsidR="00610AEB" w:rsidRPr="001566DA">
        <w:rPr>
          <w:color w:val="auto"/>
        </w:rPr>
        <w:t xml:space="preserve"> </w:t>
      </w:r>
      <w:r w:rsidR="00415D2B" w:rsidRPr="001566DA">
        <w:rPr>
          <w:color w:val="auto"/>
        </w:rPr>
        <w:t>December</w:t>
      </w:r>
      <w:r w:rsidR="00610AEB" w:rsidRPr="001566DA">
        <w:rPr>
          <w:color w:val="auto"/>
        </w:rPr>
        <w:t xml:space="preserve"> </w:t>
      </w:r>
      <w:r w:rsidRPr="001566DA">
        <w:rPr>
          <w:color w:val="auto"/>
        </w:rPr>
        <w:t xml:space="preserve">2024, the Australian Government launched the </w:t>
      </w:r>
      <w:hyperlink r:id="rId192" w:history="1">
        <w:r w:rsidRPr="001566DA">
          <w:rPr>
            <w:rStyle w:val="Hyperlink"/>
            <w:rFonts w:ascii="Nunito Sans" w:hAnsi="Nunito Sans"/>
            <w:color w:val="auto"/>
          </w:rPr>
          <w:t>National Carer Strategy 2024–2034</w:t>
        </w:r>
      </w:hyperlink>
      <w:bookmarkStart w:id="621" w:name="_Toc207791304"/>
      <w:r w:rsidRPr="001566DA">
        <w:rPr>
          <w:color w:val="auto"/>
        </w:rPr>
        <w:t xml:space="preserve"> </w:t>
      </w:r>
      <w:r w:rsidR="00252133" w:rsidRPr="001566DA">
        <w:rPr>
          <w:color w:val="auto"/>
        </w:rPr>
        <w:t xml:space="preserve">(the strategy) </w:t>
      </w:r>
      <w:r w:rsidRPr="001566DA">
        <w:rPr>
          <w:color w:val="auto"/>
        </w:rPr>
        <w:t>and</w:t>
      </w:r>
      <w:r w:rsidR="00827093" w:rsidRPr="001566DA">
        <w:rPr>
          <w:color w:val="auto"/>
        </w:rPr>
        <w:t xml:space="preserve"> a</w:t>
      </w:r>
      <w:r w:rsidR="00610AEB" w:rsidRPr="001566DA">
        <w:rPr>
          <w:color w:val="auto"/>
        </w:rPr>
        <w:t xml:space="preserve"> </w:t>
      </w:r>
      <w:r w:rsidRPr="001566DA">
        <w:rPr>
          <w:color w:val="auto"/>
        </w:rPr>
        <w:t>3</w:t>
      </w:r>
      <w:r w:rsidR="00610AEB" w:rsidRPr="001566DA">
        <w:rPr>
          <w:color w:val="auto"/>
        </w:rPr>
        <w:t>-</w:t>
      </w:r>
      <w:r w:rsidRPr="001566DA">
        <w:rPr>
          <w:color w:val="auto"/>
        </w:rPr>
        <w:t>year Action Plan 2024–2027. The strategy delivers</w:t>
      </w:r>
      <w:r w:rsidR="00827093" w:rsidRPr="001566DA">
        <w:rPr>
          <w:color w:val="auto"/>
        </w:rPr>
        <w:t xml:space="preserve"> a</w:t>
      </w:r>
      <w:r w:rsidR="00610AEB" w:rsidRPr="001566DA">
        <w:rPr>
          <w:color w:val="auto"/>
        </w:rPr>
        <w:t xml:space="preserve"> </w:t>
      </w:r>
      <w:r w:rsidRPr="001566DA">
        <w:rPr>
          <w:color w:val="auto"/>
        </w:rPr>
        <w:t>national agenda</w:t>
      </w:r>
      <w:r w:rsidR="00BF7141" w:rsidRPr="001566DA">
        <w:rPr>
          <w:color w:val="auto"/>
        </w:rPr>
        <w:t xml:space="preserve"> to</w:t>
      </w:r>
      <w:r w:rsidR="00610AEB" w:rsidRPr="001566DA">
        <w:rPr>
          <w:color w:val="auto"/>
        </w:rPr>
        <w:t xml:space="preserve"> </w:t>
      </w:r>
      <w:r w:rsidRPr="001566DA">
        <w:rPr>
          <w:color w:val="auto"/>
        </w:rPr>
        <w:t>better recognise, value and support Australia’s unpaid carers. The strategy was co</w:t>
      </w:r>
      <w:r w:rsidR="00610AEB" w:rsidRPr="001566DA">
        <w:rPr>
          <w:color w:val="auto"/>
        </w:rPr>
        <w:t>-</w:t>
      </w:r>
      <w:r w:rsidRPr="001566DA">
        <w:rPr>
          <w:color w:val="auto"/>
        </w:rPr>
        <w:t>designed with carers across Australia</w:t>
      </w:r>
      <w:r w:rsidR="00BF7141" w:rsidRPr="001566DA">
        <w:rPr>
          <w:color w:val="auto"/>
        </w:rPr>
        <w:t xml:space="preserve"> to</w:t>
      </w:r>
      <w:r w:rsidR="00610AEB" w:rsidRPr="001566DA">
        <w:rPr>
          <w:color w:val="auto"/>
        </w:rPr>
        <w:t xml:space="preserve"> </w:t>
      </w:r>
      <w:r w:rsidRPr="001566DA">
        <w:rPr>
          <w:color w:val="auto"/>
        </w:rPr>
        <w:t>reflect their vast diversity, needs and challenges. The strategy aims</w:t>
      </w:r>
      <w:r w:rsidR="00BF7141" w:rsidRPr="001566DA">
        <w:rPr>
          <w:color w:val="auto"/>
        </w:rPr>
        <w:t xml:space="preserve"> to</w:t>
      </w:r>
      <w:r w:rsidR="00610AEB" w:rsidRPr="001566DA">
        <w:rPr>
          <w:color w:val="auto"/>
        </w:rPr>
        <w:t xml:space="preserve"> </w:t>
      </w:r>
      <w:r w:rsidRPr="001566DA">
        <w:rPr>
          <w:color w:val="auto"/>
        </w:rPr>
        <w:t>improve awareness</w:t>
      </w:r>
      <w:r w:rsidR="00BF7141" w:rsidRPr="001566DA">
        <w:rPr>
          <w:color w:val="auto"/>
        </w:rPr>
        <w:t xml:space="preserve"> of</w:t>
      </w:r>
      <w:r w:rsidR="00610AEB" w:rsidRPr="001566DA">
        <w:rPr>
          <w:color w:val="auto"/>
        </w:rPr>
        <w:t xml:space="preserve"> </w:t>
      </w:r>
      <w:r w:rsidRPr="001566DA">
        <w:rPr>
          <w:color w:val="auto"/>
        </w:rPr>
        <w:t>unpaid carers and the services available</w:t>
      </w:r>
      <w:r w:rsidR="00BF7141" w:rsidRPr="001566DA">
        <w:rPr>
          <w:color w:val="auto"/>
        </w:rPr>
        <w:t xml:space="preserve"> to</w:t>
      </w:r>
      <w:r w:rsidR="00610AEB" w:rsidRPr="001566DA">
        <w:rPr>
          <w:color w:val="auto"/>
        </w:rPr>
        <w:t xml:space="preserve"> </w:t>
      </w:r>
      <w:r w:rsidRPr="001566DA">
        <w:rPr>
          <w:color w:val="auto"/>
        </w:rPr>
        <w:t>them, such</w:t>
      </w:r>
      <w:r w:rsidR="00415D2B" w:rsidRPr="001566DA">
        <w:rPr>
          <w:color w:val="auto"/>
        </w:rPr>
        <w:t xml:space="preserve"> as</w:t>
      </w:r>
      <w:r w:rsidR="00610AEB" w:rsidRPr="001566DA">
        <w:rPr>
          <w:color w:val="auto"/>
        </w:rPr>
        <w:t xml:space="preserve"> </w:t>
      </w:r>
      <w:r w:rsidRPr="001566DA">
        <w:rPr>
          <w:color w:val="auto"/>
        </w:rPr>
        <w:t xml:space="preserve">those offered through </w:t>
      </w:r>
      <w:hyperlink r:id="rId193" w:history="1">
        <w:r w:rsidRPr="001566DA">
          <w:rPr>
            <w:rStyle w:val="Hyperlink"/>
            <w:rFonts w:ascii="Nunito Sans" w:hAnsi="Nunito Sans"/>
            <w:color w:val="auto"/>
          </w:rPr>
          <w:t>Carer Gateway</w:t>
        </w:r>
      </w:hyperlink>
      <w:r w:rsidRPr="001566DA">
        <w:rPr>
          <w:color w:val="auto"/>
        </w:rPr>
        <w:t xml:space="preserve">. </w:t>
      </w:r>
    </w:p>
    <w:p w14:paraId="60138709" w14:textId="228977E2" w:rsidR="003B4BBF" w:rsidRPr="001566DA" w:rsidRDefault="003B4BBF" w:rsidP="003B4BBF">
      <w:pPr>
        <w:pStyle w:val="BodyText"/>
        <w:rPr>
          <w:color w:val="auto"/>
        </w:rPr>
      </w:pPr>
      <w:r w:rsidRPr="001566DA">
        <w:rPr>
          <w:color w:val="auto"/>
        </w:rPr>
        <w:t>The Action Plan 2024–2027 aims</w:t>
      </w:r>
      <w:r w:rsidR="00BF7141" w:rsidRPr="001566DA">
        <w:rPr>
          <w:color w:val="auto"/>
        </w:rPr>
        <w:t xml:space="preserve"> to</w:t>
      </w:r>
      <w:r w:rsidR="00610AEB" w:rsidRPr="001566DA">
        <w:rPr>
          <w:color w:val="auto"/>
        </w:rPr>
        <w:t xml:space="preserve"> </w:t>
      </w:r>
      <w:r w:rsidRPr="001566DA">
        <w:rPr>
          <w:color w:val="auto"/>
        </w:rPr>
        <w:t>address priority areas, through initial actions designed</w:t>
      </w:r>
      <w:r w:rsidR="00BF7141" w:rsidRPr="001566DA">
        <w:rPr>
          <w:color w:val="auto"/>
        </w:rPr>
        <w:t xml:space="preserve"> to</w:t>
      </w:r>
      <w:r w:rsidR="00610AEB" w:rsidRPr="001566DA">
        <w:rPr>
          <w:color w:val="auto"/>
        </w:rPr>
        <w:t xml:space="preserve"> </w:t>
      </w:r>
      <w:r w:rsidRPr="001566DA">
        <w:rPr>
          <w:color w:val="auto"/>
        </w:rPr>
        <w:t xml:space="preserve">deliver practical additional support for carers. Over the next </w:t>
      </w:r>
      <w:r w:rsidR="00184F58" w:rsidRPr="001566DA">
        <w:rPr>
          <w:color w:val="auto"/>
        </w:rPr>
        <w:t>3</w:t>
      </w:r>
      <w:r w:rsidRPr="001566DA">
        <w:rPr>
          <w:color w:val="auto"/>
        </w:rPr>
        <w:t xml:space="preserve"> years, the Australian Government will work with the carer community</w:t>
      </w:r>
      <w:r w:rsidR="00BF7141" w:rsidRPr="001566DA">
        <w:rPr>
          <w:color w:val="auto"/>
        </w:rPr>
        <w:t xml:space="preserve"> to</w:t>
      </w:r>
      <w:r w:rsidR="00610AEB" w:rsidRPr="001566DA">
        <w:rPr>
          <w:color w:val="auto"/>
        </w:rPr>
        <w:t xml:space="preserve"> </w:t>
      </w:r>
      <w:r w:rsidRPr="001566DA">
        <w:rPr>
          <w:color w:val="auto"/>
        </w:rPr>
        <w:t>implement these action items. This includes reviewing and improving services offered through Carer Gateway so that carers can access supports, services and programs</w:t>
      </w:r>
      <w:r w:rsidR="00BF7141" w:rsidRPr="001566DA">
        <w:rPr>
          <w:color w:val="auto"/>
        </w:rPr>
        <w:t xml:space="preserve"> at</w:t>
      </w:r>
      <w:r w:rsidR="00610AEB" w:rsidRPr="001566DA">
        <w:rPr>
          <w:color w:val="auto"/>
        </w:rPr>
        <w:t xml:space="preserve"> </w:t>
      </w:r>
      <w:r w:rsidRPr="001566DA">
        <w:rPr>
          <w:color w:val="auto"/>
        </w:rPr>
        <w:t>the right time, right place and</w:t>
      </w:r>
      <w:r w:rsidR="00BF7141" w:rsidRPr="001566DA">
        <w:rPr>
          <w:color w:val="auto"/>
        </w:rPr>
        <w:t xml:space="preserve"> in</w:t>
      </w:r>
      <w:r w:rsidR="00610AEB" w:rsidRPr="001566DA">
        <w:rPr>
          <w:color w:val="auto"/>
        </w:rPr>
        <w:t xml:space="preserve"> </w:t>
      </w:r>
      <w:r w:rsidRPr="001566DA">
        <w:rPr>
          <w:color w:val="auto"/>
        </w:rPr>
        <w:t>the right way.</w:t>
      </w:r>
    </w:p>
    <w:p w14:paraId="6E498CA5" w14:textId="16606AA7" w:rsidR="00555065" w:rsidRPr="001566DA" w:rsidRDefault="00031334" w:rsidP="00504F9B">
      <w:pPr>
        <w:pStyle w:val="Heading3"/>
      </w:pPr>
      <w:bookmarkStart w:id="622" w:name="_Toc207791306"/>
      <w:bookmarkStart w:id="623" w:name="_Toc209519738"/>
      <w:bookmarkStart w:id="624" w:name="_Toc211422241"/>
      <w:bookmarkStart w:id="625" w:name="_Toc214362027"/>
      <w:bookmarkStart w:id="626" w:name="_Toc215134736"/>
      <w:bookmarkStart w:id="627" w:name="_Toc215487104"/>
      <w:bookmarkStart w:id="628" w:name="_Toc216961754"/>
      <w:bookmarkEnd w:id="621"/>
      <w:r w:rsidRPr="001566DA">
        <w:t>Foundational Supports</w:t>
      </w:r>
      <w:r w:rsidR="00C43CC2" w:rsidRPr="001566DA">
        <w:t xml:space="preserve"> and </w:t>
      </w:r>
      <w:r w:rsidR="002E3DD2" w:rsidRPr="001566DA">
        <w:t>reform</w:t>
      </w:r>
      <w:r w:rsidR="00BF7141" w:rsidRPr="001566DA">
        <w:t xml:space="preserve"> of</w:t>
      </w:r>
      <w:r w:rsidR="00610AEB" w:rsidRPr="001566DA">
        <w:t xml:space="preserve"> </w:t>
      </w:r>
      <w:r w:rsidR="00C43CC2" w:rsidRPr="001566DA">
        <w:t>the Information, Linkages and Capacity Building Program</w:t>
      </w:r>
      <w:r w:rsidRPr="001566DA">
        <w:br/>
        <w:t>Australian Government</w:t>
      </w:r>
      <w:bookmarkEnd w:id="622"/>
      <w:bookmarkEnd w:id="623"/>
      <w:bookmarkEnd w:id="624"/>
      <w:bookmarkEnd w:id="625"/>
      <w:bookmarkEnd w:id="626"/>
      <w:bookmarkEnd w:id="627"/>
      <w:bookmarkEnd w:id="628"/>
    </w:p>
    <w:p w14:paraId="16A57BD9" w14:textId="77777777" w:rsidR="00555065" w:rsidRPr="001566DA" w:rsidRDefault="00555065" w:rsidP="00767D23">
      <w:pPr>
        <w:pStyle w:val="BodyText"/>
        <w:rPr>
          <w:color w:val="auto"/>
        </w:rPr>
      </w:pPr>
      <w:r w:rsidRPr="001566DA">
        <w:rPr>
          <w:color w:val="auto"/>
        </w:rPr>
        <w:t>The Australian Government is actively working with states and territories to design additional, co</w:t>
      </w:r>
      <w:r w:rsidRPr="001566DA">
        <w:rPr>
          <w:rFonts w:ascii="Cambria Math" w:hAnsi="Cambria Math" w:cs="Cambria Math"/>
          <w:color w:val="auto"/>
        </w:rPr>
        <w:t>‑</w:t>
      </w:r>
      <w:r w:rsidRPr="001566DA">
        <w:rPr>
          <w:color w:val="auto"/>
        </w:rPr>
        <w:t xml:space="preserve">funded supports outside the NDIS. </w:t>
      </w:r>
    </w:p>
    <w:p w14:paraId="658CE881" w14:textId="77777777" w:rsidR="00555065" w:rsidRPr="001566DA" w:rsidRDefault="00555065" w:rsidP="00767D23">
      <w:pPr>
        <w:pStyle w:val="BodyText"/>
        <w:rPr>
          <w:color w:val="auto"/>
        </w:rPr>
      </w:pPr>
      <w:r w:rsidRPr="001566DA">
        <w:rPr>
          <w:color w:val="auto"/>
        </w:rPr>
        <w:t xml:space="preserve">The Australian Government is working with states, territories, experts and the community with an initial focus on the design and implementation of reforms for children with developmental delay and/or autism with low to moderate support needs and their families. The reforms are focused on ensuring children and their families are well supported and able to thrive. </w:t>
      </w:r>
    </w:p>
    <w:p w14:paraId="69C0914D" w14:textId="77777777" w:rsidR="00555065" w:rsidRPr="001566DA" w:rsidRDefault="00555065" w:rsidP="00767D23">
      <w:pPr>
        <w:pStyle w:val="BodyText"/>
        <w:rPr>
          <w:color w:val="auto"/>
        </w:rPr>
      </w:pPr>
      <w:r w:rsidRPr="001566DA">
        <w:rPr>
          <w:color w:val="auto"/>
        </w:rPr>
        <w:t>The Australian Government has announced its commitment to contribute $2 billion, matched by states, towards a program for Thriving Kids. Thriving Kids roll out will commence on 1 October 2026, with full implementation by 1 January 2028.</w:t>
      </w:r>
    </w:p>
    <w:p w14:paraId="1B931B28" w14:textId="77777777" w:rsidR="00555065" w:rsidRPr="001566DA" w:rsidRDefault="00555065" w:rsidP="00767D23">
      <w:pPr>
        <w:pStyle w:val="BodyText"/>
        <w:rPr>
          <w:color w:val="auto"/>
        </w:rPr>
      </w:pPr>
      <w:r w:rsidRPr="001566DA">
        <w:rPr>
          <w:color w:val="auto"/>
        </w:rPr>
        <w:t xml:space="preserve">Design is being informed by the many insights and ideas contributed by people with disability, their families, carers, service providers and other experts through the NDIS Review and dedicated national consultations on Foundational Supports between September and December 2024, and the House Standing Committee on Health, Aged Care and Disability inquiry into Thriving Kids, and design work being undertaken by individual states and territories. </w:t>
      </w:r>
    </w:p>
    <w:p w14:paraId="75857B62" w14:textId="0ABBA889" w:rsidR="00555065" w:rsidRPr="001566DA" w:rsidRDefault="00555065" w:rsidP="00767D23">
      <w:pPr>
        <w:pStyle w:val="BodyText"/>
        <w:rPr>
          <w:color w:val="auto"/>
        </w:rPr>
      </w:pPr>
      <w:r w:rsidRPr="001566DA">
        <w:rPr>
          <w:color w:val="auto"/>
        </w:rPr>
        <w:t xml:space="preserve">The national model of Thriving Kids has been informed by the </w:t>
      </w:r>
      <w:hyperlink r:id="rId194" w:history="1">
        <w:r w:rsidRPr="001566DA">
          <w:rPr>
            <w:rStyle w:val="Hyperlink"/>
            <w:rFonts w:ascii="Nunito Sans" w:hAnsi="Nunito Sans"/>
            <w:color w:val="auto"/>
          </w:rPr>
          <w:t>Thriving Kids Advisory Group</w:t>
        </w:r>
      </w:hyperlink>
      <w:r w:rsidRPr="001566DA">
        <w:rPr>
          <w:color w:val="auto"/>
        </w:rPr>
        <w:t xml:space="preserve"> led by Minister Butler and Professor </w:t>
      </w:r>
      <w:proofErr w:type="spellStart"/>
      <w:r w:rsidRPr="001566DA">
        <w:rPr>
          <w:color w:val="auto"/>
        </w:rPr>
        <w:t>Oberklaid</w:t>
      </w:r>
      <w:proofErr w:type="spellEnd"/>
      <w:r w:rsidRPr="001566DA">
        <w:rPr>
          <w:color w:val="auto"/>
        </w:rPr>
        <w:t xml:space="preserve"> OAM, and the Parliamentary Inquiry led by Dr Mike Freelander and Dr Monique Ryan.</w:t>
      </w:r>
    </w:p>
    <w:p w14:paraId="1CDB651A" w14:textId="77777777" w:rsidR="00555065" w:rsidRPr="001566DA" w:rsidRDefault="00555065" w:rsidP="00767D23">
      <w:pPr>
        <w:pStyle w:val="BodyText"/>
        <w:rPr>
          <w:color w:val="auto"/>
        </w:rPr>
      </w:pPr>
      <w:r w:rsidRPr="001566DA">
        <w:rPr>
          <w:color w:val="auto"/>
        </w:rPr>
        <w:t xml:space="preserve">Governments are continuing to work together to finalise the national and local services to be delivered to support children and their families in each jurisdiction.   </w:t>
      </w:r>
    </w:p>
    <w:p w14:paraId="27C24BB9" w14:textId="77777777" w:rsidR="00555065" w:rsidRPr="001566DA" w:rsidRDefault="00555065" w:rsidP="00767D23">
      <w:pPr>
        <w:pStyle w:val="BodyText"/>
        <w:rPr>
          <w:color w:val="auto"/>
        </w:rPr>
      </w:pPr>
      <w:r w:rsidRPr="001566DA">
        <w:rPr>
          <w:color w:val="auto"/>
        </w:rPr>
        <w:t xml:space="preserve">In the 2025–26 Budget, the Australian Government committed a total of $364.5 million over 5 years from 2024–25 to reform the Information Linkages and Capacity Building (ILC) program. The reformed ILC provides the building blocks for General Foundational Supports as envisaged by the NDIS Review. This reform seeks to improve consistency, quality and national coverage of community projects to support </w:t>
      </w:r>
      <w:r w:rsidRPr="001566DA">
        <w:rPr>
          <w:color w:val="auto"/>
        </w:rPr>
        <w:lastRenderedPageBreak/>
        <w:t xml:space="preserve">people with disability, their </w:t>
      </w:r>
      <w:proofErr w:type="spellStart"/>
      <w:r w:rsidRPr="001566DA">
        <w:rPr>
          <w:color w:val="auto"/>
        </w:rPr>
        <w:t>carers</w:t>
      </w:r>
      <w:proofErr w:type="spellEnd"/>
      <w:r w:rsidRPr="001566DA">
        <w:rPr>
          <w:color w:val="auto"/>
        </w:rPr>
        <w:t>, and families. A further $150 million has been committed annually from 2029–30 to provide these supports on an ongoing basis.</w:t>
      </w:r>
    </w:p>
    <w:p w14:paraId="63DFB14D" w14:textId="77777777" w:rsidR="00555065" w:rsidRPr="001566DA" w:rsidRDefault="00555065" w:rsidP="00767D23">
      <w:pPr>
        <w:pStyle w:val="BodyText"/>
        <w:rPr>
          <w:color w:val="auto"/>
        </w:rPr>
      </w:pPr>
      <w:r w:rsidRPr="001566DA">
        <w:rPr>
          <w:color w:val="auto"/>
        </w:rPr>
        <w:t>The reform responds to community feedback received through the NDIS Review, reviews of the existing ILC program, and 2024 public consultations on General Foundational Supports, to maximise the effectiveness and improve the reach and impact of information and capacity building supports across Australia. It will form part of a more robust, equitable ecosystem of general supports for people with disability, their families’ carers and kin, outside of the NDIS.</w:t>
      </w:r>
    </w:p>
    <w:p w14:paraId="764A9879" w14:textId="4D4CB5FD" w:rsidR="00921FD9" w:rsidRPr="001566DA" w:rsidRDefault="00921FD9" w:rsidP="00504F9B">
      <w:pPr>
        <w:pStyle w:val="Heading3"/>
      </w:pPr>
      <w:bookmarkStart w:id="629" w:name="_Toc207791308"/>
      <w:bookmarkStart w:id="630" w:name="_Toc209519740"/>
      <w:bookmarkStart w:id="631" w:name="_Toc211422243"/>
      <w:bookmarkStart w:id="632" w:name="_Toc214362028"/>
      <w:bookmarkStart w:id="633" w:name="_Toc215134737"/>
      <w:bookmarkStart w:id="634" w:name="_Toc215487105"/>
      <w:bookmarkStart w:id="635" w:name="_Toc216961755"/>
      <w:r w:rsidRPr="001566DA">
        <w:t>Miyalk Kitchen</w:t>
      </w:r>
      <w:r w:rsidRPr="001566DA">
        <w:br/>
        <w:t>Arnhem Land Progress Association</w:t>
      </w:r>
      <w:bookmarkEnd w:id="629"/>
      <w:bookmarkEnd w:id="630"/>
      <w:bookmarkEnd w:id="631"/>
      <w:bookmarkEnd w:id="632"/>
      <w:bookmarkEnd w:id="633"/>
      <w:bookmarkEnd w:id="634"/>
      <w:bookmarkEnd w:id="635"/>
    </w:p>
    <w:p w14:paraId="4E9539E0" w14:textId="41D759B0" w:rsidR="00921FD9" w:rsidRPr="001566DA" w:rsidRDefault="00921FD9" w:rsidP="00F26EDC">
      <w:pPr>
        <w:pStyle w:val="BodyText"/>
        <w:rPr>
          <w:color w:val="auto"/>
        </w:rPr>
      </w:pPr>
      <w:r w:rsidRPr="001566DA">
        <w:rPr>
          <w:color w:val="auto"/>
        </w:rPr>
        <w:t>In the remote Northern Territory community</w:t>
      </w:r>
      <w:r w:rsidR="00BF7141" w:rsidRPr="001566DA">
        <w:rPr>
          <w:color w:val="auto"/>
        </w:rPr>
        <w:t xml:space="preserve"> of</w:t>
      </w:r>
      <w:r w:rsidR="00610AEB" w:rsidRPr="001566DA">
        <w:rPr>
          <w:color w:val="auto"/>
        </w:rPr>
        <w:t xml:space="preserve"> </w:t>
      </w:r>
      <w:r w:rsidRPr="001566DA">
        <w:rPr>
          <w:color w:val="auto"/>
        </w:rPr>
        <w:t>Galiwin’ku, Beverly Bayumbi Dhurrkay,</w:t>
      </w:r>
      <w:r w:rsidR="00827093" w:rsidRPr="001566DA">
        <w:rPr>
          <w:color w:val="auto"/>
        </w:rPr>
        <w:t xml:space="preserve"> a</w:t>
      </w:r>
      <w:r w:rsidR="00610AEB" w:rsidRPr="001566DA">
        <w:rPr>
          <w:color w:val="auto"/>
        </w:rPr>
        <w:t xml:space="preserve"> </w:t>
      </w:r>
      <w:r w:rsidRPr="001566DA">
        <w:rPr>
          <w:color w:val="auto"/>
        </w:rPr>
        <w:t>Djambarrpunyngu woman, is employed</w:t>
      </w:r>
      <w:r w:rsidR="00BF7141" w:rsidRPr="001566DA">
        <w:rPr>
          <w:color w:val="auto"/>
        </w:rPr>
        <w:t xml:space="preserve"> in</w:t>
      </w:r>
      <w:r w:rsidR="00610AEB" w:rsidRPr="001566DA">
        <w:rPr>
          <w:color w:val="auto"/>
        </w:rPr>
        <w:t xml:space="preserve"> </w:t>
      </w:r>
      <w:r w:rsidRPr="001566DA">
        <w:rPr>
          <w:color w:val="auto"/>
        </w:rPr>
        <w:t>the Miyalk Kitchen</w:t>
      </w:r>
      <w:r w:rsidR="00BF7141" w:rsidRPr="001566DA">
        <w:rPr>
          <w:color w:val="auto"/>
        </w:rPr>
        <w:t xml:space="preserve"> to</w:t>
      </w:r>
      <w:r w:rsidR="00610AEB" w:rsidRPr="001566DA">
        <w:rPr>
          <w:color w:val="auto"/>
        </w:rPr>
        <w:t xml:space="preserve"> </w:t>
      </w:r>
      <w:r w:rsidRPr="001566DA">
        <w:rPr>
          <w:color w:val="auto"/>
        </w:rPr>
        <w:t xml:space="preserve">prepare lunches and dinners for NDIS participants. </w:t>
      </w:r>
    </w:p>
    <w:p w14:paraId="70365C37" w14:textId="786BF03B" w:rsidR="00921FD9" w:rsidRPr="001566DA" w:rsidRDefault="00921FD9" w:rsidP="00F26EDC">
      <w:pPr>
        <w:pStyle w:val="BodyText"/>
        <w:rPr>
          <w:color w:val="auto"/>
        </w:rPr>
      </w:pPr>
      <w:r w:rsidRPr="001566DA">
        <w:rPr>
          <w:color w:val="auto"/>
        </w:rPr>
        <w:t>The Miyalk Kitchen was established by the local Community Development Program (CDP) provider the Arnhem Land Progress Association and is funded through the Australian Government’s CDP Trial Projects.</w:t>
      </w:r>
    </w:p>
    <w:p w14:paraId="4DDA2562" w14:textId="2D341067" w:rsidR="00921FD9" w:rsidRPr="001566DA" w:rsidRDefault="00921FD9" w:rsidP="00F26EDC">
      <w:pPr>
        <w:pStyle w:val="BodyText"/>
        <w:rPr>
          <w:color w:val="auto"/>
        </w:rPr>
      </w:pPr>
      <w:r w:rsidRPr="001566DA">
        <w:rPr>
          <w:color w:val="auto"/>
        </w:rPr>
        <w:t>“We help make NDIS meals and I like working here</w:t>
      </w:r>
      <w:r w:rsidR="00BF7141" w:rsidRPr="001566DA">
        <w:rPr>
          <w:color w:val="auto"/>
        </w:rPr>
        <w:t xml:space="preserve"> in</w:t>
      </w:r>
      <w:r w:rsidR="00610AEB" w:rsidRPr="001566DA">
        <w:rPr>
          <w:color w:val="auto"/>
        </w:rPr>
        <w:t xml:space="preserve"> </w:t>
      </w:r>
      <w:r w:rsidRPr="001566DA">
        <w:rPr>
          <w:color w:val="auto"/>
        </w:rPr>
        <w:t>this kitchen,” says Beverly. “I think they really enjoy and love what we cook for them.” While creating employment opportunities for Galiwin’ku CDP participants like Beverly, this project also enables people with disability</w:t>
      </w:r>
      <w:r w:rsidR="00BF7141" w:rsidRPr="001566DA">
        <w:rPr>
          <w:color w:val="auto"/>
        </w:rPr>
        <w:t xml:space="preserve"> to</w:t>
      </w:r>
      <w:r w:rsidR="00610AEB" w:rsidRPr="001566DA">
        <w:rPr>
          <w:color w:val="auto"/>
        </w:rPr>
        <w:t xml:space="preserve"> </w:t>
      </w:r>
      <w:r w:rsidRPr="001566DA">
        <w:rPr>
          <w:color w:val="auto"/>
        </w:rPr>
        <w:t xml:space="preserve">access more culturally safe supports. </w:t>
      </w:r>
    </w:p>
    <w:p w14:paraId="51205313" w14:textId="7FFE8308" w:rsidR="008D7EF1" w:rsidRPr="001566DA" w:rsidRDefault="00921FD9" w:rsidP="00F26EDC">
      <w:pPr>
        <w:pStyle w:val="BodyText"/>
        <w:rPr>
          <w:color w:val="auto"/>
        </w:rPr>
      </w:pPr>
      <w:r w:rsidRPr="001566DA">
        <w:rPr>
          <w:color w:val="auto"/>
        </w:rPr>
        <w:t>Building local workforces, especially</w:t>
      </w:r>
      <w:r w:rsidR="00BF7141" w:rsidRPr="001566DA">
        <w:rPr>
          <w:color w:val="auto"/>
        </w:rPr>
        <w:t xml:space="preserve"> in</w:t>
      </w:r>
      <w:r w:rsidR="00610AEB" w:rsidRPr="001566DA">
        <w:rPr>
          <w:color w:val="auto"/>
        </w:rPr>
        <w:t xml:space="preserve"> </w:t>
      </w:r>
      <w:r w:rsidRPr="001566DA">
        <w:rPr>
          <w:color w:val="auto"/>
        </w:rPr>
        <w:t xml:space="preserve">remote areas with thin markets, ensures that people with disability </w:t>
      </w:r>
      <w:r w:rsidR="00ED6C5F" w:rsidRPr="001566DA">
        <w:rPr>
          <w:color w:val="auto"/>
        </w:rPr>
        <w:t>can</w:t>
      </w:r>
      <w:r w:rsidRPr="001566DA">
        <w:rPr>
          <w:color w:val="auto"/>
        </w:rPr>
        <w:t xml:space="preserve"> access supports that meet their needs.</w:t>
      </w:r>
    </w:p>
    <w:p w14:paraId="355ECD96" w14:textId="7C19BBCF" w:rsidR="008D7EF1" w:rsidRPr="001566DA" w:rsidRDefault="008D7EF1" w:rsidP="008D7EF1">
      <w:pPr>
        <w:sectPr w:rsidR="008D7EF1" w:rsidRPr="001566DA" w:rsidSect="0083168F">
          <w:footerReference w:type="default" r:id="rId195"/>
          <w:footerReference w:type="first" r:id="rId196"/>
          <w:endnotePr>
            <w:numFmt w:val="decimal"/>
          </w:endnotePr>
          <w:pgSz w:w="11906" w:h="16838"/>
          <w:pgMar w:top="1247" w:right="1134" w:bottom="851" w:left="1134" w:header="680" w:footer="510" w:gutter="0"/>
          <w:cols w:space="708"/>
          <w:titlePg/>
          <w:docGrid w:linePitch="360"/>
        </w:sectPr>
      </w:pPr>
    </w:p>
    <w:p w14:paraId="2BF381A9" w14:textId="0626FB5E" w:rsidR="007D51C8" w:rsidRPr="001566DA" w:rsidRDefault="007D51C8" w:rsidP="009B737E">
      <w:pPr>
        <w:pStyle w:val="Heading2"/>
        <w:rPr>
          <w:b w:val="0"/>
          <w:bCs w:val="0"/>
        </w:rPr>
      </w:pPr>
      <w:bookmarkStart w:id="636" w:name="_Toc216961756"/>
      <w:bookmarkStart w:id="637" w:name="_Hlk208420821"/>
      <w:r w:rsidRPr="001566DA">
        <w:rPr>
          <w:b w:val="0"/>
          <w:bCs w:val="0"/>
        </w:rPr>
        <w:lastRenderedPageBreak/>
        <w:t>Education and Learning</w:t>
      </w:r>
      <w:bookmarkEnd w:id="636"/>
    </w:p>
    <w:p w14:paraId="05A7D12A" w14:textId="34568708" w:rsidR="00BF0A5D" w:rsidRPr="001566DA" w:rsidRDefault="00BF0A5D" w:rsidP="000872A4">
      <w:pPr>
        <w:pStyle w:val="IntroPara"/>
        <w:rPr>
          <w:b w:val="0"/>
          <w:bCs w:val="0"/>
          <w:color w:val="auto"/>
        </w:rPr>
      </w:pPr>
      <w:r w:rsidRPr="001566DA">
        <w:rPr>
          <w:b w:val="0"/>
          <w:bCs w:val="0"/>
          <w:color w:val="auto"/>
        </w:rPr>
        <w:t>Outcome: People with disability achieve their full potential through education and learning</w:t>
      </w:r>
    </w:p>
    <w:p w14:paraId="120FFED8" w14:textId="5FEC0EE7" w:rsidR="00BF0A5D" w:rsidRPr="001566DA" w:rsidRDefault="00BF0A5D" w:rsidP="00504F9B">
      <w:pPr>
        <w:pStyle w:val="Heading3"/>
      </w:pPr>
      <w:bookmarkStart w:id="638" w:name="_Toc207791310"/>
      <w:bookmarkStart w:id="639" w:name="_Toc209519742"/>
      <w:bookmarkStart w:id="640" w:name="_Toc211422245"/>
      <w:bookmarkStart w:id="641" w:name="_Toc214362030"/>
      <w:bookmarkStart w:id="642" w:name="_Toc215134739"/>
      <w:bookmarkStart w:id="643" w:name="_Toc215487107"/>
      <w:bookmarkStart w:id="644" w:name="_Toc216961757"/>
      <w:r w:rsidRPr="001566DA">
        <w:t xml:space="preserve">Policy </w:t>
      </w:r>
      <w:bookmarkEnd w:id="638"/>
      <w:bookmarkEnd w:id="639"/>
      <w:bookmarkEnd w:id="640"/>
      <w:r w:rsidR="002E3DD2" w:rsidRPr="001566DA">
        <w:t>priorities</w:t>
      </w:r>
      <w:bookmarkEnd w:id="641"/>
      <w:bookmarkEnd w:id="642"/>
      <w:bookmarkEnd w:id="643"/>
      <w:bookmarkEnd w:id="644"/>
    </w:p>
    <w:p w14:paraId="14DC7D27" w14:textId="2C54B18F" w:rsidR="00BF0A5D" w:rsidRPr="001566DA" w:rsidRDefault="00BF0A5D" w:rsidP="00F73094">
      <w:pPr>
        <w:pStyle w:val="BodyText"/>
        <w:numPr>
          <w:ilvl w:val="0"/>
          <w:numId w:val="10"/>
        </w:numPr>
        <w:spacing w:after="60"/>
        <w:ind w:left="284" w:hanging="284"/>
        <w:rPr>
          <w:color w:val="auto"/>
        </w:rPr>
      </w:pPr>
      <w:r w:rsidRPr="001566DA">
        <w:rPr>
          <w:color w:val="auto"/>
        </w:rPr>
        <w:t>Children with disability can access and participate</w:t>
      </w:r>
      <w:r w:rsidR="00BF7141" w:rsidRPr="001566DA">
        <w:rPr>
          <w:color w:val="auto"/>
        </w:rPr>
        <w:t xml:space="preserve"> in</w:t>
      </w:r>
      <w:r w:rsidR="00610AEB" w:rsidRPr="001566DA">
        <w:rPr>
          <w:color w:val="auto"/>
        </w:rPr>
        <w:t xml:space="preserve"> </w:t>
      </w:r>
      <w:r w:rsidRPr="001566DA">
        <w:rPr>
          <w:color w:val="auto"/>
        </w:rPr>
        <w:t>high</w:t>
      </w:r>
      <w:r w:rsidR="00610AEB" w:rsidRPr="001566DA">
        <w:rPr>
          <w:color w:val="auto"/>
        </w:rPr>
        <w:t>-</w:t>
      </w:r>
      <w:r w:rsidRPr="001566DA">
        <w:rPr>
          <w:color w:val="auto"/>
        </w:rPr>
        <w:t xml:space="preserve">quality early childhood education and care. </w:t>
      </w:r>
    </w:p>
    <w:p w14:paraId="5ADA2F7C" w14:textId="3A972E8F" w:rsidR="00BF0A5D" w:rsidRPr="001566DA" w:rsidRDefault="00BF0A5D" w:rsidP="00F73094">
      <w:pPr>
        <w:pStyle w:val="BodyText"/>
        <w:numPr>
          <w:ilvl w:val="0"/>
          <w:numId w:val="10"/>
        </w:numPr>
        <w:spacing w:after="60"/>
        <w:ind w:left="284" w:hanging="284"/>
        <w:rPr>
          <w:color w:val="auto"/>
        </w:rPr>
      </w:pPr>
      <w:r w:rsidRPr="001566DA">
        <w:rPr>
          <w:color w:val="auto"/>
        </w:rPr>
        <w:t>Build capability</w:t>
      </w:r>
      <w:r w:rsidR="00BF7141" w:rsidRPr="001566DA">
        <w:rPr>
          <w:color w:val="auto"/>
        </w:rPr>
        <w:t xml:space="preserve"> in</w:t>
      </w:r>
      <w:r w:rsidR="00610AEB" w:rsidRPr="001566DA">
        <w:rPr>
          <w:color w:val="auto"/>
        </w:rPr>
        <w:t xml:space="preserve"> </w:t>
      </w:r>
      <w:r w:rsidRPr="001566DA">
        <w:rPr>
          <w:color w:val="auto"/>
        </w:rPr>
        <w:t>the delivery</w:t>
      </w:r>
      <w:r w:rsidR="00BF7141" w:rsidRPr="001566DA">
        <w:rPr>
          <w:color w:val="auto"/>
        </w:rPr>
        <w:t xml:space="preserve"> of</w:t>
      </w:r>
      <w:r w:rsidR="00610AEB" w:rsidRPr="001566DA">
        <w:rPr>
          <w:color w:val="auto"/>
        </w:rPr>
        <w:t xml:space="preserve"> </w:t>
      </w:r>
      <w:r w:rsidRPr="001566DA">
        <w:rPr>
          <w:color w:val="auto"/>
        </w:rPr>
        <w:t>inclusive education</w:t>
      </w:r>
      <w:r w:rsidR="00BF7141" w:rsidRPr="001566DA">
        <w:rPr>
          <w:color w:val="auto"/>
        </w:rPr>
        <w:t xml:space="preserve"> to</w:t>
      </w:r>
      <w:r w:rsidR="00610AEB" w:rsidRPr="001566DA">
        <w:rPr>
          <w:color w:val="auto"/>
        </w:rPr>
        <w:t xml:space="preserve"> </w:t>
      </w:r>
      <w:r w:rsidRPr="001566DA">
        <w:rPr>
          <w:color w:val="auto"/>
        </w:rPr>
        <w:t xml:space="preserve">improve educational outcomes for school students with disability. </w:t>
      </w:r>
    </w:p>
    <w:p w14:paraId="538AA3D7" w14:textId="7DAF5618" w:rsidR="00BF0A5D" w:rsidRPr="001566DA" w:rsidRDefault="00BF0A5D" w:rsidP="00F73094">
      <w:pPr>
        <w:pStyle w:val="BodyText"/>
        <w:numPr>
          <w:ilvl w:val="0"/>
          <w:numId w:val="10"/>
        </w:numPr>
        <w:spacing w:after="60"/>
        <w:ind w:left="284" w:hanging="284"/>
        <w:rPr>
          <w:color w:val="auto"/>
        </w:rPr>
      </w:pPr>
      <w:r w:rsidRPr="001566DA">
        <w:rPr>
          <w:color w:val="auto"/>
        </w:rPr>
        <w:t>Improve pathways and accessibility</w:t>
      </w:r>
      <w:r w:rsidR="00BF7141" w:rsidRPr="001566DA">
        <w:rPr>
          <w:color w:val="auto"/>
        </w:rPr>
        <w:t xml:space="preserve"> to</w:t>
      </w:r>
      <w:r w:rsidR="00610AEB" w:rsidRPr="001566DA">
        <w:rPr>
          <w:color w:val="auto"/>
        </w:rPr>
        <w:t xml:space="preserve"> </w:t>
      </w:r>
      <w:r w:rsidRPr="001566DA">
        <w:rPr>
          <w:color w:val="auto"/>
        </w:rPr>
        <w:t xml:space="preserve">further education and training for people with disability. </w:t>
      </w:r>
    </w:p>
    <w:p w14:paraId="0D03906E" w14:textId="558F3497" w:rsidR="00BF0A5D" w:rsidRPr="001566DA" w:rsidRDefault="00BF0A5D" w:rsidP="00F73094">
      <w:pPr>
        <w:pStyle w:val="BodyText"/>
        <w:numPr>
          <w:ilvl w:val="0"/>
          <w:numId w:val="10"/>
        </w:numPr>
        <w:spacing w:after="360"/>
        <w:ind w:left="284" w:hanging="284"/>
        <w:rPr>
          <w:color w:val="auto"/>
        </w:rPr>
      </w:pPr>
      <w:r w:rsidRPr="001566DA">
        <w:rPr>
          <w:color w:val="auto"/>
        </w:rPr>
        <w:t>People with disability have increased opportunities</w:t>
      </w:r>
      <w:r w:rsidR="00BF7141" w:rsidRPr="001566DA">
        <w:rPr>
          <w:color w:val="auto"/>
        </w:rPr>
        <w:t xml:space="preserve"> to</w:t>
      </w:r>
      <w:r w:rsidR="00610AEB" w:rsidRPr="001566DA">
        <w:rPr>
          <w:color w:val="auto"/>
        </w:rPr>
        <w:t xml:space="preserve"> </w:t>
      </w:r>
      <w:r w:rsidRPr="001566DA">
        <w:rPr>
          <w:color w:val="auto"/>
        </w:rPr>
        <w:t>participate</w:t>
      </w:r>
      <w:r w:rsidR="00BF7141" w:rsidRPr="001566DA">
        <w:rPr>
          <w:color w:val="auto"/>
        </w:rPr>
        <w:t xml:space="preserve"> in</w:t>
      </w:r>
      <w:r w:rsidR="00610AEB" w:rsidRPr="001566DA">
        <w:rPr>
          <w:color w:val="auto"/>
        </w:rPr>
        <w:t xml:space="preserve"> </w:t>
      </w:r>
      <w:r w:rsidRPr="001566DA">
        <w:rPr>
          <w:color w:val="auto"/>
        </w:rPr>
        <w:t>accessible and inclusive lifelong learning.</w:t>
      </w:r>
    </w:p>
    <w:p w14:paraId="0569B49B" w14:textId="67779F7A" w:rsidR="00C16946" w:rsidRPr="001566DA" w:rsidRDefault="00616FBE" w:rsidP="00062CB8">
      <w:pPr>
        <w:pStyle w:val="BodyText"/>
        <w:rPr>
          <w:color w:val="auto"/>
        </w:rPr>
      </w:pPr>
      <w:r w:rsidRPr="001566DA">
        <w:rPr>
          <w:color w:val="auto"/>
        </w:rPr>
        <w:t xml:space="preserve">The Education and </w:t>
      </w:r>
      <w:r w:rsidR="00421AA0" w:rsidRPr="001566DA">
        <w:rPr>
          <w:color w:val="auto"/>
        </w:rPr>
        <w:t xml:space="preserve">Learning Outcome Area </w:t>
      </w:r>
      <w:r w:rsidRPr="001566DA">
        <w:rPr>
          <w:color w:val="auto"/>
        </w:rPr>
        <w:t xml:space="preserve">underscores </w:t>
      </w:r>
      <w:r w:rsidR="00421AA0" w:rsidRPr="001566DA">
        <w:rPr>
          <w:color w:val="auto"/>
        </w:rPr>
        <w:t xml:space="preserve">Australia’s </w:t>
      </w:r>
      <w:r w:rsidRPr="001566DA">
        <w:rPr>
          <w:color w:val="auto"/>
        </w:rPr>
        <w:t>commitment</w:t>
      </w:r>
      <w:r w:rsidR="00BF7141" w:rsidRPr="001566DA">
        <w:rPr>
          <w:color w:val="auto"/>
        </w:rPr>
        <w:t xml:space="preserve"> to</w:t>
      </w:r>
      <w:r w:rsidR="00610AEB" w:rsidRPr="001566DA">
        <w:rPr>
          <w:color w:val="auto"/>
        </w:rPr>
        <w:t xml:space="preserve"> </w:t>
      </w:r>
      <w:r w:rsidRPr="001566DA">
        <w:rPr>
          <w:color w:val="auto"/>
        </w:rPr>
        <w:t>ensuring that people with disability are empowered</w:t>
      </w:r>
      <w:r w:rsidR="00BF7141" w:rsidRPr="001566DA">
        <w:rPr>
          <w:color w:val="auto"/>
        </w:rPr>
        <w:t xml:space="preserve"> to</w:t>
      </w:r>
      <w:r w:rsidR="00610AEB" w:rsidRPr="001566DA">
        <w:rPr>
          <w:color w:val="auto"/>
        </w:rPr>
        <w:t xml:space="preserve"> </w:t>
      </w:r>
      <w:r w:rsidRPr="001566DA">
        <w:rPr>
          <w:color w:val="auto"/>
        </w:rPr>
        <w:t>reach their full potential through equitable access</w:t>
      </w:r>
      <w:r w:rsidR="00BF7141" w:rsidRPr="001566DA">
        <w:rPr>
          <w:color w:val="auto"/>
        </w:rPr>
        <w:t xml:space="preserve"> to</w:t>
      </w:r>
      <w:r w:rsidR="00610AEB" w:rsidRPr="001566DA">
        <w:rPr>
          <w:color w:val="auto"/>
        </w:rPr>
        <w:t xml:space="preserve"> </w:t>
      </w:r>
      <w:r w:rsidRPr="001566DA">
        <w:rPr>
          <w:color w:val="auto"/>
        </w:rPr>
        <w:t>education</w:t>
      </w:r>
      <w:r w:rsidR="00BF7141" w:rsidRPr="001566DA">
        <w:rPr>
          <w:color w:val="auto"/>
        </w:rPr>
        <w:t xml:space="preserve"> at</w:t>
      </w:r>
      <w:r w:rsidR="00610AEB" w:rsidRPr="001566DA">
        <w:rPr>
          <w:color w:val="auto"/>
        </w:rPr>
        <w:t xml:space="preserve"> </w:t>
      </w:r>
      <w:r w:rsidRPr="001566DA">
        <w:rPr>
          <w:color w:val="auto"/>
        </w:rPr>
        <w:t>every stage</w:t>
      </w:r>
      <w:r w:rsidR="00BF7141" w:rsidRPr="001566DA">
        <w:rPr>
          <w:color w:val="auto"/>
        </w:rPr>
        <w:t xml:space="preserve"> of</w:t>
      </w:r>
      <w:r w:rsidR="00610AEB" w:rsidRPr="001566DA">
        <w:rPr>
          <w:color w:val="auto"/>
        </w:rPr>
        <w:t xml:space="preserve"> </w:t>
      </w:r>
      <w:r w:rsidRPr="001566DA">
        <w:rPr>
          <w:color w:val="auto"/>
        </w:rPr>
        <w:t xml:space="preserve">life. This </w:t>
      </w:r>
      <w:r w:rsidR="00421AA0" w:rsidRPr="001566DA">
        <w:rPr>
          <w:color w:val="auto"/>
        </w:rPr>
        <w:t>section</w:t>
      </w:r>
      <w:r w:rsidRPr="001566DA">
        <w:rPr>
          <w:color w:val="auto"/>
        </w:rPr>
        <w:t xml:space="preserve"> highlights </w:t>
      </w:r>
      <w:r w:rsidR="00421AA0" w:rsidRPr="001566DA">
        <w:rPr>
          <w:color w:val="auto"/>
        </w:rPr>
        <w:t xml:space="preserve">our </w:t>
      </w:r>
      <w:r w:rsidR="00593B72" w:rsidRPr="001566DA">
        <w:rPr>
          <w:color w:val="auto"/>
        </w:rPr>
        <w:t xml:space="preserve">policy priorities </w:t>
      </w:r>
      <w:r w:rsidRPr="001566DA">
        <w:rPr>
          <w:color w:val="auto"/>
        </w:rPr>
        <w:t xml:space="preserve">for Education and Learning, which are vital for addressing barriers and fostering </w:t>
      </w:r>
      <w:r w:rsidR="00474F01" w:rsidRPr="001566DA">
        <w:rPr>
          <w:color w:val="auto"/>
        </w:rPr>
        <w:t xml:space="preserve">inclusive </w:t>
      </w:r>
      <w:r w:rsidRPr="001566DA">
        <w:rPr>
          <w:color w:val="auto"/>
        </w:rPr>
        <w:t>environments where all students</w:t>
      </w:r>
      <w:r w:rsidR="00474F01" w:rsidRPr="001566DA">
        <w:rPr>
          <w:color w:val="auto"/>
        </w:rPr>
        <w:t xml:space="preserve"> </w:t>
      </w:r>
      <w:r w:rsidRPr="001566DA">
        <w:rPr>
          <w:color w:val="auto"/>
        </w:rPr>
        <w:t>can thrive.</w:t>
      </w:r>
      <w:r w:rsidR="00C16946" w:rsidRPr="001566DA">
        <w:rPr>
          <w:color w:val="auto"/>
        </w:rPr>
        <w:tab/>
      </w:r>
    </w:p>
    <w:p w14:paraId="6CF91E86" w14:textId="53F50EE5" w:rsidR="00EA3EE6" w:rsidRPr="001566DA" w:rsidRDefault="00EA3EE6" w:rsidP="00062CB8">
      <w:pPr>
        <w:pStyle w:val="BodyText"/>
        <w:rPr>
          <w:color w:val="auto"/>
        </w:rPr>
      </w:pPr>
      <w:r w:rsidRPr="001566DA">
        <w:rPr>
          <w:color w:val="auto"/>
        </w:rPr>
        <w:t>People with disability and their representative organisations</w:t>
      </w:r>
      <w:r w:rsidR="00C16946" w:rsidRPr="001566DA">
        <w:rPr>
          <w:color w:val="auto"/>
        </w:rPr>
        <w:t xml:space="preserve"> acknowledge some encouraging developments</w:t>
      </w:r>
      <w:r w:rsidR="00BF7141" w:rsidRPr="001566DA">
        <w:rPr>
          <w:color w:val="auto"/>
        </w:rPr>
        <w:t xml:space="preserve"> in</w:t>
      </w:r>
      <w:r w:rsidR="00610AEB" w:rsidRPr="001566DA">
        <w:rPr>
          <w:color w:val="auto"/>
        </w:rPr>
        <w:t xml:space="preserve"> </w:t>
      </w:r>
      <w:r w:rsidR="00C16946" w:rsidRPr="001566DA">
        <w:rPr>
          <w:color w:val="auto"/>
        </w:rPr>
        <w:t>the Education and Learning Outcome Area, such</w:t>
      </w:r>
      <w:r w:rsidR="00415D2B" w:rsidRPr="001566DA">
        <w:rPr>
          <w:color w:val="auto"/>
        </w:rPr>
        <w:t xml:space="preserve"> as</w:t>
      </w:r>
      <w:r w:rsidR="00610AEB" w:rsidRPr="001566DA">
        <w:rPr>
          <w:color w:val="auto"/>
        </w:rPr>
        <w:t xml:space="preserve"> </w:t>
      </w:r>
      <w:r w:rsidR="00C16946" w:rsidRPr="001566DA">
        <w:rPr>
          <w:color w:val="auto"/>
        </w:rPr>
        <w:t>steps toward more inclusive education</w:t>
      </w:r>
      <w:r w:rsidRPr="001566DA">
        <w:rPr>
          <w:color w:val="auto"/>
        </w:rPr>
        <w:t xml:space="preserve"> and </w:t>
      </w:r>
      <w:r w:rsidR="00C16946" w:rsidRPr="001566DA">
        <w:rPr>
          <w:color w:val="auto"/>
        </w:rPr>
        <w:t>improvements</w:t>
      </w:r>
      <w:r w:rsidR="00BF7141" w:rsidRPr="001566DA">
        <w:rPr>
          <w:color w:val="auto"/>
        </w:rPr>
        <w:t xml:space="preserve"> in</w:t>
      </w:r>
      <w:r w:rsidR="00610AEB" w:rsidRPr="001566DA">
        <w:rPr>
          <w:color w:val="auto"/>
        </w:rPr>
        <w:t xml:space="preserve"> </w:t>
      </w:r>
      <w:r w:rsidR="00C16946" w:rsidRPr="001566DA">
        <w:rPr>
          <w:color w:val="auto"/>
        </w:rPr>
        <w:t>Year 12 completion rates among students with disability</w:t>
      </w:r>
      <w:r w:rsidRPr="001566DA">
        <w:rPr>
          <w:color w:val="auto"/>
        </w:rPr>
        <w:t>.</w:t>
      </w:r>
      <w:r w:rsidR="00C16946" w:rsidRPr="001566DA">
        <w:rPr>
          <w:color w:val="auto"/>
        </w:rPr>
        <w:t xml:space="preserve"> </w:t>
      </w:r>
    </w:p>
    <w:p w14:paraId="483AB8CC" w14:textId="7A561DDC" w:rsidR="00EA3EE6" w:rsidRPr="001566DA" w:rsidRDefault="00C16946" w:rsidP="00062CB8">
      <w:pPr>
        <w:pStyle w:val="BodyText"/>
        <w:rPr>
          <w:color w:val="auto"/>
        </w:rPr>
      </w:pPr>
      <w:r w:rsidRPr="001566DA">
        <w:rPr>
          <w:color w:val="auto"/>
        </w:rPr>
        <w:t>However, concerns remain about the slow pace</w:t>
      </w:r>
      <w:r w:rsidR="00BF7141" w:rsidRPr="001566DA">
        <w:rPr>
          <w:color w:val="auto"/>
        </w:rPr>
        <w:t xml:space="preserve"> of</w:t>
      </w:r>
      <w:r w:rsidR="00610AEB" w:rsidRPr="001566DA">
        <w:rPr>
          <w:color w:val="auto"/>
        </w:rPr>
        <w:t xml:space="preserve"> </w:t>
      </w:r>
      <w:r w:rsidRPr="001566DA">
        <w:rPr>
          <w:color w:val="auto"/>
        </w:rPr>
        <w:t xml:space="preserve">transformation </w:t>
      </w:r>
      <w:r w:rsidR="00474F01" w:rsidRPr="001566DA">
        <w:rPr>
          <w:color w:val="auto"/>
        </w:rPr>
        <w:t>toward</w:t>
      </w:r>
      <w:r w:rsidR="00827093" w:rsidRPr="001566DA">
        <w:rPr>
          <w:color w:val="auto"/>
        </w:rPr>
        <w:t xml:space="preserve"> a</w:t>
      </w:r>
      <w:r w:rsidR="00610AEB" w:rsidRPr="001566DA">
        <w:rPr>
          <w:color w:val="auto"/>
        </w:rPr>
        <w:t xml:space="preserve"> </w:t>
      </w:r>
      <w:r w:rsidR="00474F01" w:rsidRPr="001566DA">
        <w:rPr>
          <w:color w:val="auto"/>
        </w:rPr>
        <w:t>national coordinated roadmap</w:t>
      </w:r>
      <w:r w:rsidR="00BF7141" w:rsidRPr="001566DA">
        <w:rPr>
          <w:color w:val="auto"/>
        </w:rPr>
        <w:t xml:space="preserve"> to</w:t>
      </w:r>
      <w:r w:rsidR="00610AEB" w:rsidRPr="001566DA">
        <w:rPr>
          <w:color w:val="auto"/>
        </w:rPr>
        <w:t xml:space="preserve"> </w:t>
      </w:r>
      <w:r w:rsidR="00474F01" w:rsidRPr="001566DA">
        <w:rPr>
          <w:color w:val="auto"/>
        </w:rPr>
        <w:t xml:space="preserve">inclusive education and </w:t>
      </w:r>
      <w:r w:rsidRPr="001566DA">
        <w:rPr>
          <w:color w:val="auto"/>
        </w:rPr>
        <w:t>away from segregated education, and persistent high rates</w:t>
      </w:r>
      <w:r w:rsidR="00BF7141" w:rsidRPr="001566DA">
        <w:rPr>
          <w:color w:val="auto"/>
        </w:rPr>
        <w:t xml:space="preserve"> of</w:t>
      </w:r>
      <w:r w:rsidR="00610AEB" w:rsidRPr="001566DA">
        <w:rPr>
          <w:color w:val="auto"/>
        </w:rPr>
        <w:t xml:space="preserve"> </w:t>
      </w:r>
      <w:r w:rsidRPr="001566DA">
        <w:rPr>
          <w:color w:val="auto"/>
        </w:rPr>
        <w:t>bullying, exclusion</w:t>
      </w:r>
      <w:r w:rsidR="00BE3D22" w:rsidRPr="001566DA">
        <w:rPr>
          <w:color w:val="auto"/>
        </w:rPr>
        <w:t>, and</w:t>
      </w:r>
      <w:r w:rsidR="00610AEB" w:rsidRPr="001566DA">
        <w:rPr>
          <w:color w:val="auto"/>
        </w:rPr>
        <w:t xml:space="preserve"> </w:t>
      </w:r>
      <w:r w:rsidRPr="001566DA">
        <w:rPr>
          <w:color w:val="auto"/>
        </w:rPr>
        <w:t xml:space="preserve">restrictive practices. </w:t>
      </w:r>
      <w:r w:rsidR="00EA3EE6" w:rsidRPr="001566DA">
        <w:rPr>
          <w:color w:val="auto"/>
        </w:rPr>
        <w:t>People with disability and their representative organisations have called for</w:t>
      </w:r>
      <w:r w:rsidR="00827093" w:rsidRPr="001566DA">
        <w:rPr>
          <w:color w:val="auto"/>
        </w:rPr>
        <w:t xml:space="preserve"> a</w:t>
      </w:r>
      <w:r w:rsidR="00610AEB" w:rsidRPr="001566DA">
        <w:rPr>
          <w:color w:val="auto"/>
        </w:rPr>
        <w:t xml:space="preserve"> </w:t>
      </w:r>
      <w:r w:rsidRPr="001566DA">
        <w:rPr>
          <w:color w:val="auto"/>
        </w:rPr>
        <w:t>more coordinated, whole</w:t>
      </w:r>
      <w:r w:rsidR="00610AEB" w:rsidRPr="001566DA">
        <w:rPr>
          <w:color w:val="auto"/>
        </w:rPr>
        <w:t>-</w:t>
      </w:r>
      <w:r w:rsidRPr="001566DA">
        <w:rPr>
          <w:color w:val="auto"/>
        </w:rPr>
        <w:t>of</w:t>
      </w:r>
      <w:r w:rsidR="00610AEB" w:rsidRPr="001566DA">
        <w:rPr>
          <w:color w:val="auto"/>
        </w:rPr>
        <w:t>-</w:t>
      </w:r>
      <w:r w:rsidRPr="001566DA">
        <w:rPr>
          <w:color w:val="auto"/>
        </w:rPr>
        <w:t>government approach</w:t>
      </w:r>
      <w:r w:rsidR="00BE3D22" w:rsidRPr="001566DA">
        <w:rPr>
          <w:color w:val="auto"/>
        </w:rPr>
        <w:t>, and</w:t>
      </w:r>
      <w:r w:rsidR="00610AEB" w:rsidRPr="001566DA">
        <w:rPr>
          <w:color w:val="auto"/>
        </w:rPr>
        <w:t xml:space="preserve"> </w:t>
      </w:r>
      <w:r w:rsidRPr="001566DA">
        <w:rPr>
          <w:color w:val="auto"/>
        </w:rPr>
        <w:t>the development</w:t>
      </w:r>
      <w:r w:rsidR="00BF7141" w:rsidRPr="001566DA">
        <w:rPr>
          <w:color w:val="auto"/>
        </w:rPr>
        <w:t xml:space="preserve"> of</w:t>
      </w:r>
      <w:r w:rsidR="00827093" w:rsidRPr="001566DA">
        <w:rPr>
          <w:color w:val="auto"/>
        </w:rPr>
        <w:t xml:space="preserve"> a</w:t>
      </w:r>
      <w:r w:rsidR="00610AEB" w:rsidRPr="001566DA">
        <w:rPr>
          <w:color w:val="auto"/>
        </w:rPr>
        <w:t xml:space="preserve"> </w:t>
      </w:r>
      <w:r w:rsidRPr="001566DA">
        <w:rPr>
          <w:color w:val="auto"/>
        </w:rPr>
        <w:t xml:space="preserve">comprehensive </w:t>
      </w:r>
      <w:r w:rsidR="00EA3EE6" w:rsidRPr="001566DA">
        <w:rPr>
          <w:color w:val="auto"/>
        </w:rPr>
        <w:t>i</w:t>
      </w:r>
      <w:r w:rsidRPr="001566DA">
        <w:rPr>
          <w:color w:val="auto"/>
        </w:rPr>
        <w:t xml:space="preserve">nclusive </w:t>
      </w:r>
      <w:r w:rsidR="00EA3EE6" w:rsidRPr="001566DA">
        <w:rPr>
          <w:color w:val="auto"/>
        </w:rPr>
        <w:t>e</w:t>
      </w:r>
      <w:r w:rsidRPr="001566DA">
        <w:rPr>
          <w:color w:val="auto"/>
        </w:rPr>
        <w:t xml:space="preserve">ducation </w:t>
      </w:r>
      <w:r w:rsidR="007B294F" w:rsidRPr="001566DA">
        <w:rPr>
          <w:color w:val="auto"/>
        </w:rPr>
        <w:t>TAP</w:t>
      </w:r>
      <w:r w:rsidRPr="001566DA">
        <w:rPr>
          <w:color w:val="auto"/>
        </w:rPr>
        <w:t xml:space="preserve"> with specific indicators for children and young people with disability. </w:t>
      </w:r>
    </w:p>
    <w:p w14:paraId="5132157D" w14:textId="20E01568" w:rsidR="00616FBE" w:rsidRPr="001566DA" w:rsidRDefault="001C54B8" w:rsidP="00062CB8">
      <w:pPr>
        <w:pStyle w:val="BodyText"/>
        <w:rPr>
          <w:color w:val="auto"/>
        </w:rPr>
      </w:pPr>
      <w:r w:rsidRPr="001566DA">
        <w:rPr>
          <w:color w:val="auto"/>
        </w:rPr>
        <w:t>P</w:t>
      </w:r>
      <w:r w:rsidR="00616FBE" w:rsidRPr="001566DA">
        <w:rPr>
          <w:color w:val="auto"/>
        </w:rPr>
        <w:t>eople with disability</w:t>
      </w:r>
      <w:r w:rsidR="00BF7141" w:rsidRPr="001566DA">
        <w:rPr>
          <w:color w:val="auto"/>
        </w:rPr>
        <w:t xml:space="preserve"> in</w:t>
      </w:r>
      <w:r w:rsidR="00610AEB" w:rsidRPr="001566DA">
        <w:rPr>
          <w:color w:val="auto"/>
        </w:rPr>
        <w:t xml:space="preserve"> </w:t>
      </w:r>
      <w:r w:rsidR="00616FBE" w:rsidRPr="001566DA">
        <w:rPr>
          <w:color w:val="auto"/>
        </w:rPr>
        <w:t>Australia are still less likely than their peers</w:t>
      </w:r>
      <w:r w:rsidR="00BF7141" w:rsidRPr="001566DA">
        <w:rPr>
          <w:color w:val="auto"/>
        </w:rPr>
        <w:t xml:space="preserve"> to</w:t>
      </w:r>
      <w:r w:rsidR="00610AEB" w:rsidRPr="001566DA">
        <w:rPr>
          <w:color w:val="auto"/>
        </w:rPr>
        <w:t xml:space="preserve"> </w:t>
      </w:r>
      <w:r w:rsidR="00616FBE" w:rsidRPr="001566DA">
        <w:rPr>
          <w:color w:val="auto"/>
        </w:rPr>
        <w:t>complete secondary schooling or gain post</w:t>
      </w:r>
      <w:r w:rsidR="00610AEB" w:rsidRPr="001566DA">
        <w:rPr>
          <w:color w:val="auto"/>
        </w:rPr>
        <w:t>-</w:t>
      </w:r>
      <w:r w:rsidR="00616FBE" w:rsidRPr="001566DA">
        <w:rPr>
          <w:color w:val="auto"/>
        </w:rPr>
        <w:t xml:space="preserve">school qualifications. </w:t>
      </w:r>
      <w:r w:rsidRPr="001566DA">
        <w:rPr>
          <w:color w:val="auto"/>
        </w:rPr>
        <w:t>S</w:t>
      </w:r>
      <w:r w:rsidR="00616FBE" w:rsidRPr="001566DA">
        <w:rPr>
          <w:color w:val="auto"/>
        </w:rPr>
        <w:t>tudents with disability continue</w:t>
      </w:r>
      <w:r w:rsidR="00BF7141" w:rsidRPr="001566DA">
        <w:rPr>
          <w:color w:val="auto"/>
        </w:rPr>
        <w:t xml:space="preserve"> to</w:t>
      </w:r>
      <w:r w:rsidR="00610AEB" w:rsidRPr="001566DA">
        <w:rPr>
          <w:color w:val="auto"/>
        </w:rPr>
        <w:t xml:space="preserve"> </w:t>
      </w:r>
      <w:r w:rsidR="00616FBE" w:rsidRPr="001566DA">
        <w:rPr>
          <w:color w:val="auto"/>
        </w:rPr>
        <w:t>report barriers</w:t>
      </w:r>
      <w:r w:rsidR="00BF7141" w:rsidRPr="001566DA">
        <w:rPr>
          <w:color w:val="auto"/>
        </w:rPr>
        <w:t xml:space="preserve"> to</w:t>
      </w:r>
      <w:r w:rsidR="00610AEB" w:rsidRPr="001566DA">
        <w:rPr>
          <w:color w:val="auto"/>
        </w:rPr>
        <w:t xml:space="preserve"> </w:t>
      </w:r>
      <w:r w:rsidR="00616FBE" w:rsidRPr="001566DA">
        <w:rPr>
          <w:color w:val="auto"/>
        </w:rPr>
        <w:t>participation, with ongoing challenges</w:t>
      </w:r>
      <w:r w:rsidR="00BF7141" w:rsidRPr="001566DA">
        <w:rPr>
          <w:color w:val="auto"/>
        </w:rPr>
        <w:t xml:space="preserve"> in</w:t>
      </w:r>
      <w:r w:rsidR="00610AEB" w:rsidRPr="001566DA">
        <w:rPr>
          <w:color w:val="auto"/>
        </w:rPr>
        <w:t xml:space="preserve"> </w:t>
      </w:r>
      <w:r w:rsidR="00616FBE" w:rsidRPr="001566DA">
        <w:rPr>
          <w:color w:val="auto"/>
        </w:rPr>
        <w:t>accessibility, reasonable adjustments</w:t>
      </w:r>
      <w:r w:rsidR="00BE3D22" w:rsidRPr="001566DA">
        <w:rPr>
          <w:color w:val="auto"/>
        </w:rPr>
        <w:t>, and</w:t>
      </w:r>
      <w:r w:rsidR="00610AEB" w:rsidRPr="001566DA">
        <w:rPr>
          <w:color w:val="auto"/>
        </w:rPr>
        <w:t xml:space="preserve"> </w:t>
      </w:r>
      <w:r w:rsidR="00616FBE" w:rsidRPr="001566DA">
        <w:rPr>
          <w:color w:val="auto"/>
        </w:rPr>
        <w:t>inclusive practices</w:t>
      </w:r>
      <w:r w:rsidRPr="001566DA">
        <w:rPr>
          <w:color w:val="auto"/>
        </w:rPr>
        <w:t>.</w:t>
      </w:r>
    </w:p>
    <w:p w14:paraId="25B79DE9" w14:textId="24DEC221" w:rsidR="00E53969" w:rsidRPr="001566DA" w:rsidRDefault="00341327" w:rsidP="00E53969">
      <w:pPr>
        <w:pStyle w:val="BodyText"/>
        <w:rPr>
          <w:color w:val="auto"/>
        </w:rPr>
      </w:pPr>
      <w:r w:rsidRPr="001566DA">
        <w:rPr>
          <w:color w:val="auto"/>
        </w:rPr>
        <w:t>All</w:t>
      </w:r>
      <w:r w:rsidR="00616FBE" w:rsidRPr="001566DA">
        <w:rPr>
          <w:color w:val="auto"/>
        </w:rPr>
        <w:t xml:space="preserve"> governments </w:t>
      </w:r>
      <w:r w:rsidRPr="001566DA">
        <w:rPr>
          <w:color w:val="auto"/>
        </w:rPr>
        <w:t>share</w:t>
      </w:r>
      <w:r w:rsidR="00827093" w:rsidRPr="001566DA">
        <w:rPr>
          <w:color w:val="auto"/>
        </w:rPr>
        <w:t xml:space="preserve"> a</w:t>
      </w:r>
      <w:r w:rsidR="00610AEB" w:rsidRPr="001566DA">
        <w:rPr>
          <w:color w:val="auto"/>
        </w:rPr>
        <w:t xml:space="preserve"> </w:t>
      </w:r>
      <w:r w:rsidRPr="001566DA">
        <w:rPr>
          <w:color w:val="auto"/>
        </w:rPr>
        <w:t>vision for more accessible and inclusive education for students with disability and</w:t>
      </w:r>
      <w:r w:rsidR="00616FBE" w:rsidRPr="001566DA">
        <w:rPr>
          <w:color w:val="auto"/>
        </w:rPr>
        <w:t xml:space="preserve"> have initiated</w:t>
      </w:r>
      <w:r w:rsidR="00827093" w:rsidRPr="001566DA">
        <w:rPr>
          <w:color w:val="auto"/>
        </w:rPr>
        <w:t xml:space="preserve"> a</w:t>
      </w:r>
      <w:r w:rsidR="00610AEB" w:rsidRPr="001566DA">
        <w:rPr>
          <w:color w:val="auto"/>
        </w:rPr>
        <w:t xml:space="preserve"> </w:t>
      </w:r>
      <w:r w:rsidR="00616FBE" w:rsidRPr="001566DA">
        <w:rPr>
          <w:color w:val="auto"/>
        </w:rPr>
        <w:t>suite</w:t>
      </w:r>
      <w:r w:rsidR="00BF7141" w:rsidRPr="001566DA">
        <w:rPr>
          <w:color w:val="auto"/>
        </w:rPr>
        <w:t xml:space="preserve"> of</w:t>
      </w:r>
      <w:r w:rsidR="00610AEB" w:rsidRPr="001566DA">
        <w:rPr>
          <w:color w:val="auto"/>
        </w:rPr>
        <w:t xml:space="preserve"> </w:t>
      </w:r>
      <w:r w:rsidR="00616FBE" w:rsidRPr="001566DA">
        <w:rPr>
          <w:color w:val="auto"/>
        </w:rPr>
        <w:t xml:space="preserve">reforms </w:t>
      </w:r>
      <w:r w:rsidRPr="001566DA">
        <w:rPr>
          <w:color w:val="auto"/>
        </w:rPr>
        <w:t>to support this</w:t>
      </w:r>
      <w:r w:rsidR="00616FBE" w:rsidRPr="001566DA">
        <w:rPr>
          <w:color w:val="auto"/>
        </w:rPr>
        <w:t>.</w:t>
      </w:r>
      <w:r w:rsidR="00E53969" w:rsidRPr="001566DA">
        <w:rPr>
          <w:color w:val="auto"/>
        </w:rPr>
        <w:t xml:space="preserve"> For example, the Australian Government has released information resources for education providers and educators</w:t>
      </w:r>
      <w:r w:rsidR="00BF7141" w:rsidRPr="001566DA">
        <w:rPr>
          <w:color w:val="auto"/>
        </w:rPr>
        <w:t xml:space="preserve"> to</w:t>
      </w:r>
      <w:r w:rsidR="00610AEB" w:rsidRPr="001566DA">
        <w:rPr>
          <w:color w:val="auto"/>
        </w:rPr>
        <w:t xml:space="preserve"> </w:t>
      </w:r>
      <w:r w:rsidR="00E53969" w:rsidRPr="001566DA">
        <w:rPr>
          <w:color w:val="auto"/>
        </w:rPr>
        <w:t>help them understand and carry out their legal and professional obligations</w:t>
      </w:r>
      <w:r w:rsidR="00BF7141" w:rsidRPr="001566DA">
        <w:rPr>
          <w:color w:val="auto"/>
        </w:rPr>
        <w:t xml:space="preserve"> to</w:t>
      </w:r>
      <w:r w:rsidR="00610AEB" w:rsidRPr="001566DA">
        <w:rPr>
          <w:color w:val="auto"/>
        </w:rPr>
        <w:t xml:space="preserve"> </w:t>
      </w:r>
      <w:r w:rsidR="00E53969" w:rsidRPr="001566DA">
        <w:rPr>
          <w:color w:val="auto"/>
        </w:rPr>
        <w:t xml:space="preserve">students with disability. This includes advice on consultation and setting up reasonable adjustments. </w:t>
      </w:r>
    </w:p>
    <w:p w14:paraId="096F319B" w14:textId="403E138D" w:rsidR="00616FBE" w:rsidRPr="001566DA" w:rsidRDefault="00E53969" w:rsidP="00062CB8">
      <w:pPr>
        <w:pStyle w:val="BodyText"/>
        <w:rPr>
          <w:color w:val="auto"/>
        </w:rPr>
      </w:pPr>
      <w:r w:rsidRPr="001566DA">
        <w:rPr>
          <w:color w:val="auto"/>
        </w:rPr>
        <w:t>In addition, the Australian Government is providing funding for evidence</w:t>
      </w:r>
      <w:r w:rsidR="00610AEB" w:rsidRPr="001566DA">
        <w:rPr>
          <w:color w:val="auto"/>
        </w:rPr>
        <w:t>-</w:t>
      </w:r>
      <w:r w:rsidRPr="001566DA">
        <w:rPr>
          <w:color w:val="auto"/>
        </w:rPr>
        <w:t>based teaching and targeted and intensive supports, such</w:t>
      </w:r>
      <w:r w:rsidR="00415D2B" w:rsidRPr="001566DA">
        <w:rPr>
          <w:color w:val="auto"/>
        </w:rPr>
        <w:t xml:space="preserve"> as</w:t>
      </w:r>
      <w:r w:rsidR="00610AEB" w:rsidRPr="001566DA">
        <w:rPr>
          <w:color w:val="auto"/>
        </w:rPr>
        <w:t xml:space="preserve"> </w:t>
      </w:r>
      <w:r w:rsidRPr="001566DA">
        <w:rPr>
          <w:color w:val="auto"/>
        </w:rPr>
        <w:t>small</w:t>
      </w:r>
      <w:r w:rsidR="00610AEB" w:rsidRPr="001566DA">
        <w:rPr>
          <w:color w:val="auto"/>
        </w:rPr>
        <w:t>-</w:t>
      </w:r>
      <w:r w:rsidRPr="001566DA">
        <w:rPr>
          <w:color w:val="auto"/>
        </w:rPr>
        <w:t>group or catch</w:t>
      </w:r>
      <w:r w:rsidR="00610AEB" w:rsidRPr="001566DA">
        <w:rPr>
          <w:color w:val="auto"/>
        </w:rPr>
        <w:t>-</w:t>
      </w:r>
      <w:r w:rsidRPr="001566DA">
        <w:rPr>
          <w:color w:val="auto"/>
        </w:rPr>
        <w:t>up tutoring,</w:t>
      </w:r>
      <w:r w:rsidR="00415D2B" w:rsidRPr="001566DA">
        <w:rPr>
          <w:color w:val="auto"/>
        </w:rPr>
        <w:t xml:space="preserve"> as</w:t>
      </w:r>
      <w:r w:rsidR="00610AEB" w:rsidRPr="001566DA">
        <w:rPr>
          <w:color w:val="auto"/>
        </w:rPr>
        <w:t xml:space="preserve"> </w:t>
      </w:r>
      <w:r w:rsidRPr="001566DA">
        <w:rPr>
          <w:color w:val="auto"/>
        </w:rPr>
        <w:t>part</w:t>
      </w:r>
      <w:r w:rsidR="00BF7141" w:rsidRPr="001566DA">
        <w:rPr>
          <w:color w:val="auto"/>
        </w:rPr>
        <w:t xml:space="preserve"> of</w:t>
      </w:r>
      <w:r w:rsidR="00610AEB" w:rsidRPr="001566DA">
        <w:rPr>
          <w:color w:val="auto"/>
        </w:rPr>
        <w:t xml:space="preserve"> </w:t>
      </w:r>
      <w:r w:rsidRPr="001566DA">
        <w:rPr>
          <w:color w:val="auto"/>
        </w:rPr>
        <w:t>the Better and Fairer Schools Agreement 2025</w:t>
      </w:r>
      <w:r w:rsidR="00610AEB" w:rsidRPr="001566DA">
        <w:rPr>
          <w:color w:val="auto"/>
        </w:rPr>
        <w:t>-</w:t>
      </w:r>
      <w:r w:rsidRPr="001566DA">
        <w:rPr>
          <w:color w:val="auto"/>
        </w:rPr>
        <w:t>2034 and the Better and Fairer Schools Agreement – Full and Fair Funding 2025</w:t>
      </w:r>
      <w:r w:rsidR="00C232B1" w:rsidRPr="001566DA">
        <w:rPr>
          <w:color w:val="auto"/>
        </w:rPr>
        <w:t>–</w:t>
      </w:r>
      <w:r w:rsidRPr="001566DA">
        <w:rPr>
          <w:color w:val="auto"/>
        </w:rPr>
        <w:t>2034 (collectively known</w:t>
      </w:r>
      <w:r w:rsidR="00415D2B" w:rsidRPr="001566DA">
        <w:rPr>
          <w:color w:val="auto"/>
        </w:rPr>
        <w:t xml:space="preserve"> as</w:t>
      </w:r>
      <w:r w:rsidR="00610AEB" w:rsidRPr="001566DA">
        <w:rPr>
          <w:color w:val="auto"/>
        </w:rPr>
        <w:t xml:space="preserve"> </w:t>
      </w:r>
      <w:r w:rsidRPr="001566DA">
        <w:rPr>
          <w:color w:val="auto"/>
        </w:rPr>
        <w:t>the BFSA). The Australian Government, with states and territories, will also consider</w:t>
      </w:r>
      <w:r w:rsidR="00827093" w:rsidRPr="001566DA">
        <w:rPr>
          <w:color w:val="auto"/>
        </w:rPr>
        <w:t xml:space="preserve"> a</w:t>
      </w:r>
      <w:r w:rsidR="00610AEB" w:rsidRPr="001566DA">
        <w:rPr>
          <w:color w:val="auto"/>
        </w:rPr>
        <w:t xml:space="preserve"> </w:t>
      </w:r>
      <w:r w:rsidRPr="001566DA">
        <w:rPr>
          <w:color w:val="auto"/>
        </w:rPr>
        <w:t>new national measure</w:t>
      </w:r>
      <w:r w:rsidR="00BF7141" w:rsidRPr="001566DA">
        <w:rPr>
          <w:color w:val="auto"/>
        </w:rPr>
        <w:t xml:space="preserve"> of</w:t>
      </w:r>
      <w:r w:rsidR="00610AEB" w:rsidRPr="001566DA">
        <w:rPr>
          <w:color w:val="auto"/>
        </w:rPr>
        <w:t xml:space="preserve"> </w:t>
      </w:r>
      <w:r w:rsidRPr="001566DA">
        <w:rPr>
          <w:color w:val="auto"/>
        </w:rPr>
        <w:t>access, participation and outcomes for students with disability</w:t>
      </w:r>
      <w:r w:rsidR="00BF7141" w:rsidRPr="001566DA">
        <w:rPr>
          <w:color w:val="auto"/>
        </w:rPr>
        <w:t xml:space="preserve"> to</w:t>
      </w:r>
      <w:r w:rsidR="00610AEB" w:rsidRPr="001566DA">
        <w:rPr>
          <w:color w:val="auto"/>
        </w:rPr>
        <w:t xml:space="preserve"> </w:t>
      </w:r>
      <w:r w:rsidRPr="001566DA">
        <w:rPr>
          <w:color w:val="auto"/>
        </w:rPr>
        <w:t>better understand education experience and outcomes under the BFSA. The BFSA also commits all parties</w:t>
      </w:r>
      <w:r w:rsidR="00BF7141" w:rsidRPr="001566DA">
        <w:rPr>
          <w:color w:val="auto"/>
        </w:rPr>
        <w:t xml:space="preserve"> to</w:t>
      </w:r>
      <w:r w:rsidR="00827093" w:rsidRPr="001566DA">
        <w:rPr>
          <w:color w:val="auto"/>
        </w:rPr>
        <w:t xml:space="preserve"> a</w:t>
      </w:r>
      <w:r w:rsidR="00610AEB" w:rsidRPr="001566DA">
        <w:rPr>
          <w:color w:val="auto"/>
        </w:rPr>
        <w:t xml:space="preserve"> </w:t>
      </w:r>
      <w:r w:rsidRPr="001566DA">
        <w:rPr>
          <w:color w:val="auto"/>
        </w:rPr>
        <w:t>future review</w:t>
      </w:r>
      <w:r w:rsidR="00BF7141" w:rsidRPr="001566DA">
        <w:rPr>
          <w:color w:val="auto"/>
        </w:rPr>
        <w:t xml:space="preserve"> of</w:t>
      </w:r>
      <w:r w:rsidR="00610AEB" w:rsidRPr="001566DA">
        <w:rPr>
          <w:color w:val="auto"/>
        </w:rPr>
        <w:t xml:space="preserve"> </w:t>
      </w:r>
      <w:r w:rsidRPr="001566DA">
        <w:rPr>
          <w:color w:val="auto"/>
        </w:rPr>
        <w:t xml:space="preserve">the Schooling Resource Standard base and loadings methodology (including the student </w:t>
      </w:r>
      <w:r w:rsidRPr="001566DA">
        <w:rPr>
          <w:color w:val="auto"/>
        </w:rPr>
        <w:lastRenderedPageBreak/>
        <w:t>with disability loading)</w:t>
      </w:r>
      <w:r w:rsidR="00BF7141" w:rsidRPr="001566DA">
        <w:rPr>
          <w:color w:val="auto"/>
        </w:rPr>
        <w:t xml:space="preserve"> to</w:t>
      </w:r>
      <w:r w:rsidR="00610AEB" w:rsidRPr="001566DA">
        <w:rPr>
          <w:color w:val="auto"/>
        </w:rPr>
        <w:t xml:space="preserve"> </w:t>
      </w:r>
      <w:r w:rsidRPr="001566DA">
        <w:rPr>
          <w:color w:val="auto"/>
        </w:rPr>
        <w:t>ensure it remains</w:t>
      </w:r>
      <w:r w:rsidR="00827093" w:rsidRPr="001566DA">
        <w:rPr>
          <w:color w:val="auto"/>
        </w:rPr>
        <w:t xml:space="preserve"> a</w:t>
      </w:r>
      <w:r w:rsidR="00610AEB" w:rsidRPr="001566DA">
        <w:rPr>
          <w:color w:val="auto"/>
        </w:rPr>
        <w:t xml:space="preserve"> </w:t>
      </w:r>
      <w:r w:rsidRPr="001566DA">
        <w:rPr>
          <w:color w:val="auto"/>
        </w:rPr>
        <w:t>relevant tool, including consideration</w:t>
      </w:r>
      <w:r w:rsidR="00BF7141" w:rsidRPr="001566DA">
        <w:rPr>
          <w:color w:val="auto"/>
        </w:rPr>
        <w:t xml:space="preserve"> of</w:t>
      </w:r>
      <w:r w:rsidR="00610AEB" w:rsidRPr="001566DA">
        <w:rPr>
          <w:color w:val="auto"/>
        </w:rPr>
        <w:t xml:space="preserve"> </w:t>
      </w:r>
      <w:r w:rsidRPr="001566DA">
        <w:rPr>
          <w:color w:val="auto"/>
        </w:rPr>
        <w:t>possible changes. Students with disability are identified</w:t>
      </w:r>
      <w:r w:rsidR="00415D2B" w:rsidRPr="001566DA">
        <w:rPr>
          <w:color w:val="auto"/>
        </w:rPr>
        <w:t xml:space="preserve"> as</w:t>
      </w:r>
      <w:r w:rsidR="00610AEB" w:rsidRPr="001566DA">
        <w:rPr>
          <w:color w:val="auto"/>
        </w:rPr>
        <w:t xml:space="preserve"> </w:t>
      </w:r>
      <w:r w:rsidR="00827093" w:rsidRPr="001566DA">
        <w:rPr>
          <w:color w:val="auto"/>
        </w:rPr>
        <w:t>a</w:t>
      </w:r>
      <w:r w:rsidR="00610AEB" w:rsidRPr="001566DA">
        <w:rPr>
          <w:color w:val="auto"/>
        </w:rPr>
        <w:t xml:space="preserve"> </w:t>
      </w:r>
      <w:r w:rsidRPr="001566DA">
        <w:rPr>
          <w:color w:val="auto"/>
        </w:rPr>
        <w:t>priority equity cohort under the BFSA.</w:t>
      </w:r>
      <w:r w:rsidR="009A7B93" w:rsidRPr="001566DA">
        <w:rPr>
          <w:color w:val="auto"/>
        </w:rPr>
        <w:t xml:space="preserve"> </w:t>
      </w:r>
      <w:r w:rsidR="00616FBE" w:rsidRPr="001566DA">
        <w:rPr>
          <w:color w:val="auto"/>
        </w:rPr>
        <w:t>In</w:t>
      </w:r>
      <w:r w:rsidR="00C6119C" w:rsidRPr="001566DA">
        <w:rPr>
          <w:color w:val="auto"/>
        </w:rPr>
        <w:t xml:space="preserve"> </w:t>
      </w:r>
      <w:r w:rsidR="00616FBE" w:rsidRPr="001566DA">
        <w:rPr>
          <w:color w:val="auto"/>
        </w:rPr>
        <w:t>vocational education, resources are being developed</w:t>
      </w:r>
      <w:r w:rsidR="00BF7141" w:rsidRPr="001566DA">
        <w:rPr>
          <w:color w:val="auto"/>
        </w:rPr>
        <w:t xml:space="preserve"> to</w:t>
      </w:r>
      <w:r w:rsidR="00610AEB" w:rsidRPr="001566DA">
        <w:rPr>
          <w:color w:val="auto"/>
        </w:rPr>
        <w:t xml:space="preserve"> </w:t>
      </w:r>
      <w:r w:rsidR="00616FBE" w:rsidRPr="001566DA">
        <w:rPr>
          <w:color w:val="auto"/>
        </w:rPr>
        <w:t>help Registered Training Organisations better support students with disability.</w:t>
      </w:r>
    </w:p>
    <w:p w14:paraId="09CECEF2" w14:textId="45A3296C" w:rsidR="00616FBE" w:rsidRPr="001566DA" w:rsidRDefault="00616FBE" w:rsidP="00062CB8">
      <w:pPr>
        <w:pStyle w:val="BodyText"/>
        <w:rPr>
          <w:color w:val="auto"/>
        </w:rPr>
      </w:pPr>
      <w:r w:rsidRPr="001566DA">
        <w:rPr>
          <w:color w:val="auto"/>
        </w:rPr>
        <w:t>State and territory governments are also advancing inclusion. The ACT has launched its Inclusive Education Strategy, while South Australia expanded its Transition Program, connecting students with disability</w:t>
      </w:r>
      <w:r w:rsidR="00BF7141" w:rsidRPr="001566DA">
        <w:rPr>
          <w:color w:val="auto"/>
        </w:rPr>
        <w:t xml:space="preserve"> to</w:t>
      </w:r>
      <w:r w:rsidR="00610AEB" w:rsidRPr="001566DA">
        <w:rPr>
          <w:color w:val="auto"/>
        </w:rPr>
        <w:t xml:space="preserve"> </w:t>
      </w:r>
      <w:r w:rsidRPr="001566DA">
        <w:rPr>
          <w:color w:val="auto"/>
        </w:rPr>
        <w:t>tailored career pathways. The Northern Territory’s Transition from School team has supported over 185 students with individual transition plans and provided work experience placements, with</w:t>
      </w:r>
      <w:r w:rsidR="00827093" w:rsidRPr="001566DA">
        <w:rPr>
          <w:color w:val="auto"/>
        </w:rPr>
        <w:t xml:space="preserve"> a</w:t>
      </w:r>
      <w:r w:rsidR="00610AEB" w:rsidRPr="001566DA">
        <w:rPr>
          <w:color w:val="auto"/>
        </w:rPr>
        <w:t xml:space="preserve"> </w:t>
      </w:r>
      <w:r w:rsidRPr="001566DA">
        <w:rPr>
          <w:color w:val="auto"/>
        </w:rPr>
        <w:t>significant number securing employment. Victoria’s Disability Inclusion initiative now supports over 1,500 schools</w:t>
      </w:r>
      <w:r w:rsidR="00BE3D22" w:rsidRPr="001566DA">
        <w:rPr>
          <w:color w:val="auto"/>
        </w:rPr>
        <w:t>, and</w:t>
      </w:r>
      <w:r w:rsidR="00610AEB" w:rsidRPr="001566DA">
        <w:rPr>
          <w:color w:val="auto"/>
        </w:rPr>
        <w:t xml:space="preserve"> </w:t>
      </w:r>
      <w:r w:rsidRPr="001566DA">
        <w:rPr>
          <w:color w:val="auto"/>
        </w:rPr>
        <w:t>Tasmania continues</w:t>
      </w:r>
      <w:r w:rsidR="00BF7141" w:rsidRPr="001566DA">
        <w:rPr>
          <w:color w:val="auto"/>
        </w:rPr>
        <w:t xml:space="preserve"> to</w:t>
      </w:r>
      <w:r w:rsidR="00610AEB" w:rsidRPr="001566DA">
        <w:rPr>
          <w:color w:val="auto"/>
        </w:rPr>
        <w:t xml:space="preserve"> </w:t>
      </w:r>
      <w:r w:rsidRPr="001566DA">
        <w:rPr>
          <w:color w:val="auto"/>
        </w:rPr>
        <w:t>allocate resources</w:t>
      </w:r>
      <w:r w:rsidR="00BF7141" w:rsidRPr="001566DA">
        <w:rPr>
          <w:color w:val="auto"/>
        </w:rPr>
        <w:t xml:space="preserve"> to</w:t>
      </w:r>
      <w:r w:rsidR="00610AEB" w:rsidRPr="001566DA">
        <w:rPr>
          <w:color w:val="auto"/>
        </w:rPr>
        <w:t xml:space="preserve"> </w:t>
      </w:r>
      <w:r w:rsidRPr="001566DA">
        <w:rPr>
          <w:color w:val="auto"/>
        </w:rPr>
        <w:t>ensure both physical and educational accessibility.</w:t>
      </w:r>
    </w:p>
    <w:p w14:paraId="37A66D90" w14:textId="031B8A3E" w:rsidR="0025263B" w:rsidRPr="001566DA" w:rsidRDefault="00616FBE" w:rsidP="000E06E9">
      <w:pPr>
        <w:pStyle w:val="BodyText"/>
        <w:rPr>
          <w:color w:val="auto"/>
        </w:rPr>
      </w:pPr>
      <w:r w:rsidRPr="001566DA">
        <w:rPr>
          <w:color w:val="auto"/>
        </w:rPr>
        <w:t>Collectively, these initiatives are building more inclusive learning environments and reducing barriers</w:t>
      </w:r>
      <w:r w:rsidR="00BF7141" w:rsidRPr="001566DA">
        <w:rPr>
          <w:color w:val="auto"/>
        </w:rPr>
        <w:t xml:space="preserve"> to</w:t>
      </w:r>
      <w:r w:rsidR="00610AEB" w:rsidRPr="001566DA">
        <w:rPr>
          <w:color w:val="auto"/>
        </w:rPr>
        <w:t xml:space="preserve"> </w:t>
      </w:r>
      <w:r w:rsidR="00E53969" w:rsidRPr="001566DA">
        <w:rPr>
          <w:color w:val="auto"/>
        </w:rPr>
        <w:t>access and participation</w:t>
      </w:r>
      <w:r w:rsidRPr="001566DA">
        <w:rPr>
          <w:color w:val="auto"/>
        </w:rPr>
        <w:t>, helping ensure that people with disability are welcomed, supported</w:t>
      </w:r>
      <w:r w:rsidR="00BE3D22" w:rsidRPr="001566DA">
        <w:rPr>
          <w:color w:val="auto"/>
        </w:rPr>
        <w:t>, and</w:t>
      </w:r>
      <w:r w:rsidR="00610AEB" w:rsidRPr="001566DA">
        <w:rPr>
          <w:color w:val="auto"/>
        </w:rPr>
        <w:t xml:space="preserve"> </w:t>
      </w:r>
      <w:r w:rsidRPr="001566DA">
        <w:rPr>
          <w:color w:val="auto"/>
        </w:rPr>
        <w:t>given equal opportunities</w:t>
      </w:r>
      <w:r w:rsidR="00BF7141" w:rsidRPr="001566DA">
        <w:rPr>
          <w:color w:val="auto"/>
        </w:rPr>
        <w:t xml:space="preserve"> to</w:t>
      </w:r>
      <w:r w:rsidR="00610AEB" w:rsidRPr="001566DA">
        <w:rPr>
          <w:color w:val="auto"/>
        </w:rPr>
        <w:t xml:space="preserve"> </w:t>
      </w:r>
      <w:r w:rsidRPr="001566DA">
        <w:rPr>
          <w:color w:val="auto"/>
        </w:rPr>
        <w:t>excel across Australia’s education systems.</w:t>
      </w:r>
    </w:p>
    <w:p w14:paraId="21AC7B34" w14:textId="66C5AFC6" w:rsidR="00F26EDC" w:rsidRPr="001566DA" w:rsidRDefault="00F26EDC" w:rsidP="007530E3">
      <w:pPr>
        <w:pStyle w:val="BodyText"/>
        <w:rPr>
          <w:color w:val="auto"/>
        </w:rPr>
      </w:pPr>
      <w:r w:rsidRPr="001566DA">
        <w:rPr>
          <w:color w:val="auto"/>
        </w:rPr>
        <w:t>Data</w:t>
      </w:r>
      <w:r w:rsidR="007E18F4" w:rsidRPr="001566DA">
        <w:rPr>
          <w:color w:val="auto"/>
        </w:rPr>
        <w:t>:</w:t>
      </w:r>
      <w:r w:rsidR="003B11F1" w:rsidRPr="001566DA">
        <w:rPr>
          <w:color w:val="auto"/>
        </w:rPr>
        <w:br/>
      </w:r>
      <w:r w:rsidRPr="001566DA">
        <w:rPr>
          <w:color w:val="auto"/>
        </w:rPr>
        <w:t xml:space="preserve">In 2022, the Australian Bureau of Statistics found that 946,300 (12.1%) children and young people had disability. </w:t>
      </w:r>
    </w:p>
    <w:p w14:paraId="3736169C" w14:textId="4ACB8321" w:rsidR="0064476B" w:rsidRPr="001566DA" w:rsidRDefault="00F26EDC" w:rsidP="007530E3">
      <w:pPr>
        <w:pStyle w:val="BodyText"/>
        <w:rPr>
          <w:color w:val="auto"/>
        </w:rPr>
      </w:pPr>
      <w:r w:rsidRPr="001566DA">
        <w:rPr>
          <w:color w:val="auto"/>
        </w:rPr>
        <w:t>This is up from 8.3% in 2018.</w:t>
      </w:r>
    </w:p>
    <w:p w14:paraId="24531F2A" w14:textId="689FADFC" w:rsidR="00FE7D5E" w:rsidRPr="001566DA" w:rsidRDefault="007530E3" w:rsidP="000E06E9">
      <w:pPr>
        <w:pStyle w:val="BodyText"/>
        <w:rPr>
          <w:color w:val="auto"/>
        </w:rPr>
      </w:pPr>
      <w:r w:rsidRPr="001566DA">
        <w:rPr>
          <w:color w:val="auto"/>
        </w:rPr>
        <w:t>Quote:</w:t>
      </w:r>
      <w:r w:rsidR="003B11F1" w:rsidRPr="001566DA">
        <w:rPr>
          <w:color w:val="auto"/>
        </w:rPr>
        <w:br/>
      </w:r>
      <w:r w:rsidR="00DE7E6E" w:rsidRPr="001566DA">
        <w:rPr>
          <w:color w:val="auto"/>
        </w:rPr>
        <w:t>There are still high rates of bullying, segregation, discrimination and restrictive practices against children and young people with disability in education settings at all levels.</w:t>
      </w:r>
      <w:r w:rsidR="00DE7E6E" w:rsidRPr="001566DA">
        <w:rPr>
          <w:color w:val="auto"/>
        </w:rPr>
        <w:br/>
        <w:t>— Disability Representative Organisation</w:t>
      </w:r>
    </w:p>
    <w:p w14:paraId="2F0FFCC7" w14:textId="5C0A786F" w:rsidR="00292DA6" w:rsidRPr="001566DA" w:rsidRDefault="007530E3" w:rsidP="007530E3">
      <w:pPr>
        <w:pStyle w:val="BodyText"/>
        <w:rPr>
          <w:color w:val="auto"/>
        </w:rPr>
      </w:pPr>
      <w:r w:rsidRPr="001566DA">
        <w:rPr>
          <w:color w:val="auto"/>
        </w:rPr>
        <w:t>Quote:</w:t>
      </w:r>
      <w:r w:rsidR="003B11F1" w:rsidRPr="001566DA">
        <w:rPr>
          <w:color w:val="auto"/>
        </w:rPr>
        <w:br/>
      </w:r>
      <w:r w:rsidR="00DE7E6E" w:rsidRPr="001566DA">
        <w:rPr>
          <w:color w:val="auto"/>
        </w:rPr>
        <w:t>There have been efforts to make education more inclusive. This can be seen in improvements to high school completion rates, as well as participation rates in vocational education and training and tertiary education.</w:t>
      </w:r>
      <w:r w:rsidR="00DE7E6E" w:rsidRPr="001566DA">
        <w:rPr>
          <w:color w:val="auto"/>
        </w:rPr>
        <w:br/>
        <w:t>—</w:t>
      </w:r>
      <w:r w:rsidR="00E8165A" w:rsidRPr="001566DA">
        <w:rPr>
          <w:color w:val="auto"/>
        </w:rPr>
        <w:t>Australia’s Disability Strategy Advisory Council</w:t>
      </w:r>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ducation and Learning data, 2021 and 2023/24"/>
      </w:tblPr>
      <w:tblGrid>
        <w:gridCol w:w="5382"/>
        <w:gridCol w:w="2126"/>
        <w:gridCol w:w="2120"/>
      </w:tblGrid>
      <w:tr w:rsidR="00292DA6" w:rsidRPr="001566DA" w14:paraId="07EA8D81" w14:textId="77777777" w:rsidTr="00701C7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82" w:type="dxa"/>
            <w:tcBorders>
              <w:bottom w:val="none" w:sz="0" w:space="0" w:color="auto"/>
              <w:right w:val="none" w:sz="0" w:space="0" w:color="auto"/>
            </w:tcBorders>
          </w:tcPr>
          <w:p w14:paraId="13611DFC" w14:textId="43B4C047" w:rsidR="00292DA6" w:rsidRPr="001566DA" w:rsidRDefault="00292DA6" w:rsidP="001D4855">
            <w:pPr>
              <w:pStyle w:val="BodyText"/>
              <w:spacing w:after="0"/>
              <w:rPr>
                <w:b w:val="0"/>
                <w:bCs w:val="0"/>
                <w:color w:val="auto"/>
              </w:rPr>
            </w:pPr>
            <w:r w:rsidRPr="001566DA">
              <w:rPr>
                <w:b w:val="0"/>
                <w:bCs w:val="0"/>
                <w:color w:val="auto"/>
              </w:rPr>
              <w:t>Education and Learning</w:t>
            </w:r>
          </w:p>
        </w:tc>
        <w:tc>
          <w:tcPr>
            <w:tcW w:w="2126" w:type="dxa"/>
          </w:tcPr>
          <w:p w14:paraId="0FC80F29" w14:textId="77777777" w:rsidR="00292DA6" w:rsidRPr="001566DA" w:rsidRDefault="00292DA6" w:rsidP="001D4855">
            <w:pPr>
              <w:pStyle w:val="BodyText"/>
              <w:spacing w:after="0"/>
              <w:cnfStyle w:val="100000000000" w:firstRow="1" w:lastRow="0" w:firstColumn="0" w:lastColumn="0" w:oddVBand="0" w:evenVBand="0" w:oddHBand="0" w:evenHBand="0" w:firstRowFirstColumn="0" w:firstRowLastColumn="0" w:lastRowFirstColumn="0" w:lastRowLastColumn="0"/>
              <w:rPr>
                <w:b w:val="0"/>
                <w:bCs w:val="0"/>
                <w:color w:val="auto"/>
              </w:rPr>
            </w:pPr>
          </w:p>
        </w:tc>
        <w:tc>
          <w:tcPr>
            <w:tcW w:w="2120" w:type="dxa"/>
          </w:tcPr>
          <w:p w14:paraId="08FA5DBB" w14:textId="77777777" w:rsidR="00292DA6" w:rsidRPr="001566DA" w:rsidRDefault="00292DA6" w:rsidP="001D4855">
            <w:pPr>
              <w:pStyle w:val="BodyText"/>
              <w:spacing w:after="0"/>
              <w:cnfStyle w:val="100000000000" w:firstRow="1" w:lastRow="0" w:firstColumn="0" w:lastColumn="0" w:oddVBand="0" w:evenVBand="0" w:oddHBand="0" w:evenHBand="0" w:firstRowFirstColumn="0" w:firstRowLastColumn="0" w:lastRowFirstColumn="0" w:lastRowLastColumn="0"/>
              <w:rPr>
                <w:b w:val="0"/>
                <w:bCs w:val="0"/>
                <w:color w:val="auto"/>
              </w:rPr>
            </w:pPr>
          </w:p>
        </w:tc>
      </w:tr>
      <w:tr w:rsidR="00292DA6" w:rsidRPr="001566DA" w14:paraId="1FDD8809" w14:textId="77777777" w:rsidTr="00701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Borders>
              <w:top w:val="none" w:sz="0" w:space="0" w:color="auto"/>
              <w:bottom w:val="none" w:sz="0" w:space="0" w:color="auto"/>
              <w:right w:val="none" w:sz="0" w:space="0" w:color="auto"/>
            </w:tcBorders>
          </w:tcPr>
          <w:p w14:paraId="4C4334AD" w14:textId="1FCCB6DF" w:rsidR="00292DA6" w:rsidRPr="001566DA" w:rsidRDefault="00292DA6" w:rsidP="00292DA6">
            <w:pPr>
              <w:pStyle w:val="BodyText"/>
              <w:spacing w:after="0"/>
              <w:rPr>
                <w:b w:val="0"/>
                <w:bCs w:val="0"/>
                <w:color w:val="auto"/>
              </w:rPr>
            </w:pPr>
            <w:r w:rsidRPr="001566DA">
              <w:rPr>
                <w:rFonts w:ascii="Aptos" w:hAnsi="Aptos"/>
                <w:b w:val="0"/>
                <w:bCs w:val="0"/>
                <w:color w:val="auto"/>
              </w:rPr>
              <w:t>Proportion of children enrolled in a preschool program in the year before full-time schooling who have disability</w:t>
            </w:r>
          </w:p>
        </w:tc>
        <w:tc>
          <w:tcPr>
            <w:tcW w:w="2126" w:type="dxa"/>
            <w:tcBorders>
              <w:top w:val="none" w:sz="0" w:space="0" w:color="auto"/>
              <w:bottom w:val="none" w:sz="0" w:space="0" w:color="auto"/>
            </w:tcBorders>
          </w:tcPr>
          <w:p w14:paraId="4948AE22" w14:textId="4F93A9CD" w:rsidR="00292DA6" w:rsidRPr="001566DA" w:rsidRDefault="00292DA6" w:rsidP="00292DA6">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Aptos" w:hAnsi="Aptos"/>
                <w:color w:val="auto"/>
              </w:rPr>
            </w:pPr>
            <w:r w:rsidRPr="001566DA">
              <w:rPr>
                <w:rFonts w:ascii="Aptos" w:hAnsi="Aptos"/>
                <w:color w:val="auto"/>
              </w:rPr>
              <w:t xml:space="preserve">6.2% </w:t>
            </w:r>
            <w:r w:rsidRPr="001566DA">
              <w:rPr>
                <w:rFonts w:ascii="Aptos" w:hAnsi="Aptos"/>
                <w:color w:val="auto"/>
              </w:rPr>
              <w:br/>
              <w:t>(2021)</w:t>
            </w:r>
          </w:p>
        </w:tc>
        <w:tc>
          <w:tcPr>
            <w:tcW w:w="2120" w:type="dxa"/>
            <w:tcBorders>
              <w:top w:val="none" w:sz="0" w:space="0" w:color="auto"/>
              <w:bottom w:val="none" w:sz="0" w:space="0" w:color="auto"/>
            </w:tcBorders>
          </w:tcPr>
          <w:p w14:paraId="044D2DAA" w14:textId="31762D9E" w:rsidR="00292DA6" w:rsidRPr="001566DA" w:rsidRDefault="00292DA6" w:rsidP="00292DA6">
            <w:pPr>
              <w:pStyle w:val="BodyText"/>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1566DA">
              <w:rPr>
                <w:rFonts w:ascii="Aptos" w:hAnsi="Aptos"/>
                <w:color w:val="auto"/>
              </w:rPr>
              <w:t>7.4%</w:t>
            </w:r>
            <w:r w:rsidRPr="001566DA">
              <w:rPr>
                <w:rFonts w:ascii="Aptos" w:hAnsi="Aptos"/>
                <w:color w:val="auto"/>
              </w:rPr>
              <w:br/>
              <w:t>(2024)</w:t>
            </w:r>
          </w:p>
        </w:tc>
      </w:tr>
      <w:tr w:rsidR="00292DA6" w:rsidRPr="001566DA" w14:paraId="69C53A89" w14:textId="77777777" w:rsidTr="00701C7C">
        <w:tc>
          <w:tcPr>
            <w:cnfStyle w:val="001000000000" w:firstRow="0" w:lastRow="0" w:firstColumn="1" w:lastColumn="0" w:oddVBand="0" w:evenVBand="0" w:oddHBand="0" w:evenHBand="0" w:firstRowFirstColumn="0" w:firstRowLastColumn="0" w:lastRowFirstColumn="0" w:lastRowLastColumn="0"/>
            <w:tcW w:w="5382" w:type="dxa"/>
            <w:tcBorders>
              <w:right w:val="none" w:sz="0" w:space="0" w:color="auto"/>
            </w:tcBorders>
          </w:tcPr>
          <w:p w14:paraId="10B87A5E" w14:textId="0B90458F" w:rsidR="00292DA6" w:rsidRPr="001566DA" w:rsidRDefault="00292DA6" w:rsidP="00292DA6">
            <w:pPr>
              <w:pStyle w:val="BodyText"/>
              <w:spacing w:after="0"/>
              <w:rPr>
                <w:b w:val="0"/>
                <w:bCs w:val="0"/>
                <w:color w:val="auto"/>
              </w:rPr>
            </w:pPr>
            <w:r w:rsidRPr="001566DA">
              <w:rPr>
                <w:rFonts w:ascii="Aptos" w:hAnsi="Aptos"/>
                <w:b w:val="0"/>
                <w:bCs w:val="0"/>
                <w:color w:val="auto"/>
              </w:rPr>
              <w:t>Proportion of undergraduate students that were people with disability</w:t>
            </w:r>
          </w:p>
        </w:tc>
        <w:tc>
          <w:tcPr>
            <w:tcW w:w="2126" w:type="dxa"/>
          </w:tcPr>
          <w:p w14:paraId="103B2B5D" w14:textId="6EE5EADF" w:rsidR="00292DA6" w:rsidRPr="001566DA" w:rsidRDefault="00292DA6" w:rsidP="00292DA6">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Aptos" w:hAnsi="Aptos"/>
                <w:color w:val="auto"/>
              </w:rPr>
            </w:pPr>
            <w:r w:rsidRPr="001566DA">
              <w:rPr>
                <w:rFonts w:ascii="Aptos" w:hAnsi="Aptos"/>
                <w:color w:val="auto"/>
              </w:rPr>
              <w:t xml:space="preserve">10% </w:t>
            </w:r>
            <w:r w:rsidRPr="001566DA">
              <w:rPr>
                <w:rFonts w:ascii="Aptos" w:hAnsi="Aptos"/>
                <w:color w:val="auto"/>
              </w:rPr>
              <w:br/>
              <w:t>(2021)</w:t>
            </w:r>
          </w:p>
        </w:tc>
        <w:tc>
          <w:tcPr>
            <w:tcW w:w="2120" w:type="dxa"/>
          </w:tcPr>
          <w:p w14:paraId="48FB3FA3" w14:textId="1DC0D29B" w:rsidR="00292DA6" w:rsidRPr="001566DA" w:rsidRDefault="00292DA6" w:rsidP="00292DA6">
            <w:pPr>
              <w:pStyle w:val="BodyText"/>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1566DA">
              <w:rPr>
                <w:rFonts w:ascii="Aptos" w:hAnsi="Aptos"/>
                <w:color w:val="auto"/>
              </w:rPr>
              <w:t>13%</w:t>
            </w:r>
            <w:r w:rsidRPr="001566DA">
              <w:rPr>
                <w:rFonts w:ascii="Aptos" w:hAnsi="Aptos"/>
                <w:color w:val="auto"/>
              </w:rPr>
              <w:br/>
              <w:t>(2023)</w:t>
            </w:r>
          </w:p>
        </w:tc>
      </w:tr>
      <w:tr w:rsidR="00292DA6" w:rsidRPr="001566DA" w14:paraId="795AA597" w14:textId="77777777" w:rsidTr="00701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Borders>
              <w:top w:val="none" w:sz="0" w:space="0" w:color="auto"/>
              <w:bottom w:val="none" w:sz="0" w:space="0" w:color="auto"/>
              <w:right w:val="none" w:sz="0" w:space="0" w:color="auto"/>
            </w:tcBorders>
          </w:tcPr>
          <w:p w14:paraId="4E63904E" w14:textId="38C9296F" w:rsidR="00292DA6" w:rsidRPr="001566DA" w:rsidRDefault="00292DA6" w:rsidP="00292DA6">
            <w:pPr>
              <w:pStyle w:val="BodyText"/>
              <w:spacing w:after="0"/>
              <w:rPr>
                <w:b w:val="0"/>
                <w:bCs w:val="0"/>
                <w:color w:val="auto"/>
              </w:rPr>
            </w:pPr>
            <w:r w:rsidRPr="001566DA">
              <w:rPr>
                <w:rFonts w:ascii="Aptos" w:hAnsi="Aptos"/>
                <w:b w:val="0"/>
                <w:bCs w:val="0"/>
                <w:color w:val="auto"/>
              </w:rPr>
              <w:t>Proportion of University students with disability who complete their qualification</w:t>
            </w:r>
          </w:p>
        </w:tc>
        <w:tc>
          <w:tcPr>
            <w:tcW w:w="2126" w:type="dxa"/>
            <w:tcBorders>
              <w:top w:val="none" w:sz="0" w:space="0" w:color="auto"/>
              <w:bottom w:val="none" w:sz="0" w:space="0" w:color="auto"/>
            </w:tcBorders>
          </w:tcPr>
          <w:p w14:paraId="1700EA7C" w14:textId="05705F35" w:rsidR="00292DA6" w:rsidRPr="001566DA" w:rsidRDefault="00292DA6" w:rsidP="00292DA6">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Aptos" w:hAnsi="Aptos"/>
                <w:color w:val="auto"/>
              </w:rPr>
            </w:pPr>
            <w:r w:rsidRPr="001566DA">
              <w:rPr>
                <w:rFonts w:ascii="Aptos" w:hAnsi="Aptos"/>
                <w:color w:val="auto"/>
              </w:rPr>
              <w:t>54.9%</w:t>
            </w:r>
            <w:r w:rsidRPr="001566DA">
              <w:rPr>
                <w:rFonts w:ascii="Aptos" w:hAnsi="Aptos"/>
                <w:color w:val="auto"/>
              </w:rPr>
              <w:br/>
              <w:t>(2021)</w:t>
            </w:r>
          </w:p>
        </w:tc>
        <w:tc>
          <w:tcPr>
            <w:tcW w:w="2120" w:type="dxa"/>
            <w:tcBorders>
              <w:top w:val="none" w:sz="0" w:space="0" w:color="auto"/>
              <w:bottom w:val="none" w:sz="0" w:space="0" w:color="auto"/>
            </w:tcBorders>
          </w:tcPr>
          <w:p w14:paraId="6F2BAB61" w14:textId="095C3B03" w:rsidR="00292DA6" w:rsidRPr="001566DA" w:rsidRDefault="00292DA6" w:rsidP="00292DA6">
            <w:pPr>
              <w:spacing w:line="192" w:lineRule="auto"/>
              <w:jc w:val="center"/>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566DA">
              <w:rPr>
                <w:rFonts w:ascii="Aptos" w:hAnsi="Aptos"/>
                <w:sz w:val="20"/>
                <w:szCs w:val="20"/>
              </w:rPr>
              <w:t>55.3%</w:t>
            </w:r>
            <w:r w:rsidRPr="001566DA">
              <w:rPr>
                <w:rFonts w:ascii="Aptos" w:hAnsi="Aptos"/>
                <w:sz w:val="20"/>
                <w:szCs w:val="20"/>
              </w:rPr>
              <w:br/>
              <w:t>(2023)</w:t>
            </w:r>
          </w:p>
        </w:tc>
      </w:tr>
      <w:tr w:rsidR="00292DA6" w:rsidRPr="001566DA" w14:paraId="2523E34E" w14:textId="77777777" w:rsidTr="00701C7C">
        <w:tc>
          <w:tcPr>
            <w:cnfStyle w:val="001000000000" w:firstRow="0" w:lastRow="0" w:firstColumn="1" w:lastColumn="0" w:oddVBand="0" w:evenVBand="0" w:oddHBand="0" w:evenHBand="0" w:firstRowFirstColumn="0" w:firstRowLastColumn="0" w:lastRowFirstColumn="0" w:lastRowLastColumn="0"/>
            <w:tcW w:w="5382" w:type="dxa"/>
            <w:tcBorders>
              <w:right w:val="none" w:sz="0" w:space="0" w:color="auto"/>
            </w:tcBorders>
          </w:tcPr>
          <w:p w14:paraId="373156C6" w14:textId="184760CB" w:rsidR="00292DA6" w:rsidRPr="001566DA" w:rsidRDefault="00292DA6" w:rsidP="00292DA6">
            <w:pPr>
              <w:pStyle w:val="BodyText"/>
              <w:spacing w:after="0"/>
              <w:rPr>
                <w:b w:val="0"/>
                <w:bCs w:val="0"/>
                <w:color w:val="auto"/>
              </w:rPr>
            </w:pPr>
            <w:r w:rsidRPr="001566DA">
              <w:rPr>
                <w:rFonts w:ascii="Aptos" w:hAnsi="Aptos"/>
                <w:b w:val="0"/>
                <w:bCs w:val="0"/>
                <w:color w:val="auto"/>
              </w:rPr>
              <w:t>Proportion of VET students that were people with disability</w:t>
            </w:r>
          </w:p>
        </w:tc>
        <w:tc>
          <w:tcPr>
            <w:tcW w:w="2126" w:type="dxa"/>
          </w:tcPr>
          <w:p w14:paraId="7ADACD95" w14:textId="430120D6" w:rsidR="00292DA6" w:rsidRPr="001566DA" w:rsidRDefault="00292DA6" w:rsidP="00292DA6">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Aptos" w:hAnsi="Aptos"/>
                <w:color w:val="auto"/>
              </w:rPr>
            </w:pPr>
            <w:r w:rsidRPr="001566DA">
              <w:rPr>
                <w:rFonts w:ascii="Aptos" w:hAnsi="Aptos"/>
                <w:color w:val="auto"/>
              </w:rPr>
              <w:t>4.4%</w:t>
            </w:r>
            <w:r w:rsidRPr="001566DA">
              <w:rPr>
                <w:rFonts w:ascii="Aptos" w:hAnsi="Aptos"/>
                <w:color w:val="auto"/>
              </w:rPr>
              <w:br/>
              <w:t>(2021)</w:t>
            </w:r>
          </w:p>
        </w:tc>
        <w:tc>
          <w:tcPr>
            <w:tcW w:w="2120" w:type="dxa"/>
          </w:tcPr>
          <w:p w14:paraId="370DBD4C" w14:textId="32508622" w:rsidR="00292DA6" w:rsidRPr="001566DA" w:rsidRDefault="00292DA6" w:rsidP="00292DA6">
            <w:pPr>
              <w:spacing w:line="192" w:lineRule="auto"/>
              <w:jc w:val="center"/>
              <w:cnfStyle w:val="000000000000" w:firstRow="0" w:lastRow="0" w:firstColumn="0" w:lastColumn="0" w:oddVBand="0" w:evenVBand="0" w:oddHBand="0" w:evenHBand="0" w:firstRowFirstColumn="0" w:firstRowLastColumn="0" w:lastRowFirstColumn="0" w:lastRowLastColumn="0"/>
              <w:rPr>
                <w:rFonts w:ascii="Aptos" w:hAnsi="Aptos"/>
                <w:sz w:val="20"/>
                <w:szCs w:val="20"/>
              </w:rPr>
            </w:pPr>
            <w:r w:rsidRPr="001566DA">
              <w:rPr>
                <w:rFonts w:ascii="Aptos" w:hAnsi="Aptos"/>
                <w:sz w:val="20"/>
                <w:szCs w:val="20"/>
              </w:rPr>
              <w:t>3.9%</w:t>
            </w:r>
            <w:r w:rsidRPr="001566DA">
              <w:rPr>
                <w:rFonts w:ascii="Aptos" w:hAnsi="Aptos"/>
                <w:sz w:val="20"/>
                <w:szCs w:val="20"/>
              </w:rPr>
              <w:br/>
              <w:t>(2023)</w:t>
            </w:r>
          </w:p>
        </w:tc>
      </w:tr>
      <w:tr w:rsidR="00292DA6" w:rsidRPr="001566DA" w14:paraId="548E0A70" w14:textId="77777777" w:rsidTr="00701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Borders>
              <w:top w:val="none" w:sz="0" w:space="0" w:color="auto"/>
              <w:bottom w:val="none" w:sz="0" w:space="0" w:color="auto"/>
              <w:right w:val="none" w:sz="0" w:space="0" w:color="auto"/>
            </w:tcBorders>
          </w:tcPr>
          <w:p w14:paraId="1DDB41F6" w14:textId="0558FA95" w:rsidR="00292DA6" w:rsidRPr="001566DA" w:rsidRDefault="00292DA6" w:rsidP="00292DA6">
            <w:pPr>
              <w:pStyle w:val="BodyText"/>
              <w:spacing w:after="0"/>
              <w:rPr>
                <w:b w:val="0"/>
                <w:bCs w:val="0"/>
                <w:color w:val="auto"/>
              </w:rPr>
            </w:pPr>
            <w:r w:rsidRPr="001566DA">
              <w:rPr>
                <w:rFonts w:ascii="Aptos" w:hAnsi="Aptos"/>
                <w:b w:val="0"/>
                <w:bCs w:val="0"/>
                <w:color w:val="auto"/>
              </w:rPr>
              <w:t>Proportion of VET students with disability who complete their qualification</w:t>
            </w:r>
          </w:p>
        </w:tc>
        <w:tc>
          <w:tcPr>
            <w:tcW w:w="2126" w:type="dxa"/>
            <w:tcBorders>
              <w:top w:val="none" w:sz="0" w:space="0" w:color="auto"/>
              <w:bottom w:val="none" w:sz="0" w:space="0" w:color="auto"/>
            </w:tcBorders>
          </w:tcPr>
          <w:p w14:paraId="7F7E3149" w14:textId="1D558E81" w:rsidR="00292DA6" w:rsidRPr="001566DA" w:rsidRDefault="00292DA6" w:rsidP="00292DA6">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Aptos" w:hAnsi="Aptos"/>
                <w:color w:val="auto"/>
              </w:rPr>
            </w:pPr>
            <w:r w:rsidRPr="001566DA">
              <w:rPr>
                <w:rFonts w:ascii="Aptos" w:hAnsi="Aptos"/>
                <w:color w:val="auto"/>
              </w:rPr>
              <w:t>40%</w:t>
            </w:r>
            <w:r w:rsidRPr="001566DA">
              <w:rPr>
                <w:rFonts w:ascii="Aptos" w:hAnsi="Aptos"/>
                <w:color w:val="auto"/>
              </w:rPr>
              <w:br/>
              <w:t>(2021)</w:t>
            </w:r>
          </w:p>
        </w:tc>
        <w:tc>
          <w:tcPr>
            <w:tcW w:w="2120" w:type="dxa"/>
            <w:tcBorders>
              <w:top w:val="none" w:sz="0" w:space="0" w:color="auto"/>
              <w:bottom w:val="none" w:sz="0" w:space="0" w:color="auto"/>
            </w:tcBorders>
          </w:tcPr>
          <w:p w14:paraId="2735C332" w14:textId="563687FD" w:rsidR="00292DA6" w:rsidRPr="001566DA" w:rsidRDefault="00292DA6" w:rsidP="00292DA6">
            <w:pPr>
              <w:spacing w:line="192" w:lineRule="auto"/>
              <w:jc w:val="center"/>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566DA">
              <w:rPr>
                <w:rFonts w:ascii="Aptos" w:hAnsi="Aptos"/>
                <w:sz w:val="20"/>
                <w:szCs w:val="20"/>
              </w:rPr>
              <w:t>42%</w:t>
            </w:r>
            <w:r w:rsidRPr="001566DA">
              <w:rPr>
                <w:rFonts w:ascii="Aptos" w:hAnsi="Aptos"/>
                <w:sz w:val="20"/>
                <w:szCs w:val="20"/>
              </w:rPr>
              <w:br/>
              <w:t>(2023)</w:t>
            </w:r>
          </w:p>
        </w:tc>
      </w:tr>
    </w:tbl>
    <w:p w14:paraId="0C04DC15" w14:textId="719B6D88" w:rsidR="00334E92" w:rsidRPr="001566DA" w:rsidRDefault="00334D16" w:rsidP="00F65322">
      <w:pPr>
        <w:pStyle w:val="Heading3"/>
      </w:pPr>
      <w:bookmarkStart w:id="645" w:name="_Toc207791311"/>
      <w:bookmarkStart w:id="646" w:name="_Toc209519743"/>
      <w:bookmarkStart w:id="647" w:name="_Toc211422246"/>
      <w:bookmarkStart w:id="648" w:name="_Toc214362031"/>
      <w:bookmarkStart w:id="649" w:name="_Toc215134740"/>
      <w:bookmarkStart w:id="650" w:name="_Toc215487108"/>
      <w:bookmarkStart w:id="651" w:name="_Toc216961758"/>
      <w:bookmarkEnd w:id="637"/>
      <w:r w:rsidRPr="001566DA">
        <w:lastRenderedPageBreak/>
        <w:t>Schooling resource</w:t>
      </w:r>
      <w:r w:rsidR="00BF7141" w:rsidRPr="001566DA">
        <w:t xml:space="preserve"> to</w:t>
      </w:r>
      <w:r w:rsidR="00610AEB" w:rsidRPr="001566DA">
        <w:t xml:space="preserve"> </w:t>
      </w:r>
      <w:r w:rsidRPr="001566DA">
        <w:t xml:space="preserve">support First Nations students with disability and their families </w:t>
      </w:r>
      <w:r w:rsidR="00334E92" w:rsidRPr="001566DA">
        <w:br/>
        <w:t>Australian Government</w:t>
      </w:r>
      <w:bookmarkEnd w:id="645"/>
      <w:bookmarkEnd w:id="646"/>
      <w:bookmarkEnd w:id="647"/>
      <w:bookmarkEnd w:id="648"/>
      <w:bookmarkEnd w:id="649"/>
      <w:bookmarkEnd w:id="650"/>
      <w:bookmarkEnd w:id="651"/>
    </w:p>
    <w:p w14:paraId="11D81E58" w14:textId="2A961943" w:rsidR="00334D16" w:rsidRPr="001566DA" w:rsidRDefault="00334D16" w:rsidP="00F65322">
      <w:pPr>
        <w:pStyle w:val="BodyText"/>
        <w:keepNext/>
        <w:keepLines/>
        <w:rPr>
          <w:color w:val="auto"/>
        </w:rPr>
      </w:pPr>
      <w:r w:rsidRPr="001566DA">
        <w:rPr>
          <w:color w:val="auto"/>
        </w:rPr>
        <w:t>In</w:t>
      </w:r>
      <w:r w:rsidR="00610AEB" w:rsidRPr="001566DA">
        <w:rPr>
          <w:color w:val="auto"/>
        </w:rPr>
        <w:t xml:space="preserve"> </w:t>
      </w:r>
      <w:r w:rsidR="00415D2B" w:rsidRPr="001566DA">
        <w:rPr>
          <w:color w:val="auto"/>
        </w:rPr>
        <w:t>January</w:t>
      </w:r>
      <w:r w:rsidR="00610AEB" w:rsidRPr="001566DA">
        <w:rPr>
          <w:color w:val="auto"/>
        </w:rPr>
        <w:t xml:space="preserve"> </w:t>
      </w:r>
      <w:r w:rsidRPr="001566DA">
        <w:rPr>
          <w:color w:val="auto"/>
        </w:rPr>
        <w:t>2025,</w:t>
      </w:r>
      <w:r w:rsidR="00827093" w:rsidRPr="001566DA">
        <w:rPr>
          <w:color w:val="auto"/>
        </w:rPr>
        <w:t xml:space="preserve"> a</w:t>
      </w:r>
      <w:r w:rsidR="00610AEB" w:rsidRPr="001566DA">
        <w:rPr>
          <w:color w:val="auto"/>
        </w:rPr>
        <w:t xml:space="preserve"> </w:t>
      </w:r>
      <w:r w:rsidRPr="001566DA">
        <w:rPr>
          <w:color w:val="auto"/>
        </w:rPr>
        <w:t>resource was released</w:t>
      </w:r>
      <w:r w:rsidR="00BF7141" w:rsidRPr="001566DA">
        <w:rPr>
          <w:color w:val="auto"/>
        </w:rPr>
        <w:t xml:space="preserve"> to</w:t>
      </w:r>
      <w:r w:rsidR="00610AEB" w:rsidRPr="001566DA">
        <w:rPr>
          <w:color w:val="auto"/>
        </w:rPr>
        <w:t xml:space="preserve"> </w:t>
      </w:r>
      <w:r w:rsidRPr="001566DA">
        <w:rPr>
          <w:color w:val="auto"/>
        </w:rPr>
        <w:t xml:space="preserve">help First Nations school students with disability and their families understand and exercise their rights under the Disability Standards for Education 2005. </w:t>
      </w:r>
      <w:hyperlink r:id="rId197" w:history="1">
        <w:r w:rsidRPr="001566DA">
          <w:rPr>
            <w:rStyle w:val="Hyperlink"/>
            <w:rFonts w:ascii="Nunito Sans" w:hAnsi="Nunito Sans"/>
            <w:color w:val="auto"/>
          </w:rPr>
          <w:t>Our right</w:t>
        </w:r>
        <w:r w:rsidR="00BF7141" w:rsidRPr="001566DA">
          <w:rPr>
            <w:rStyle w:val="Hyperlink"/>
            <w:rFonts w:ascii="Nunito Sans" w:hAnsi="Nunito Sans"/>
            <w:color w:val="auto"/>
          </w:rPr>
          <w:t xml:space="preserve"> to</w:t>
        </w:r>
        <w:r w:rsidR="00610AEB" w:rsidRPr="001566DA">
          <w:rPr>
            <w:rStyle w:val="Hyperlink"/>
            <w:rFonts w:ascii="Nunito Sans" w:hAnsi="Nunito Sans"/>
            <w:color w:val="auto"/>
          </w:rPr>
          <w:t xml:space="preserve"> </w:t>
        </w:r>
        <w:r w:rsidRPr="001566DA">
          <w:rPr>
            <w:rStyle w:val="Hyperlink"/>
            <w:rFonts w:ascii="Nunito Sans" w:hAnsi="Nunito Sans"/>
            <w:color w:val="auto"/>
          </w:rPr>
          <w:t>learn and play</w:t>
        </w:r>
      </w:hyperlink>
      <w:r w:rsidRPr="001566DA">
        <w:rPr>
          <w:color w:val="auto"/>
        </w:rPr>
        <w:t xml:space="preserve"> was co</w:t>
      </w:r>
      <w:r w:rsidR="00610AEB" w:rsidRPr="001566DA">
        <w:rPr>
          <w:color w:val="auto"/>
        </w:rPr>
        <w:t>-</w:t>
      </w:r>
      <w:r w:rsidRPr="001566DA">
        <w:rPr>
          <w:color w:val="auto"/>
        </w:rPr>
        <w:t>designed by and for young First Nations people with disability, with the help</w:t>
      </w:r>
      <w:r w:rsidR="00BF7141" w:rsidRPr="001566DA">
        <w:rPr>
          <w:color w:val="auto"/>
        </w:rPr>
        <w:t xml:space="preserve"> of</w:t>
      </w:r>
      <w:r w:rsidR="00610AEB" w:rsidRPr="001566DA">
        <w:rPr>
          <w:color w:val="auto"/>
        </w:rPr>
        <w:t xml:space="preserve"> </w:t>
      </w:r>
      <w:r w:rsidRPr="001566DA">
        <w:rPr>
          <w:color w:val="auto"/>
        </w:rPr>
        <w:t>First Peoples Disability Network Australia and Children and Young People with Disability Australia. It talks about students’ rights and what schools must do</w:t>
      </w:r>
      <w:r w:rsidR="00BF7141" w:rsidRPr="001566DA">
        <w:rPr>
          <w:color w:val="auto"/>
        </w:rPr>
        <w:t xml:space="preserve"> to</w:t>
      </w:r>
      <w:r w:rsidR="00610AEB" w:rsidRPr="001566DA">
        <w:rPr>
          <w:color w:val="auto"/>
        </w:rPr>
        <w:t xml:space="preserve"> </w:t>
      </w:r>
      <w:r w:rsidRPr="001566DA">
        <w:rPr>
          <w:color w:val="auto"/>
        </w:rPr>
        <w:t>support all students</w:t>
      </w:r>
      <w:r w:rsidR="00BF7141" w:rsidRPr="001566DA">
        <w:rPr>
          <w:color w:val="auto"/>
        </w:rPr>
        <w:t xml:space="preserve"> to</w:t>
      </w:r>
      <w:r w:rsidR="00610AEB" w:rsidRPr="001566DA">
        <w:rPr>
          <w:color w:val="auto"/>
        </w:rPr>
        <w:t xml:space="preserve"> </w:t>
      </w:r>
      <w:r w:rsidRPr="001566DA">
        <w:rPr>
          <w:color w:val="auto"/>
        </w:rPr>
        <w:t>join</w:t>
      </w:r>
      <w:r w:rsidR="00BF7141" w:rsidRPr="001566DA">
        <w:rPr>
          <w:color w:val="auto"/>
        </w:rPr>
        <w:t xml:space="preserve"> in</w:t>
      </w:r>
      <w:r w:rsidR="00610AEB" w:rsidRPr="001566DA">
        <w:rPr>
          <w:color w:val="auto"/>
        </w:rPr>
        <w:t xml:space="preserve"> </w:t>
      </w:r>
      <w:r w:rsidRPr="001566DA">
        <w:rPr>
          <w:color w:val="auto"/>
        </w:rPr>
        <w:t>and learn. Stakeholders have praised the collaborative development</w:t>
      </w:r>
      <w:r w:rsidR="00BF7141" w:rsidRPr="001566DA">
        <w:rPr>
          <w:color w:val="auto"/>
        </w:rPr>
        <w:t xml:space="preserve"> of</w:t>
      </w:r>
      <w:r w:rsidR="00610AEB" w:rsidRPr="001566DA">
        <w:rPr>
          <w:color w:val="auto"/>
        </w:rPr>
        <w:t xml:space="preserve"> </w:t>
      </w:r>
      <w:r w:rsidRPr="001566DA">
        <w:rPr>
          <w:color w:val="auto"/>
        </w:rPr>
        <w:t>the resource and have been keen</w:t>
      </w:r>
      <w:r w:rsidR="00BF7141" w:rsidRPr="001566DA">
        <w:rPr>
          <w:color w:val="auto"/>
        </w:rPr>
        <w:t xml:space="preserve"> to</w:t>
      </w:r>
      <w:r w:rsidR="00610AEB" w:rsidRPr="001566DA">
        <w:rPr>
          <w:color w:val="auto"/>
        </w:rPr>
        <w:t xml:space="preserve"> </w:t>
      </w:r>
      <w:r w:rsidRPr="001566DA">
        <w:rPr>
          <w:color w:val="auto"/>
        </w:rPr>
        <w:t>help get the resource</w:t>
      </w:r>
      <w:r w:rsidR="00BF7141" w:rsidRPr="001566DA">
        <w:rPr>
          <w:color w:val="auto"/>
        </w:rPr>
        <w:t xml:space="preserve"> to</w:t>
      </w:r>
      <w:r w:rsidR="00610AEB" w:rsidRPr="001566DA">
        <w:rPr>
          <w:color w:val="auto"/>
        </w:rPr>
        <w:t xml:space="preserve"> </w:t>
      </w:r>
      <w:r w:rsidRPr="001566DA">
        <w:rPr>
          <w:color w:val="auto"/>
        </w:rPr>
        <w:t>First Nations students and their families.</w:t>
      </w:r>
      <w:r w:rsidR="009A7B93" w:rsidRPr="001566DA">
        <w:rPr>
          <w:color w:val="auto"/>
        </w:rPr>
        <w:t xml:space="preserve"> An </w:t>
      </w:r>
      <w:hyperlink r:id="rId198" w:history="1">
        <w:r w:rsidR="009A7B93" w:rsidRPr="001566DA">
          <w:rPr>
            <w:rStyle w:val="Hyperlink"/>
            <w:rFonts w:ascii="Nunito Sans" w:hAnsi="Nunito Sans"/>
            <w:color w:val="auto"/>
          </w:rPr>
          <w:t>Auslan</w:t>
        </w:r>
      </w:hyperlink>
      <w:r w:rsidR="009A7B93" w:rsidRPr="001566DA">
        <w:rPr>
          <w:color w:val="auto"/>
        </w:rPr>
        <w:t xml:space="preserve"> version is also available on the Australian Government Department</w:t>
      </w:r>
      <w:r w:rsidR="00BF7141" w:rsidRPr="001566DA">
        <w:rPr>
          <w:color w:val="auto"/>
        </w:rPr>
        <w:t xml:space="preserve"> of</w:t>
      </w:r>
      <w:r w:rsidR="00610AEB" w:rsidRPr="001566DA">
        <w:rPr>
          <w:color w:val="auto"/>
        </w:rPr>
        <w:t xml:space="preserve"> </w:t>
      </w:r>
      <w:r w:rsidR="009A7B93" w:rsidRPr="001566DA">
        <w:rPr>
          <w:color w:val="auto"/>
        </w:rPr>
        <w:t>Education website.</w:t>
      </w:r>
    </w:p>
    <w:p w14:paraId="69722279" w14:textId="612F405F" w:rsidR="00D54D4B" w:rsidRPr="001566DA" w:rsidRDefault="00D54D4B" w:rsidP="00504F9B">
      <w:pPr>
        <w:pStyle w:val="Heading3"/>
      </w:pPr>
      <w:bookmarkStart w:id="652" w:name="_Toc207791312"/>
      <w:bookmarkStart w:id="653" w:name="_Toc209519744"/>
      <w:bookmarkStart w:id="654" w:name="_Toc211422247"/>
      <w:bookmarkStart w:id="655" w:name="_Toc214362032"/>
      <w:bookmarkStart w:id="656" w:name="_Toc215134741"/>
      <w:bookmarkStart w:id="657" w:name="_Toc215487109"/>
      <w:bookmarkStart w:id="658" w:name="_Toc216961759"/>
      <w:r w:rsidRPr="001566DA">
        <w:t xml:space="preserve">Vocational </w:t>
      </w:r>
      <w:r w:rsidR="002E3DD2" w:rsidRPr="001566DA">
        <w:t xml:space="preserve">education </w:t>
      </w:r>
      <w:r w:rsidRPr="001566DA">
        <w:t xml:space="preserve">and </w:t>
      </w:r>
      <w:r w:rsidR="002E3DD2" w:rsidRPr="001566DA">
        <w:t>training</w:t>
      </w:r>
      <w:r w:rsidR="00334E92" w:rsidRPr="001566DA">
        <w:br/>
        <w:t>Australian Government</w:t>
      </w:r>
      <w:bookmarkEnd w:id="652"/>
      <w:bookmarkEnd w:id="653"/>
      <w:bookmarkEnd w:id="654"/>
      <w:bookmarkEnd w:id="655"/>
      <w:bookmarkEnd w:id="656"/>
      <w:bookmarkEnd w:id="657"/>
      <w:bookmarkEnd w:id="658"/>
    </w:p>
    <w:p w14:paraId="3FFCB82D" w14:textId="0CE0E53D" w:rsidR="009A03A2" w:rsidRPr="001566DA" w:rsidRDefault="001C54B8" w:rsidP="00062CB8">
      <w:pPr>
        <w:pStyle w:val="BodyText"/>
        <w:rPr>
          <w:color w:val="auto"/>
        </w:rPr>
      </w:pPr>
      <w:r w:rsidRPr="001566DA">
        <w:rPr>
          <w:color w:val="auto"/>
        </w:rPr>
        <w:t>The Australian Government Department</w:t>
      </w:r>
      <w:r w:rsidR="00BF7141" w:rsidRPr="001566DA">
        <w:rPr>
          <w:color w:val="auto"/>
        </w:rPr>
        <w:t xml:space="preserve"> of</w:t>
      </w:r>
      <w:r w:rsidR="00610AEB" w:rsidRPr="001566DA">
        <w:rPr>
          <w:color w:val="auto"/>
        </w:rPr>
        <w:t xml:space="preserve"> </w:t>
      </w:r>
      <w:r w:rsidRPr="001566DA">
        <w:rPr>
          <w:color w:val="auto"/>
        </w:rPr>
        <w:t>Employment and Workplace Relations engaged the Australian Disability Clearinghouse on Education and Training</w:t>
      </w:r>
      <w:r w:rsidR="00BF7141" w:rsidRPr="001566DA">
        <w:rPr>
          <w:color w:val="auto"/>
        </w:rPr>
        <w:t xml:space="preserve"> to</w:t>
      </w:r>
      <w:r w:rsidR="00610AEB" w:rsidRPr="001566DA">
        <w:rPr>
          <w:color w:val="auto"/>
        </w:rPr>
        <w:t xml:space="preserve"> </w:t>
      </w:r>
      <w:r w:rsidRPr="001566DA">
        <w:rPr>
          <w:color w:val="auto"/>
        </w:rPr>
        <w:t>create resources that help training organisations better support students with disability</w:t>
      </w:r>
      <w:r w:rsidR="00BF7141" w:rsidRPr="001566DA">
        <w:rPr>
          <w:color w:val="auto"/>
        </w:rPr>
        <w:t xml:space="preserve"> in</w:t>
      </w:r>
      <w:r w:rsidR="00610AEB" w:rsidRPr="001566DA">
        <w:rPr>
          <w:color w:val="auto"/>
        </w:rPr>
        <w:t xml:space="preserve"> </w:t>
      </w:r>
      <w:r w:rsidRPr="001566DA">
        <w:rPr>
          <w:color w:val="auto"/>
        </w:rPr>
        <w:t>VET. These resources, expected</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Pr="001566DA">
        <w:rPr>
          <w:color w:val="auto"/>
        </w:rPr>
        <w:t xml:space="preserve">available </w:t>
      </w:r>
      <w:r w:rsidR="00E57BFB" w:rsidRPr="001566DA">
        <w:rPr>
          <w:color w:val="auto"/>
        </w:rPr>
        <w:t>by the end</w:t>
      </w:r>
      <w:r w:rsidR="00BF7141" w:rsidRPr="001566DA">
        <w:rPr>
          <w:color w:val="auto"/>
        </w:rPr>
        <w:t xml:space="preserve"> of</w:t>
      </w:r>
      <w:r w:rsidR="00610AEB" w:rsidRPr="001566DA">
        <w:rPr>
          <w:color w:val="auto"/>
        </w:rPr>
        <w:t xml:space="preserve"> </w:t>
      </w:r>
      <w:r w:rsidRPr="001566DA">
        <w:rPr>
          <w:color w:val="auto"/>
        </w:rPr>
        <w:t>2025, will give practical advice and examples</w:t>
      </w:r>
      <w:r w:rsidR="00BF7141" w:rsidRPr="001566DA">
        <w:rPr>
          <w:color w:val="auto"/>
        </w:rPr>
        <w:t xml:space="preserve"> to</w:t>
      </w:r>
      <w:r w:rsidR="00610AEB" w:rsidRPr="001566DA">
        <w:rPr>
          <w:color w:val="auto"/>
        </w:rPr>
        <w:t xml:space="preserve"> </w:t>
      </w:r>
      <w:r w:rsidRPr="001566DA">
        <w:rPr>
          <w:color w:val="auto"/>
        </w:rPr>
        <w:t>help training providers understand their responsibilities under the Disability Standards for Education 2005. Topics include how</w:t>
      </w:r>
      <w:r w:rsidR="00BF7141" w:rsidRPr="001566DA">
        <w:rPr>
          <w:color w:val="auto"/>
        </w:rPr>
        <w:t xml:space="preserve"> to</w:t>
      </w:r>
      <w:r w:rsidR="00610AEB" w:rsidRPr="001566DA">
        <w:rPr>
          <w:color w:val="auto"/>
        </w:rPr>
        <w:t xml:space="preserve"> </w:t>
      </w:r>
      <w:r w:rsidRPr="001566DA">
        <w:rPr>
          <w:color w:val="auto"/>
        </w:rPr>
        <w:t>offer support for students with or without formal evidence</w:t>
      </w:r>
      <w:r w:rsidR="00BF7141" w:rsidRPr="001566DA">
        <w:rPr>
          <w:color w:val="auto"/>
        </w:rPr>
        <w:t xml:space="preserve"> of</w:t>
      </w:r>
      <w:r w:rsidR="00610AEB" w:rsidRPr="001566DA">
        <w:rPr>
          <w:color w:val="auto"/>
        </w:rPr>
        <w:t xml:space="preserve"> </w:t>
      </w:r>
      <w:r w:rsidRPr="001566DA">
        <w:rPr>
          <w:color w:val="auto"/>
        </w:rPr>
        <w:t>disability, how</w:t>
      </w:r>
      <w:r w:rsidR="00BF7141" w:rsidRPr="001566DA">
        <w:rPr>
          <w:color w:val="auto"/>
        </w:rPr>
        <w:t xml:space="preserve"> to</w:t>
      </w:r>
      <w:r w:rsidR="00610AEB" w:rsidRPr="001566DA">
        <w:rPr>
          <w:color w:val="auto"/>
        </w:rPr>
        <w:t xml:space="preserve"> </w:t>
      </w:r>
      <w:r w:rsidRPr="001566DA">
        <w:rPr>
          <w:color w:val="auto"/>
        </w:rPr>
        <w:t>make training and assessment more inclusive</w:t>
      </w:r>
      <w:r w:rsidR="00BE3D22" w:rsidRPr="001566DA">
        <w:rPr>
          <w:color w:val="auto"/>
        </w:rPr>
        <w:t>, and</w:t>
      </w:r>
      <w:r w:rsidR="00610AEB" w:rsidRPr="001566DA">
        <w:rPr>
          <w:color w:val="auto"/>
        </w:rPr>
        <w:t xml:space="preserve"> </w:t>
      </w:r>
      <w:r w:rsidRPr="001566DA">
        <w:rPr>
          <w:color w:val="auto"/>
        </w:rPr>
        <w:t>how</w:t>
      </w:r>
      <w:r w:rsidR="00BF7141" w:rsidRPr="001566DA">
        <w:rPr>
          <w:color w:val="auto"/>
        </w:rPr>
        <w:t xml:space="preserve"> to</w:t>
      </w:r>
      <w:r w:rsidR="00610AEB" w:rsidRPr="001566DA">
        <w:rPr>
          <w:color w:val="auto"/>
        </w:rPr>
        <w:t xml:space="preserve"> </w:t>
      </w:r>
      <w:r w:rsidRPr="001566DA">
        <w:rPr>
          <w:color w:val="auto"/>
        </w:rPr>
        <w:t>design courses that do not unfairly exclude students with disability.</w:t>
      </w:r>
    </w:p>
    <w:p w14:paraId="50BEAC0F" w14:textId="1F8D9E8F" w:rsidR="00302D11" w:rsidRPr="001566DA" w:rsidRDefault="00302D11" w:rsidP="00504F9B">
      <w:pPr>
        <w:pStyle w:val="Heading3"/>
        <w:rPr>
          <w:lang w:eastAsia="en-AU"/>
        </w:rPr>
      </w:pPr>
      <w:bookmarkStart w:id="659" w:name="_Toc207791314"/>
      <w:bookmarkStart w:id="660" w:name="_Toc209519745"/>
      <w:bookmarkStart w:id="661" w:name="_Toc211422248"/>
      <w:bookmarkStart w:id="662" w:name="_Toc214362033"/>
      <w:bookmarkStart w:id="663" w:name="_Toc215134742"/>
      <w:bookmarkStart w:id="664" w:name="_Toc215487110"/>
      <w:bookmarkStart w:id="665" w:name="_Toc216961760"/>
      <w:r w:rsidRPr="001566DA">
        <w:rPr>
          <w:lang w:eastAsia="en-AU"/>
        </w:rPr>
        <w:t xml:space="preserve">ACT Inclusive Education Strategy </w:t>
      </w:r>
      <w:r w:rsidRPr="001566DA">
        <w:rPr>
          <w:lang w:eastAsia="en-AU"/>
        </w:rPr>
        <w:br/>
      </w:r>
      <w:r w:rsidR="00CC7DA4" w:rsidRPr="001566DA">
        <w:rPr>
          <w:lang w:eastAsia="en-AU"/>
        </w:rPr>
        <w:t xml:space="preserve">Australian Capital Territory </w:t>
      </w:r>
      <w:r w:rsidRPr="001566DA">
        <w:rPr>
          <w:lang w:eastAsia="en-AU"/>
        </w:rPr>
        <w:t>Government</w:t>
      </w:r>
      <w:bookmarkEnd w:id="659"/>
      <w:bookmarkEnd w:id="660"/>
      <w:bookmarkEnd w:id="661"/>
      <w:bookmarkEnd w:id="662"/>
      <w:bookmarkEnd w:id="663"/>
      <w:bookmarkEnd w:id="664"/>
      <w:bookmarkEnd w:id="665"/>
    </w:p>
    <w:p w14:paraId="3DDB9D75" w14:textId="4C5157CB" w:rsidR="00302D11" w:rsidRPr="001566DA" w:rsidRDefault="00302D11" w:rsidP="00062CB8">
      <w:pPr>
        <w:pStyle w:val="BodyText"/>
        <w:rPr>
          <w:rFonts w:cs="Calibri"/>
          <w:color w:val="auto"/>
        </w:rPr>
      </w:pPr>
      <w:r w:rsidRPr="001566DA">
        <w:rPr>
          <w:rFonts w:cs="Calibri"/>
          <w:color w:val="auto"/>
        </w:rPr>
        <w:t xml:space="preserve">The ACT </w:t>
      </w:r>
      <w:hyperlink r:id="rId199" w:history="1">
        <w:r w:rsidR="00C232B1" w:rsidRPr="001566DA">
          <w:rPr>
            <w:rStyle w:val="Hyperlink"/>
            <w:rFonts w:ascii="Nunito Sans" w:hAnsi="Nunito Sans" w:cs="Calibri"/>
            <w:color w:val="auto"/>
          </w:rPr>
          <w:t>Inclusive Education Strategy 2024–2034</w:t>
        </w:r>
      </w:hyperlink>
      <w:r w:rsidRPr="001566DA">
        <w:rPr>
          <w:rFonts w:cs="Calibri"/>
          <w:color w:val="auto"/>
        </w:rPr>
        <w:t xml:space="preserve"> (the strategy) and </w:t>
      </w:r>
      <w:hyperlink r:id="rId200" w:history="1">
        <w:r w:rsidR="00C232B1" w:rsidRPr="001566DA">
          <w:rPr>
            <w:rStyle w:val="Hyperlink"/>
            <w:rFonts w:ascii="Nunito Sans" w:hAnsi="Nunito Sans" w:cs="Calibri"/>
            <w:color w:val="auto"/>
          </w:rPr>
          <w:t>First Action Plan 2024–2026</w:t>
        </w:r>
      </w:hyperlink>
      <w:r w:rsidR="00C6119C" w:rsidRPr="001566DA">
        <w:rPr>
          <w:rFonts w:cs="Calibri"/>
          <w:color w:val="auto"/>
        </w:rPr>
        <w:t xml:space="preserve"> </w:t>
      </w:r>
      <w:r w:rsidRPr="001566DA">
        <w:rPr>
          <w:rFonts w:cs="Calibri"/>
          <w:color w:val="auto"/>
        </w:rPr>
        <w:t>were launched</w:t>
      </w:r>
      <w:r w:rsidR="00BF7141" w:rsidRPr="001566DA">
        <w:rPr>
          <w:rFonts w:cs="Calibri"/>
          <w:color w:val="auto"/>
        </w:rPr>
        <w:t xml:space="preserve"> in</w:t>
      </w:r>
      <w:r w:rsidR="00610AEB" w:rsidRPr="001566DA">
        <w:rPr>
          <w:rFonts w:cs="Calibri"/>
          <w:color w:val="auto"/>
        </w:rPr>
        <w:t xml:space="preserve"> </w:t>
      </w:r>
      <w:r w:rsidR="00415D2B" w:rsidRPr="001566DA">
        <w:rPr>
          <w:rFonts w:cs="Calibri"/>
          <w:color w:val="auto"/>
        </w:rPr>
        <w:t>December</w:t>
      </w:r>
      <w:r w:rsidR="00610AEB" w:rsidRPr="001566DA">
        <w:rPr>
          <w:rFonts w:cs="Calibri"/>
          <w:color w:val="auto"/>
        </w:rPr>
        <w:t xml:space="preserve"> </w:t>
      </w:r>
      <w:r w:rsidRPr="001566DA">
        <w:rPr>
          <w:rFonts w:cs="Calibri"/>
          <w:color w:val="auto"/>
        </w:rPr>
        <w:t>2023 and are part</w:t>
      </w:r>
      <w:r w:rsidR="00BF7141" w:rsidRPr="001566DA">
        <w:rPr>
          <w:rFonts w:cs="Calibri"/>
          <w:color w:val="auto"/>
        </w:rPr>
        <w:t xml:space="preserve"> of</w:t>
      </w:r>
      <w:r w:rsidR="00610AEB" w:rsidRPr="001566DA">
        <w:rPr>
          <w:rFonts w:cs="Calibri"/>
          <w:color w:val="auto"/>
        </w:rPr>
        <w:t xml:space="preserve"> </w:t>
      </w:r>
      <w:r w:rsidRPr="001566DA">
        <w:rPr>
          <w:rFonts w:cs="Calibri"/>
          <w:color w:val="auto"/>
        </w:rPr>
        <w:t xml:space="preserve">the ACT’s </w:t>
      </w:r>
      <w:hyperlink r:id="rId201" w:history="1">
        <w:r w:rsidRPr="001566DA">
          <w:rPr>
            <w:rStyle w:val="Hyperlink"/>
            <w:rFonts w:ascii="Nunito Sans" w:hAnsi="Nunito Sans" w:cs="Calibri"/>
            <w:color w:val="auto"/>
          </w:rPr>
          <w:t>Future</w:t>
        </w:r>
        <w:r w:rsidR="00BF7141" w:rsidRPr="001566DA">
          <w:rPr>
            <w:rStyle w:val="Hyperlink"/>
            <w:rFonts w:ascii="Nunito Sans" w:hAnsi="Nunito Sans" w:cs="Calibri"/>
            <w:color w:val="auto"/>
          </w:rPr>
          <w:t xml:space="preserve"> of</w:t>
        </w:r>
        <w:r w:rsidR="00610AEB" w:rsidRPr="001566DA">
          <w:rPr>
            <w:rStyle w:val="Hyperlink"/>
            <w:rFonts w:ascii="Nunito Sans" w:hAnsi="Nunito Sans" w:cs="Calibri"/>
            <w:color w:val="auto"/>
          </w:rPr>
          <w:t xml:space="preserve"> </w:t>
        </w:r>
        <w:r w:rsidRPr="001566DA">
          <w:rPr>
            <w:rStyle w:val="Hyperlink"/>
            <w:rFonts w:ascii="Nunito Sans" w:hAnsi="Nunito Sans" w:cs="Calibri"/>
            <w:color w:val="auto"/>
          </w:rPr>
          <w:t>Education</w:t>
        </w:r>
      </w:hyperlink>
      <w:r w:rsidR="00C6119C" w:rsidRPr="001566DA">
        <w:rPr>
          <w:rFonts w:cs="Calibri"/>
          <w:color w:val="auto"/>
        </w:rPr>
        <w:t xml:space="preserve"> </w:t>
      </w:r>
      <w:r w:rsidRPr="001566DA">
        <w:rPr>
          <w:rFonts w:cs="Calibri"/>
          <w:color w:val="auto"/>
        </w:rPr>
        <w:t>strategy.</w:t>
      </w:r>
      <w:r w:rsidR="00C6119C" w:rsidRPr="001566DA">
        <w:rPr>
          <w:rFonts w:cs="Calibri"/>
          <w:color w:val="auto"/>
        </w:rPr>
        <w:t xml:space="preserve"> </w:t>
      </w:r>
      <w:r w:rsidRPr="001566DA">
        <w:rPr>
          <w:rFonts w:cs="Calibri"/>
          <w:color w:val="auto"/>
        </w:rPr>
        <w:t>The development</w:t>
      </w:r>
      <w:r w:rsidR="00BF7141" w:rsidRPr="001566DA">
        <w:rPr>
          <w:rFonts w:cs="Calibri"/>
          <w:color w:val="auto"/>
        </w:rPr>
        <w:t xml:space="preserve"> of</w:t>
      </w:r>
      <w:r w:rsidR="00610AEB" w:rsidRPr="001566DA">
        <w:rPr>
          <w:rFonts w:cs="Calibri"/>
          <w:color w:val="auto"/>
        </w:rPr>
        <w:t xml:space="preserve"> </w:t>
      </w:r>
      <w:r w:rsidRPr="001566DA">
        <w:rPr>
          <w:rFonts w:cs="Calibri"/>
          <w:color w:val="auto"/>
        </w:rPr>
        <w:t>the strategy and First Action Plan involved significant engagement with stakeholders over</w:t>
      </w:r>
      <w:r w:rsidR="00827093" w:rsidRPr="001566DA">
        <w:rPr>
          <w:rFonts w:cs="Calibri"/>
          <w:color w:val="auto"/>
        </w:rPr>
        <w:t xml:space="preserve"> a</w:t>
      </w:r>
      <w:r w:rsidR="00610AEB" w:rsidRPr="001566DA">
        <w:rPr>
          <w:rFonts w:cs="Calibri"/>
          <w:color w:val="auto"/>
        </w:rPr>
        <w:t xml:space="preserve"> </w:t>
      </w:r>
      <w:r w:rsidR="000414B8" w:rsidRPr="001566DA">
        <w:rPr>
          <w:rFonts w:cs="Calibri"/>
          <w:color w:val="auto"/>
        </w:rPr>
        <w:t>2</w:t>
      </w:r>
      <w:r w:rsidR="00610AEB" w:rsidRPr="001566DA">
        <w:rPr>
          <w:rFonts w:cs="Calibri"/>
          <w:color w:val="auto"/>
        </w:rPr>
        <w:t>-</w:t>
      </w:r>
      <w:r w:rsidRPr="001566DA">
        <w:rPr>
          <w:rFonts w:cs="Calibri"/>
          <w:color w:val="auto"/>
        </w:rPr>
        <w:t>year period</w:t>
      </w:r>
      <w:r w:rsidR="004558C1" w:rsidRPr="001566DA">
        <w:rPr>
          <w:rFonts w:cs="Calibri"/>
          <w:color w:val="auto"/>
        </w:rPr>
        <w:t>, outlined</w:t>
      </w:r>
      <w:r w:rsidR="00BF7141" w:rsidRPr="001566DA">
        <w:rPr>
          <w:rFonts w:cs="Calibri"/>
          <w:color w:val="auto"/>
        </w:rPr>
        <w:t xml:space="preserve"> in</w:t>
      </w:r>
      <w:r w:rsidR="00610AEB" w:rsidRPr="001566DA">
        <w:rPr>
          <w:rFonts w:cs="Calibri"/>
          <w:color w:val="auto"/>
        </w:rPr>
        <w:t xml:space="preserve"> </w:t>
      </w:r>
      <w:r w:rsidR="004558C1" w:rsidRPr="001566DA">
        <w:rPr>
          <w:rFonts w:cs="Calibri"/>
          <w:color w:val="auto"/>
        </w:rPr>
        <w:t>its</w:t>
      </w:r>
      <w:r w:rsidRPr="001566DA">
        <w:rPr>
          <w:rFonts w:cs="Calibri"/>
          <w:color w:val="auto"/>
        </w:rPr>
        <w:t xml:space="preserve"> </w:t>
      </w:r>
      <w:hyperlink r:id="rId202" w:history="1">
        <w:r w:rsidRPr="001566DA">
          <w:rPr>
            <w:rStyle w:val="Hyperlink"/>
            <w:rFonts w:ascii="Nunito Sans" w:hAnsi="Nunito Sans" w:cs="Calibri"/>
            <w:color w:val="auto"/>
          </w:rPr>
          <w:t>Community Conversation Summary Report</w:t>
        </w:r>
      </w:hyperlink>
      <w:r w:rsidR="004558C1" w:rsidRPr="001566DA">
        <w:rPr>
          <w:color w:val="auto"/>
        </w:rPr>
        <w:t>.</w:t>
      </w:r>
    </w:p>
    <w:p w14:paraId="661595EF" w14:textId="7FB3968C" w:rsidR="007D51C8" w:rsidRPr="001566DA" w:rsidRDefault="00302D11" w:rsidP="00062CB8">
      <w:pPr>
        <w:pStyle w:val="BodyText"/>
        <w:rPr>
          <w:color w:val="auto"/>
        </w:rPr>
      </w:pPr>
      <w:r w:rsidRPr="001566DA">
        <w:rPr>
          <w:color w:val="auto"/>
        </w:rPr>
        <w:t>The strategy and First Action Plan aim</w:t>
      </w:r>
      <w:r w:rsidR="00BF7141" w:rsidRPr="001566DA">
        <w:rPr>
          <w:color w:val="auto"/>
        </w:rPr>
        <w:t xml:space="preserve"> to</w:t>
      </w:r>
      <w:r w:rsidR="00610AEB" w:rsidRPr="001566DA">
        <w:rPr>
          <w:color w:val="auto"/>
        </w:rPr>
        <w:t xml:space="preserve"> </w:t>
      </w:r>
      <w:r w:rsidRPr="001566DA">
        <w:rPr>
          <w:color w:val="auto"/>
        </w:rPr>
        <w:t>deliver greater inclusion for students with disability across all ACT public schools by making sure schools have the support they need</w:t>
      </w:r>
      <w:r w:rsidR="00BF7141" w:rsidRPr="001566DA">
        <w:rPr>
          <w:color w:val="auto"/>
        </w:rPr>
        <w:t xml:space="preserve"> to</w:t>
      </w:r>
      <w:r w:rsidR="00610AEB" w:rsidRPr="001566DA">
        <w:rPr>
          <w:color w:val="auto"/>
        </w:rPr>
        <w:t xml:space="preserve"> </w:t>
      </w:r>
      <w:r w:rsidRPr="001566DA">
        <w:rPr>
          <w:color w:val="auto"/>
        </w:rPr>
        <w:t>meet the needs</w:t>
      </w:r>
      <w:r w:rsidR="00BF7141" w:rsidRPr="001566DA">
        <w:rPr>
          <w:color w:val="auto"/>
        </w:rPr>
        <w:t xml:space="preserve"> of</w:t>
      </w:r>
      <w:r w:rsidR="00610AEB" w:rsidRPr="001566DA">
        <w:rPr>
          <w:color w:val="auto"/>
        </w:rPr>
        <w:t xml:space="preserve"> </w:t>
      </w:r>
      <w:r w:rsidRPr="001566DA">
        <w:rPr>
          <w:color w:val="auto"/>
        </w:rPr>
        <w:t>all learners. The First Action Plan outlines tangible actions which intend</w:t>
      </w:r>
      <w:r w:rsidR="00BF7141" w:rsidRPr="001566DA">
        <w:rPr>
          <w:color w:val="auto"/>
        </w:rPr>
        <w:t xml:space="preserve"> to</w:t>
      </w:r>
      <w:r w:rsidR="00610AEB" w:rsidRPr="001566DA">
        <w:rPr>
          <w:color w:val="auto"/>
        </w:rPr>
        <w:t xml:space="preserve"> </w:t>
      </w:r>
      <w:r w:rsidRPr="001566DA">
        <w:rPr>
          <w:color w:val="auto"/>
        </w:rPr>
        <w:t>strengthen and embed inclusive practices across the ACT public school system.</w:t>
      </w:r>
      <w:r w:rsidR="00C6119C" w:rsidRPr="001566DA">
        <w:rPr>
          <w:color w:val="auto"/>
        </w:rPr>
        <w:t xml:space="preserve"> </w:t>
      </w:r>
      <w:r w:rsidRPr="001566DA">
        <w:rPr>
          <w:color w:val="auto"/>
        </w:rPr>
        <w:t>The ACT Government’s vision is that every child and young person is welcomed, valued and can access quality education designed</w:t>
      </w:r>
      <w:r w:rsidR="00BF7141" w:rsidRPr="001566DA">
        <w:rPr>
          <w:color w:val="auto"/>
        </w:rPr>
        <w:t xml:space="preserve"> to</w:t>
      </w:r>
      <w:r w:rsidR="00610AEB" w:rsidRPr="001566DA">
        <w:rPr>
          <w:color w:val="auto"/>
        </w:rPr>
        <w:t xml:space="preserve"> </w:t>
      </w:r>
      <w:r w:rsidRPr="001566DA">
        <w:rPr>
          <w:color w:val="auto"/>
        </w:rPr>
        <w:t>meet their needs</w:t>
      </w:r>
      <w:r w:rsidR="00BF7141" w:rsidRPr="001566DA">
        <w:rPr>
          <w:color w:val="auto"/>
        </w:rPr>
        <w:t xml:space="preserve"> at</w:t>
      </w:r>
      <w:r w:rsidR="00610AEB" w:rsidRPr="001566DA">
        <w:rPr>
          <w:color w:val="auto"/>
        </w:rPr>
        <w:t xml:space="preserve"> </w:t>
      </w:r>
      <w:r w:rsidRPr="001566DA">
        <w:rPr>
          <w:color w:val="auto"/>
        </w:rPr>
        <w:t xml:space="preserve">their local ACT public school. This means that all </w:t>
      </w:r>
      <w:r w:rsidR="00E1740D" w:rsidRPr="001566DA">
        <w:rPr>
          <w:color w:val="auto"/>
        </w:rPr>
        <w:t xml:space="preserve">students </w:t>
      </w:r>
      <w:r w:rsidRPr="001566DA">
        <w:rPr>
          <w:color w:val="auto"/>
        </w:rPr>
        <w:t>can learn and participate</w:t>
      </w:r>
      <w:r w:rsidR="00BF7141" w:rsidRPr="001566DA">
        <w:rPr>
          <w:color w:val="auto"/>
        </w:rPr>
        <w:t xml:space="preserve"> in</w:t>
      </w:r>
      <w:r w:rsidR="00610AEB" w:rsidRPr="001566DA">
        <w:rPr>
          <w:color w:val="auto"/>
        </w:rPr>
        <w:t xml:space="preserve"> </w:t>
      </w:r>
      <w:r w:rsidRPr="001566DA">
        <w:rPr>
          <w:color w:val="auto"/>
        </w:rPr>
        <w:t>education on the same basis</w:t>
      </w:r>
      <w:r w:rsidR="00415D2B" w:rsidRPr="001566DA">
        <w:rPr>
          <w:color w:val="auto"/>
        </w:rPr>
        <w:t xml:space="preserve"> as</w:t>
      </w:r>
      <w:r w:rsidR="00610AEB" w:rsidRPr="001566DA">
        <w:rPr>
          <w:color w:val="auto"/>
        </w:rPr>
        <w:t xml:space="preserve"> </w:t>
      </w:r>
      <w:r w:rsidRPr="001566DA">
        <w:rPr>
          <w:color w:val="auto"/>
        </w:rPr>
        <w:t>their peers</w:t>
      </w:r>
      <w:r w:rsidR="00BE3D22" w:rsidRPr="001566DA">
        <w:rPr>
          <w:color w:val="auto"/>
        </w:rPr>
        <w:t>, and</w:t>
      </w:r>
      <w:r w:rsidR="00610AEB" w:rsidRPr="001566DA">
        <w:rPr>
          <w:color w:val="auto"/>
        </w:rPr>
        <w:t xml:space="preserve"> </w:t>
      </w:r>
      <w:r w:rsidR="004558C1" w:rsidRPr="001566DA">
        <w:rPr>
          <w:color w:val="auto"/>
        </w:rPr>
        <w:t xml:space="preserve">that </w:t>
      </w:r>
      <w:r w:rsidRPr="001566DA">
        <w:rPr>
          <w:color w:val="auto"/>
        </w:rPr>
        <w:t>the views</w:t>
      </w:r>
      <w:r w:rsidR="00BF7141" w:rsidRPr="001566DA">
        <w:rPr>
          <w:color w:val="auto"/>
        </w:rPr>
        <w:t xml:space="preserve"> of</w:t>
      </w:r>
      <w:r w:rsidR="00610AEB" w:rsidRPr="001566DA">
        <w:rPr>
          <w:color w:val="auto"/>
        </w:rPr>
        <w:t xml:space="preserve"> </w:t>
      </w:r>
      <w:r w:rsidR="00E1740D" w:rsidRPr="001566DA">
        <w:rPr>
          <w:color w:val="auto"/>
        </w:rPr>
        <w:t>students</w:t>
      </w:r>
      <w:r w:rsidRPr="001566DA">
        <w:rPr>
          <w:color w:val="auto"/>
        </w:rPr>
        <w:t xml:space="preserve"> and their families are considered</w:t>
      </w:r>
      <w:r w:rsidR="00BF7141" w:rsidRPr="001566DA">
        <w:rPr>
          <w:color w:val="auto"/>
        </w:rPr>
        <w:t xml:space="preserve"> in</w:t>
      </w:r>
      <w:r w:rsidR="00610AEB" w:rsidRPr="001566DA">
        <w:rPr>
          <w:color w:val="auto"/>
        </w:rPr>
        <w:t xml:space="preserve"> </w:t>
      </w:r>
      <w:r w:rsidRPr="001566DA">
        <w:rPr>
          <w:color w:val="auto"/>
        </w:rPr>
        <w:t>designing learning options that meet their needs.</w:t>
      </w:r>
    </w:p>
    <w:p w14:paraId="53097EAC" w14:textId="1A2B6B0A" w:rsidR="00F71038" w:rsidRPr="001566DA" w:rsidRDefault="00F71038" w:rsidP="00504F9B">
      <w:pPr>
        <w:pStyle w:val="Heading3"/>
      </w:pPr>
      <w:bookmarkStart w:id="666" w:name="_Toc207791315"/>
      <w:bookmarkStart w:id="667" w:name="_Toc209519746"/>
      <w:bookmarkStart w:id="668" w:name="_Toc211422249"/>
      <w:bookmarkStart w:id="669" w:name="_Toc214362034"/>
      <w:bookmarkStart w:id="670" w:name="_Toc215134743"/>
      <w:bookmarkStart w:id="671" w:name="_Toc215487111"/>
      <w:bookmarkStart w:id="672" w:name="_Toc216961761"/>
      <w:r w:rsidRPr="001566DA">
        <w:lastRenderedPageBreak/>
        <w:t xml:space="preserve">Career </w:t>
      </w:r>
      <w:r w:rsidR="002E3DD2" w:rsidRPr="001566DA">
        <w:t xml:space="preserve">education </w:t>
      </w:r>
      <w:r w:rsidRPr="001566DA">
        <w:t xml:space="preserve">and </w:t>
      </w:r>
      <w:r w:rsidR="002E3DD2" w:rsidRPr="001566DA">
        <w:t xml:space="preserve">pathways </w:t>
      </w:r>
      <w:r w:rsidRPr="001566DA">
        <w:br/>
      </w:r>
      <w:r w:rsidR="00D8257D" w:rsidRPr="001566DA">
        <w:t xml:space="preserve">South Australian </w:t>
      </w:r>
      <w:r w:rsidRPr="001566DA">
        <w:t>Government</w:t>
      </w:r>
      <w:bookmarkEnd w:id="666"/>
      <w:bookmarkEnd w:id="667"/>
      <w:bookmarkEnd w:id="668"/>
      <w:bookmarkEnd w:id="669"/>
      <w:bookmarkEnd w:id="670"/>
      <w:bookmarkEnd w:id="671"/>
      <w:bookmarkEnd w:id="672"/>
    </w:p>
    <w:p w14:paraId="37D56E4D" w14:textId="2E971F14" w:rsidR="00DB4D56" w:rsidRPr="001566DA" w:rsidRDefault="00DB4D56" w:rsidP="00062CB8">
      <w:pPr>
        <w:pStyle w:val="BodyText"/>
        <w:rPr>
          <w:color w:val="auto"/>
        </w:rPr>
      </w:pPr>
      <w:r w:rsidRPr="001566DA">
        <w:rPr>
          <w:color w:val="auto"/>
        </w:rPr>
        <w:t>Through the Career Education and Pathways Strategy, the S</w:t>
      </w:r>
      <w:r w:rsidR="0058356D" w:rsidRPr="001566DA">
        <w:rPr>
          <w:color w:val="auto"/>
        </w:rPr>
        <w:t>outh Australian</w:t>
      </w:r>
      <w:r w:rsidRPr="001566DA">
        <w:rPr>
          <w:color w:val="auto"/>
        </w:rPr>
        <w:t xml:space="preserve"> Government is taking</w:t>
      </w:r>
      <w:r w:rsidR="00827093" w:rsidRPr="001566DA">
        <w:rPr>
          <w:color w:val="auto"/>
        </w:rPr>
        <w:t xml:space="preserve"> a</w:t>
      </w:r>
      <w:r w:rsidR="00610AEB" w:rsidRPr="001566DA">
        <w:rPr>
          <w:color w:val="auto"/>
        </w:rPr>
        <w:t xml:space="preserve"> </w:t>
      </w:r>
      <w:r w:rsidRPr="001566DA">
        <w:rPr>
          <w:color w:val="auto"/>
        </w:rPr>
        <w:t>contemporary whole school approach</w:t>
      </w:r>
      <w:r w:rsidR="00BF7141" w:rsidRPr="001566DA">
        <w:rPr>
          <w:color w:val="auto"/>
        </w:rPr>
        <w:t xml:space="preserve"> to</w:t>
      </w:r>
      <w:r w:rsidR="00610AEB" w:rsidRPr="001566DA">
        <w:rPr>
          <w:color w:val="auto"/>
        </w:rPr>
        <w:t xml:space="preserve"> </w:t>
      </w:r>
      <w:r w:rsidRPr="001566DA">
        <w:rPr>
          <w:color w:val="auto"/>
        </w:rPr>
        <w:t>career education, ensuring each secondary school has</w:t>
      </w:r>
      <w:r w:rsidR="00827093" w:rsidRPr="001566DA">
        <w:rPr>
          <w:color w:val="auto"/>
        </w:rPr>
        <w:t xml:space="preserve"> a</w:t>
      </w:r>
      <w:r w:rsidR="00610AEB" w:rsidRPr="001566DA">
        <w:rPr>
          <w:color w:val="auto"/>
        </w:rPr>
        <w:t xml:space="preserve"> </w:t>
      </w:r>
      <w:r w:rsidRPr="001566DA">
        <w:rPr>
          <w:color w:val="auto"/>
        </w:rPr>
        <w:t>career education and pathways plan that is inclusive</w:t>
      </w:r>
      <w:r w:rsidR="00BF7141" w:rsidRPr="001566DA">
        <w:rPr>
          <w:color w:val="auto"/>
        </w:rPr>
        <w:t xml:space="preserve"> of</w:t>
      </w:r>
      <w:r w:rsidR="00610AEB" w:rsidRPr="001566DA">
        <w:rPr>
          <w:color w:val="auto"/>
        </w:rPr>
        <w:t xml:space="preserve"> </w:t>
      </w:r>
      <w:r w:rsidRPr="001566DA">
        <w:rPr>
          <w:color w:val="auto"/>
        </w:rPr>
        <w:t>all students. Secondary schools have access</w:t>
      </w:r>
      <w:r w:rsidR="00BF7141" w:rsidRPr="001566DA">
        <w:rPr>
          <w:color w:val="auto"/>
        </w:rPr>
        <w:t xml:space="preserve"> to</w:t>
      </w:r>
      <w:r w:rsidR="00827093" w:rsidRPr="001566DA">
        <w:rPr>
          <w:color w:val="auto"/>
        </w:rPr>
        <w:t xml:space="preserve"> a</w:t>
      </w:r>
      <w:r w:rsidR="00610AEB" w:rsidRPr="001566DA">
        <w:rPr>
          <w:color w:val="auto"/>
        </w:rPr>
        <w:t xml:space="preserve"> </w:t>
      </w:r>
      <w:r w:rsidRPr="001566DA">
        <w:rPr>
          <w:color w:val="auto"/>
        </w:rPr>
        <w:t>Pathways Advisor or Disability Transition Advisor that provides advice, guidance and support</w:t>
      </w:r>
      <w:r w:rsidR="00BF7141" w:rsidRPr="001566DA">
        <w:rPr>
          <w:color w:val="auto"/>
        </w:rPr>
        <w:t xml:space="preserve"> to</w:t>
      </w:r>
      <w:r w:rsidR="00610AEB" w:rsidRPr="001566DA">
        <w:rPr>
          <w:color w:val="auto"/>
        </w:rPr>
        <w:t xml:space="preserve"> </w:t>
      </w:r>
      <w:r w:rsidRPr="001566DA">
        <w:rPr>
          <w:color w:val="auto"/>
        </w:rPr>
        <w:t>the school</w:t>
      </w:r>
      <w:r w:rsidR="00BF7141" w:rsidRPr="001566DA">
        <w:rPr>
          <w:color w:val="auto"/>
        </w:rPr>
        <w:t xml:space="preserve"> to</w:t>
      </w:r>
      <w:r w:rsidR="00610AEB" w:rsidRPr="001566DA">
        <w:rPr>
          <w:color w:val="auto"/>
        </w:rPr>
        <w:t xml:space="preserve"> </w:t>
      </w:r>
      <w:r w:rsidRPr="001566DA">
        <w:rPr>
          <w:color w:val="auto"/>
        </w:rPr>
        <w:t>embed career education, develop pathway programs</w:t>
      </w:r>
      <w:r w:rsidR="00BE3D22" w:rsidRPr="001566DA">
        <w:rPr>
          <w:color w:val="auto"/>
        </w:rPr>
        <w:t>, and</w:t>
      </w:r>
      <w:r w:rsidR="00610AEB" w:rsidRPr="001566DA">
        <w:rPr>
          <w:color w:val="auto"/>
        </w:rPr>
        <w:t xml:space="preserve"> </w:t>
      </w:r>
      <w:r w:rsidRPr="001566DA">
        <w:rPr>
          <w:color w:val="auto"/>
        </w:rPr>
        <w:t>engage with industry.</w:t>
      </w:r>
    </w:p>
    <w:p w14:paraId="0BB40AE0" w14:textId="32F62CFA" w:rsidR="00EB0942" w:rsidRPr="001566DA" w:rsidRDefault="00F71038" w:rsidP="00062CB8">
      <w:pPr>
        <w:pStyle w:val="BodyText"/>
        <w:rPr>
          <w:color w:val="auto"/>
        </w:rPr>
      </w:pPr>
      <w:r w:rsidRPr="001566DA">
        <w:rPr>
          <w:color w:val="auto"/>
        </w:rPr>
        <w:t>In 2024,</w:t>
      </w:r>
      <w:r w:rsidR="00415D2B" w:rsidRPr="001566DA">
        <w:rPr>
          <w:color w:val="auto"/>
        </w:rPr>
        <w:t xml:space="preserve"> as</w:t>
      </w:r>
      <w:r w:rsidR="00610AEB" w:rsidRPr="001566DA">
        <w:rPr>
          <w:color w:val="auto"/>
        </w:rPr>
        <w:t xml:space="preserve"> </w:t>
      </w:r>
      <w:r w:rsidR="00DB4D56" w:rsidRPr="001566DA">
        <w:rPr>
          <w:color w:val="auto"/>
        </w:rPr>
        <w:t xml:space="preserve">an initiative within </w:t>
      </w:r>
      <w:r w:rsidR="00AB7864" w:rsidRPr="001566DA">
        <w:rPr>
          <w:color w:val="auto"/>
        </w:rPr>
        <w:t xml:space="preserve">the </w:t>
      </w:r>
      <w:r w:rsidR="00DB4D56" w:rsidRPr="001566DA">
        <w:rPr>
          <w:color w:val="auto"/>
        </w:rPr>
        <w:t xml:space="preserve">Career Education and Pathways Strategy, </w:t>
      </w:r>
      <w:r w:rsidRPr="001566DA">
        <w:rPr>
          <w:color w:val="auto"/>
        </w:rPr>
        <w:t xml:space="preserve">the </w:t>
      </w:r>
      <w:r w:rsidR="0058356D" w:rsidRPr="001566DA">
        <w:rPr>
          <w:color w:val="auto"/>
        </w:rPr>
        <w:t xml:space="preserve">South Australian </w:t>
      </w:r>
      <w:r w:rsidRPr="001566DA">
        <w:rPr>
          <w:color w:val="auto"/>
        </w:rPr>
        <w:t>Department for Education expanded the Transition Program for students with disability</w:t>
      </w:r>
      <w:r w:rsidR="00EB0942" w:rsidRPr="001566DA">
        <w:rPr>
          <w:color w:val="auto"/>
        </w:rPr>
        <w:t xml:space="preserve">. </w:t>
      </w:r>
      <w:r w:rsidR="00AB7864" w:rsidRPr="001566DA">
        <w:rPr>
          <w:color w:val="auto"/>
        </w:rPr>
        <w:t xml:space="preserve">This </w:t>
      </w:r>
      <w:r w:rsidR="00EB0942" w:rsidRPr="001566DA">
        <w:rPr>
          <w:color w:val="auto"/>
        </w:rPr>
        <w:t>Transition Program provides students with disability tailored career education</w:t>
      </w:r>
      <w:r w:rsidR="00AB7864" w:rsidRPr="001566DA">
        <w:rPr>
          <w:color w:val="auto"/>
        </w:rPr>
        <w:t xml:space="preserve"> and</w:t>
      </w:r>
      <w:r w:rsidR="00EB0942" w:rsidRPr="001566DA">
        <w:rPr>
          <w:color w:val="auto"/>
        </w:rPr>
        <w:t xml:space="preserve"> connects students</w:t>
      </w:r>
      <w:r w:rsidR="00BF7141" w:rsidRPr="001566DA">
        <w:rPr>
          <w:color w:val="auto"/>
        </w:rPr>
        <w:t xml:space="preserve"> to</w:t>
      </w:r>
      <w:r w:rsidR="00610AEB" w:rsidRPr="001566DA">
        <w:rPr>
          <w:color w:val="auto"/>
        </w:rPr>
        <w:t xml:space="preserve"> </w:t>
      </w:r>
      <w:r w:rsidR="00EB0942" w:rsidRPr="001566DA">
        <w:rPr>
          <w:color w:val="auto"/>
        </w:rPr>
        <w:t>the essential services needed</w:t>
      </w:r>
      <w:r w:rsidR="00BF7141" w:rsidRPr="001566DA">
        <w:rPr>
          <w:color w:val="auto"/>
        </w:rPr>
        <w:t xml:space="preserve"> to</w:t>
      </w:r>
      <w:r w:rsidR="00610AEB" w:rsidRPr="001566DA">
        <w:rPr>
          <w:color w:val="auto"/>
        </w:rPr>
        <w:t xml:space="preserve"> </w:t>
      </w:r>
      <w:r w:rsidR="00AB7864" w:rsidRPr="001566DA">
        <w:rPr>
          <w:color w:val="auto"/>
        </w:rPr>
        <w:t>support</w:t>
      </w:r>
      <w:r w:rsidR="00827093" w:rsidRPr="001566DA">
        <w:rPr>
          <w:color w:val="auto"/>
        </w:rPr>
        <w:t xml:space="preserve"> a</w:t>
      </w:r>
      <w:r w:rsidR="00610AEB" w:rsidRPr="001566DA">
        <w:rPr>
          <w:color w:val="auto"/>
        </w:rPr>
        <w:t xml:space="preserve"> </w:t>
      </w:r>
      <w:r w:rsidR="00EB0942" w:rsidRPr="001566DA">
        <w:rPr>
          <w:color w:val="auto"/>
        </w:rPr>
        <w:t>successful transition from school</w:t>
      </w:r>
      <w:r w:rsidR="00BF7141" w:rsidRPr="001566DA">
        <w:rPr>
          <w:color w:val="auto"/>
        </w:rPr>
        <w:t xml:space="preserve"> to</w:t>
      </w:r>
      <w:r w:rsidR="00827093" w:rsidRPr="001566DA">
        <w:rPr>
          <w:color w:val="auto"/>
        </w:rPr>
        <w:t xml:space="preserve"> a</w:t>
      </w:r>
      <w:r w:rsidR="00610AEB" w:rsidRPr="001566DA">
        <w:rPr>
          <w:color w:val="auto"/>
        </w:rPr>
        <w:t xml:space="preserve"> </w:t>
      </w:r>
      <w:r w:rsidR="00EB0942" w:rsidRPr="001566DA">
        <w:rPr>
          <w:color w:val="auto"/>
        </w:rPr>
        <w:t>pathway</w:t>
      </w:r>
      <w:r w:rsidR="00BF7141" w:rsidRPr="001566DA">
        <w:rPr>
          <w:color w:val="auto"/>
        </w:rPr>
        <w:t xml:space="preserve"> of</w:t>
      </w:r>
      <w:r w:rsidR="00610AEB" w:rsidRPr="001566DA">
        <w:rPr>
          <w:color w:val="auto"/>
        </w:rPr>
        <w:t xml:space="preserve"> </w:t>
      </w:r>
      <w:r w:rsidR="00EB0942" w:rsidRPr="001566DA">
        <w:rPr>
          <w:color w:val="auto"/>
        </w:rPr>
        <w:t>meaningful employment, further education or training.</w:t>
      </w:r>
      <w:r w:rsidR="00EB0942" w:rsidRPr="001566DA" w:rsidDel="00EB0942">
        <w:rPr>
          <w:color w:val="auto"/>
        </w:rPr>
        <w:t xml:space="preserve"> </w:t>
      </w:r>
    </w:p>
    <w:p w14:paraId="2E4D7BD5" w14:textId="43F57C5B" w:rsidR="00F71038" w:rsidRPr="001566DA" w:rsidRDefault="00F71038" w:rsidP="00062CB8">
      <w:pPr>
        <w:pStyle w:val="BodyText"/>
        <w:rPr>
          <w:color w:val="auto"/>
        </w:rPr>
      </w:pPr>
      <w:r w:rsidRPr="001566DA">
        <w:rPr>
          <w:color w:val="auto"/>
        </w:rPr>
        <w:t>The Transition Program connects students, their parents/caregivers, industry stakeholders</w:t>
      </w:r>
      <w:r w:rsidR="00BE3D22" w:rsidRPr="001566DA">
        <w:rPr>
          <w:color w:val="auto"/>
        </w:rPr>
        <w:t>, and</w:t>
      </w:r>
      <w:r w:rsidR="00610AEB" w:rsidRPr="001566DA">
        <w:rPr>
          <w:color w:val="auto"/>
        </w:rPr>
        <w:t xml:space="preserve"> </w:t>
      </w:r>
      <w:r w:rsidRPr="001566DA">
        <w:rPr>
          <w:color w:val="auto"/>
        </w:rPr>
        <w:t>the community through</w:t>
      </w:r>
      <w:r w:rsidR="00827093" w:rsidRPr="001566DA">
        <w:rPr>
          <w:color w:val="auto"/>
        </w:rPr>
        <w:t xml:space="preserve"> a</w:t>
      </w:r>
      <w:r w:rsidR="00610AEB" w:rsidRPr="001566DA">
        <w:rPr>
          <w:color w:val="auto"/>
        </w:rPr>
        <w:t xml:space="preserve"> </w:t>
      </w:r>
      <w:r w:rsidRPr="001566DA">
        <w:rPr>
          <w:color w:val="auto"/>
        </w:rPr>
        <w:t>career education program</w:t>
      </w:r>
      <w:r w:rsidR="002F086D" w:rsidRPr="001566DA">
        <w:rPr>
          <w:color w:val="auto"/>
        </w:rPr>
        <w:t>.</w:t>
      </w:r>
    </w:p>
    <w:p w14:paraId="18FE159E" w14:textId="204D63AC" w:rsidR="00C73DEC" w:rsidRPr="001566DA" w:rsidRDefault="00C73DEC" w:rsidP="001B6574">
      <w:pPr>
        <w:pStyle w:val="Heading4"/>
      </w:pPr>
      <w:r w:rsidRPr="001566DA">
        <w:t xml:space="preserve">More action in </w:t>
      </w:r>
      <w:r w:rsidR="0024477E" w:rsidRPr="001566DA">
        <w:t>South Australia:</w:t>
      </w:r>
      <w:r w:rsidRPr="001566DA">
        <w:t xml:space="preserve"> </w:t>
      </w:r>
    </w:p>
    <w:p w14:paraId="41B92948" w14:textId="1AAB9F89" w:rsidR="0024477E" w:rsidRPr="001566DA" w:rsidRDefault="0024477E" w:rsidP="007530E3">
      <w:pPr>
        <w:pStyle w:val="BodyText"/>
        <w:rPr>
          <w:color w:val="auto"/>
        </w:rPr>
      </w:pPr>
      <w:r w:rsidRPr="001566DA">
        <w:rPr>
          <w:color w:val="auto"/>
        </w:rPr>
        <w:t xml:space="preserve">TAFE SA has made significant progress in creating an inclusive learning environment for students with disability. </w:t>
      </w:r>
    </w:p>
    <w:p w14:paraId="3FCC711C" w14:textId="68101BFF" w:rsidR="00C73DEC" w:rsidRPr="001566DA" w:rsidRDefault="0024477E" w:rsidP="00062CB8">
      <w:pPr>
        <w:pStyle w:val="BodyText"/>
        <w:rPr>
          <w:color w:val="auto"/>
        </w:rPr>
      </w:pPr>
      <w:r w:rsidRPr="001566DA">
        <w:rPr>
          <w:color w:val="auto"/>
        </w:rPr>
        <w:t xml:space="preserve">The Inclusive Education Roadmap and Framework embeds Universal Design for Learning principles across all courses and teaching practices. </w:t>
      </w:r>
    </w:p>
    <w:p w14:paraId="6A42382B" w14:textId="14842DAD" w:rsidR="00A503F2" w:rsidRPr="001566DA" w:rsidRDefault="00AF69AB" w:rsidP="00504F9B">
      <w:pPr>
        <w:pStyle w:val="Heading3"/>
      </w:pPr>
      <w:bookmarkStart w:id="673" w:name="_Toc207791316"/>
      <w:bookmarkStart w:id="674" w:name="_Toc209519747"/>
      <w:bookmarkStart w:id="675" w:name="_Toc211422250"/>
      <w:bookmarkStart w:id="676" w:name="_Toc215134744"/>
      <w:bookmarkStart w:id="677" w:name="_Toc214362035"/>
      <w:bookmarkStart w:id="678" w:name="_Toc215487112"/>
      <w:bookmarkStart w:id="679" w:name="_Toc216961762"/>
      <w:r w:rsidRPr="001566DA">
        <w:t xml:space="preserve">Digital </w:t>
      </w:r>
      <w:r w:rsidR="002E3DD2" w:rsidRPr="001566DA">
        <w:t>l</w:t>
      </w:r>
      <w:r w:rsidRPr="001566DA">
        <w:t>earning</w:t>
      </w:r>
      <w:r w:rsidR="009066D7" w:rsidRPr="001566DA">
        <w:br/>
      </w:r>
      <w:r w:rsidR="00D8257D" w:rsidRPr="001566DA">
        <w:t xml:space="preserve">Queensland </w:t>
      </w:r>
      <w:r w:rsidR="009066D7" w:rsidRPr="001566DA">
        <w:t>Government</w:t>
      </w:r>
      <w:bookmarkEnd w:id="673"/>
      <w:bookmarkEnd w:id="674"/>
      <w:bookmarkEnd w:id="675"/>
      <w:bookmarkEnd w:id="676"/>
      <w:bookmarkEnd w:id="677"/>
      <w:bookmarkEnd w:id="678"/>
      <w:bookmarkEnd w:id="679"/>
    </w:p>
    <w:p w14:paraId="09451761" w14:textId="0060BBA2" w:rsidR="00AF69AB" w:rsidRPr="001566DA" w:rsidRDefault="00AF69AB" w:rsidP="00AF69AB">
      <w:pPr>
        <w:pStyle w:val="BodyText"/>
        <w:rPr>
          <w:color w:val="auto"/>
        </w:rPr>
      </w:pPr>
      <w:r w:rsidRPr="001566DA">
        <w:rPr>
          <w:color w:val="auto"/>
        </w:rPr>
        <w:t>The Queensland Government is committed</w:t>
      </w:r>
      <w:r w:rsidR="00BF7141" w:rsidRPr="001566DA">
        <w:rPr>
          <w:color w:val="auto"/>
        </w:rPr>
        <w:t xml:space="preserve"> to</w:t>
      </w:r>
      <w:r w:rsidR="00610AEB" w:rsidRPr="001566DA">
        <w:rPr>
          <w:color w:val="auto"/>
        </w:rPr>
        <w:t xml:space="preserve"> </w:t>
      </w:r>
      <w:r w:rsidRPr="001566DA">
        <w:rPr>
          <w:color w:val="auto"/>
        </w:rPr>
        <w:t>bridging the digital divide through its Digital Learning and Support (DLS) website</w:t>
      </w:r>
      <w:r w:rsidR="002F086D" w:rsidRPr="001566DA">
        <w:rPr>
          <w:color w:val="auto"/>
        </w:rPr>
        <w:t>.</w:t>
      </w:r>
      <w:r w:rsidRPr="001566DA">
        <w:rPr>
          <w:color w:val="auto"/>
        </w:rPr>
        <w:t xml:space="preserve"> </w:t>
      </w:r>
    </w:p>
    <w:p w14:paraId="3A9E99BD" w14:textId="73846E87" w:rsidR="00AF69AB" w:rsidRPr="001566DA" w:rsidRDefault="00AF69AB" w:rsidP="00AF69AB">
      <w:pPr>
        <w:pStyle w:val="BodyText"/>
        <w:rPr>
          <w:color w:val="auto"/>
        </w:rPr>
      </w:pPr>
      <w:r w:rsidRPr="001566DA">
        <w:rPr>
          <w:color w:val="auto"/>
        </w:rPr>
        <w:t>The DLS website provides</w:t>
      </w:r>
      <w:r w:rsidR="00827093" w:rsidRPr="001566DA">
        <w:rPr>
          <w:color w:val="auto"/>
        </w:rPr>
        <w:t xml:space="preserve"> a</w:t>
      </w:r>
      <w:r w:rsidR="00610AEB" w:rsidRPr="001566DA">
        <w:rPr>
          <w:color w:val="auto"/>
        </w:rPr>
        <w:t xml:space="preserve"> </w:t>
      </w:r>
      <w:r w:rsidRPr="001566DA">
        <w:rPr>
          <w:color w:val="auto"/>
        </w:rPr>
        <w:t>centralised platform offering easy access</w:t>
      </w:r>
      <w:r w:rsidR="00BF7141" w:rsidRPr="001566DA">
        <w:rPr>
          <w:color w:val="auto"/>
        </w:rPr>
        <w:t xml:space="preserve"> to</w:t>
      </w:r>
      <w:r w:rsidR="00610AEB" w:rsidRPr="001566DA">
        <w:rPr>
          <w:color w:val="auto"/>
        </w:rPr>
        <w:t xml:space="preserve"> </w:t>
      </w:r>
      <w:r w:rsidRPr="001566DA">
        <w:rPr>
          <w:color w:val="auto"/>
        </w:rPr>
        <w:t xml:space="preserve">digital inclusion programs and resources. </w:t>
      </w:r>
    </w:p>
    <w:p w14:paraId="717CB5A8" w14:textId="1872E824" w:rsidR="00AF69AB" w:rsidRPr="001566DA" w:rsidRDefault="00AF69AB" w:rsidP="00AF69AB">
      <w:pPr>
        <w:pStyle w:val="BodyText"/>
        <w:rPr>
          <w:color w:val="auto"/>
        </w:rPr>
      </w:pPr>
      <w:r w:rsidRPr="001566DA">
        <w:rPr>
          <w:color w:val="auto"/>
        </w:rPr>
        <w:t>It is designed</w:t>
      </w:r>
      <w:r w:rsidR="00BF7141" w:rsidRPr="001566DA">
        <w:rPr>
          <w:color w:val="auto"/>
        </w:rPr>
        <w:t xml:space="preserve"> to</w:t>
      </w:r>
      <w:r w:rsidR="00610AEB" w:rsidRPr="001566DA">
        <w:rPr>
          <w:color w:val="auto"/>
        </w:rPr>
        <w:t xml:space="preserve"> </w:t>
      </w:r>
      <w:r w:rsidRPr="001566DA">
        <w:rPr>
          <w:color w:val="auto"/>
        </w:rPr>
        <w:t>help Queenslanders stay digitally connected by providing training, support, online tools</w:t>
      </w:r>
      <w:r w:rsidR="00BE3D22" w:rsidRPr="001566DA">
        <w:rPr>
          <w:color w:val="auto"/>
        </w:rPr>
        <w:t>, and</w:t>
      </w:r>
      <w:r w:rsidR="00610AEB" w:rsidRPr="001566DA">
        <w:rPr>
          <w:color w:val="auto"/>
        </w:rPr>
        <w:t xml:space="preserve"> </w:t>
      </w:r>
      <w:r w:rsidRPr="001566DA">
        <w:rPr>
          <w:color w:val="auto"/>
        </w:rPr>
        <w:t>short courses aimed</w:t>
      </w:r>
      <w:r w:rsidR="00BF7141" w:rsidRPr="001566DA">
        <w:rPr>
          <w:color w:val="auto"/>
        </w:rPr>
        <w:t xml:space="preserve"> at</w:t>
      </w:r>
      <w:r w:rsidR="00610AEB" w:rsidRPr="001566DA">
        <w:rPr>
          <w:color w:val="auto"/>
        </w:rPr>
        <w:t xml:space="preserve"> </w:t>
      </w:r>
      <w:r w:rsidRPr="001566DA">
        <w:rPr>
          <w:color w:val="auto"/>
        </w:rPr>
        <w:t>improving digital skills and confidence.</w:t>
      </w:r>
    </w:p>
    <w:p w14:paraId="46A5C418" w14:textId="652442C8" w:rsidR="009066D7" w:rsidRPr="001566DA" w:rsidRDefault="00F92AF4" w:rsidP="00504F9B">
      <w:pPr>
        <w:pStyle w:val="Heading3"/>
      </w:pPr>
      <w:bookmarkStart w:id="680" w:name="_Toc207791317"/>
      <w:bookmarkStart w:id="681" w:name="_Toc209519748"/>
      <w:bookmarkStart w:id="682" w:name="_Toc211422251"/>
      <w:bookmarkStart w:id="683" w:name="_Toc214362037"/>
      <w:bookmarkStart w:id="684" w:name="_Toc215134745"/>
      <w:bookmarkStart w:id="685" w:name="_Toc215487114"/>
      <w:bookmarkStart w:id="686" w:name="_Toc216961763"/>
      <w:r w:rsidRPr="001566DA">
        <w:t xml:space="preserve">Transition from </w:t>
      </w:r>
      <w:r w:rsidR="002E3DD2" w:rsidRPr="001566DA">
        <w:t xml:space="preserve">school </w:t>
      </w:r>
      <w:r w:rsidR="00C3324F" w:rsidRPr="001566DA">
        <w:br/>
      </w:r>
      <w:r w:rsidR="00706B59" w:rsidRPr="001566DA">
        <w:t xml:space="preserve">Northern Territory </w:t>
      </w:r>
      <w:r w:rsidR="00C3324F" w:rsidRPr="001566DA">
        <w:t>Government</w:t>
      </w:r>
      <w:bookmarkEnd w:id="680"/>
      <w:bookmarkEnd w:id="681"/>
      <w:bookmarkEnd w:id="682"/>
      <w:bookmarkEnd w:id="683"/>
      <w:bookmarkEnd w:id="684"/>
      <w:bookmarkEnd w:id="685"/>
      <w:bookmarkEnd w:id="686"/>
    </w:p>
    <w:p w14:paraId="383A97D7" w14:textId="2F12A0B0" w:rsidR="00C3324F" w:rsidRPr="001566DA" w:rsidRDefault="00C3324F" w:rsidP="00062CB8">
      <w:pPr>
        <w:pStyle w:val="BodyText"/>
        <w:rPr>
          <w:color w:val="auto"/>
        </w:rPr>
      </w:pPr>
      <w:r w:rsidRPr="001566DA">
        <w:rPr>
          <w:color w:val="auto"/>
        </w:rPr>
        <w:t>The Northern Territory Department</w:t>
      </w:r>
      <w:r w:rsidR="00BF7141" w:rsidRPr="001566DA">
        <w:rPr>
          <w:color w:val="auto"/>
        </w:rPr>
        <w:t xml:space="preserve"> of</w:t>
      </w:r>
      <w:r w:rsidR="00610AEB" w:rsidRPr="001566DA">
        <w:rPr>
          <w:color w:val="auto"/>
        </w:rPr>
        <w:t xml:space="preserve"> </w:t>
      </w:r>
      <w:r w:rsidRPr="001566DA">
        <w:rPr>
          <w:color w:val="auto"/>
        </w:rPr>
        <w:t>Education and Training continues</w:t>
      </w:r>
      <w:r w:rsidR="00BF7141" w:rsidRPr="001566DA">
        <w:rPr>
          <w:color w:val="auto"/>
        </w:rPr>
        <w:t xml:space="preserve"> to</w:t>
      </w:r>
      <w:r w:rsidR="00610AEB" w:rsidRPr="001566DA">
        <w:rPr>
          <w:color w:val="auto"/>
        </w:rPr>
        <w:t xml:space="preserve"> </w:t>
      </w:r>
      <w:r w:rsidRPr="001566DA">
        <w:rPr>
          <w:color w:val="auto"/>
        </w:rPr>
        <w:t>improve transitional support for students with disability, including transition out</w:t>
      </w:r>
      <w:r w:rsidR="00BF7141" w:rsidRPr="001566DA">
        <w:rPr>
          <w:color w:val="auto"/>
        </w:rPr>
        <w:t xml:space="preserve"> of</w:t>
      </w:r>
      <w:r w:rsidR="00610AEB" w:rsidRPr="001566DA">
        <w:rPr>
          <w:color w:val="auto"/>
        </w:rPr>
        <w:t xml:space="preserve"> </w:t>
      </w:r>
      <w:r w:rsidRPr="001566DA">
        <w:rPr>
          <w:color w:val="auto"/>
        </w:rPr>
        <w:t>school,</w:t>
      </w:r>
      <w:r w:rsidR="00BF7141" w:rsidRPr="001566DA">
        <w:rPr>
          <w:color w:val="auto"/>
        </w:rPr>
        <w:t xml:space="preserve"> in</w:t>
      </w:r>
      <w:r w:rsidR="00610AEB" w:rsidRPr="001566DA">
        <w:rPr>
          <w:color w:val="auto"/>
        </w:rPr>
        <w:t xml:space="preserve"> </w:t>
      </w:r>
      <w:r w:rsidRPr="001566DA">
        <w:rPr>
          <w:color w:val="auto"/>
        </w:rPr>
        <w:t xml:space="preserve">partnership with community organisations and industry. The </w:t>
      </w:r>
      <w:bookmarkStart w:id="687" w:name="_Hlk202455237"/>
      <w:r w:rsidRPr="001566DA">
        <w:rPr>
          <w:color w:val="auto"/>
        </w:rPr>
        <w:t xml:space="preserve">Transition from School team </w:t>
      </w:r>
      <w:bookmarkEnd w:id="687"/>
      <w:r w:rsidRPr="001566DA">
        <w:rPr>
          <w:color w:val="auto"/>
        </w:rPr>
        <w:t>works with schools across the Northern Territory</w:t>
      </w:r>
      <w:r w:rsidR="00F92AF4" w:rsidRPr="001566DA">
        <w:rPr>
          <w:color w:val="auto"/>
        </w:rPr>
        <w:t>. D</w:t>
      </w:r>
      <w:r w:rsidRPr="001566DA">
        <w:rPr>
          <w:color w:val="auto"/>
        </w:rPr>
        <w:t>uring 2023 and 2024</w:t>
      </w:r>
      <w:r w:rsidR="00920414" w:rsidRPr="001566DA">
        <w:rPr>
          <w:color w:val="auto"/>
        </w:rPr>
        <w:t>, the Transition from School team supported students through the development</w:t>
      </w:r>
      <w:r w:rsidR="00BF7141" w:rsidRPr="001566DA">
        <w:rPr>
          <w:color w:val="auto"/>
        </w:rPr>
        <w:t xml:space="preserve"> of</w:t>
      </w:r>
      <w:r w:rsidR="00610AEB" w:rsidRPr="001566DA">
        <w:rPr>
          <w:color w:val="auto"/>
        </w:rPr>
        <w:t xml:space="preserve"> </w:t>
      </w:r>
      <w:r w:rsidR="00920414" w:rsidRPr="001566DA">
        <w:rPr>
          <w:color w:val="auto"/>
        </w:rPr>
        <w:t>185</w:t>
      </w:r>
      <w:r w:rsidR="00C6119C" w:rsidRPr="001566DA">
        <w:rPr>
          <w:color w:val="auto"/>
        </w:rPr>
        <w:t xml:space="preserve"> </w:t>
      </w:r>
      <w:r w:rsidR="00920414" w:rsidRPr="001566DA">
        <w:rPr>
          <w:color w:val="auto"/>
        </w:rPr>
        <w:t>new and reviewed individual transition plans (ITP). Seventy</w:t>
      </w:r>
      <w:r w:rsidR="00744DD9" w:rsidRPr="001566DA">
        <w:rPr>
          <w:color w:val="auto"/>
        </w:rPr>
        <w:t xml:space="preserve"> </w:t>
      </w:r>
      <w:r w:rsidR="00920414" w:rsidRPr="001566DA">
        <w:rPr>
          <w:color w:val="auto"/>
        </w:rPr>
        <w:t>students have been allocated</w:t>
      </w:r>
      <w:r w:rsidR="00BF7141" w:rsidRPr="001566DA">
        <w:rPr>
          <w:color w:val="auto"/>
        </w:rPr>
        <w:t xml:space="preserve"> to</w:t>
      </w:r>
      <w:r w:rsidR="00610AEB" w:rsidRPr="001566DA">
        <w:rPr>
          <w:color w:val="auto"/>
        </w:rPr>
        <w:t xml:space="preserve"> </w:t>
      </w:r>
      <w:r w:rsidR="00920414" w:rsidRPr="001566DA">
        <w:rPr>
          <w:color w:val="auto"/>
        </w:rPr>
        <w:t>the Transition from School team for the development</w:t>
      </w:r>
      <w:r w:rsidR="00BF7141" w:rsidRPr="001566DA">
        <w:rPr>
          <w:color w:val="auto"/>
        </w:rPr>
        <w:t xml:space="preserve"> of</w:t>
      </w:r>
      <w:r w:rsidR="00610AEB" w:rsidRPr="001566DA">
        <w:rPr>
          <w:color w:val="auto"/>
        </w:rPr>
        <w:t xml:space="preserve"> </w:t>
      </w:r>
      <w:r w:rsidR="00920414" w:rsidRPr="001566DA">
        <w:rPr>
          <w:color w:val="auto"/>
        </w:rPr>
        <w:t>new and reviewed ITPs</w:t>
      </w:r>
      <w:r w:rsidR="00BF7141" w:rsidRPr="001566DA">
        <w:rPr>
          <w:color w:val="auto"/>
        </w:rPr>
        <w:t xml:space="preserve"> in</w:t>
      </w:r>
      <w:r w:rsidR="00610AEB" w:rsidRPr="001566DA">
        <w:rPr>
          <w:color w:val="auto"/>
        </w:rPr>
        <w:t xml:space="preserve"> </w:t>
      </w:r>
      <w:r w:rsidR="00920414" w:rsidRPr="001566DA">
        <w:rPr>
          <w:color w:val="auto"/>
        </w:rPr>
        <w:t xml:space="preserve">2025. </w:t>
      </w:r>
      <w:r w:rsidRPr="001566DA">
        <w:rPr>
          <w:color w:val="auto"/>
        </w:rPr>
        <w:t>The team also mentors and upskills key school staff</w:t>
      </w:r>
      <w:r w:rsidR="00BF7141" w:rsidRPr="001566DA">
        <w:rPr>
          <w:color w:val="auto"/>
        </w:rPr>
        <w:t xml:space="preserve"> in</w:t>
      </w:r>
      <w:r w:rsidR="00610AEB" w:rsidRPr="001566DA">
        <w:rPr>
          <w:color w:val="auto"/>
        </w:rPr>
        <w:t xml:space="preserve"> </w:t>
      </w:r>
      <w:r w:rsidRPr="001566DA">
        <w:rPr>
          <w:color w:val="auto"/>
        </w:rPr>
        <w:t>the development</w:t>
      </w:r>
      <w:r w:rsidR="00BF7141" w:rsidRPr="001566DA">
        <w:rPr>
          <w:color w:val="auto"/>
        </w:rPr>
        <w:t xml:space="preserve"> of</w:t>
      </w:r>
      <w:r w:rsidR="00610AEB" w:rsidRPr="001566DA">
        <w:rPr>
          <w:color w:val="auto"/>
        </w:rPr>
        <w:t xml:space="preserve"> </w:t>
      </w:r>
      <w:r w:rsidRPr="001566DA">
        <w:rPr>
          <w:color w:val="auto"/>
        </w:rPr>
        <w:t>individual transition planning for students with disability</w:t>
      </w:r>
      <w:r w:rsidR="00BF7141" w:rsidRPr="001566DA">
        <w:rPr>
          <w:color w:val="auto"/>
        </w:rPr>
        <w:t xml:space="preserve"> in</w:t>
      </w:r>
      <w:r w:rsidR="00610AEB" w:rsidRPr="001566DA">
        <w:rPr>
          <w:color w:val="auto"/>
        </w:rPr>
        <w:t xml:space="preserve"> </w:t>
      </w:r>
      <w:r w:rsidRPr="001566DA">
        <w:rPr>
          <w:color w:val="auto"/>
        </w:rPr>
        <w:t>their school.</w:t>
      </w:r>
    </w:p>
    <w:p w14:paraId="3ADFF423" w14:textId="5AB40E38" w:rsidR="00C3324F" w:rsidRPr="001566DA" w:rsidRDefault="00C3324F" w:rsidP="00F65322">
      <w:pPr>
        <w:pStyle w:val="BodyText"/>
        <w:spacing w:after="120"/>
        <w:rPr>
          <w:color w:val="auto"/>
        </w:rPr>
      </w:pPr>
      <w:r w:rsidRPr="001566DA">
        <w:rPr>
          <w:color w:val="auto"/>
        </w:rPr>
        <w:lastRenderedPageBreak/>
        <w:t>In 2024, 16 students from the Darwin region participated</w:t>
      </w:r>
      <w:r w:rsidR="00BF7141" w:rsidRPr="001566DA">
        <w:rPr>
          <w:color w:val="auto"/>
        </w:rPr>
        <w:t xml:space="preserve"> in</w:t>
      </w:r>
      <w:r w:rsidR="00610AEB" w:rsidRPr="001566DA">
        <w:rPr>
          <w:color w:val="auto"/>
        </w:rPr>
        <w:t xml:space="preserve"> </w:t>
      </w:r>
      <w:r w:rsidRPr="001566DA">
        <w:rPr>
          <w:color w:val="auto"/>
        </w:rPr>
        <w:t>the Transition from School Supported Work Experience (SWE) program. The SWE program offers supervised learning opportunities for students</w:t>
      </w:r>
      <w:r w:rsidR="00BF7141" w:rsidRPr="001566DA">
        <w:rPr>
          <w:color w:val="auto"/>
        </w:rPr>
        <w:t xml:space="preserve"> to</w:t>
      </w:r>
      <w:r w:rsidR="00610AEB" w:rsidRPr="001566DA">
        <w:rPr>
          <w:color w:val="auto"/>
        </w:rPr>
        <w:t xml:space="preserve"> </w:t>
      </w:r>
      <w:r w:rsidRPr="001566DA">
        <w:rPr>
          <w:color w:val="auto"/>
        </w:rPr>
        <w:t>develop broad employability skills, including proper workplace behaviour, attitudes</w:t>
      </w:r>
      <w:r w:rsidR="00BE3D22" w:rsidRPr="001566DA">
        <w:rPr>
          <w:color w:val="auto"/>
        </w:rPr>
        <w:t>, and</w:t>
      </w:r>
      <w:r w:rsidR="00610AEB" w:rsidRPr="001566DA">
        <w:rPr>
          <w:color w:val="auto"/>
        </w:rPr>
        <w:t xml:space="preserve"> </w:t>
      </w:r>
      <w:r w:rsidRPr="001566DA">
        <w:rPr>
          <w:color w:val="auto"/>
        </w:rPr>
        <w:t>foundational capabilities essential for future employment success. The work experience placements required students</w:t>
      </w:r>
      <w:r w:rsidR="00BF7141" w:rsidRPr="001566DA">
        <w:rPr>
          <w:color w:val="auto"/>
        </w:rPr>
        <w:t xml:space="preserve"> to</w:t>
      </w:r>
      <w:r w:rsidR="00610AEB" w:rsidRPr="001566DA">
        <w:rPr>
          <w:color w:val="auto"/>
        </w:rPr>
        <w:t xml:space="preserve"> </w:t>
      </w:r>
      <w:r w:rsidRPr="001566DA">
        <w:rPr>
          <w:color w:val="auto"/>
        </w:rPr>
        <w:t xml:space="preserve">attend the host work site </w:t>
      </w:r>
      <w:r w:rsidR="00740E78" w:rsidRPr="001566DA">
        <w:rPr>
          <w:color w:val="auto"/>
        </w:rPr>
        <w:t xml:space="preserve">one </w:t>
      </w:r>
      <w:r w:rsidRPr="001566DA">
        <w:rPr>
          <w:color w:val="auto"/>
        </w:rPr>
        <w:t>day per week for</w:t>
      </w:r>
      <w:r w:rsidR="00827093" w:rsidRPr="001566DA">
        <w:rPr>
          <w:color w:val="auto"/>
        </w:rPr>
        <w:t xml:space="preserve"> a</w:t>
      </w:r>
      <w:r w:rsidR="00610AEB" w:rsidRPr="001566DA">
        <w:rPr>
          <w:color w:val="auto"/>
        </w:rPr>
        <w:t xml:space="preserve"> </w:t>
      </w:r>
      <w:r w:rsidRPr="001566DA">
        <w:rPr>
          <w:color w:val="auto"/>
        </w:rPr>
        <w:t xml:space="preserve">semester. </w:t>
      </w:r>
      <w:r w:rsidR="00F92AF4" w:rsidRPr="001566DA">
        <w:rPr>
          <w:color w:val="auto"/>
        </w:rPr>
        <w:t xml:space="preserve">Seven </w:t>
      </w:r>
      <w:r w:rsidRPr="001566DA">
        <w:rPr>
          <w:color w:val="auto"/>
        </w:rPr>
        <w:t>students successfully secured employment with their host SWE employers upon completion</w:t>
      </w:r>
      <w:r w:rsidR="00BF7141" w:rsidRPr="001566DA">
        <w:rPr>
          <w:color w:val="auto"/>
        </w:rPr>
        <w:t xml:space="preserve"> of</w:t>
      </w:r>
      <w:r w:rsidR="00610AEB" w:rsidRPr="001566DA">
        <w:rPr>
          <w:color w:val="auto"/>
        </w:rPr>
        <w:t xml:space="preserve"> </w:t>
      </w:r>
      <w:r w:rsidRPr="001566DA">
        <w:rPr>
          <w:color w:val="auto"/>
        </w:rPr>
        <w:t>their placement.</w:t>
      </w:r>
    </w:p>
    <w:p w14:paraId="3E89F663" w14:textId="25269548" w:rsidR="00C3324F" w:rsidRPr="001566DA" w:rsidRDefault="00C3324F" w:rsidP="00F65322">
      <w:pPr>
        <w:pStyle w:val="BodyText"/>
        <w:spacing w:after="120"/>
        <w:rPr>
          <w:color w:val="auto"/>
        </w:rPr>
      </w:pPr>
      <w:r w:rsidRPr="001566DA">
        <w:rPr>
          <w:color w:val="auto"/>
        </w:rPr>
        <w:t>School staff continue</w:t>
      </w:r>
      <w:r w:rsidR="00BF7141" w:rsidRPr="001566DA">
        <w:rPr>
          <w:color w:val="auto"/>
        </w:rPr>
        <w:t xml:space="preserve"> to</w:t>
      </w:r>
      <w:r w:rsidR="00610AEB" w:rsidRPr="001566DA">
        <w:rPr>
          <w:color w:val="auto"/>
        </w:rPr>
        <w:t xml:space="preserve"> </w:t>
      </w:r>
      <w:r w:rsidRPr="001566DA">
        <w:rPr>
          <w:color w:val="auto"/>
        </w:rPr>
        <w:t>receive professional development training through programs such</w:t>
      </w:r>
      <w:r w:rsidR="00415D2B" w:rsidRPr="001566DA">
        <w:rPr>
          <w:color w:val="auto"/>
        </w:rPr>
        <w:t xml:space="preserve"> as</w:t>
      </w:r>
      <w:r w:rsidR="00610AEB" w:rsidRPr="001566DA">
        <w:rPr>
          <w:color w:val="auto"/>
        </w:rPr>
        <w:t xml:space="preserve"> </w:t>
      </w:r>
      <w:r w:rsidRPr="001566DA">
        <w:rPr>
          <w:color w:val="auto"/>
        </w:rPr>
        <w:t>Understanding and Supporting Behaviour, Safe and Supportive De</w:t>
      </w:r>
      <w:r w:rsidR="00610AEB" w:rsidRPr="001566DA">
        <w:rPr>
          <w:color w:val="auto"/>
        </w:rPr>
        <w:t>-</w:t>
      </w:r>
      <w:r w:rsidRPr="001566DA">
        <w:rPr>
          <w:color w:val="auto"/>
        </w:rPr>
        <w:t>escalation</w:t>
      </w:r>
      <w:r w:rsidR="00BF7141" w:rsidRPr="001566DA">
        <w:rPr>
          <w:color w:val="auto"/>
        </w:rPr>
        <w:t xml:space="preserve"> of</w:t>
      </w:r>
      <w:r w:rsidR="00610AEB" w:rsidRPr="001566DA">
        <w:rPr>
          <w:color w:val="auto"/>
        </w:rPr>
        <w:t xml:space="preserve"> </w:t>
      </w:r>
      <w:r w:rsidRPr="001566DA">
        <w:rPr>
          <w:color w:val="auto"/>
        </w:rPr>
        <w:t>Behaviour, Introduction</w:t>
      </w:r>
      <w:r w:rsidR="00BF7141" w:rsidRPr="001566DA">
        <w:rPr>
          <w:color w:val="auto"/>
        </w:rPr>
        <w:t xml:space="preserve"> to</w:t>
      </w:r>
      <w:r w:rsidR="00610AEB" w:rsidRPr="001566DA">
        <w:rPr>
          <w:color w:val="auto"/>
        </w:rPr>
        <w:t xml:space="preserve"> </w:t>
      </w:r>
      <w:r w:rsidRPr="001566DA">
        <w:rPr>
          <w:color w:val="auto"/>
        </w:rPr>
        <w:t>Autism</w:t>
      </w:r>
      <w:r w:rsidR="00BE3D22" w:rsidRPr="001566DA">
        <w:rPr>
          <w:color w:val="auto"/>
        </w:rPr>
        <w:t>, and</w:t>
      </w:r>
      <w:r w:rsidR="00610AEB" w:rsidRPr="001566DA">
        <w:rPr>
          <w:color w:val="auto"/>
        </w:rPr>
        <w:t xml:space="preserve"> </w:t>
      </w:r>
      <w:r w:rsidRPr="001566DA">
        <w:rPr>
          <w:color w:val="auto"/>
        </w:rPr>
        <w:t>Attachment and Trauma. In 2024,</w:t>
      </w:r>
      <w:r w:rsidR="00827093" w:rsidRPr="001566DA">
        <w:rPr>
          <w:color w:val="auto"/>
        </w:rPr>
        <w:t xml:space="preserve"> a</w:t>
      </w:r>
      <w:r w:rsidR="00610AEB" w:rsidRPr="001566DA">
        <w:rPr>
          <w:color w:val="auto"/>
        </w:rPr>
        <w:t xml:space="preserve"> </w:t>
      </w:r>
      <w:r w:rsidRPr="001566DA">
        <w:rPr>
          <w:color w:val="auto"/>
        </w:rPr>
        <w:t>total</w:t>
      </w:r>
      <w:r w:rsidR="00BF7141" w:rsidRPr="001566DA">
        <w:rPr>
          <w:color w:val="auto"/>
        </w:rPr>
        <w:t xml:space="preserve"> of</w:t>
      </w:r>
      <w:r w:rsidR="00610AEB" w:rsidRPr="001566DA">
        <w:rPr>
          <w:color w:val="auto"/>
        </w:rPr>
        <w:t xml:space="preserve"> </w:t>
      </w:r>
      <w:r w:rsidRPr="001566DA">
        <w:rPr>
          <w:color w:val="auto"/>
        </w:rPr>
        <w:t>782 school staff participated</w:t>
      </w:r>
      <w:r w:rsidR="00BF7141" w:rsidRPr="001566DA">
        <w:rPr>
          <w:color w:val="auto"/>
        </w:rPr>
        <w:t xml:space="preserve"> in</w:t>
      </w:r>
      <w:r w:rsidR="00610AEB" w:rsidRPr="001566DA">
        <w:rPr>
          <w:color w:val="auto"/>
        </w:rPr>
        <w:t xml:space="preserve"> </w:t>
      </w:r>
      <w:r w:rsidRPr="001566DA">
        <w:rPr>
          <w:color w:val="auto"/>
        </w:rPr>
        <w:t>training</w:t>
      </w:r>
      <w:r w:rsidR="00BF7141" w:rsidRPr="001566DA">
        <w:rPr>
          <w:color w:val="auto"/>
        </w:rPr>
        <w:t xml:space="preserve"> to</w:t>
      </w:r>
      <w:r w:rsidR="00610AEB" w:rsidRPr="001566DA">
        <w:rPr>
          <w:color w:val="auto"/>
        </w:rPr>
        <w:t xml:space="preserve"> </w:t>
      </w:r>
      <w:r w:rsidRPr="001566DA">
        <w:rPr>
          <w:color w:val="auto"/>
        </w:rPr>
        <w:t>support the inclusion and engagement</w:t>
      </w:r>
      <w:r w:rsidR="00BF7141" w:rsidRPr="001566DA">
        <w:rPr>
          <w:color w:val="auto"/>
        </w:rPr>
        <w:t xml:space="preserve"> of</w:t>
      </w:r>
      <w:r w:rsidR="00610AEB" w:rsidRPr="001566DA">
        <w:rPr>
          <w:color w:val="auto"/>
        </w:rPr>
        <w:t xml:space="preserve"> </w:t>
      </w:r>
      <w:r w:rsidRPr="001566DA">
        <w:rPr>
          <w:color w:val="auto"/>
        </w:rPr>
        <w:t>diverse learners.</w:t>
      </w:r>
    </w:p>
    <w:p w14:paraId="2FD261AE" w14:textId="3132B144" w:rsidR="0024477E" w:rsidRPr="001566DA" w:rsidRDefault="0024477E" w:rsidP="00F65322">
      <w:pPr>
        <w:pStyle w:val="Heading4"/>
        <w:spacing w:after="120"/>
      </w:pPr>
      <w:r w:rsidRPr="001566DA">
        <w:t xml:space="preserve">More action in the Northern Territory: </w:t>
      </w:r>
    </w:p>
    <w:p w14:paraId="4FEE1C21" w14:textId="34F65F50" w:rsidR="0024477E" w:rsidRPr="001566DA" w:rsidRDefault="0024477E" w:rsidP="00F65322">
      <w:pPr>
        <w:pStyle w:val="BodyText"/>
        <w:spacing w:after="120"/>
        <w:rPr>
          <w:color w:val="auto"/>
        </w:rPr>
      </w:pPr>
      <w:r w:rsidRPr="001566DA">
        <w:rPr>
          <w:color w:val="auto"/>
        </w:rPr>
        <w:t xml:space="preserve">Northern Territory schools and students continue to receive support to complete the Northern Territory Certificate of Education and Training (NTCET) through the modified NTCET pathway. </w:t>
      </w:r>
    </w:p>
    <w:p w14:paraId="7CB9F919" w14:textId="77777777" w:rsidR="0024477E" w:rsidRPr="001566DA" w:rsidRDefault="0024477E" w:rsidP="00F65322">
      <w:pPr>
        <w:pStyle w:val="BodyText"/>
        <w:spacing w:after="120"/>
        <w:rPr>
          <w:color w:val="auto"/>
        </w:rPr>
      </w:pPr>
      <w:r w:rsidRPr="001566DA">
        <w:rPr>
          <w:color w:val="auto"/>
        </w:rPr>
        <w:t>Modified subjects allow for reasonable adjustments to the curriculum and assessments.</w:t>
      </w:r>
    </w:p>
    <w:p w14:paraId="4510C7EB" w14:textId="25B3D1C6" w:rsidR="0024477E" w:rsidRPr="001566DA" w:rsidRDefault="0024477E" w:rsidP="00F65322">
      <w:pPr>
        <w:pStyle w:val="BodyText"/>
        <w:spacing w:after="120"/>
        <w:rPr>
          <w:color w:val="auto"/>
        </w:rPr>
      </w:pPr>
      <w:r w:rsidRPr="001566DA">
        <w:rPr>
          <w:color w:val="auto"/>
        </w:rPr>
        <w:t>Students can also earn credits towards their NTCET through transitional work experience programs and the flexible options offered by the NTCET.</w:t>
      </w:r>
    </w:p>
    <w:p w14:paraId="7F9E3434" w14:textId="5C82A0FA" w:rsidR="002956F6" w:rsidRPr="001566DA" w:rsidRDefault="002956F6" w:rsidP="00504F9B">
      <w:pPr>
        <w:pStyle w:val="Heading3"/>
      </w:pPr>
      <w:bookmarkStart w:id="688" w:name="_Toc207791318"/>
      <w:bookmarkStart w:id="689" w:name="_Toc209519749"/>
      <w:bookmarkStart w:id="690" w:name="_Toc211422252"/>
      <w:bookmarkStart w:id="691" w:name="_Toc214362038"/>
      <w:bookmarkStart w:id="692" w:name="_Toc215134746"/>
      <w:bookmarkStart w:id="693" w:name="_Toc215487115"/>
      <w:bookmarkStart w:id="694" w:name="_Toc216961764"/>
      <w:r w:rsidRPr="001566DA">
        <w:t>Inclusive education</w:t>
      </w:r>
      <w:r w:rsidRPr="001566DA">
        <w:br/>
        <w:t>Victorian Government</w:t>
      </w:r>
      <w:bookmarkEnd w:id="688"/>
      <w:bookmarkEnd w:id="689"/>
      <w:bookmarkEnd w:id="690"/>
      <w:bookmarkEnd w:id="691"/>
      <w:bookmarkEnd w:id="692"/>
      <w:bookmarkEnd w:id="693"/>
      <w:bookmarkEnd w:id="694"/>
    </w:p>
    <w:p w14:paraId="7345AB1E" w14:textId="22117F51" w:rsidR="002956F6" w:rsidRPr="001566DA" w:rsidRDefault="002956F6" w:rsidP="00F65322">
      <w:pPr>
        <w:pStyle w:val="BodyText"/>
        <w:spacing w:after="120"/>
        <w:rPr>
          <w:color w:val="auto"/>
        </w:rPr>
      </w:pPr>
      <w:hyperlink r:id="rId203" w:history="1">
        <w:r w:rsidRPr="001566DA">
          <w:rPr>
            <w:rStyle w:val="Hyperlink"/>
            <w:rFonts w:ascii="Nunito Sans" w:hAnsi="Nunito Sans"/>
            <w:color w:val="auto"/>
          </w:rPr>
          <w:t>Disability Inclusion</w:t>
        </w:r>
      </w:hyperlink>
      <w:r w:rsidRPr="001566DA">
        <w:rPr>
          <w:color w:val="auto"/>
        </w:rPr>
        <w:t xml:space="preserve"> is the largest investment</w:t>
      </w:r>
      <w:r w:rsidR="00BF7141" w:rsidRPr="001566DA">
        <w:rPr>
          <w:color w:val="auto"/>
        </w:rPr>
        <w:t xml:space="preserve"> in</w:t>
      </w:r>
      <w:r w:rsidR="00610AEB" w:rsidRPr="001566DA">
        <w:rPr>
          <w:color w:val="auto"/>
        </w:rPr>
        <w:t xml:space="preserve"> </w:t>
      </w:r>
      <w:r w:rsidRPr="001566DA">
        <w:rPr>
          <w:color w:val="auto"/>
        </w:rPr>
        <w:t>disability support</w:t>
      </w:r>
      <w:r w:rsidR="00BF7141" w:rsidRPr="001566DA">
        <w:rPr>
          <w:color w:val="auto"/>
        </w:rPr>
        <w:t xml:space="preserve"> in</w:t>
      </w:r>
      <w:r w:rsidR="00610AEB" w:rsidRPr="001566DA">
        <w:rPr>
          <w:color w:val="auto"/>
        </w:rPr>
        <w:t xml:space="preserve"> </w:t>
      </w:r>
      <w:r w:rsidRPr="001566DA">
        <w:rPr>
          <w:color w:val="auto"/>
        </w:rPr>
        <w:t>Victorian government schools. Rolled out from 2021</w:t>
      </w:r>
      <w:r w:rsidR="00BF7141" w:rsidRPr="001566DA">
        <w:rPr>
          <w:color w:val="auto"/>
        </w:rPr>
        <w:t xml:space="preserve"> to</w:t>
      </w:r>
      <w:r w:rsidR="00610AEB" w:rsidRPr="001566DA">
        <w:rPr>
          <w:color w:val="auto"/>
        </w:rPr>
        <w:t xml:space="preserve"> </w:t>
      </w:r>
      <w:r w:rsidRPr="001566DA">
        <w:rPr>
          <w:color w:val="auto"/>
        </w:rPr>
        <w:t>2025 it features</w:t>
      </w:r>
      <w:r w:rsidR="00827093" w:rsidRPr="001566DA">
        <w:rPr>
          <w:color w:val="auto"/>
        </w:rPr>
        <w:t xml:space="preserve"> a</w:t>
      </w:r>
      <w:r w:rsidR="00610AEB" w:rsidRPr="001566DA">
        <w:rPr>
          <w:color w:val="auto"/>
        </w:rPr>
        <w:t xml:space="preserve"> </w:t>
      </w:r>
      <w:r w:rsidRPr="001566DA">
        <w:rPr>
          <w:color w:val="auto"/>
        </w:rPr>
        <w:t>strengths</w:t>
      </w:r>
      <w:r w:rsidR="00610AEB" w:rsidRPr="001566DA">
        <w:rPr>
          <w:color w:val="auto"/>
        </w:rPr>
        <w:t>-</w:t>
      </w:r>
      <w:r w:rsidRPr="001566DA">
        <w:rPr>
          <w:color w:val="auto"/>
        </w:rPr>
        <w:t>based funding and support model for students with disability and workforce capability</w:t>
      </w:r>
      <w:r w:rsidR="00610AEB" w:rsidRPr="001566DA">
        <w:rPr>
          <w:color w:val="auto"/>
        </w:rPr>
        <w:t>-</w:t>
      </w:r>
      <w:r w:rsidRPr="001566DA">
        <w:rPr>
          <w:color w:val="auto"/>
        </w:rPr>
        <w:t>building initiatives.</w:t>
      </w:r>
    </w:p>
    <w:p w14:paraId="52C2A465" w14:textId="127556AF" w:rsidR="002956F6" w:rsidRPr="001566DA" w:rsidRDefault="002956F6" w:rsidP="00B724CF">
      <w:pPr>
        <w:pStyle w:val="BodyText"/>
        <w:spacing w:after="60" w:line="269" w:lineRule="auto"/>
        <w:rPr>
          <w:color w:val="auto"/>
        </w:rPr>
      </w:pPr>
      <w:r w:rsidRPr="001566DA">
        <w:rPr>
          <w:color w:val="auto"/>
        </w:rPr>
        <w:t>Key features</w:t>
      </w:r>
      <w:r w:rsidR="00BF7141" w:rsidRPr="001566DA">
        <w:rPr>
          <w:color w:val="auto"/>
        </w:rPr>
        <w:t xml:space="preserve"> of</w:t>
      </w:r>
      <w:r w:rsidR="00610AEB" w:rsidRPr="001566DA">
        <w:rPr>
          <w:color w:val="auto"/>
        </w:rPr>
        <w:t xml:space="preserve"> </w:t>
      </w:r>
      <w:r w:rsidRPr="001566DA">
        <w:rPr>
          <w:color w:val="auto"/>
        </w:rPr>
        <w:t>Disability Inclusion include:</w:t>
      </w:r>
    </w:p>
    <w:p w14:paraId="10299255" w14:textId="58055090" w:rsidR="002956F6" w:rsidRPr="001566DA" w:rsidRDefault="002956F6" w:rsidP="00F73094">
      <w:pPr>
        <w:pStyle w:val="BodyText"/>
        <w:numPr>
          <w:ilvl w:val="0"/>
          <w:numId w:val="58"/>
        </w:numPr>
        <w:spacing w:after="60" w:line="269" w:lineRule="auto"/>
        <w:ind w:left="284" w:hanging="284"/>
        <w:rPr>
          <w:color w:val="auto"/>
        </w:rPr>
      </w:pPr>
      <w:r w:rsidRPr="001566DA">
        <w:rPr>
          <w:color w:val="auto"/>
        </w:rPr>
        <w:t>the new strengths</w:t>
      </w:r>
      <w:r w:rsidR="00610AEB" w:rsidRPr="001566DA">
        <w:rPr>
          <w:color w:val="auto"/>
        </w:rPr>
        <w:t>-</w:t>
      </w:r>
      <w:r w:rsidRPr="001566DA">
        <w:rPr>
          <w:color w:val="auto"/>
        </w:rPr>
        <w:t>based Disability Inclusion Profile</w:t>
      </w:r>
    </w:p>
    <w:p w14:paraId="25DF7FFA" w14:textId="54E2BBA5" w:rsidR="002956F6" w:rsidRPr="001566DA" w:rsidRDefault="002956F6" w:rsidP="00F73094">
      <w:pPr>
        <w:pStyle w:val="BodyText"/>
        <w:numPr>
          <w:ilvl w:val="0"/>
          <w:numId w:val="58"/>
        </w:numPr>
        <w:spacing w:after="60" w:line="269" w:lineRule="auto"/>
        <w:ind w:left="284" w:hanging="284"/>
        <w:rPr>
          <w:color w:val="auto"/>
        </w:rPr>
      </w:pPr>
      <w:r w:rsidRPr="001566DA">
        <w:rPr>
          <w:color w:val="auto"/>
        </w:rPr>
        <w:t>a facilitator workforce</w:t>
      </w:r>
      <w:r w:rsidR="00BF7141" w:rsidRPr="001566DA">
        <w:rPr>
          <w:color w:val="auto"/>
        </w:rPr>
        <w:t xml:space="preserve"> to</w:t>
      </w:r>
      <w:r w:rsidR="00610AEB" w:rsidRPr="001566DA">
        <w:rPr>
          <w:color w:val="auto"/>
        </w:rPr>
        <w:t xml:space="preserve"> </w:t>
      </w:r>
      <w:r w:rsidRPr="001566DA">
        <w:rPr>
          <w:color w:val="auto"/>
        </w:rPr>
        <w:t>administer the profile</w:t>
      </w:r>
      <w:r w:rsidR="00BF7141" w:rsidRPr="001566DA">
        <w:rPr>
          <w:color w:val="auto"/>
        </w:rPr>
        <w:t xml:space="preserve"> in</w:t>
      </w:r>
      <w:r w:rsidR="00610AEB" w:rsidRPr="001566DA">
        <w:rPr>
          <w:color w:val="auto"/>
        </w:rPr>
        <w:t xml:space="preserve"> </w:t>
      </w:r>
      <w:r w:rsidRPr="001566DA">
        <w:rPr>
          <w:color w:val="auto"/>
        </w:rPr>
        <w:t>schools statewide</w:t>
      </w:r>
    </w:p>
    <w:p w14:paraId="0A3D5D09" w14:textId="73C62A6F" w:rsidR="002956F6" w:rsidRPr="001566DA" w:rsidRDefault="002956F6" w:rsidP="00F73094">
      <w:pPr>
        <w:pStyle w:val="BodyText"/>
        <w:numPr>
          <w:ilvl w:val="0"/>
          <w:numId w:val="58"/>
        </w:numPr>
        <w:spacing w:line="269" w:lineRule="auto"/>
        <w:ind w:left="284" w:hanging="284"/>
        <w:rPr>
          <w:color w:val="auto"/>
        </w:rPr>
      </w:pPr>
      <w:r w:rsidRPr="001566DA">
        <w:rPr>
          <w:color w:val="auto"/>
        </w:rPr>
        <w:t>new school</w:t>
      </w:r>
      <w:r w:rsidR="00610AEB" w:rsidRPr="001566DA">
        <w:rPr>
          <w:color w:val="auto"/>
        </w:rPr>
        <w:t>-</w:t>
      </w:r>
      <w:r w:rsidRPr="001566DA">
        <w:rPr>
          <w:color w:val="auto"/>
        </w:rPr>
        <w:t>level and student</w:t>
      </w:r>
      <w:r w:rsidR="00610AEB" w:rsidRPr="001566DA">
        <w:rPr>
          <w:color w:val="auto"/>
        </w:rPr>
        <w:t>-</w:t>
      </w:r>
      <w:r w:rsidRPr="001566DA">
        <w:rPr>
          <w:color w:val="auto"/>
        </w:rPr>
        <w:t>level funding allocations</w:t>
      </w:r>
      <w:r w:rsidR="00130BBD" w:rsidRPr="001566DA">
        <w:rPr>
          <w:color w:val="auto"/>
        </w:rPr>
        <w:t>.</w:t>
      </w:r>
    </w:p>
    <w:p w14:paraId="6F26D31F" w14:textId="7F39A095" w:rsidR="002956F6" w:rsidRPr="001566DA" w:rsidRDefault="002956F6" w:rsidP="00F65322">
      <w:pPr>
        <w:pStyle w:val="BodyText"/>
        <w:spacing w:after="120"/>
        <w:rPr>
          <w:color w:val="auto"/>
        </w:rPr>
      </w:pPr>
      <w:r w:rsidRPr="001566DA">
        <w:rPr>
          <w:color w:val="auto"/>
        </w:rPr>
        <w:t>More than 1,500 schools have transitioned</w:t>
      </w:r>
      <w:r w:rsidR="00BF7141" w:rsidRPr="001566DA">
        <w:rPr>
          <w:color w:val="auto"/>
        </w:rPr>
        <w:t xml:space="preserve"> to</w:t>
      </w:r>
      <w:r w:rsidR="00610AEB" w:rsidRPr="001566DA">
        <w:rPr>
          <w:color w:val="auto"/>
        </w:rPr>
        <w:t xml:space="preserve"> </w:t>
      </w:r>
      <w:r w:rsidRPr="001566DA">
        <w:rPr>
          <w:color w:val="auto"/>
        </w:rPr>
        <w:t>Disability Inclusion, with over 17,000 profile meetings completed</w:t>
      </w:r>
      <w:r w:rsidR="00415D2B" w:rsidRPr="001566DA">
        <w:rPr>
          <w:color w:val="auto"/>
        </w:rPr>
        <w:t xml:space="preserve"> as</w:t>
      </w:r>
      <w:r w:rsidR="00610AEB" w:rsidRPr="001566DA">
        <w:rPr>
          <w:color w:val="auto"/>
        </w:rPr>
        <w:t xml:space="preserve"> </w:t>
      </w:r>
      <w:r w:rsidR="00BF7141" w:rsidRPr="001566DA">
        <w:rPr>
          <w:color w:val="auto"/>
        </w:rPr>
        <w:t>of</w:t>
      </w:r>
      <w:r w:rsidR="00610AEB" w:rsidRPr="001566DA">
        <w:rPr>
          <w:color w:val="auto"/>
        </w:rPr>
        <w:t xml:space="preserve"> </w:t>
      </w:r>
      <w:r w:rsidR="00415D2B" w:rsidRPr="001566DA">
        <w:rPr>
          <w:color w:val="auto"/>
        </w:rPr>
        <w:t>June</w:t>
      </w:r>
      <w:r w:rsidR="00610AEB" w:rsidRPr="001566DA">
        <w:rPr>
          <w:color w:val="auto"/>
        </w:rPr>
        <w:t xml:space="preserve"> </w:t>
      </w:r>
      <w:r w:rsidRPr="001566DA">
        <w:rPr>
          <w:color w:val="auto"/>
        </w:rPr>
        <w:t>2025.</w:t>
      </w:r>
    </w:p>
    <w:p w14:paraId="3F7E3696" w14:textId="7B3CC150" w:rsidR="002956F6" w:rsidRPr="001566DA" w:rsidRDefault="002956F6" w:rsidP="00F65322">
      <w:pPr>
        <w:pStyle w:val="BodyText"/>
        <w:spacing w:after="120"/>
        <w:rPr>
          <w:color w:val="auto"/>
        </w:rPr>
      </w:pPr>
      <w:r w:rsidRPr="001566DA">
        <w:rPr>
          <w:color w:val="auto"/>
        </w:rPr>
        <w:t xml:space="preserve">Other key initiatives include the Inclusion Outreach Coaching program—now working with </w:t>
      </w:r>
      <w:r w:rsidR="00130BBD" w:rsidRPr="001566DA">
        <w:rPr>
          <w:color w:val="auto"/>
        </w:rPr>
        <w:t xml:space="preserve">over </w:t>
      </w:r>
      <w:r w:rsidRPr="001566DA">
        <w:rPr>
          <w:color w:val="auto"/>
        </w:rPr>
        <w:t>400 mainstream schools—and the Diverse Learners Hub, which offers evidence</w:t>
      </w:r>
      <w:r w:rsidR="00610AEB" w:rsidRPr="001566DA">
        <w:rPr>
          <w:color w:val="auto"/>
        </w:rPr>
        <w:t>-</w:t>
      </w:r>
      <w:r w:rsidRPr="001566DA">
        <w:rPr>
          <w:color w:val="auto"/>
        </w:rPr>
        <w:t>based resources and coaching for schools by</w:t>
      </w:r>
      <w:r w:rsidR="00827093" w:rsidRPr="001566DA">
        <w:rPr>
          <w:color w:val="auto"/>
        </w:rPr>
        <w:t xml:space="preserve"> a</w:t>
      </w:r>
      <w:r w:rsidR="00610AEB" w:rsidRPr="001566DA">
        <w:rPr>
          <w:color w:val="auto"/>
        </w:rPr>
        <w:t xml:space="preserve"> </w:t>
      </w:r>
      <w:r w:rsidRPr="001566DA">
        <w:rPr>
          <w:color w:val="auto"/>
        </w:rPr>
        <w:t>regional workforce</w:t>
      </w:r>
      <w:r w:rsidR="00BF7141" w:rsidRPr="001566DA">
        <w:rPr>
          <w:color w:val="auto"/>
        </w:rPr>
        <w:t xml:space="preserve"> to</w:t>
      </w:r>
      <w:r w:rsidR="00610AEB" w:rsidRPr="001566DA">
        <w:rPr>
          <w:color w:val="auto"/>
        </w:rPr>
        <w:t xml:space="preserve"> </w:t>
      </w:r>
      <w:r w:rsidR="00E960C8" w:rsidRPr="001566DA">
        <w:rPr>
          <w:color w:val="auto"/>
        </w:rPr>
        <w:t xml:space="preserve">support students who have characteristics associated with Autism, </w:t>
      </w:r>
      <w:r w:rsidR="000A3CED" w:rsidRPr="001566DA">
        <w:rPr>
          <w:color w:val="auto"/>
        </w:rPr>
        <w:t>ADHD</w:t>
      </w:r>
      <w:r w:rsidR="00E960C8" w:rsidRPr="001566DA">
        <w:rPr>
          <w:color w:val="auto"/>
        </w:rPr>
        <w:t xml:space="preserve"> and learning difficulties, s</w:t>
      </w:r>
      <w:r w:rsidR="00740E78" w:rsidRPr="001566DA">
        <w:rPr>
          <w:color w:val="auto"/>
        </w:rPr>
        <w:t>u</w:t>
      </w:r>
      <w:r w:rsidR="00E960C8" w:rsidRPr="001566DA">
        <w:rPr>
          <w:color w:val="auto"/>
        </w:rPr>
        <w:t>ch</w:t>
      </w:r>
      <w:r w:rsidR="00415D2B" w:rsidRPr="001566DA">
        <w:rPr>
          <w:color w:val="auto"/>
        </w:rPr>
        <w:t xml:space="preserve"> as</w:t>
      </w:r>
      <w:r w:rsidR="00610AEB" w:rsidRPr="001566DA">
        <w:rPr>
          <w:color w:val="auto"/>
        </w:rPr>
        <w:t xml:space="preserve"> </w:t>
      </w:r>
      <w:r w:rsidR="00E960C8" w:rsidRPr="001566DA">
        <w:rPr>
          <w:color w:val="auto"/>
        </w:rPr>
        <w:t>dyslexia and dyscalculia</w:t>
      </w:r>
      <w:r w:rsidRPr="001566DA">
        <w:rPr>
          <w:color w:val="auto"/>
        </w:rPr>
        <w:t>. Both continue</w:t>
      </w:r>
      <w:r w:rsidR="00BF7141" w:rsidRPr="001566DA">
        <w:rPr>
          <w:color w:val="auto"/>
        </w:rPr>
        <w:t xml:space="preserve"> to</w:t>
      </w:r>
      <w:r w:rsidR="00610AEB" w:rsidRPr="001566DA">
        <w:rPr>
          <w:color w:val="auto"/>
        </w:rPr>
        <w:t xml:space="preserve"> </w:t>
      </w:r>
      <w:r w:rsidRPr="001566DA">
        <w:rPr>
          <w:color w:val="auto"/>
        </w:rPr>
        <w:t>improve staff capability and inclusive practices, with positive impacts on student learning and wellbeing statewide.</w:t>
      </w:r>
    </w:p>
    <w:p w14:paraId="77B4FA8E" w14:textId="77777777" w:rsidR="00651B68" w:rsidRPr="001566DA" w:rsidRDefault="00651B68" w:rsidP="001B6574">
      <w:pPr>
        <w:pStyle w:val="Heading4"/>
      </w:pPr>
      <w:r w:rsidRPr="001566DA">
        <w:t xml:space="preserve">More action in Victoria: </w:t>
      </w:r>
    </w:p>
    <w:p w14:paraId="48346274" w14:textId="0D3AFBC4" w:rsidR="00651B68" w:rsidRPr="001566DA" w:rsidRDefault="00651B68" w:rsidP="00F65322">
      <w:pPr>
        <w:pStyle w:val="BodyText"/>
        <w:spacing w:after="120"/>
        <w:rPr>
          <w:color w:val="auto"/>
        </w:rPr>
      </w:pPr>
      <w:r w:rsidRPr="001566DA">
        <w:rPr>
          <w:color w:val="auto"/>
        </w:rPr>
        <w:t xml:space="preserve">The </w:t>
      </w:r>
      <w:hyperlink r:id="rId204" w:anchor="more-information" w:history="1">
        <w:r w:rsidRPr="001566DA">
          <w:rPr>
            <w:rStyle w:val="Hyperlink"/>
            <w:rFonts w:ascii="Nunito Sans" w:hAnsi="Nunito Sans"/>
            <w:color w:val="auto"/>
          </w:rPr>
          <w:t>Victorian Pathways Certificate</w:t>
        </w:r>
      </w:hyperlink>
      <w:r w:rsidRPr="001566DA">
        <w:rPr>
          <w:color w:val="auto"/>
        </w:rPr>
        <w:t xml:space="preserve"> introduced in 2023 provides a supportive pathway for students not able to participate in the Victorian Certificate of Education due to disrupted education, social and emotional wellbeing needs or disability. The pathway offers student support, alternative assessment options and an enriched curriculum.</w:t>
      </w:r>
    </w:p>
    <w:p w14:paraId="48763410" w14:textId="1C912030" w:rsidR="00651B68" w:rsidRPr="001566DA" w:rsidRDefault="00651B68" w:rsidP="00F65322">
      <w:pPr>
        <w:pStyle w:val="BodyText"/>
        <w:spacing w:after="120"/>
        <w:rPr>
          <w:color w:val="auto"/>
        </w:rPr>
      </w:pPr>
      <w:r w:rsidRPr="001566DA">
        <w:rPr>
          <w:color w:val="auto"/>
        </w:rPr>
        <w:t>The 2023–24 Victorian State Budget invested in the Gordon’s Centre of Excellence in Disability Inclusion. The Centre aims to drive systemic change, promoting inclusive education, and shaping a more accessible TAFE network statewide.</w:t>
      </w:r>
    </w:p>
    <w:p w14:paraId="1D19CCCA" w14:textId="70386805" w:rsidR="00C73C6C" w:rsidRPr="001566DA" w:rsidRDefault="00C73C6C" w:rsidP="00504F9B">
      <w:pPr>
        <w:pStyle w:val="Heading3"/>
      </w:pPr>
      <w:bookmarkStart w:id="695" w:name="_Toc207791319"/>
      <w:bookmarkStart w:id="696" w:name="_Toc209519750"/>
      <w:bookmarkStart w:id="697" w:name="_Toc211422253"/>
      <w:bookmarkStart w:id="698" w:name="_Toc214362039"/>
      <w:bookmarkStart w:id="699" w:name="_Toc215134747"/>
      <w:bookmarkStart w:id="700" w:name="_Toc215487116"/>
      <w:bookmarkStart w:id="701" w:name="_Toc216961765"/>
      <w:bookmarkStart w:id="702" w:name="_Hlk204850193"/>
      <w:r w:rsidRPr="001566DA">
        <w:lastRenderedPageBreak/>
        <w:t xml:space="preserve">Driving </w:t>
      </w:r>
      <w:r w:rsidR="002E3DD2" w:rsidRPr="001566DA">
        <w:t>inclusive education</w:t>
      </w:r>
      <w:r w:rsidRPr="001566DA">
        <w:br/>
      </w:r>
      <w:r w:rsidR="00CC7DA4" w:rsidRPr="001566DA">
        <w:t xml:space="preserve">New South Wales </w:t>
      </w:r>
      <w:r w:rsidRPr="001566DA">
        <w:t>Government</w:t>
      </w:r>
      <w:bookmarkEnd w:id="695"/>
      <w:bookmarkEnd w:id="696"/>
      <w:bookmarkEnd w:id="697"/>
      <w:bookmarkEnd w:id="698"/>
      <w:bookmarkEnd w:id="699"/>
      <w:bookmarkEnd w:id="700"/>
      <w:bookmarkEnd w:id="701"/>
    </w:p>
    <w:p w14:paraId="1ECDFB22" w14:textId="366B7A97" w:rsidR="002F343E" w:rsidRPr="001566DA" w:rsidRDefault="002F343E" w:rsidP="00B724CF">
      <w:pPr>
        <w:pStyle w:val="BodyText"/>
        <w:spacing w:line="269" w:lineRule="auto"/>
        <w:rPr>
          <w:color w:val="auto"/>
        </w:rPr>
      </w:pPr>
      <w:r w:rsidRPr="001566DA">
        <w:rPr>
          <w:color w:val="auto"/>
        </w:rPr>
        <w:t>The NSW Department</w:t>
      </w:r>
      <w:r w:rsidR="00BF7141" w:rsidRPr="001566DA">
        <w:rPr>
          <w:color w:val="auto"/>
        </w:rPr>
        <w:t xml:space="preserve"> of</w:t>
      </w:r>
      <w:r w:rsidR="00610AEB" w:rsidRPr="001566DA">
        <w:rPr>
          <w:color w:val="auto"/>
        </w:rPr>
        <w:t xml:space="preserve"> </w:t>
      </w:r>
      <w:r w:rsidRPr="001566DA">
        <w:rPr>
          <w:color w:val="auto"/>
        </w:rPr>
        <w:t>Education continues</w:t>
      </w:r>
      <w:r w:rsidR="00BF7141" w:rsidRPr="001566DA">
        <w:rPr>
          <w:color w:val="auto"/>
        </w:rPr>
        <w:t xml:space="preserve"> to</w:t>
      </w:r>
      <w:r w:rsidR="00610AEB" w:rsidRPr="001566DA">
        <w:rPr>
          <w:color w:val="auto"/>
        </w:rPr>
        <w:t xml:space="preserve"> </w:t>
      </w:r>
      <w:r w:rsidRPr="001566DA">
        <w:rPr>
          <w:color w:val="auto"/>
        </w:rPr>
        <w:t>lead</w:t>
      </w:r>
      <w:r w:rsidR="00BF7141" w:rsidRPr="001566DA">
        <w:rPr>
          <w:color w:val="auto"/>
        </w:rPr>
        <w:t xml:space="preserve"> in</w:t>
      </w:r>
      <w:r w:rsidR="00610AEB" w:rsidRPr="001566DA">
        <w:rPr>
          <w:color w:val="auto"/>
        </w:rPr>
        <w:t xml:space="preserve"> </w:t>
      </w:r>
      <w:r w:rsidRPr="001566DA">
        <w:rPr>
          <w:color w:val="auto"/>
        </w:rPr>
        <w:t>fostering inclusive education and amplifying student voices. Through its support</w:t>
      </w:r>
      <w:r w:rsidR="00BF7141" w:rsidRPr="001566DA">
        <w:rPr>
          <w:color w:val="auto"/>
        </w:rPr>
        <w:t xml:space="preserve"> of</w:t>
      </w:r>
      <w:r w:rsidR="00610AEB" w:rsidRPr="001566DA">
        <w:rPr>
          <w:color w:val="auto"/>
        </w:rPr>
        <w:t xml:space="preserve"> </w:t>
      </w:r>
      <w:r w:rsidRPr="001566DA">
        <w:rPr>
          <w:color w:val="auto"/>
        </w:rPr>
        <w:t>the Minister for Education and Early Learning’s Student Council (DOVES), the department ensures students are directly shaping education policy. The establishment</w:t>
      </w:r>
      <w:r w:rsidR="00BF7141" w:rsidRPr="001566DA">
        <w:rPr>
          <w:color w:val="auto"/>
        </w:rPr>
        <w:t xml:space="preserve"> of</w:t>
      </w:r>
      <w:r w:rsidR="00610AEB" w:rsidRPr="001566DA">
        <w:rPr>
          <w:color w:val="auto"/>
        </w:rPr>
        <w:t xml:space="preserve"> </w:t>
      </w:r>
      <w:r w:rsidRPr="001566DA">
        <w:rPr>
          <w:color w:val="auto"/>
        </w:rPr>
        <w:t>the DOVES Disability Subcommittee is</w:t>
      </w:r>
      <w:r w:rsidR="00827093" w:rsidRPr="001566DA">
        <w:rPr>
          <w:color w:val="auto"/>
        </w:rPr>
        <w:t xml:space="preserve"> a</w:t>
      </w:r>
      <w:r w:rsidR="00610AEB" w:rsidRPr="001566DA">
        <w:rPr>
          <w:color w:val="auto"/>
        </w:rPr>
        <w:t xml:space="preserve"> </w:t>
      </w:r>
      <w:r w:rsidRPr="001566DA">
        <w:rPr>
          <w:color w:val="auto"/>
        </w:rPr>
        <w:t>standout achievement, capturing the lived experiences</w:t>
      </w:r>
      <w:r w:rsidR="00BF7141" w:rsidRPr="001566DA">
        <w:rPr>
          <w:color w:val="auto"/>
        </w:rPr>
        <w:t xml:space="preserve"> of</w:t>
      </w:r>
      <w:r w:rsidR="00610AEB" w:rsidRPr="001566DA">
        <w:rPr>
          <w:color w:val="auto"/>
        </w:rPr>
        <w:t xml:space="preserve"> </w:t>
      </w:r>
      <w:r w:rsidRPr="001566DA">
        <w:rPr>
          <w:color w:val="auto"/>
        </w:rPr>
        <w:t>students with disability and embedding their perspectives into decision</w:t>
      </w:r>
      <w:r w:rsidR="00610AEB" w:rsidRPr="001566DA">
        <w:rPr>
          <w:color w:val="auto"/>
        </w:rPr>
        <w:t>-</w:t>
      </w:r>
      <w:r w:rsidRPr="001566DA">
        <w:rPr>
          <w:color w:val="auto"/>
        </w:rPr>
        <w:t>making.</w:t>
      </w:r>
    </w:p>
    <w:p w14:paraId="0725EF3D" w14:textId="70919BAD" w:rsidR="00BB5561" w:rsidRPr="001566DA" w:rsidRDefault="00BB5561" w:rsidP="00B724CF">
      <w:pPr>
        <w:pStyle w:val="BodyText"/>
        <w:spacing w:line="269" w:lineRule="auto"/>
        <w:rPr>
          <w:color w:val="auto"/>
        </w:rPr>
      </w:pPr>
      <w:r w:rsidRPr="001566DA">
        <w:rPr>
          <w:color w:val="auto"/>
        </w:rPr>
        <w:t xml:space="preserve">The </w:t>
      </w:r>
      <w:hyperlink r:id="rId205" w:history="1">
        <w:r w:rsidRPr="001566DA">
          <w:rPr>
            <w:rStyle w:val="Hyperlink"/>
            <w:rFonts w:ascii="Nunito Sans" w:hAnsi="Nunito Sans" w:cs="Arial"/>
            <w:color w:val="auto"/>
          </w:rPr>
          <w:t>NSW Inclusive Education Policy for students with disability</w:t>
        </w:r>
      </w:hyperlink>
      <w:r w:rsidRPr="001566DA">
        <w:rPr>
          <w:color w:val="auto"/>
        </w:rPr>
        <w:t xml:space="preserve"> clearly defines roles and responsibilities for inclusive education delivery and reinforces the rights</w:t>
      </w:r>
      <w:r w:rsidR="00BF7141" w:rsidRPr="001566DA">
        <w:rPr>
          <w:color w:val="auto"/>
        </w:rPr>
        <w:t xml:space="preserve"> of</w:t>
      </w:r>
      <w:r w:rsidR="00610AEB" w:rsidRPr="001566DA">
        <w:rPr>
          <w:color w:val="auto"/>
        </w:rPr>
        <w:t xml:space="preserve"> </w:t>
      </w:r>
      <w:r w:rsidRPr="001566DA">
        <w:rPr>
          <w:color w:val="auto"/>
        </w:rPr>
        <w:t>students with disability and their families. A suite</w:t>
      </w:r>
      <w:r w:rsidR="00BF7141" w:rsidRPr="001566DA">
        <w:rPr>
          <w:color w:val="auto"/>
        </w:rPr>
        <w:t xml:space="preserve"> of</w:t>
      </w:r>
      <w:r w:rsidR="00610AEB" w:rsidRPr="001566DA">
        <w:rPr>
          <w:color w:val="auto"/>
        </w:rPr>
        <w:t xml:space="preserve"> </w:t>
      </w:r>
      <w:r w:rsidRPr="001566DA">
        <w:rPr>
          <w:color w:val="auto"/>
        </w:rPr>
        <w:t>practice resources is supporting schools</w:t>
      </w:r>
      <w:r w:rsidR="00BF7141" w:rsidRPr="001566DA">
        <w:rPr>
          <w:color w:val="auto"/>
        </w:rPr>
        <w:t xml:space="preserve"> in</w:t>
      </w:r>
      <w:r w:rsidR="00610AEB" w:rsidRPr="001566DA">
        <w:rPr>
          <w:color w:val="auto"/>
        </w:rPr>
        <w:t xml:space="preserve"> </w:t>
      </w:r>
      <w:r w:rsidRPr="001566DA">
        <w:rPr>
          <w:color w:val="auto"/>
        </w:rPr>
        <w:t>creating inclusive learning environments.</w:t>
      </w:r>
    </w:p>
    <w:p w14:paraId="4CD64AD1" w14:textId="08C475B0" w:rsidR="00BB5561" w:rsidRPr="001566DA" w:rsidRDefault="00BB5561" w:rsidP="00BB5561">
      <w:pPr>
        <w:pStyle w:val="BodyText"/>
        <w:rPr>
          <w:rStyle w:val="Hyperlink"/>
          <w:rFonts w:ascii="Aptos" w:hAnsi="Aptos" w:cs="Arial"/>
          <w:color w:val="auto"/>
        </w:rPr>
      </w:pPr>
      <w:r w:rsidRPr="001566DA">
        <w:rPr>
          <w:color w:val="auto"/>
        </w:rPr>
        <w:t>Building on the success</w:t>
      </w:r>
      <w:r w:rsidR="00BF7141" w:rsidRPr="001566DA">
        <w:rPr>
          <w:color w:val="auto"/>
        </w:rPr>
        <w:t xml:space="preserve"> of</w:t>
      </w:r>
      <w:r w:rsidR="00610AEB" w:rsidRPr="001566DA">
        <w:rPr>
          <w:color w:val="auto"/>
        </w:rPr>
        <w:t xml:space="preserve"> </w:t>
      </w:r>
      <w:r w:rsidRPr="001566DA">
        <w:rPr>
          <w:color w:val="auto"/>
        </w:rPr>
        <w:t xml:space="preserve">the </w:t>
      </w:r>
      <w:hyperlink r:id="rId206" w:history="1">
        <w:r w:rsidRPr="001566DA">
          <w:rPr>
            <w:rStyle w:val="Hyperlink"/>
            <w:rFonts w:ascii="Nunito Sans" w:hAnsi="Nunito Sans"/>
            <w:color w:val="auto"/>
          </w:rPr>
          <w:t>Inclusive Practice Hub</w:t>
        </w:r>
      </w:hyperlink>
      <w:r w:rsidRPr="001566DA">
        <w:rPr>
          <w:color w:val="auto"/>
        </w:rPr>
        <w:t>, the department has released</w:t>
      </w:r>
      <w:r w:rsidR="00827093" w:rsidRPr="001566DA">
        <w:rPr>
          <w:color w:val="auto"/>
        </w:rPr>
        <w:t xml:space="preserve"> a</w:t>
      </w:r>
      <w:r w:rsidR="00610AEB" w:rsidRPr="001566DA">
        <w:rPr>
          <w:color w:val="auto"/>
        </w:rPr>
        <w:t xml:space="preserve"> </w:t>
      </w:r>
      <w:r w:rsidRPr="001566DA">
        <w:rPr>
          <w:color w:val="auto"/>
        </w:rPr>
        <w:t>suite</w:t>
      </w:r>
      <w:r w:rsidR="00BF7141" w:rsidRPr="001566DA">
        <w:rPr>
          <w:color w:val="auto"/>
        </w:rPr>
        <w:t xml:space="preserve"> of</w:t>
      </w:r>
      <w:r w:rsidR="00610AEB" w:rsidRPr="001566DA">
        <w:rPr>
          <w:color w:val="auto"/>
        </w:rPr>
        <w:t xml:space="preserve"> </w:t>
      </w:r>
      <w:r w:rsidRPr="001566DA">
        <w:rPr>
          <w:color w:val="auto"/>
        </w:rPr>
        <w:t>new resources co</w:t>
      </w:r>
      <w:r w:rsidR="00610AEB" w:rsidRPr="001566DA">
        <w:rPr>
          <w:color w:val="auto"/>
        </w:rPr>
        <w:t>-</w:t>
      </w:r>
      <w:r w:rsidRPr="001566DA">
        <w:rPr>
          <w:color w:val="auto"/>
        </w:rPr>
        <w:t>designed with students with disability, their families, educators, allied health professionals</w:t>
      </w:r>
      <w:r w:rsidR="00BE3D22" w:rsidRPr="001566DA">
        <w:rPr>
          <w:color w:val="auto"/>
        </w:rPr>
        <w:t>, and</w:t>
      </w:r>
      <w:r w:rsidR="00610AEB" w:rsidRPr="001566DA">
        <w:rPr>
          <w:color w:val="auto"/>
        </w:rPr>
        <w:t xml:space="preserve"> </w:t>
      </w:r>
      <w:r w:rsidRPr="001566DA">
        <w:rPr>
          <w:color w:val="auto"/>
        </w:rPr>
        <w:t>experts. These tools are being actively promoted across the system, equipping staff with practical strategies</w:t>
      </w:r>
      <w:r w:rsidR="00BF7141" w:rsidRPr="001566DA">
        <w:rPr>
          <w:color w:val="auto"/>
        </w:rPr>
        <w:t xml:space="preserve"> to</w:t>
      </w:r>
      <w:r w:rsidR="00610AEB" w:rsidRPr="001566DA">
        <w:rPr>
          <w:color w:val="auto"/>
        </w:rPr>
        <w:t xml:space="preserve"> </w:t>
      </w:r>
      <w:r w:rsidRPr="001566DA">
        <w:rPr>
          <w:color w:val="auto"/>
        </w:rPr>
        <w:t>create inclusive learning environments.</w:t>
      </w:r>
      <w:r w:rsidRPr="001566DA">
        <w:rPr>
          <w:rStyle w:val="Hyperlink"/>
          <w:rFonts w:ascii="Aptos" w:hAnsi="Aptos" w:cs="Arial"/>
          <w:color w:val="auto"/>
        </w:rPr>
        <w:t xml:space="preserve"> </w:t>
      </w:r>
    </w:p>
    <w:p w14:paraId="1251EA35" w14:textId="77777777" w:rsidR="00731B21" w:rsidRPr="001566DA" w:rsidRDefault="00731B21" w:rsidP="001B6574">
      <w:pPr>
        <w:pStyle w:val="Heading4"/>
      </w:pPr>
      <w:r w:rsidRPr="001566DA">
        <w:t xml:space="preserve">More action in New South Wales: </w:t>
      </w:r>
    </w:p>
    <w:p w14:paraId="6073BF89" w14:textId="2E828D3F" w:rsidR="00731B21" w:rsidRPr="001566DA" w:rsidRDefault="00731B21" w:rsidP="00BB5561">
      <w:pPr>
        <w:pStyle w:val="BodyText"/>
        <w:rPr>
          <w:rStyle w:val="Hyperlink"/>
          <w:rFonts w:ascii="Nunito Sans" w:hAnsi="Nunito Sans"/>
          <w:color w:val="auto"/>
          <w:u w:val="none"/>
        </w:rPr>
      </w:pPr>
      <w:r w:rsidRPr="001566DA">
        <w:rPr>
          <w:color w:val="auto"/>
        </w:rPr>
        <w:t xml:space="preserve">In September 2023, the NSW Education launched its </w:t>
      </w:r>
      <w:hyperlink r:id="rId207" w:history="1">
        <w:r w:rsidRPr="001566DA">
          <w:rPr>
            <w:rStyle w:val="Hyperlink"/>
            <w:rFonts w:ascii="Nunito Sans" w:hAnsi="Nunito Sans"/>
            <w:color w:val="auto"/>
          </w:rPr>
          <w:t>Diversity, Inclusion and Belonging Strategy 2023–2026</w:t>
        </w:r>
      </w:hyperlink>
      <w:r w:rsidRPr="001566DA">
        <w:rPr>
          <w:color w:val="auto"/>
        </w:rPr>
        <w:t>, a bold commitment to celebrating workforce diversity and fostering a culture where every staff member feels valued, represented, and empowered to perform at their best.</w:t>
      </w:r>
    </w:p>
    <w:p w14:paraId="0689E418" w14:textId="3708788E" w:rsidR="00416A6F" w:rsidRPr="001566DA" w:rsidRDefault="00416A6F" w:rsidP="00504F9B">
      <w:pPr>
        <w:pStyle w:val="Heading3"/>
      </w:pPr>
      <w:bookmarkStart w:id="703" w:name="_Toc207791320"/>
      <w:bookmarkStart w:id="704" w:name="_Toc209519751"/>
      <w:bookmarkStart w:id="705" w:name="_Toc211422254"/>
      <w:bookmarkStart w:id="706" w:name="_Toc214362040"/>
      <w:bookmarkStart w:id="707" w:name="_Toc215134748"/>
      <w:bookmarkStart w:id="708" w:name="_Toc215487117"/>
      <w:bookmarkStart w:id="709" w:name="_Toc216961766"/>
      <w:bookmarkEnd w:id="702"/>
      <w:r w:rsidRPr="001566DA">
        <w:t>Education resourcing</w:t>
      </w:r>
      <w:r w:rsidRPr="001566DA">
        <w:br/>
        <w:t>Tas</w:t>
      </w:r>
      <w:r w:rsidR="00706B59" w:rsidRPr="001566DA">
        <w:t>manian</w:t>
      </w:r>
      <w:r w:rsidRPr="001566DA">
        <w:t xml:space="preserve"> Government</w:t>
      </w:r>
      <w:bookmarkEnd w:id="703"/>
      <w:bookmarkEnd w:id="704"/>
      <w:bookmarkEnd w:id="705"/>
      <w:bookmarkEnd w:id="706"/>
      <w:bookmarkEnd w:id="707"/>
      <w:bookmarkEnd w:id="708"/>
      <w:bookmarkEnd w:id="709"/>
    </w:p>
    <w:p w14:paraId="1F4A78F3" w14:textId="2CF38862" w:rsidR="00416A6F" w:rsidRPr="001566DA" w:rsidRDefault="00416A6F" w:rsidP="00B724CF">
      <w:pPr>
        <w:pStyle w:val="BodyText"/>
        <w:spacing w:line="269" w:lineRule="auto"/>
        <w:rPr>
          <w:color w:val="auto"/>
        </w:rPr>
      </w:pPr>
      <w:r w:rsidRPr="001566DA">
        <w:rPr>
          <w:color w:val="auto"/>
        </w:rPr>
        <w:t>The Tasmanian Department for Education, Children and Young People (DECYP) is committed</w:t>
      </w:r>
      <w:r w:rsidR="00BF7141" w:rsidRPr="001566DA">
        <w:rPr>
          <w:color w:val="auto"/>
        </w:rPr>
        <w:t xml:space="preserve"> to</w:t>
      </w:r>
      <w:r w:rsidR="00610AEB" w:rsidRPr="001566DA">
        <w:rPr>
          <w:color w:val="auto"/>
        </w:rPr>
        <w:t xml:space="preserve"> </w:t>
      </w:r>
      <w:r w:rsidRPr="001566DA">
        <w:rPr>
          <w:color w:val="auto"/>
        </w:rPr>
        <w:t>providing high</w:t>
      </w:r>
      <w:r w:rsidR="00610AEB" w:rsidRPr="001566DA">
        <w:rPr>
          <w:color w:val="auto"/>
        </w:rPr>
        <w:t>-</w:t>
      </w:r>
      <w:r w:rsidRPr="001566DA">
        <w:rPr>
          <w:color w:val="auto"/>
        </w:rPr>
        <w:t>quality inclusive education</w:t>
      </w:r>
      <w:r w:rsidR="003B43E6" w:rsidRPr="001566DA">
        <w:rPr>
          <w:color w:val="auto"/>
        </w:rPr>
        <w:t>,</w:t>
      </w:r>
      <w:r w:rsidRPr="001566DA">
        <w:rPr>
          <w:color w:val="auto"/>
        </w:rPr>
        <w:t xml:space="preserve"> </w:t>
      </w:r>
      <w:r w:rsidR="00620BFA" w:rsidRPr="001566DA">
        <w:rPr>
          <w:color w:val="auto"/>
        </w:rPr>
        <w:t>ensur</w:t>
      </w:r>
      <w:r w:rsidR="003B43E6" w:rsidRPr="001566DA">
        <w:rPr>
          <w:color w:val="auto"/>
        </w:rPr>
        <w:t>ing</w:t>
      </w:r>
      <w:r w:rsidRPr="001566DA">
        <w:rPr>
          <w:color w:val="auto"/>
        </w:rPr>
        <w:t xml:space="preserve"> all students have access</w:t>
      </w:r>
      <w:r w:rsidR="00BF7141" w:rsidRPr="001566DA">
        <w:rPr>
          <w:color w:val="auto"/>
        </w:rPr>
        <w:t xml:space="preserve"> to</w:t>
      </w:r>
      <w:r w:rsidR="00610AEB" w:rsidRPr="001566DA">
        <w:rPr>
          <w:color w:val="auto"/>
        </w:rPr>
        <w:t xml:space="preserve"> </w:t>
      </w:r>
      <w:r w:rsidRPr="001566DA">
        <w:rPr>
          <w:color w:val="auto"/>
        </w:rPr>
        <w:t>and participate</w:t>
      </w:r>
      <w:r w:rsidR="00BF7141" w:rsidRPr="001566DA">
        <w:rPr>
          <w:color w:val="auto"/>
        </w:rPr>
        <w:t xml:space="preserve"> in</w:t>
      </w:r>
      <w:r w:rsidR="00610AEB" w:rsidRPr="001566DA">
        <w:rPr>
          <w:color w:val="auto"/>
        </w:rPr>
        <w:t xml:space="preserve"> </w:t>
      </w:r>
      <w:r w:rsidRPr="001566DA">
        <w:rPr>
          <w:color w:val="auto"/>
        </w:rPr>
        <w:t>their learning</w:t>
      </w:r>
      <w:r w:rsidR="00BF7141" w:rsidRPr="001566DA">
        <w:rPr>
          <w:color w:val="auto"/>
        </w:rPr>
        <w:t xml:space="preserve"> in</w:t>
      </w:r>
      <w:r w:rsidR="00827093" w:rsidRPr="001566DA">
        <w:rPr>
          <w:color w:val="auto"/>
        </w:rPr>
        <w:t xml:space="preserve"> a</w:t>
      </w:r>
      <w:r w:rsidR="00610AEB" w:rsidRPr="001566DA">
        <w:rPr>
          <w:color w:val="auto"/>
        </w:rPr>
        <w:t xml:space="preserve"> </w:t>
      </w:r>
      <w:r w:rsidRPr="001566DA">
        <w:rPr>
          <w:color w:val="auto"/>
        </w:rPr>
        <w:t>way that meets their needs.</w:t>
      </w:r>
    </w:p>
    <w:p w14:paraId="5F08691D" w14:textId="0D32D9B6" w:rsidR="00416A6F" w:rsidRPr="001566DA" w:rsidRDefault="00416A6F" w:rsidP="00B724CF">
      <w:pPr>
        <w:pStyle w:val="BodyText"/>
        <w:spacing w:line="269" w:lineRule="auto"/>
        <w:rPr>
          <w:color w:val="auto"/>
        </w:rPr>
      </w:pPr>
      <w:r w:rsidRPr="001566DA">
        <w:rPr>
          <w:color w:val="auto"/>
        </w:rPr>
        <w:t>The Tasmanian Government education system is based on</w:t>
      </w:r>
      <w:r w:rsidR="00827093" w:rsidRPr="001566DA">
        <w:rPr>
          <w:color w:val="auto"/>
        </w:rPr>
        <w:t xml:space="preserve"> a</w:t>
      </w:r>
      <w:r w:rsidR="00610AEB" w:rsidRPr="001566DA">
        <w:rPr>
          <w:color w:val="auto"/>
        </w:rPr>
        <w:t xml:space="preserve"> </w:t>
      </w:r>
      <w:r w:rsidRPr="001566DA">
        <w:rPr>
          <w:color w:val="auto"/>
        </w:rPr>
        <w:t>premise that all students with disability are welcome</w:t>
      </w:r>
      <w:r w:rsidR="00BF7141" w:rsidRPr="001566DA">
        <w:rPr>
          <w:color w:val="auto"/>
        </w:rPr>
        <w:t xml:space="preserve"> to</w:t>
      </w:r>
      <w:r w:rsidR="00610AEB" w:rsidRPr="001566DA">
        <w:rPr>
          <w:color w:val="auto"/>
        </w:rPr>
        <w:t xml:space="preserve"> </w:t>
      </w:r>
      <w:r w:rsidRPr="001566DA">
        <w:rPr>
          <w:color w:val="auto"/>
        </w:rPr>
        <w:t>enrol</w:t>
      </w:r>
      <w:r w:rsidR="00BF7141" w:rsidRPr="001566DA">
        <w:rPr>
          <w:color w:val="auto"/>
        </w:rPr>
        <w:t xml:space="preserve"> in</w:t>
      </w:r>
      <w:r w:rsidR="00610AEB" w:rsidRPr="001566DA">
        <w:rPr>
          <w:color w:val="auto"/>
        </w:rPr>
        <w:t xml:space="preserve"> </w:t>
      </w:r>
      <w:r w:rsidRPr="001566DA">
        <w:rPr>
          <w:color w:val="auto"/>
        </w:rPr>
        <w:t>their local government school. Students with disability who wish</w:t>
      </w:r>
      <w:r w:rsidR="00BF7141" w:rsidRPr="001566DA">
        <w:rPr>
          <w:color w:val="auto"/>
        </w:rPr>
        <w:t xml:space="preserve"> to</w:t>
      </w:r>
      <w:r w:rsidR="00610AEB" w:rsidRPr="001566DA">
        <w:rPr>
          <w:color w:val="auto"/>
        </w:rPr>
        <w:t xml:space="preserve"> </w:t>
      </w:r>
      <w:r w:rsidRPr="001566DA">
        <w:rPr>
          <w:color w:val="auto"/>
        </w:rPr>
        <w:t>enrol</w:t>
      </w:r>
      <w:r w:rsidR="00BF7141" w:rsidRPr="001566DA">
        <w:rPr>
          <w:color w:val="auto"/>
        </w:rPr>
        <w:t xml:space="preserve"> in</w:t>
      </w:r>
      <w:r w:rsidR="00610AEB" w:rsidRPr="001566DA">
        <w:rPr>
          <w:color w:val="auto"/>
        </w:rPr>
        <w:t xml:space="preserve"> </w:t>
      </w:r>
      <w:r w:rsidRPr="001566DA">
        <w:rPr>
          <w:color w:val="auto"/>
        </w:rPr>
        <w:t>one</w:t>
      </w:r>
      <w:r w:rsidR="00BF7141" w:rsidRPr="001566DA">
        <w:rPr>
          <w:color w:val="auto"/>
        </w:rPr>
        <w:t xml:space="preserve"> of</w:t>
      </w:r>
      <w:r w:rsidR="00610AEB" w:rsidRPr="001566DA">
        <w:rPr>
          <w:color w:val="auto"/>
        </w:rPr>
        <w:t xml:space="preserve"> </w:t>
      </w:r>
      <w:r w:rsidRPr="001566DA">
        <w:rPr>
          <w:color w:val="auto"/>
        </w:rPr>
        <w:t xml:space="preserve">the State’s </w:t>
      </w:r>
      <w:r w:rsidR="00184F58" w:rsidRPr="001566DA">
        <w:rPr>
          <w:color w:val="auto"/>
        </w:rPr>
        <w:t>3</w:t>
      </w:r>
      <w:r w:rsidR="00610AEB" w:rsidRPr="001566DA">
        <w:rPr>
          <w:color w:val="auto"/>
        </w:rPr>
        <w:t xml:space="preserve"> </w:t>
      </w:r>
      <w:r w:rsidRPr="001566DA">
        <w:rPr>
          <w:color w:val="auto"/>
        </w:rPr>
        <w:t>Support Schools can apply through an application process.</w:t>
      </w:r>
    </w:p>
    <w:p w14:paraId="470FAD1F" w14:textId="4E87DB67" w:rsidR="00C672F9" w:rsidRPr="001566DA" w:rsidRDefault="00C672F9" w:rsidP="00B724CF">
      <w:pPr>
        <w:pStyle w:val="BodyText"/>
        <w:spacing w:line="269" w:lineRule="auto"/>
        <w:rPr>
          <w:color w:val="auto"/>
        </w:rPr>
      </w:pPr>
      <w:r w:rsidRPr="001566DA">
        <w:rPr>
          <w:color w:val="auto"/>
        </w:rPr>
        <w:t>In 2025, DECYP undertook</w:t>
      </w:r>
      <w:r w:rsidR="00827093" w:rsidRPr="001566DA">
        <w:rPr>
          <w:color w:val="auto"/>
        </w:rPr>
        <w:t xml:space="preserve"> a</w:t>
      </w:r>
      <w:r w:rsidR="00610AEB" w:rsidRPr="001566DA">
        <w:rPr>
          <w:color w:val="auto"/>
        </w:rPr>
        <w:t xml:space="preserve"> </w:t>
      </w:r>
      <w:r w:rsidRPr="001566DA">
        <w:rPr>
          <w:color w:val="auto"/>
        </w:rPr>
        <w:t>mailout</w:t>
      </w:r>
      <w:r w:rsidR="00BF7141" w:rsidRPr="001566DA">
        <w:rPr>
          <w:color w:val="auto"/>
        </w:rPr>
        <w:t xml:space="preserve"> to</w:t>
      </w:r>
      <w:r w:rsidR="00610AEB" w:rsidRPr="001566DA">
        <w:rPr>
          <w:color w:val="auto"/>
        </w:rPr>
        <w:t xml:space="preserve"> </w:t>
      </w:r>
      <w:r w:rsidRPr="001566DA">
        <w:rPr>
          <w:color w:val="auto"/>
        </w:rPr>
        <w:t>all educational sites promoting resources</w:t>
      </w:r>
      <w:r w:rsidR="00BF7141" w:rsidRPr="001566DA">
        <w:rPr>
          <w:color w:val="auto"/>
        </w:rPr>
        <w:t xml:space="preserve"> to</w:t>
      </w:r>
      <w:r w:rsidR="00610AEB" w:rsidRPr="001566DA">
        <w:rPr>
          <w:color w:val="auto"/>
        </w:rPr>
        <w:t xml:space="preserve"> </w:t>
      </w:r>
      <w:r w:rsidRPr="001566DA">
        <w:rPr>
          <w:color w:val="auto"/>
        </w:rPr>
        <w:t>help families and educators understand their rights and obligations for students with disability. These resources were created by Children and Young People with Disability Australia and published by the Australian Government</w:t>
      </w:r>
      <w:r w:rsidR="00BE3D22" w:rsidRPr="001566DA">
        <w:rPr>
          <w:color w:val="auto"/>
        </w:rPr>
        <w:t>, and</w:t>
      </w:r>
      <w:r w:rsidR="00610AEB" w:rsidRPr="001566DA">
        <w:rPr>
          <w:color w:val="auto"/>
        </w:rPr>
        <w:t xml:space="preserve"> </w:t>
      </w:r>
      <w:r w:rsidRPr="001566DA">
        <w:rPr>
          <w:color w:val="auto"/>
        </w:rPr>
        <w:t xml:space="preserve">include </w:t>
      </w:r>
      <w:hyperlink r:id="rId208" w:history="1">
        <w:r w:rsidRPr="001566DA">
          <w:rPr>
            <w:rStyle w:val="Hyperlink"/>
            <w:rFonts w:ascii="Nunito Sans" w:hAnsi="Nunito Sans"/>
            <w:color w:val="auto"/>
          </w:rPr>
          <w:t>Advocating for your child: The Early Years</w:t>
        </w:r>
      </w:hyperlink>
      <w:r w:rsidRPr="001566DA">
        <w:rPr>
          <w:color w:val="auto"/>
        </w:rPr>
        <w:t xml:space="preserve"> and </w:t>
      </w:r>
      <w:hyperlink r:id="rId209" w:history="1">
        <w:r w:rsidRPr="001566DA">
          <w:rPr>
            <w:rStyle w:val="Hyperlink"/>
            <w:rFonts w:ascii="Nunito Sans" w:hAnsi="Nunito Sans"/>
            <w:color w:val="auto"/>
          </w:rPr>
          <w:t>Working Together: Moving through secondary school</w:t>
        </w:r>
      </w:hyperlink>
      <w:r w:rsidRPr="001566DA">
        <w:rPr>
          <w:color w:val="auto"/>
        </w:rPr>
        <w:t xml:space="preserve">. </w:t>
      </w:r>
    </w:p>
    <w:p w14:paraId="60B56708" w14:textId="7C8E22F5" w:rsidR="00416A6F" w:rsidRPr="001566DA" w:rsidRDefault="00416A6F" w:rsidP="00B724CF">
      <w:pPr>
        <w:pStyle w:val="BodyText"/>
        <w:spacing w:line="269" w:lineRule="auto"/>
        <w:rPr>
          <w:color w:val="auto"/>
        </w:rPr>
      </w:pPr>
      <w:r w:rsidRPr="001566DA">
        <w:rPr>
          <w:color w:val="auto"/>
        </w:rPr>
        <w:t>DECYP continues</w:t>
      </w:r>
      <w:r w:rsidR="00BF7141" w:rsidRPr="001566DA">
        <w:rPr>
          <w:color w:val="auto"/>
        </w:rPr>
        <w:t xml:space="preserve"> to</w:t>
      </w:r>
      <w:r w:rsidR="00610AEB" w:rsidRPr="001566DA">
        <w:rPr>
          <w:color w:val="auto"/>
        </w:rPr>
        <w:t xml:space="preserve"> </w:t>
      </w:r>
      <w:r w:rsidRPr="001566DA">
        <w:rPr>
          <w:color w:val="auto"/>
        </w:rPr>
        <w:t>implement programs and processes</w:t>
      </w:r>
      <w:r w:rsidR="00BF7141" w:rsidRPr="001566DA">
        <w:rPr>
          <w:color w:val="auto"/>
        </w:rPr>
        <w:t xml:space="preserve"> to</w:t>
      </w:r>
      <w:r w:rsidR="00610AEB" w:rsidRPr="001566DA">
        <w:rPr>
          <w:color w:val="auto"/>
        </w:rPr>
        <w:t xml:space="preserve"> </w:t>
      </w:r>
      <w:r w:rsidRPr="001566DA">
        <w:rPr>
          <w:color w:val="auto"/>
        </w:rPr>
        <w:t>ensure that resources are allocated and opportunities provided</w:t>
      </w:r>
      <w:r w:rsidR="00BF7141" w:rsidRPr="001566DA">
        <w:rPr>
          <w:color w:val="auto"/>
        </w:rPr>
        <w:t xml:space="preserve"> to</w:t>
      </w:r>
      <w:r w:rsidR="00610AEB" w:rsidRPr="001566DA">
        <w:rPr>
          <w:color w:val="auto"/>
        </w:rPr>
        <w:t xml:space="preserve"> </w:t>
      </w:r>
      <w:r w:rsidRPr="001566DA">
        <w:rPr>
          <w:color w:val="auto"/>
        </w:rPr>
        <w:t>address diverse needs</w:t>
      </w:r>
      <w:r w:rsidR="00BF7141" w:rsidRPr="001566DA">
        <w:rPr>
          <w:color w:val="auto"/>
        </w:rPr>
        <w:t xml:space="preserve"> of</w:t>
      </w:r>
      <w:r w:rsidR="00610AEB" w:rsidRPr="001566DA">
        <w:rPr>
          <w:color w:val="auto"/>
        </w:rPr>
        <w:t xml:space="preserve"> </w:t>
      </w:r>
      <w:r w:rsidRPr="001566DA">
        <w:rPr>
          <w:color w:val="auto"/>
        </w:rPr>
        <w:t>all children and young people. This includes the Disability Access Minor Works program for school sites</w:t>
      </w:r>
      <w:r w:rsidR="00BF7141" w:rsidRPr="001566DA">
        <w:rPr>
          <w:color w:val="auto"/>
        </w:rPr>
        <w:t xml:space="preserve"> to</w:t>
      </w:r>
      <w:r w:rsidR="00610AEB" w:rsidRPr="001566DA">
        <w:rPr>
          <w:color w:val="auto"/>
        </w:rPr>
        <w:t xml:space="preserve"> </w:t>
      </w:r>
      <w:r w:rsidRPr="001566DA">
        <w:rPr>
          <w:color w:val="auto"/>
        </w:rPr>
        <w:t>ensure physical accessibility,</w:t>
      </w:r>
      <w:r w:rsidR="00415D2B" w:rsidRPr="001566DA">
        <w:rPr>
          <w:color w:val="auto"/>
        </w:rPr>
        <w:t xml:space="preserve"> as</w:t>
      </w:r>
      <w:r w:rsidR="00610AEB" w:rsidRPr="001566DA">
        <w:rPr>
          <w:color w:val="auto"/>
        </w:rPr>
        <w:t xml:space="preserve"> </w:t>
      </w:r>
      <w:r w:rsidRPr="001566DA">
        <w:rPr>
          <w:color w:val="auto"/>
        </w:rPr>
        <w:t>well</w:t>
      </w:r>
      <w:r w:rsidR="00415D2B" w:rsidRPr="001566DA">
        <w:rPr>
          <w:color w:val="auto"/>
        </w:rPr>
        <w:t xml:space="preserve"> as</w:t>
      </w:r>
      <w:r w:rsidR="00610AEB" w:rsidRPr="001566DA">
        <w:rPr>
          <w:color w:val="auto"/>
        </w:rPr>
        <w:t xml:space="preserve"> </w:t>
      </w:r>
      <w:r w:rsidRPr="001566DA">
        <w:rPr>
          <w:color w:val="auto"/>
        </w:rPr>
        <w:t>other programs and initiatives</w:t>
      </w:r>
      <w:r w:rsidR="00BF7141" w:rsidRPr="001566DA">
        <w:rPr>
          <w:color w:val="auto"/>
        </w:rPr>
        <w:t xml:space="preserve"> to</w:t>
      </w:r>
      <w:r w:rsidR="00610AEB" w:rsidRPr="001566DA">
        <w:rPr>
          <w:color w:val="auto"/>
        </w:rPr>
        <w:t xml:space="preserve"> </w:t>
      </w:r>
      <w:r w:rsidRPr="001566DA">
        <w:rPr>
          <w:color w:val="auto"/>
        </w:rPr>
        <w:t>ensure other educational adjustments are considered and implemented</w:t>
      </w:r>
      <w:r w:rsidR="00BF7141" w:rsidRPr="001566DA">
        <w:rPr>
          <w:color w:val="auto"/>
        </w:rPr>
        <w:t xml:space="preserve"> to</w:t>
      </w:r>
      <w:r w:rsidR="00610AEB" w:rsidRPr="001566DA">
        <w:rPr>
          <w:color w:val="auto"/>
        </w:rPr>
        <w:t xml:space="preserve"> </w:t>
      </w:r>
      <w:r w:rsidRPr="001566DA">
        <w:rPr>
          <w:color w:val="auto"/>
        </w:rPr>
        <w:t>enable access and participation</w:t>
      </w:r>
      <w:r w:rsidR="00BF7141" w:rsidRPr="001566DA">
        <w:rPr>
          <w:color w:val="auto"/>
        </w:rPr>
        <w:t xml:space="preserve"> in</w:t>
      </w:r>
      <w:r w:rsidR="00610AEB" w:rsidRPr="001566DA">
        <w:rPr>
          <w:color w:val="auto"/>
        </w:rPr>
        <w:t xml:space="preserve"> </w:t>
      </w:r>
      <w:r w:rsidRPr="001566DA">
        <w:rPr>
          <w:color w:val="auto"/>
        </w:rPr>
        <w:t xml:space="preserve">education. </w:t>
      </w:r>
    </w:p>
    <w:p w14:paraId="7DDB67F9" w14:textId="1C912B47" w:rsidR="00C73DEC" w:rsidRPr="001566DA" w:rsidRDefault="00C73DEC" w:rsidP="00F65322">
      <w:pPr>
        <w:pStyle w:val="Heading4"/>
        <w:keepNext/>
        <w:keepLines/>
      </w:pPr>
      <w:r w:rsidRPr="001566DA">
        <w:lastRenderedPageBreak/>
        <w:t xml:space="preserve">More action in Tasmania: </w:t>
      </w:r>
    </w:p>
    <w:p w14:paraId="6750438F" w14:textId="71588478" w:rsidR="00C73DEC" w:rsidRPr="001566DA" w:rsidRDefault="00C73DEC" w:rsidP="00F65322">
      <w:pPr>
        <w:pStyle w:val="BodyText"/>
        <w:keepNext/>
        <w:keepLines/>
        <w:spacing w:line="269" w:lineRule="auto"/>
        <w:rPr>
          <w:color w:val="auto"/>
        </w:rPr>
      </w:pPr>
      <w:r w:rsidRPr="001566DA">
        <w:rPr>
          <w:color w:val="auto"/>
        </w:rPr>
        <w:t xml:space="preserve">In 2020, DECYP implemented the Educational Adjustments Disability Funding Model. </w:t>
      </w:r>
    </w:p>
    <w:p w14:paraId="0D3CA5FC" w14:textId="77777777" w:rsidR="00C73DEC" w:rsidRPr="001566DA" w:rsidRDefault="00C73DEC" w:rsidP="007530E3">
      <w:pPr>
        <w:pStyle w:val="BodyText"/>
        <w:spacing w:line="269" w:lineRule="auto"/>
        <w:rPr>
          <w:color w:val="auto"/>
        </w:rPr>
      </w:pPr>
      <w:r w:rsidRPr="001566DA">
        <w:rPr>
          <w:color w:val="auto"/>
        </w:rPr>
        <w:t xml:space="preserve">This model has provided additional resources to schools to assist them in making educational adjustments required for students with disability. </w:t>
      </w:r>
    </w:p>
    <w:p w14:paraId="6AB870A3" w14:textId="77777777" w:rsidR="00C73DEC" w:rsidRPr="001566DA" w:rsidRDefault="00C73DEC" w:rsidP="007530E3">
      <w:pPr>
        <w:pStyle w:val="BodyText"/>
        <w:spacing w:line="269" w:lineRule="auto"/>
        <w:rPr>
          <w:color w:val="auto"/>
        </w:rPr>
      </w:pPr>
      <w:r w:rsidRPr="001566DA">
        <w:rPr>
          <w:color w:val="auto"/>
        </w:rPr>
        <w:t xml:space="preserve">In 2023, a review of the Model made 12 recommendations to ensure the Model remains responsive to the needs of students with disability. </w:t>
      </w:r>
    </w:p>
    <w:p w14:paraId="2C790C0A" w14:textId="3AAC250F" w:rsidR="00C73DEC" w:rsidRPr="001566DA" w:rsidRDefault="00C73DEC" w:rsidP="007530E3">
      <w:pPr>
        <w:pStyle w:val="BodyText"/>
        <w:spacing w:line="269" w:lineRule="auto"/>
        <w:rPr>
          <w:color w:val="auto"/>
        </w:rPr>
      </w:pPr>
      <w:r w:rsidRPr="001566DA">
        <w:rPr>
          <w:color w:val="auto"/>
        </w:rPr>
        <w:t>In response, DECYP has undertaken a range of actions to improve awareness and capability to support students with disability within school contexts, including improved guidance materials.</w:t>
      </w:r>
    </w:p>
    <w:p w14:paraId="79AAA04D" w14:textId="72A85689" w:rsidR="001C2B3C" w:rsidRPr="001566DA" w:rsidRDefault="001C2B3C" w:rsidP="00504F9B">
      <w:pPr>
        <w:pStyle w:val="Heading3"/>
      </w:pPr>
      <w:bookmarkStart w:id="710" w:name="_Toc207791321"/>
      <w:bookmarkStart w:id="711" w:name="_Toc209519752"/>
      <w:bookmarkStart w:id="712" w:name="_Toc211422255"/>
      <w:bookmarkStart w:id="713" w:name="_Toc214362041"/>
      <w:bookmarkStart w:id="714" w:name="_Toc215134749"/>
      <w:bookmarkStart w:id="715" w:name="_Toc215487118"/>
      <w:bookmarkStart w:id="716" w:name="_Toc216961767"/>
      <w:bookmarkStart w:id="717" w:name="_Hlk201309587"/>
      <w:bookmarkStart w:id="718" w:name="_Hlk202268868"/>
      <w:r w:rsidRPr="001566DA">
        <w:t>School</w:t>
      </w:r>
      <w:r w:rsidR="00BF7141" w:rsidRPr="001566DA">
        <w:t xml:space="preserve"> of</w:t>
      </w:r>
      <w:r w:rsidR="00610AEB" w:rsidRPr="001566DA">
        <w:t xml:space="preserve"> </w:t>
      </w:r>
      <w:r w:rsidRPr="001566DA">
        <w:t>Special Educational Needs</w:t>
      </w:r>
      <w:r w:rsidR="0023042B" w:rsidRPr="001566DA">
        <w:t>:</w:t>
      </w:r>
      <w:r w:rsidRPr="001566DA">
        <w:t xml:space="preserve"> Disability</w:t>
      </w:r>
      <w:r w:rsidRPr="001566DA">
        <w:br/>
      </w:r>
      <w:r w:rsidR="00D8257D" w:rsidRPr="001566DA">
        <w:t xml:space="preserve">Western Australian </w:t>
      </w:r>
      <w:r w:rsidRPr="001566DA">
        <w:t>Government</w:t>
      </w:r>
      <w:bookmarkEnd w:id="710"/>
      <w:bookmarkEnd w:id="711"/>
      <w:bookmarkEnd w:id="712"/>
      <w:bookmarkEnd w:id="713"/>
      <w:bookmarkEnd w:id="714"/>
      <w:bookmarkEnd w:id="715"/>
      <w:bookmarkEnd w:id="716"/>
    </w:p>
    <w:p w14:paraId="21D4ABE7" w14:textId="3ECEA5BD" w:rsidR="001C2B3C" w:rsidRPr="001566DA" w:rsidRDefault="001C2B3C" w:rsidP="00B724CF">
      <w:pPr>
        <w:pStyle w:val="BodyText"/>
        <w:spacing w:line="269" w:lineRule="auto"/>
        <w:rPr>
          <w:color w:val="auto"/>
        </w:rPr>
      </w:pPr>
      <w:r w:rsidRPr="001566DA">
        <w:rPr>
          <w:color w:val="auto"/>
        </w:rPr>
        <w:t xml:space="preserve">The </w:t>
      </w:r>
      <w:r w:rsidR="00954BBA" w:rsidRPr="001566DA">
        <w:rPr>
          <w:color w:val="auto"/>
        </w:rPr>
        <w:t>WA</w:t>
      </w:r>
      <w:r w:rsidR="00777B7C" w:rsidRPr="001566DA">
        <w:rPr>
          <w:color w:val="auto"/>
        </w:rPr>
        <w:t xml:space="preserve"> </w:t>
      </w:r>
      <w:r w:rsidR="00235DFC" w:rsidRPr="001566DA">
        <w:rPr>
          <w:color w:val="auto"/>
        </w:rPr>
        <w:t xml:space="preserve">Government </w:t>
      </w:r>
      <w:r w:rsidRPr="001566DA">
        <w:rPr>
          <w:color w:val="auto"/>
        </w:rPr>
        <w:t>Department</w:t>
      </w:r>
      <w:r w:rsidR="00BF7141" w:rsidRPr="001566DA">
        <w:rPr>
          <w:color w:val="auto"/>
        </w:rPr>
        <w:t xml:space="preserve"> of</w:t>
      </w:r>
      <w:r w:rsidR="00610AEB" w:rsidRPr="001566DA">
        <w:rPr>
          <w:color w:val="auto"/>
        </w:rPr>
        <w:t xml:space="preserve"> </w:t>
      </w:r>
      <w:r w:rsidRPr="001566DA">
        <w:rPr>
          <w:color w:val="auto"/>
        </w:rPr>
        <w:t>Education</w:t>
      </w:r>
      <w:r w:rsidR="00777B7C" w:rsidRPr="001566DA">
        <w:rPr>
          <w:color w:val="auto"/>
        </w:rPr>
        <w:t>’s</w:t>
      </w:r>
      <w:r w:rsidRPr="001566DA">
        <w:rPr>
          <w:color w:val="auto"/>
        </w:rPr>
        <w:t xml:space="preserve"> School</w:t>
      </w:r>
      <w:r w:rsidR="00BF7141" w:rsidRPr="001566DA">
        <w:rPr>
          <w:color w:val="auto"/>
        </w:rPr>
        <w:t xml:space="preserve"> of</w:t>
      </w:r>
      <w:r w:rsidR="00610AEB" w:rsidRPr="001566DA">
        <w:rPr>
          <w:color w:val="auto"/>
        </w:rPr>
        <w:t xml:space="preserve"> </w:t>
      </w:r>
      <w:r w:rsidRPr="001566DA">
        <w:rPr>
          <w:color w:val="auto"/>
        </w:rPr>
        <w:t>Special Educational Needs</w:t>
      </w:r>
      <w:r w:rsidR="00777B7C" w:rsidRPr="001566DA">
        <w:rPr>
          <w:color w:val="auto"/>
        </w:rPr>
        <w:t>:</w:t>
      </w:r>
      <w:r w:rsidRPr="001566DA">
        <w:rPr>
          <w:color w:val="auto"/>
        </w:rPr>
        <w:t xml:space="preserve"> Disability strengthens opportunities for inclusion through the implementation</w:t>
      </w:r>
      <w:r w:rsidR="00BF7141" w:rsidRPr="001566DA">
        <w:rPr>
          <w:color w:val="auto"/>
        </w:rPr>
        <w:t xml:space="preserve"> of</w:t>
      </w:r>
      <w:r w:rsidR="00610AEB" w:rsidRPr="001566DA">
        <w:rPr>
          <w:color w:val="auto"/>
        </w:rPr>
        <w:t xml:space="preserve"> </w:t>
      </w:r>
      <w:r w:rsidRPr="001566DA">
        <w:rPr>
          <w:color w:val="auto"/>
        </w:rPr>
        <w:t>research and evidence</w:t>
      </w:r>
      <w:r w:rsidR="00610AEB" w:rsidRPr="001566DA">
        <w:rPr>
          <w:color w:val="auto"/>
        </w:rPr>
        <w:t>-</w:t>
      </w:r>
      <w:r w:rsidRPr="001566DA">
        <w:rPr>
          <w:color w:val="auto"/>
        </w:rPr>
        <w:t>based practices</w:t>
      </w:r>
      <w:r w:rsidR="00BE3D22" w:rsidRPr="001566DA">
        <w:rPr>
          <w:color w:val="auto"/>
        </w:rPr>
        <w:t>, and</w:t>
      </w:r>
      <w:r w:rsidR="00610AEB" w:rsidRPr="001566DA">
        <w:rPr>
          <w:color w:val="auto"/>
        </w:rPr>
        <w:t xml:space="preserve"> </w:t>
      </w:r>
      <w:r w:rsidRPr="001566DA">
        <w:rPr>
          <w:color w:val="auto"/>
        </w:rPr>
        <w:t>improvement</w:t>
      </w:r>
      <w:r w:rsidR="00BF7141" w:rsidRPr="001566DA">
        <w:rPr>
          <w:color w:val="auto"/>
        </w:rPr>
        <w:t xml:space="preserve"> of</w:t>
      </w:r>
      <w:r w:rsidR="00610AEB" w:rsidRPr="001566DA">
        <w:rPr>
          <w:color w:val="auto"/>
        </w:rPr>
        <w:t xml:space="preserve"> </w:t>
      </w:r>
      <w:r w:rsidRPr="001566DA">
        <w:rPr>
          <w:color w:val="auto"/>
        </w:rPr>
        <w:t>outcomes for students with disability</w:t>
      </w:r>
      <w:r w:rsidR="00BF7141" w:rsidRPr="001566DA">
        <w:rPr>
          <w:color w:val="auto"/>
        </w:rPr>
        <w:t xml:space="preserve"> to</w:t>
      </w:r>
      <w:r w:rsidR="00610AEB" w:rsidRPr="001566DA">
        <w:rPr>
          <w:color w:val="auto"/>
        </w:rPr>
        <w:t xml:space="preserve"> </w:t>
      </w:r>
      <w:r w:rsidRPr="001566DA">
        <w:rPr>
          <w:color w:val="auto"/>
        </w:rPr>
        <w:t>participate on the same basis</w:t>
      </w:r>
      <w:r w:rsidR="00415D2B" w:rsidRPr="001566DA">
        <w:rPr>
          <w:color w:val="auto"/>
        </w:rPr>
        <w:t xml:space="preserve"> as</w:t>
      </w:r>
      <w:r w:rsidR="00610AEB" w:rsidRPr="001566DA">
        <w:rPr>
          <w:color w:val="auto"/>
        </w:rPr>
        <w:t xml:space="preserve"> </w:t>
      </w:r>
      <w:r w:rsidRPr="001566DA">
        <w:rPr>
          <w:color w:val="auto"/>
        </w:rPr>
        <w:t>their peers.</w:t>
      </w:r>
    </w:p>
    <w:p w14:paraId="76D36F31" w14:textId="005A2775" w:rsidR="001C2B3C" w:rsidRPr="001566DA" w:rsidRDefault="001C2B3C" w:rsidP="00B724CF">
      <w:pPr>
        <w:pStyle w:val="BodyText"/>
        <w:spacing w:line="269" w:lineRule="auto"/>
        <w:rPr>
          <w:color w:val="auto"/>
        </w:rPr>
      </w:pPr>
      <w:r w:rsidRPr="001566DA">
        <w:rPr>
          <w:color w:val="auto"/>
        </w:rPr>
        <w:t>To build staff capability</w:t>
      </w:r>
      <w:r w:rsidR="00BF7141" w:rsidRPr="001566DA">
        <w:rPr>
          <w:color w:val="auto"/>
        </w:rPr>
        <w:t xml:space="preserve"> to</w:t>
      </w:r>
      <w:r w:rsidR="00610AEB" w:rsidRPr="001566DA">
        <w:rPr>
          <w:color w:val="auto"/>
        </w:rPr>
        <w:t xml:space="preserve"> </w:t>
      </w:r>
      <w:r w:rsidRPr="001566DA">
        <w:rPr>
          <w:color w:val="auto"/>
        </w:rPr>
        <w:t>support students with disability, public schools</w:t>
      </w:r>
      <w:r w:rsidR="00BF7141" w:rsidRPr="001566DA">
        <w:rPr>
          <w:color w:val="auto"/>
        </w:rPr>
        <w:t xml:space="preserve"> in</w:t>
      </w:r>
      <w:r w:rsidR="00610AEB" w:rsidRPr="001566DA">
        <w:rPr>
          <w:color w:val="auto"/>
        </w:rPr>
        <w:t xml:space="preserve"> </w:t>
      </w:r>
      <w:r w:rsidRPr="001566DA">
        <w:rPr>
          <w:color w:val="auto"/>
        </w:rPr>
        <w:t>WA have access</w:t>
      </w:r>
      <w:r w:rsidR="00BF7141" w:rsidRPr="001566DA">
        <w:rPr>
          <w:color w:val="auto"/>
        </w:rPr>
        <w:t xml:space="preserve"> to</w:t>
      </w:r>
      <w:r w:rsidR="00610AEB" w:rsidRPr="001566DA">
        <w:rPr>
          <w:color w:val="auto"/>
        </w:rPr>
        <w:t xml:space="preserve"> </w:t>
      </w:r>
      <w:r w:rsidRPr="001566DA">
        <w:rPr>
          <w:color w:val="auto"/>
        </w:rPr>
        <w:t>professional support and</w:t>
      </w:r>
      <w:r w:rsidR="00827093" w:rsidRPr="001566DA">
        <w:rPr>
          <w:color w:val="auto"/>
        </w:rPr>
        <w:t xml:space="preserve"> a</w:t>
      </w:r>
      <w:r w:rsidR="00610AEB" w:rsidRPr="001566DA">
        <w:rPr>
          <w:color w:val="auto"/>
        </w:rPr>
        <w:t xml:space="preserve"> </w:t>
      </w:r>
      <w:r w:rsidRPr="001566DA">
        <w:rPr>
          <w:color w:val="auto"/>
        </w:rPr>
        <w:t>range</w:t>
      </w:r>
      <w:r w:rsidR="00BF7141" w:rsidRPr="001566DA">
        <w:rPr>
          <w:color w:val="auto"/>
        </w:rPr>
        <w:t xml:space="preserve"> of</w:t>
      </w:r>
      <w:r w:rsidR="00610AEB" w:rsidRPr="001566DA">
        <w:rPr>
          <w:color w:val="auto"/>
        </w:rPr>
        <w:t xml:space="preserve"> </w:t>
      </w:r>
      <w:r w:rsidRPr="001566DA">
        <w:rPr>
          <w:color w:val="auto"/>
        </w:rPr>
        <w:t xml:space="preserve">professional learning and resources. </w:t>
      </w:r>
      <w:r w:rsidR="00235DFC" w:rsidRPr="001566DA">
        <w:rPr>
          <w:color w:val="auto"/>
        </w:rPr>
        <w:t xml:space="preserve">The </w:t>
      </w:r>
      <w:r w:rsidRPr="001566DA">
        <w:rPr>
          <w:color w:val="auto"/>
        </w:rPr>
        <w:t>School</w:t>
      </w:r>
      <w:r w:rsidR="00BF7141" w:rsidRPr="001566DA">
        <w:rPr>
          <w:color w:val="auto"/>
        </w:rPr>
        <w:t xml:space="preserve"> of</w:t>
      </w:r>
      <w:r w:rsidR="00610AEB" w:rsidRPr="001566DA">
        <w:rPr>
          <w:color w:val="auto"/>
        </w:rPr>
        <w:t xml:space="preserve"> </w:t>
      </w:r>
      <w:r w:rsidRPr="001566DA">
        <w:rPr>
          <w:color w:val="auto"/>
        </w:rPr>
        <w:t>Special Educational Needs</w:t>
      </w:r>
      <w:r w:rsidR="00777B7C" w:rsidRPr="001566DA">
        <w:rPr>
          <w:color w:val="auto"/>
        </w:rPr>
        <w:t>:</w:t>
      </w:r>
      <w:r w:rsidRPr="001566DA">
        <w:rPr>
          <w:color w:val="auto"/>
        </w:rPr>
        <w:t xml:space="preserve"> Disability builds the capacity</w:t>
      </w:r>
      <w:r w:rsidR="00BF7141" w:rsidRPr="001566DA">
        <w:rPr>
          <w:color w:val="auto"/>
        </w:rPr>
        <w:t xml:space="preserve"> of</w:t>
      </w:r>
      <w:r w:rsidR="00610AEB" w:rsidRPr="001566DA">
        <w:rPr>
          <w:color w:val="auto"/>
        </w:rPr>
        <w:t xml:space="preserve"> </w:t>
      </w:r>
      <w:r w:rsidRPr="001566DA">
        <w:rPr>
          <w:color w:val="auto"/>
        </w:rPr>
        <w:t>public schools</w:t>
      </w:r>
      <w:r w:rsidR="00BF7141" w:rsidRPr="001566DA">
        <w:rPr>
          <w:color w:val="auto"/>
        </w:rPr>
        <w:t xml:space="preserve"> to</w:t>
      </w:r>
      <w:r w:rsidR="00610AEB" w:rsidRPr="001566DA">
        <w:rPr>
          <w:color w:val="auto"/>
        </w:rPr>
        <w:t xml:space="preserve"> </w:t>
      </w:r>
      <w:r w:rsidRPr="001566DA">
        <w:rPr>
          <w:color w:val="auto"/>
        </w:rPr>
        <w:t>ensure students with disability can access the curriculum on the same basis</w:t>
      </w:r>
      <w:r w:rsidR="00415D2B" w:rsidRPr="001566DA">
        <w:rPr>
          <w:color w:val="auto"/>
        </w:rPr>
        <w:t xml:space="preserve"> as</w:t>
      </w:r>
      <w:r w:rsidR="00610AEB" w:rsidRPr="001566DA">
        <w:rPr>
          <w:color w:val="auto"/>
        </w:rPr>
        <w:t xml:space="preserve"> </w:t>
      </w:r>
      <w:r w:rsidRPr="001566DA">
        <w:rPr>
          <w:color w:val="auto"/>
        </w:rPr>
        <w:t xml:space="preserve">their peers. </w:t>
      </w:r>
    </w:p>
    <w:p w14:paraId="285DA66F" w14:textId="4D7E4866" w:rsidR="001C2B3C" w:rsidRPr="001566DA" w:rsidRDefault="001C2B3C" w:rsidP="00B724CF">
      <w:pPr>
        <w:pStyle w:val="BodyText"/>
        <w:spacing w:after="60" w:line="269" w:lineRule="auto"/>
        <w:rPr>
          <w:color w:val="auto"/>
        </w:rPr>
      </w:pPr>
      <w:r w:rsidRPr="001566DA">
        <w:rPr>
          <w:color w:val="auto"/>
        </w:rPr>
        <w:t>This included the Key Support Teacher (KST): Autism program, that delivered</w:t>
      </w:r>
      <w:r w:rsidR="00827093" w:rsidRPr="001566DA">
        <w:rPr>
          <w:color w:val="auto"/>
        </w:rPr>
        <w:t xml:space="preserve"> a</w:t>
      </w:r>
      <w:r w:rsidR="00610AEB" w:rsidRPr="001566DA">
        <w:rPr>
          <w:color w:val="auto"/>
        </w:rPr>
        <w:t xml:space="preserve"> </w:t>
      </w:r>
      <w:r w:rsidRPr="001566DA">
        <w:rPr>
          <w:color w:val="auto"/>
        </w:rPr>
        <w:t>targeted coaching program</w:t>
      </w:r>
      <w:r w:rsidR="00BF7141" w:rsidRPr="001566DA">
        <w:rPr>
          <w:color w:val="auto"/>
        </w:rPr>
        <w:t xml:space="preserve"> to</w:t>
      </w:r>
      <w:r w:rsidR="00610AEB" w:rsidRPr="001566DA">
        <w:rPr>
          <w:color w:val="auto"/>
        </w:rPr>
        <w:t xml:space="preserve"> </w:t>
      </w:r>
      <w:r w:rsidRPr="001566DA">
        <w:rPr>
          <w:color w:val="auto"/>
        </w:rPr>
        <w:t>teachers</w:t>
      </w:r>
      <w:r w:rsidR="00BF7141" w:rsidRPr="001566DA">
        <w:rPr>
          <w:color w:val="auto"/>
        </w:rPr>
        <w:t xml:space="preserve"> in</w:t>
      </w:r>
      <w:r w:rsidR="00610AEB" w:rsidRPr="001566DA">
        <w:rPr>
          <w:color w:val="auto"/>
        </w:rPr>
        <w:t xml:space="preserve"> </w:t>
      </w:r>
      <w:r w:rsidRPr="001566DA">
        <w:rPr>
          <w:color w:val="auto"/>
        </w:rPr>
        <w:t>regional areas</w:t>
      </w:r>
      <w:r w:rsidR="00BF7141" w:rsidRPr="001566DA">
        <w:rPr>
          <w:color w:val="auto"/>
        </w:rPr>
        <w:t xml:space="preserve"> of</w:t>
      </w:r>
      <w:r w:rsidR="00610AEB" w:rsidRPr="001566DA">
        <w:rPr>
          <w:color w:val="auto"/>
        </w:rPr>
        <w:t xml:space="preserve"> </w:t>
      </w:r>
      <w:r w:rsidRPr="001566DA">
        <w:rPr>
          <w:color w:val="auto"/>
        </w:rPr>
        <w:t>WA about strategies</w:t>
      </w:r>
      <w:r w:rsidR="00BF7141" w:rsidRPr="001566DA">
        <w:rPr>
          <w:color w:val="auto"/>
        </w:rPr>
        <w:t xml:space="preserve"> to</w:t>
      </w:r>
      <w:r w:rsidR="00610AEB" w:rsidRPr="001566DA">
        <w:rPr>
          <w:color w:val="auto"/>
        </w:rPr>
        <w:t xml:space="preserve"> </w:t>
      </w:r>
      <w:r w:rsidRPr="001566DA">
        <w:rPr>
          <w:color w:val="auto"/>
        </w:rPr>
        <w:t>effectively address the diverse needs</w:t>
      </w:r>
      <w:r w:rsidR="00BF7141" w:rsidRPr="001566DA">
        <w:rPr>
          <w:color w:val="auto"/>
        </w:rPr>
        <w:t xml:space="preserve"> of</w:t>
      </w:r>
      <w:r w:rsidR="00610AEB" w:rsidRPr="001566DA">
        <w:rPr>
          <w:color w:val="auto"/>
        </w:rPr>
        <w:t xml:space="preserve"> </w:t>
      </w:r>
      <w:r w:rsidR="00235DFC" w:rsidRPr="001566DA">
        <w:rPr>
          <w:color w:val="auto"/>
        </w:rPr>
        <w:t>A</w:t>
      </w:r>
      <w:r w:rsidRPr="001566DA">
        <w:rPr>
          <w:color w:val="auto"/>
        </w:rPr>
        <w:t>utistic children. Recognising that learning outcomes for children with disability can</w:t>
      </w:r>
      <w:r w:rsidR="00BE3D22" w:rsidRPr="001566DA">
        <w:rPr>
          <w:color w:val="auto"/>
        </w:rPr>
        <w:t xml:space="preserve"> be</w:t>
      </w:r>
      <w:r w:rsidR="00610AEB" w:rsidRPr="001566DA">
        <w:rPr>
          <w:color w:val="auto"/>
        </w:rPr>
        <w:t xml:space="preserve"> </w:t>
      </w:r>
      <w:r w:rsidRPr="001566DA">
        <w:rPr>
          <w:color w:val="auto"/>
        </w:rPr>
        <w:t>adversely impacted</w:t>
      </w:r>
      <w:r w:rsidR="00BF7141" w:rsidRPr="001566DA">
        <w:rPr>
          <w:color w:val="auto"/>
        </w:rPr>
        <w:t xml:space="preserve"> in</w:t>
      </w:r>
      <w:r w:rsidR="00610AEB" w:rsidRPr="001566DA">
        <w:rPr>
          <w:color w:val="auto"/>
        </w:rPr>
        <w:t xml:space="preserve"> </w:t>
      </w:r>
      <w:r w:rsidRPr="001566DA">
        <w:rPr>
          <w:color w:val="auto"/>
        </w:rPr>
        <w:t xml:space="preserve">regional or remote settings: </w:t>
      </w:r>
    </w:p>
    <w:p w14:paraId="2BC6BF13" w14:textId="66B4E4E9" w:rsidR="001C2B3C" w:rsidRPr="001566DA" w:rsidRDefault="001C2B3C" w:rsidP="00F73094">
      <w:pPr>
        <w:pStyle w:val="BodyText"/>
        <w:numPr>
          <w:ilvl w:val="0"/>
          <w:numId w:val="74"/>
        </w:numPr>
        <w:spacing w:after="60" w:line="269" w:lineRule="auto"/>
        <w:ind w:left="284" w:hanging="284"/>
        <w:rPr>
          <w:color w:val="auto"/>
        </w:rPr>
      </w:pPr>
      <w:r w:rsidRPr="001566DA">
        <w:rPr>
          <w:color w:val="auto"/>
        </w:rPr>
        <w:t>In 2023 the KST: Autism program was delivered</w:t>
      </w:r>
      <w:r w:rsidR="00BF7141" w:rsidRPr="001566DA">
        <w:rPr>
          <w:color w:val="auto"/>
        </w:rPr>
        <w:t xml:space="preserve"> to</w:t>
      </w:r>
      <w:r w:rsidR="00610AEB" w:rsidRPr="001566DA">
        <w:rPr>
          <w:color w:val="auto"/>
        </w:rPr>
        <w:t xml:space="preserve"> </w:t>
      </w:r>
      <w:r w:rsidRPr="001566DA">
        <w:rPr>
          <w:color w:val="auto"/>
        </w:rPr>
        <w:t>12 schools</w:t>
      </w:r>
      <w:r w:rsidR="00BF7141" w:rsidRPr="001566DA">
        <w:rPr>
          <w:color w:val="auto"/>
        </w:rPr>
        <w:t xml:space="preserve"> in</w:t>
      </w:r>
      <w:r w:rsidR="00610AEB" w:rsidRPr="001566DA">
        <w:rPr>
          <w:color w:val="auto"/>
        </w:rPr>
        <w:t xml:space="preserve"> </w:t>
      </w:r>
      <w:r w:rsidRPr="001566DA">
        <w:rPr>
          <w:color w:val="auto"/>
        </w:rPr>
        <w:t xml:space="preserve">the Pilbara region. </w:t>
      </w:r>
    </w:p>
    <w:p w14:paraId="029D1213" w14:textId="5D7F698B" w:rsidR="001C2B3C" w:rsidRPr="001566DA" w:rsidRDefault="001C2B3C" w:rsidP="00F73094">
      <w:pPr>
        <w:pStyle w:val="BodyText"/>
        <w:numPr>
          <w:ilvl w:val="0"/>
          <w:numId w:val="74"/>
        </w:numPr>
        <w:spacing w:line="269" w:lineRule="auto"/>
        <w:ind w:left="284" w:hanging="284"/>
        <w:rPr>
          <w:color w:val="auto"/>
        </w:rPr>
      </w:pPr>
      <w:r w:rsidRPr="001566DA">
        <w:rPr>
          <w:color w:val="auto"/>
        </w:rPr>
        <w:t xml:space="preserve">In 2024 the </w:t>
      </w:r>
      <w:r w:rsidR="00235DFC" w:rsidRPr="001566DA">
        <w:rPr>
          <w:color w:val="auto"/>
        </w:rPr>
        <w:t xml:space="preserve">KST: Autism </w:t>
      </w:r>
      <w:r w:rsidRPr="001566DA">
        <w:rPr>
          <w:color w:val="auto"/>
        </w:rPr>
        <w:t xml:space="preserve">program </w:t>
      </w:r>
      <w:r w:rsidR="00235DFC" w:rsidRPr="001566DA">
        <w:rPr>
          <w:color w:val="auto"/>
        </w:rPr>
        <w:t xml:space="preserve">was </w:t>
      </w:r>
      <w:r w:rsidRPr="001566DA">
        <w:rPr>
          <w:color w:val="auto"/>
        </w:rPr>
        <w:t>delivered</w:t>
      </w:r>
      <w:r w:rsidR="00BF7141" w:rsidRPr="001566DA">
        <w:rPr>
          <w:color w:val="auto"/>
        </w:rPr>
        <w:t xml:space="preserve"> to</w:t>
      </w:r>
      <w:r w:rsidR="00610AEB" w:rsidRPr="001566DA">
        <w:rPr>
          <w:color w:val="auto"/>
        </w:rPr>
        <w:t xml:space="preserve"> </w:t>
      </w:r>
      <w:r w:rsidRPr="001566DA">
        <w:rPr>
          <w:color w:val="auto"/>
        </w:rPr>
        <w:t>12 schools</w:t>
      </w:r>
      <w:r w:rsidR="00BF7141" w:rsidRPr="001566DA">
        <w:rPr>
          <w:color w:val="auto"/>
        </w:rPr>
        <w:t xml:space="preserve"> in</w:t>
      </w:r>
      <w:r w:rsidR="00610AEB" w:rsidRPr="001566DA">
        <w:rPr>
          <w:color w:val="auto"/>
        </w:rPr>
        <w:t xml:space="preserve"> </w:t>
      </w:r>
      <w:r w:rsidRPr="001566DA">
        <w:rPr>
          <w:color w:val="auto"/>
        </w:rPr>
        <w:t xml:space="preserve">the Wheatbelt region. </w:t>
      </w:r>
    </w:p>
    <w:p w14:paraId="5ECB1208" w14:textId="0C07C2D8" w:rsidR="001C2B3C" w:rsidRPr="001566DA" w:rsidRDefault="001C2B3C" w:rsidP="00B724CF">
      <w:pPr>
        <w:pStyle w:val="BodyText"/>
        <w:spacing w:line="269" w:lineRule="auto"/>
        <w:rPr>
          <w:color w:val="auto"/>
        </w:rPr>
      </w:pPr>
      <w:r w:rsidRPr="001566DA">
        <w:rPr>
          <w:color w:val="auto"/>
        </w:rPr>
        <w:t xml:space="preserve">All professional learning </w:t>
      </w:r>
      <w:r w:rsidR="00777B7C" w:rsidRPr="001566DA">
        <w:rPr>
          <w:color w:val="auto"/>
        </w:rPr>
        <w:t>developed by the School</w:t>
      </w:r>
      <w:r w:rsidR="00BF7141" w:rsidRPr="001566DA">
        <w:rPr>
          <w:color w:val="auto"/>
        </w:rPr>
        <w:t xml:space="preserve"> of</w:t>
      </w:r>
      <w:r w:rsidR="00610AEB" w:rsidRPr="001566DA">
        <w:rPr>
          <w:color w:val="auto"/>
        </w:rPr>
        <w:t xml:space="preserve"> </w:t>
      </w:r>
      <w:r w:rsidR="00777B7C" w:rsidRPr="001566DA">
        <w:rPr>
          <w:color w:val="auto"/>
        </w:rPr>
        <w:t xml:space="preserve">Special Education Needs: Disability </w:t>
      </w:r>
      <w:r w:rsidRPr="001566DA">
        <w:rPr>
          <w:color w:val="auto"/>
        </w:rPr>
        <w:t>goes through</w:t>
      </w:r>
      <w:r w:rsidR="00827093" w:rsidRPr="001566DA">
        <w:rPr>
          <w:color w:val="auto"/>
        </w:rPr>
        <w:t xml:space="preserve"> a</w:t>
      </w:r>
      <w:r w:rsidR="00610AEB" w:rsidRPr="001566DA">
        <w:rPr>
          <w:color w:val="auto"/>
        </w:rPr>
        <w:t xml:space="preserve"> </w:t>
      </w:r>
      <w:r w:rsidRPr="001566DA">
        <w:rPr>
          <w:color w:val="auto"/>
        </w:rPr>
        <w:t>thorough consultation process, including student voice, subject matter experts and community feedback.</w:t>
      </w:r>
    </w:p>
    <w:bookmarkEnd w:id="717"/>
    <w:bookmarkEnd w:id="718"/>
    <w:p w14:paraId="2E11B535" w14:textId="77777777" w:rsidR="00616FBE" w:rsidRPr="001566DA" w:rsidRDefault="00616FBE" w:rsidP="00062CB8">
      <w:pPr>
        <w:pStyle w:val="BodyText"/>
        <w:rPr>
          <w:color w:val="auto"/>
        </w:rPr>
        <w:sectPr w:rsidR="00616FBE" w:rsidRPr="001566DA" w:rsidSect="00756883">
          <w:footerReference w:type="default" r:id="rId210"/>
          <w:footerReference w:type="first" r:id="rId211"/>
          <w:endnotePr>
            <w:numFmt w:val="decimal"/>
          </w:endnotePr>
          <w:pgSz w:w="11906" w:h="16838"/>
          <w:pgMar w:top="1247" w:right="1134" w:bottom="851" w:left="1134" w:header="680" w:footer="510" w:gutter="0"/>
          <w:cols w:space="708"/>
          <w:titlePg/>
          <w:docGrid w:linePitch="360"/>
        </w:sectPr>
      </w:pPr>
    </w:p>
    <w:p w14:paraId="37C1EE10" w14:textId="7D98C8AC" w:rsidR="007D51C8" w:rsidRPr="001566DA" w:rsidRDefault="007D51C8" w:rsidP="009B737E">
      <w:pPr>
        <w:pStyle w:val="Heading2"/>
        <w:rPr>
          <w:b w:val="0"/>
          <w:bCs w:val="0"/>
        </w:rPr>
      </w:pPr>
      <w:bookmarkStart w:id="719" w:name="_Toc216961768"/>
      <w:bookmarkStart w:id="720" w:name="_Hlk208420845"/>
      <w:r w:rsidRPr="001566DA">
        <w:rPr>
          <w:b w:val="0"/>
          <w:bCs w:val="0"/>
        </w:rPr>
        <w:lastRenderedPageBreak/>
        <w:t>Health and Wellbeing</w:t>
      </w:r>
      <w:bookmarkEnd w:id="719"/>
    </w:p>
    <w:p w14:paraId="3AA0561E" w14:textId="616C3679" w:rsidR="00BF0A5D" w:rsidRPr="001566DA" w:rsidRDefault="00BF0A5D" w:rsidP="000872A4">
      <w:pPr>
        <w:pStyle w:val="IntroPara"/>
        <w:rPr>
          <w:b w:val="0"/>
          <w:bCs w:val="0"/>
          <w:color w:val="auto"/>
        </w:rPr>
      </w:pPr>
      <w:r w:rsidRPr="001566DA">
        <w:rPr>
          <w:b w:val="0"/>
          <w:bCs w:val="0"/>
          <w:color w:val="auto"/>
        </w:rPr>
        <w:t>Outcome: People with disability attain the highest possible health and wellbeing outcomes throughout their lives</w:t>
      </w:r>
    </w:p>
    <w:p w14:paraId="341493BE" w14:textId="167927FB" w:rsidR="00BF0A5D" w:rsidRPr="001566DA" w:rsidRDefault="00BF0A5D" w:rsidP="00504F9B">
      <w:pPr>
        <w:pStyle w:val="Heading3"/>
      </w:pPr>
      <w:bookmarkStart w:id="721" w:name="_Toc207791323"/>
      <w:bookmarkStart w:id="722" w:name="_Toc209519754"/>
      <w:bookmarkStart w:id="723" w:name="_Toc211422257"/>
      <w:bookmarkStart w:id="724" w:name="_Toc214362043"/>
      <w:bookmarkStart w:id="725" w:name="_Toc215134751"/>
      <w:bookmarkStart w:id="726" w:name="_Toc215487120"/>
      <w:bookmarkStart w:id="727" w:name="_Toc216961769"/>
      <w:r w:rsidRPr="001566DA">
        <w:t xml:space="preserve">Policy </w:t>
      </w:r>
      <w:bookmarkEnd w:id="721"/>
      <w:bookmarkEnd w:id="722"/>
      <w:bookmarkEnd w:id="723"/>
      <w:r w:rsidR="00612F8B" w:rsidRPr="001566DA">
        <w:t>priorities</w:t>
      </w:r>
      <w:bookmarkEnd w:id="724"/>
      <w:bookmarkEnd w:id="725"/>
      <w:bookmarkEnd w:id="726"/>
      <w:bookmarkEnd w:id="727"/>
    </w:p>
    <w:p w14:paraId="1CF6D35D" w14:textId="12419E1F" w:rsidR="00BF0A5D" w:rsidRPr="001566DA" w:rsidRDefault="00BF0A5D" w:rsidP="001A135B">
      <w:pPr>
        <w:pStyle w:val="BodyText"/>
        <w:numPr>
          <w:ilvl w:val="0"/>
          <w:numId w:val="11"/>
        </w:numPr>
        <w:spacing w:after="60"/>
        <w:ind w:left="284" w:hanging="284"/>
        <w:rPr>
          <w:color w:val="auto"/>
        </w:rPr>
      </w:pPr>
      <w:r w:rsidRPr="001566DA">
        <w:rPr>
          <w:color w:val="auto"/>
        </w:rPr>
        <w:t>All health service providers have the capabilities</w:t>
      </w:r>
      <w:r w:rsidR="00BF7141" w:rsidRPr="001566DA">
        <w:rPr>
          <w:color w:val="auto"/>
        </w:rPr>
        <w:t xml:space="preserve"> to</w:t>
      </w:r>
      <w:r w:rsidR="00610AEB" w:rsidRPr="001566DA">
        <w:rPr>
          <w:color w:val="auto"/>
        </w:rPr>
        <w:t xml:space="preserve"> </w:t>
      </w:r>
      <w:r w:rsidRPr="001566DA">
        <w:rPr>
          <w:color w:val="auto"/>
        </w:rPr>
        <w:t>meet the needs</w:t>
      </w:r>
      <w:r w:rsidR="00BF7141" w:rsidRPr="001566DA">
        <w:rPr>
          <w:color w:val="auto"/>
        </w:rPr>
        <w:t xml:space="preserve"> of</w:t>
      </w:r>
      <w:r w:rsidR="00610AEB" w:rsidRPr="001566DA">
        <w:rPr>
          <w:color w:val="auto"/>
        </w:rPr>
        <w:t xml:space="preserve"> </w:t>
      </w:r>
      <w:r w:rsidRPr="001566DA">
        <w:rPr>
          <w:color w:val="auto"/>
        </w:rPr>
        <w:t>people with disability.</w:t>
      </w:r>
    </w:p>
    <w:p w14:paraId="0C3F0B37" w14:textId="307CBE9F" w:rsidR="00BF0A5D" w:rsidRPr="001566DA" w:rsidRDefault="00BF0A5D" w:rsidP="001A135B">
      <w:pPr>
        <w:pStyle w:val="BodyText"/>
        <w:numPr>
          <w:ilvl w:val="0"/>
          <w:numId w:val="11"/>
        </w:numPr>
        <w:spacing w:after="60"/>
        <w:ind w:left="284" w:hanging="284"/>
        <w:rPr>
          <w:color w:val="auto"/>
        </w:rPr>
      </w:pPr>
      <w:r w:rsidRPr="001566DA">
        <w:rPr>
          <w:color w:val="auto"/>
        </w:rPr>
        <w:t>Prevention and early intervention health services are timely, comprehensive, appropriate and effective</w:t>
      </w:r>
      <w:r w:rsidR="00BF7141" w:rsidRPr="001566DA">
        <w:rPr>
          <w:color w:val="auto"/>
        </w:rPr>
        <w:t xml:space="preserve"> to</w:t>
      </w:r>
      <w:r w:rsidR="00610AEB" w:rsidRPr="001566DA">
        <w:rPr>
          <w:color w:val="auto"/>
        </w:rPr>
        <w:t xml:space="preserve"> </w:t>
      </w:r>
      <w:r w:rsidRPr="001566DA">
        <w:rPr>
          <w:color w:val="auto"/>
        </w:rPr>
        <w:t>support better overall health and wellbeing.</w:t>
      </w:r>
    </w:p>
    <w:p w14:paraId="20FA896A" w14:textId="43D8C935" w:rsidR="00BF0A5D" w:rsidRPr="001566DA" w:rsidRDefault="00BF0A5D" w:rsidP="001A135B">
      <w:pPr>
        <w:pStyle w:val="BodyText"/>
        <w:numPr>
          <w:ilvl w:val="0"/>
          <w:numId w:val="11"/>
        </w:numPr>
        <w:spacing w:after="60"/>
        <w:ind w:left="284" w:hanging="284"/>
        <w:rPr>
          <w:color w:val="auto"/>
        </w:rPr>
      </w:pPr>
      <w:r w:rsidRPr="001566DA">
        <w:rPr>
          <w:color w:val="auto"/>
        </w:rPr>
        <w:t>Mental health supports and services are appropriate, effective and accessible for people with disability.</w:t>
      </w:r>
    </w:p>
    <w:p w14:paraId="7653CA31" w14:textId="718575EA" w:rsidR="00BF0A5D" w:rsidRPr="001566DA" w:rsidRDefault="00BF0A5D" w:rsidP="001A135B">
      <w:pPr>
        <w:pStyle w:val="BodyText"/>
        <w:numPr>
          <w:ilvl w:val="0"/>
          <w:numId w:val="11"/>
        </w:numPr>
        <w:spacing w:after="360"/>
        <w:ind w:left="284" w:hanging="284"/>
        <w:rPr>
          <w:color w:val="auto"/>
        </w:rPr>
      </w:pPr>
      <w:r w:rsidRPr="001566DA">
        <w:rPr>
          <w:color w:val="auto"/>
        </w:rPr>
        <w:t>Disaster preparedness, risk management plans and public emergency responses are inclusive</w:t>
      </w:r>
      <w:r w:rsidR="00BF7141" w:rsidRPr="001566DA">
        <w:rPr>
          <w:color w:val="auto"/>
        </w:rPr>
        <w:t xml:space="preserve"> of</w:t>
      </w:r>
      <w:r w:rsidR="00610AEB" w:rsidRPr="001566DA">
        <w:rPr>
          <w:color w:val="auto"/>
        </w:rPr>
        <w:t xml:space="preserve"> </w:t>
      </w:r>
      <w:r w:rsidRPr="001566DA">
        <w:rPr>
          <w:color w:val="auto"/>
        </w:rPr>
        <w:t>people with disability</w:t>
      </w:r>
      <w:r w:rsidR="00BE3D22" w:rsidRPr="001566DA">
        <w:rPr>
          <w:color w:val="auto"/>
        </w:rPr>
        <w:t>, and</w:t>
      </w:r>
      <w:r w:rsidR="00610AEB" w:rsidRPr="001566DA">
        <w:rPr>
          <w:color w:val="auto"/>
        </w:rPr>
        <w:t xml:space="preserve"> </w:t>
      </w:r>
      <w:r w:rsidRPr="001566DA">
        <w:rPr>
          <w:color w:val="auto"/>
        </w:rPr>
        <w:t>support their physical and mental health</w:t>
      </w:r>
      <w:r w:rsidR="00BE3D22" w:rsidRPr="001566DA">
        <w:rPr>
          <w:color w:val="auto"/>
        </w:rPr>
        <w:t>, and</w:t>
      </w:r>
      <w:r w:rsidR="00610AEB" w:rsidRPr="001566DA">
        <w:rPr>
          <w:color w:val="auto"/>
        </w:rPr>
        <w:t xml:space="preserve"> </w:t>
      </w:r>
      <w:r w:rsidRPr="001566DA">
        <w:rPr>
          <w:color w:val="auto"/>
        </w:rPr>
        <w:t>wellbeing.</w:t>
      </w:r>
    </w:p>
    <w:p w14:paraId="0FC28E26" w14:textId="2D8D3CFC" w:rsidR="00616FBE" w:rsidRPr="001566DA" w:rsidRDefault="00616FBE" w:rsidP="00062CB8">
      <w:pPr>
        <w:pStyle w:val="BodyText"/>
        <w:rPr>
          <w:color w:val="auto"/>
        </w:rPr>
      </w:pPr>
      <w:r w:rsidRPr="001566DA">
        <w:rPr>
          <w:color w:val="auto"/>
        </w:rPr>
        <w:t xml:space="preserve">The Health and Wellbeing </w:t>
      </w:r>
      <w:r w:rsidR="00BA6695" w:rsidRPr="001566DA">
        <w:rPr>
          <w:color w:val="auto"/>
        </w:rPr>
        <w:t>Outcome Area</w:t>
      </w:r>
      <w:r w:rsidRPr="001566DA">
        <w:rPr>
          <w:color w:val="auto"/>
        </w:rPr>
        <w:t xml:space="preserve"> highlights </w:t>
      </w:r>
      <w:r w:rsidR="00BA6695" w:rsidRPr="001566DA">
        <w:rPr>
          <w:color w:val="auto"/>
        </w:rPr>
        <w:t xml:space="preserve">our </w:t>
      </w:r>
      <w:r w:rsidRPr="001566DA">
        <w:rPr>
          <w:color w:val="auto"/>
        </w:rPr>
        <w:t>commitment</w:t>
      </w:r>
      <w:r w:rsidR="00BF7141" w:rsidRPr="001566DA">
        <w:rPr>
          <w:color w:val="auto"/>
        </w:rPr>
        <w:t xml:space="preserve"> to</w:t>
      </w:r>
      <w:r w:rsidR="00610AEB" w:rsidRPr="001566DA">
        <w:rPr>
          <w:color w:val="auto"/>
        </w:rPr>
        <w:t xml:space="preserve"> </w:t>
      </w:r>
      <w:r w:rsidRPr="001566DA">
        <w:rPr>
          <w:color w:val="auto"/>
        </w:rPr>
        <w:t>ensuring people with disability achieve the highest standards</w:t>
      </w:r>
      <w:r w:rsidR="00BF7141" w:rsidRPr="001566DA">
        <w:rPr>
          <w:color w:val="auto"/>
        </w:rPr>
        <w:t xml:space="preserve"> of</w:t>
      </w:r>
      <w:r w:rsidR="00610AEB" w:rsidRPr="001566DA">
        <w:rPr>
          <w:color w:val="auto"/>
        </w:rPr>
        <w:t xml:space="preserve"> </w:t>
      </w:r>
      <w:r w:rsidRPr="001566DA">
        <w:rPr>
          <w:color w:val="auto"/>
        </w:rPr>
        <w:t xml:space="preserve">health throughout their lives. This </w:t>
      </w:r>
      <w:r w:rsidR="00BA6695" w:rsidRPr="001566DA">
        <w:rPr>
          <w:color w:val="auto"/>
        </w:rPr>
        <w:t>O</w:t>
      </w:r>
      <w:r w:rsidRPr="001566DA">
        <w:rPr>
          <w:color w:val="auto"/>
        </w:rPr>
        <w:t xml:space="preserve">utcome </w:t>
      </w:r>
      <w:r w:rsidR="00BA6695" w:rsidRPr="001566DA">
        <w:rPr>
          <w:color w:val="auto"/>
        </w:rPr>
        <w:t>A</w:t>
      </w:r>
      <w:r w:rsidRPr="001566DA">
        <w:rPr>
          <w:color w:val="auto"/>
        </w:rPr>
        <w:t xml:space="preserve">rea </w:t>
      </w:r>
      <w:r w:rsidR="00BA6695" w:rsidRPr="001566DA">
        <w:rPr>
          <w:color w:val="auto"/>
        </w:rPr>
        <w:t>reflects the experiences</w:t>
      </w:r>
      <w:r w:rsidR="00BF7141" w:rsidRPr="001566DA">
        <w:rPr>
          <w:color w:val="auto"/>
        </w:rPr>
        <w:t xml:space="preserve"> of</w:t>
      </w:r>
      <w:r w:rsidR="00610AEB" w:rsidRPr="001566DA">
        <w:rPr>
          <w:color w:val="auto"/>
        </w:rPr>
        <w:t xml:space="preserve"> </w:t>
      </w:r>
      <w:r w:rsidRPr="001566DA">
        <w:rPr>
          <w:color w:val="auto"/>
        </w:rPr>
        <w:t>people with disability</w:t>
      </w:r>
      <w:r w:rsidR="00BA6695" w:rsidRPr="001566DA">
        <w:rPr>
          <w:color w:val="auto"/>
        </w:rPr>
        <w:t>, who</w:t>
      </w:r>
      <w:r w:rsidRPr="001566DA">
        <w:rPr>
          <w:color w:val="auto"/>
        </w:rPr>
        <w:t xml:space="preserve"> have historically faced barriers</w:t>
      </w:r>
      <w:r w:rsidR="00BF7141" w:rsidRPr="001566DA">
        <w:rPr>
          <w:color w:val="auto"/>
        </w:rPr>
        <w:t xml:space="preserve"> to</w:t>
      </w:r>
      <w:r w:rsidR="00610AEB" w:rsidRPr="001566DA">
        <w:rPr>
          <w:color w:val="auto"/>
        </w:rPr>
        <w:t xml:space="preserve"> </w:t>
      </w:r>
      <w:r w:rsidRPr="001566DA">
        <w:rPr>
          <w:color w:val="auto"/>
        </w:rPr>
        <w:t>quality healthcare, leading</w:t>
      </w:r>
      <w:r w:rsidR="00BF7141" w:rsidRPr="001566DA">
        <w:rPr>
          <w:color w:val="auto"/>
        </w:rPr>
        <w:t xml:space="preserve"> to</w:t>
      </w:r>
      <w:r w:rsidR="00610AEB" w:rsidRPr="001566DA">
        <w:rPr>
          <w:color w:val="auto"/>
        </w:rPr>
        <w:t xml:space="preserve"> </w:t>
      </w:r>
      <w:r w:rsidRPr="001566DA">
        <w:rPr>
          <w:color w:val="auto"/>
        </w:rPr>
        <w:t>significant health disparities compared</w:t>
      </w:r>
      <w:r w:rsidR="00BF7141" w:rsidRPr="001566DA">
        <w:rPr>
          <w:color w:val="auto"/>
        </w:rPr>
        <w:t xml:space="preserve"> to</w:t>
      </w:r>
      <w:r w:rsidR="00610AEB" w:rsidRPr="001566DA">
        <w:rPr>
          <w:color w:val="auto"/>
        </w:rPr>
        <w:t xml:space="preserve"> </w:t>
      </w:r>
      <w:r w:rsidR="00BA6695" w:rsidRPr="001566DA">
        <w:rPr>
          <w:color w:val="auto"/>
        </w:rPr>
        <w:t>people without disability</w:t>
      </w:r>
      <w:r w:rsidRPr="001566DA">
        <w:rPr>
          <w:color w:val="auto"/>
        </w:rPr>
        <w:t>.</w:t>
      </w:r>
    </w:p>
    <w:p w14:paraId="6BF708E8" w14:textId="7E6D4093" w:rsidR="00185796" w:rsidRPr="001566DA" w:rsidRDefault="00472CBA" w:rsidP="00062CB8">
      <w:pPr>
        <w:pStyle w:val="BodyText"/>
        <w:rPr>
          <w:color w:val="auto"/>
        </w:rPr>
      </w:pPr>
      <w:r w:rsidRPr="001566DA">
        <w:rPr>
          <w:color w:val="auto"/>
        </w:rPr>
        <w:t>People with disability and their representative organisations</w:t>
      </w:r>
      <w:r w:rsidR="00C16946" w:rsidRPr="001566DA">
        <w:rPr>
          <w:color w:val="auto"/>
        </w:rPr>
        <w:t xml:space="preserve"> acknowledge that the Health and Wellbeing Outcome Area has seen some constructive developments, such</w:t>
      </w:r>
      <w:r w:rsidR="00415D2B" w:rsidRPr="001566DA">
        <w:rPr>
          <w:color w:val="auto"/>
        </w:rPr>
        <w:t xml:space="preserve"> as</w:t>
      </w:r>
      <w:r w:rsidR="00610AEB" w:rsidRPr="001566DA">
        <w:rPr>
          <w:color w:val="auto"/>
        </w:rPr>
        <w:t xml:space="preserve"> </w:t>
      </w:r>
      <w:r w:rsidR="00C16946" w:rsidRPr="001566DA">
        <w:rPr>
          <w:color w:val="auto"/>
        </w:rPr>
        <w:t>the National Aboriginal and Torres Strait Islander Health Plan and growth</w:t>
      </w:r>
      <w:r w:rsidR="00BF7141" w:rsidRPr="001566DA">
        <w:rPr>
          <w:color w:val="auto"/>
        </w:rPr>
        <w:t xml:space="preserve"> in</w:t>
      </w:r>
      <w:r w:rsidR="00610AEB" w:rsidRPr="001566DA">
        <w:rPr>
          <w:color w:val="auto"/>
        </w:rPr>
        <w:t xml:space="preserve"> </w:t>
      </w:r>
      <w:r w:rsidR="00C16946" w:rsidRPr="001566DA">
        <w:rPr>
          <w:color w:val="auto"/>
        </w:rPr>
        <w:t>Indigenous health workforce numbers, alongside the expansion</w:t>
      </w:r>
      <w:r w:rsidR="00BF7141" w:rsidRPr="001566DA">
        <w:rPr>
          <w:color w:val="auto"/>
        </w:rPr>
        <w:t xml:space="preserve"> of</w:t>
      </w:r>
      <w:r w:rsidR="00610AEB" w:rsidRPr="001566DA">
        <w:rPr>
          <w:color w:val="auto"/>
        </w:rPr>
        <w:t xml:space="preserve"> </w:t>
      </w:r>
      <w:r w:rsidR="00C16946" w:rsidRPr="001566DA">
        <w:rPr>
          <w:color w:val="auto"/>
        </w:rPr>
        <w:t>telehealth services which has notably increased access for people</w:t>
      </w:r>
      <w:r w:rsidR="00BF7141" w:rsidRPr="001566DA">
        <w:rPr>
          <w:color w:val="auto"/>
        </w:rPr>
        <w:t xml:space="preserve"> in</w:t>
      </w:r>
      <w:r w:rsidR="00610AEB" w:rsidRPr="001566DA">
        <w:rPr>
          <w:color w:val="auto"/>
        </w:rPr>
        <w:t xml:space="preserve"> </w:t>
      </w:r>
      <w:r w:rsidR="00185796" w:rsidRPr="001566DA">
        <w:rPr>
          <w:color w:val="auto"/>
        </w:rPr>
        <w:t xml:space="preserve">regional and </w:t>
      </w:r>
      <w:r w:rsidR="00C16946" w:rsidRPr="001566DA">
        <w:rPr>
          <w:color w:val="auto"/>
        </w:rPr>
        <w:t>remote communities. However, they also raise persistent concerns about slow progress</w:t>
      </w:r>
      <w:r w:rsidR="00BF7141" w:rsidRPr="001566DA">
        <w:rPr>
          <w:color w:val="auto"/>
        </w:rPr>
        <w:t xml:space="preserve"> in</w:t>
      </w:r>
      <w:r w:rsidR="00610AEB" w:rsidRPr="001566DA">
        <w:rPr>
          <w:color w:val="auto"/>
        </w:rPr>
        <w:t xml:space="preserve"> </w:t>
      </w:r>
      <w:r w:rsidR="00185796" w:rsidRPr="001566DA">
        <w:rPr>
          <w:color w:val="auto"/>
        </w:rPr>
        <w:t>improving mainstream health systems, disability awareness and attitudes</w:t>
      </w:r>
      <w:r w:rsidR="00BF7141" w:rsidRPr="001566DA">
        <w:rPr>
          <w:color w:val="auto"/>
        </w:rPr>
        <w:t xml:space="preserve"> of</w:t>
      </w:r>
      <w:r w:rsidR="00610AEB" w:rsidRPr="001566DA">
        <w:rPr>
          <w:color w:val="auto"/>
        </w:rPr>
        <w:t xml:space="preserve"> </w:t>
      </w:r>
      <w:r w:rsidR="00185796" w:rsidRPr="001566DA">
        <w:rPr>
          <w:color w:val="auto"/>
        </w:rPr>
        <w:t>health workers, the need for culturally safe health settings</w:t>
      </w:r>
      <w:r w:rsidR="00BE3D22" w:rsidRPr="001566DA">
        <w:rPr>
          <w:color w:val="auto"/>
        </w:rPr>
        <w:t>, and</w:t>
      </w:r>
      <w:r w:rsidR="00610AEB" w:rsidRPr="001566DA">
        <w:rPr>
          <w:color w:val="auto"/>
        </w:rPr>
        <w:t xml:space="preserve"> </w:t>
      </w:r>
      <w:r w:rsidR="00185796" w:rsidRPr="001566DA">
        <w:rPr>
          <w:color w:val="auto"/>
        </w:rPr>
        <w:t xml:space="preserve">more disability health services. </w:t>
      </w:r>
    </w:p>
    <w:p w14:paraId="20B7C6B1" w14:textId="4AB5F9F1" w:rsidR="00616FBE" w:rsidRPr="001566DA" w:rsidRDefault="00ED37E9" w:rsidP="00062CB8">
      <w:pPr>
        <w:pStyle w:val="BodyText"/>
        <w:rPr>
          <w:color w:val="auto"/>
        </w:rPr>
      </w:pPr>
      <w:r w:rsidRPr="001566DA">
        <w:rPr>
          <w:color w:val="auto"/>
        </w:rPr>
        <w:t xml:space="preserve">Our </w:t>
      </w:r>
      <w:r w:rsidR="00593B72" w:rsidRPr="001566DA">
        <w:rPr>
          <w:color w:val="auto"/>
        </w:rPr>
        <w:t xml:space="preserve">policy priorities </w:t>
      </w:r>
      <w:r w:rsidR="00616FBE" w:rsidRPr="001566DA">
        <w:rPr>
          <w:color w:val="auto"/>
        </w:rPr>
        <w:t>are particularly important given people with disability are more likely</w:t>
      </w:r>
      <w:r w:rsidR="00BF7141" w:rsidRPr="001566DA">
        <w:rPr>
          <w:color w:val="auto"/>
        </w:rPr>
        <w:t xml:space="preserve"> to</w:t>
      </w:r>
      <w:r w:rsidR="00610AEB" w:rsidRPr="001566DA">
        <w:rPr>
          <w:color w:val="auto"/>
        </w:rPr>
        <w:t xml:space="preserve"> </w:t>
      </w:r>
      <w:r w:rsidR="00616FBE" w:rsidRPr="001566DA">
        <w:rPr>
          <w:color w:val="auto"/>
        </w:rPr>
        <w:t>experience poorer health outcomes, higher rates</w:t>
      </w:r>
      <w:r w:rsidR="00BF7141" w:rsidRPr="001566DA">
        <w:rPr>
          <w:color w:val="auto"/>
        </w:rPr>
        <w:t xml:space="preserve"> of</w:t>
      </w:r>
      <w:r w:rsidR="00610AEB" w:rsidRPr="001566DA">
        <w:rPr>
          <w:color w:val="auto"/>
        </w:rPr>
        <w:t xml:space="preserve"> </w:t>
      </w:r>
      <w:r w:rsidR="00616FBE" w:rsidRPr="001566DA">
        <w:rPr>
          <w:color w:val="auto"/>
        </w:rPr>
        <w:t>chronic conditions</w:t>
      </w:r>
      <w:r w:rsidR="00BE3D22" w:rsidRPr="001566DA">
        <w:rPr>
          <w:color w:val="auto"/>
        </w:rPr>
        <w:t>, and</w:t>
      </w:r>
      <w:r w:rsidR="00610AEB" w:rsidRPr="001566DA">
        <w:rPr>
          <w:color w:val="auto"/>
        </w:rPr>
        <w:t xml:space="preserve"> </w:t>
      </w:r>
      <w:r w:rsidR="00616FBE" w:rsidRPr="001566DA">
        <w:rPr>
          <w:color w:val="auto"/>
        </w:rPr>
        <w:t>lower rates</w:t>
      </w:r>
      <w:r w:rsidR="00BF7141" w:rsidRPr="001566DA">
        <w:rPr>
          <w:color w:val="auto"/>
        </w:rPr>
        <w:t xml:space="preserve"> of</w:t>
      </w:r>
      <w:r w:rsidR="00610AEB" w:rsidRPr="001566DA">
        <w:rPr>
          <w:color w:val="auto"/>
        </w:rPr>
        <w:t xml:space="preserve"> </w:t>
      </w:r>
      <w:r w:rsidR="00616FBE" w:rsidRPr="001566DA">
        <w:rPr>
          <w:color w:val="auto"/>
        </w:rPr>
        <w:t>preventive health service use</w:t>
      </w:r>
      <w:r w:rsidRPr="001566DA">
        <w:rPr>
          <w:color w:val="auto"/>
        </w:rPr>
        <w:t xml:space="preserve"> than people without disability</w:t>
      </w:r>
      <w:r w:rsidR="00616FBE" w:rsidRPr="001566DA">
        <w:rPr>
          <w:color w:val="auto"/>
        </w:rPr>
        <w:t xml:space="preserve">. For example, </w:t>
      </w:r>
      <w:r w:rsidR="00102A75" w:rsidRPr="001566DA">
        <w:rPr>
          <w:color w:val="auto"/>
        </w:rPr>
        <w:t>68</w:t>
      </w:r>
      <w:r w:rsidR="00EE2D6B" w:rsidRPr="001566DA">
        <w:rPr>
          <w:color w:val="auto"/>
        </w:rPr>
        <w:t>%</w:t>
      </w:r>
      <w:r w:rsidR="00610AEB" w:rsidRPr="001566DA">
        <w:rPr>
          <w:color w:val="auto"/>
        </w:rPr>
        <w:t xml:space="preserve"> </w:t>
      </w:r>
      <w:r w:rsidR="00BF7141" w:rsidRPr="001566DA">
        <w:rPr>
          <w:color w:val="auto"/>
        </w:rPr>
        <w:t>of</w:t>
      </w:r>
      <w:r w:rsidR="00610AEB" w:rsidRPr="001566DA">
        <w:rPr>
          <w:color w:val="auto"/>
        </w:rPr>
        <w:t xml:space="preserve"> </w:t>
      </w:r>
      <w:r w:rsidR="00616FBE" w:rsidRPr="001566DA">
        <w:rPr>
          <w:color w:val="auto"/>
        </w:rPr>
        <w:t>adults with disability rated their health</w:t>
      </w:r>
      <w:r w:rsidR="00415D2B" w:rsidRPr="001566DA">
        <w:rPr>
          <w:color w:val="auto"/>
        </w:rPr>
        <w:t xml:space="preserve"> as</w:t>
      </w:r>
      <w:r w:rsidR="00610AEB" w:rsidRPr="001566DA">
        <w:rPr>
          <w:color w:val="auto"/>
        </w:rPr>
        <w:t xml:space="preserve"> </w:t>
      </w:r>
      <w:r w:rsidR="00616FBE" w:rsidRPr="001566DA">
        <w:rPr>
          <w:color w:val="auto"/>
        </w:rPr>
        <w:t>good or better, compared</w:t>
      </w:r>
      <w:r w:rsidR="00BF7141" w:rsidRPr="001566DA">
        <w:rPr>
          <w:color w:val="auto"/>
        </w:rPr>
        <w:t xml:space="preserve"> to</w:t>
      </w:r>
      <w:r w:rsidR="00610AEB" w:rsidRPr="001566DA">
        <w:rPr>
          <w:color w:val="auto"/>
        </w:rPr>
        <w:t xml:space="preserve"> </w:t>
      </w:r>
      <w:r w:rsidR="00102A75" w:rsidRPr="001566DA">
        <w:rPr>
          <w:color w:val="auto"/>
        </w:rPr>
        <w:t>95</w:t>
      </w:r>
      <w:r w:rsidR="00EE2D6B" w:rsidRPr="001566DA">
        <w:rPr>
          <w:color w:val="auto"/>
        </w:rPr>
        <w:t>%</w:t>
      </w:r>
      <w:r w:rsidR="00610AEB" w:rsidRPr="001566DA">
        <w:rPr>
          <w:color w:val="auto"/>
        </w:rPr>
        <w:t xml:space="preserve"> </w:t>
      </w:r>
      <w:r w:rsidR="00BF7141" w:rsidRPr="001566DA">
        <w:rPr>
          <w:color w:val="auto"/>
        </w:rPr>
        <w:t>of</w:t>
      </w:r>
      <w:r w:rsidR="00610AEB" w:rsidRPr="001566DA">
        <w:rPr>
          <w:color w:val="auto"/>
        </w:rPr>
        <w:t xml:space="preserve"> </w:t>
      </w:r>
      <w:r w:rsidR="00616FBE" w:rsidRPr="001566DA">
        <w:rPr>
          <w:color w:val="auto"/>
        </w:rPr>
        <w:t>people without disability. Research also reveals that people with disability encounter barriers such</w:t>
      </w:r>
      <w:r w:rsidR="00415D2B" w:rsidRPr="001566DA">
        <w:rPr>
          <w:color w:val="auto"/>
        </w:rPr>
        <w:t xml:space="preserve"> as</w:t>
      </w:r>
      <w:r w:rsidR="00610AEB" w:rsidRPr="001566DA">
        <w:rPr>
          <w:color w:val="auto"/>
        </w:rPr>
        <w:t xml:space="preserve"> </w:t>
      </w:r>
      <w:r w:rsidR="00616FBE" w:rsidRPr="001566DA">
        <w:rPr>
          <w:color w:val="auto"/>
        </w:rPr>
        <w:t>inaccessible services, lack</w:t>
      </w:r>
      <w:r w:rsidR="00BF7141" w:rsidRPr="001566DA">
        <w:rPr>
          <w:color w:val="auto"/>
        </w:rPr>
        <w:t xml:space="preserve"> of</w:t>
      </w:r>
      <w:r w:rsidR="00610AEB" w:rsidRPr="001566DA">
        <w:rPr>
          <w:color w:val="auto"/>
        </w:rPr>
        <w:t xml:space="preserve"> </w:t>
      </w:r>
      <w:r w:rsidR="00616FBE" w:rsidRPr="001566DA">
        <w:rPr>
          <w:color w:val="auto"/>
        </w:rPr>
        <w:t>provider knowledge and negative attitudes, compounding these health inequities.</w:t>
      </w:r>
    </w:p>
    <w:p w14:paraId="454E3CE8" w14:textId="67F30323" w:rsidR="00616FBE" w:rsidRPr="001566DA" w:rsidRDefault="00616FBE" w:rsidP="00062CB8">
      <w:pPr>
        <w:pStyle w:val="BodyText"/>
        <w:rPr>
          <w:color w:val="auto"/>
        </w:rPr>
      </w:pPr>
      <w:r w:rsidRPr="001566DA">
        <w:rPr>
          <w:color w:val="auto"/>
        </w:rPr>
        <w:t>In response, governments and organisations have implemented</w:t>
      </w:r>
      <w:r w:rsidR="00827093" w:rsidRPr="001566DA">
        <w:rPr>
          <w:color w:val="auto"/>
        </w:rPr>
        <w:t xml:space="preserve"> a</w:t>
      </w:r>
      <w:r w:rsidR="00610AEB" w:rsidRPr="001566DA">
        <w:rPr>
          <w:color w:val="auto"/>
        </w:rPr>
        <w:t xml:space="preserve"> </w:t>
      </w:r>
      <w:r w:rsidRPr="001566DA">
        <w:rPr>
          <w:color w:val="auto"/>
        </w:rPr>
        <w:t>range</w:t>
      </w:r>
      <w:r w:rsidR="00BF7141" w:rsidRPr="001566DA">
        <w:rPr>
          <w:color w:val="auto"/>
        </w:rPr>
        <w:t xml:space="preserve"> of</w:t>
      </w:r>
      <w:r w:rsidR="00610AEB" w:rsidRPr="001566DA">
        <w:rPr>
          <w:color w:val="auto"/>
        </w:rPr>
        <w:t xml:space="preserve"> </w:t>
      </w:r>
      <w:r w:rsidRPr="001566DA">
        <w:rPr>
          <w:color w:val="auto"/>
        </w:rPr>
        <w:t>initiatives. The Australian Government</w:t>
      </w:r>
      <w:r w:rsidR="00ED37E9" w:rsidRPr="001566DA">
        <w:rPr>
          <w:color w:val="auto"/>
        </w:rPr>
        <w:t xml:space="preserve"> have</w:t>
      </w:r>
      <w:r w:rsidRPr="001566DA">
        <w:rPr>
          <w:color w:val="auto"/>
        </w:rPr>
        <w:t xml:space="preserve"> released the Intellectual Disability Health Capability Framework and the National Roadmap</w:t>
      </w:r>
      <w:r w:rsidR="00BF7141" w:rsidRPr="001566DA">
        <w:rPr>
          <w:color w:val="auto"/>
        </w:rPr>
        <w:t xml:space="preserve"> to</w:t>
      </w:r>
      <w:r w:rsidR="00610AEB" w:rsidRPr="001566DA">
        <w:rPr>
          <w:color w:val="auto"/>
        </w:rPr>
        <w:t xml:space="preserve"> </w:t>
      </w:r>
      <w:r w:rsidRPr="001566DA">
        <w:rPr>
          <w:color w:val="auto"/>
        </w:rPr>
        <w:t>Improve the Health and Mental Health</w:t>
      </w:r>
      <w:r w:rsidR="00BF7141" w:rsidRPr="001566DA">
        <w:rPr>
          <w:color w:val="auto"/>
        </w:rPr>
        <w:t xml:space="preserve"> of</w:t>
      </w:r>
      <w:r w:rsidR="00610AEB" w:rsidRPr="001566DA">
        <w:rPr>
          <w:color w:val="auto"/>
        </w:rPr>
        <w:t xml:space="preserve"> </w:t>
      </w:r>
      <w:r w:rsidRPr="001566DA">
        <w:rPr>
          <w:color w:val="auto"/>
        </w:rPr>
        <w:t>Autistic People 2025–2035, both developed</w:t>
      </w:r>
      <w:r w:rsidR="00BF7141" w:rsidRPr="001566DA">
        <w:rPr>
          <w:color w:val="auto"/>
        </w:rPr>
        <w:t xml:space="preserve"> in</w:t>
      </w:r>
      <w:r w:rsidR="00610AEB" w:rsidRPr="001566DA">
        <w:rPr>
          <w:color w:val="auto"/>
        </w:rPr>
        <w:t xml:space="preserve"> </w:t>
      </w:r>
      <w:r w:rsidRPr="001566DA">
        <w:rPr>
          <w:color w:val="auto"/>
        </w:rPr>
        <w:t>close collaboration with people with disability</w:t>
      </w:r>
      <w:r w:rsidR="00AE4FB0" w:rsidRPr="001566DA">
        <w:rPr>
          <w:color w:val="auto"/>
        </w:rPr>
        <w:t>, Autistic people</w:t>
      </w:r>
      <w:r w:rsidR="008B463E" w:rsidRPr="001566DA">
        <w:rPr>
          <w:color w:val="auto"/>
        </w:rPr>
        <w:t>, families</w:t>
      </w:r>
      <w:r w:rsidRPr="001566DA">
        <w:rPr>
          <w:color w:val="auto"/>
        </w:rPr>
        <w:t xml:space="preserve"> and sector stakeholders. </w:t>
      </w:r>
      <w:r w:rsidR="00ED37E9" w:rsidRPr="001566DA">
        <w:rPr>
          <w:color w:val="auto"/>
        </w:rPr>
        <w:t>In the states and territories</w:t>
      </w:r>
      <w:r w:rsidRPr="001566DA">
        <w:rPr>
          <w:color w:val="auto"/>
        </w:rPr>
        <w:t xml:space="preserve">, the </w:t>
      </w:r>
      <w:r w:rsidR="00ED37E9" w:rsidRPr="001566DA">
        <w:rPr>
          <w:color w:val="auto"/>
        </w:rPr>
        <w:t xml:space="preserve">ACT </w:t>
      </w:r>
      <w:r w:rsidRPr="001566DA">
        <w:rPr>
          <w:color w:val="auto"/>
        </w:rPr>
        <w:t>Disability Health Strategy aims</w:t>
      </w:r>
      <w:r w:rsidR="00BF7141" w:rsidRPr="001566DA">
        <w:rPr>
          <w:color w:val="auto"/>
        </w:rPr>
        <w:t xml:space="preserve"> to</w:t>
      </w:r>
      <w:r w:rsidR="00610AEB" w:rsidRPr="001566DA">
        <w:rPr>
          <w:color w:val="auto"/>
        </w:rPr>
        <w:t xml:space="preserve"> </w:t>
      </w:r>
      <w:r w:rsidRPr="001566DA">
        <w:rPr>
          <w:color w:val="auto"/>
        </w:rPr>
        <w:t>ensure equitable access</w:t>
      </w:r>
      <w:r w:rsidR="00BF7141" w:rsidRPr="001566DA">
        <w:rPr>
          <w:color w:val="auto"/>
        </w:rPr>
        <w:t xml:space="preserve"> to</w:t>
      </w:r>
      <w:r w:rsidR="00610AEB" w:rsidRPr="001566DA">
        <w:rPr>
          <w:color w:val="auto"/>
        </w:rPr>
        <w:t xml:space="preserve"> </w:t>
      </w:r>
      <w:r w:rsidRPr="001566DA">
        <w:rPr>
          <w:color w:val="auto"/>
        </w:rPr>
        <w:t xml:space="preserve">healthcare, while Tasmania’s Disability Health Strategy </w:t>
      </w:r>
      <w:r w:rsidR="00ED37E9" w:rsidRPr="001566DA">
        <w:rPr>
          <w:color w:val="auto"/>
        </w:rPr>
        <w:t>is working</w:t>
      </w:r>
      <w:r w:rsidR="00BF7141" w:rsidRPr="001566DA">
        <w:rPr>
          <w:color w:val="auto"/>
        </w:rPr>
        <w:t xml:space="preserve"> to</w:t>
      </w:r>
      <w:r w:rsidR="00610AEB" w:rsidRPr="001566DA">
        <w:rPr>
          <w:color w:val="auto"/>
        </w:rPr>
        <w:t xml:space="preserve"> </w:t>
      </w:r>
      <w:r w:rsidR="00ED37E9" w:rsidRPr="001566DA">
        <w:rPr>
          <w:color w:val="auto"/>
        </w:rPr>
        <w:t>ensure access</w:t>
      </w:r>
      <w:r w:rsidR="00BF7141" w:rsidRPr="001566DA">
        <w:rPr>
          <w:color w:val="auto"/>
        </w:rPr>
        <w:t xml:space="preserve"> to</w:t>
      </w:r>
      <w:r w:rsidR="00610AEB" w:rsidRPr="001566DA">
        <w:rPr>
          <w:color w:val="auto"/>
        </w:rPr>
        <w:t xml:space="preserve"> </w:t>
      </w:r>
      <w:r w:rsidR="00ED37E9" w:rsidRPr="001566DA">
        <w:rPr>
          <w:color w:val="auto"/>
        </w:rPr>
        <w:t>the right care,</w:t>
      </w:r>
      <w:r w:rsidR="00BF7141" w:rsidRPr="001566DA">
        <w:rPr>
          <w:color w:val="auto"/>
        </w:rPr>
        <w:t xml:space="preserve"> in</w:t>
      </w:r>
      <w:r w:rsidR="00610AEB" w:rsidRPr="001566DA">
        <w:rPr>
          <w:color w:val="auto"/>
        </w:rPr>
        <w:t xml:space="preserve"> </w:t>
      </w:r>
      <w:r w:rsidR="00ED37E9" w:rsidRPr="001566DA">
        <w:rPr>
          <w:color w:val="auto"/>
        </w:rPr>
        <w:t>the right place,</w:t>
      </w:r>
      <w:r w:rsidR="00BF7141" w:rsidRPr="001566DA">
        <w:rPr>
          <w:color w:val="auto"/>
        </w:rPr>
        <w:t xml:space="preserve"> at</w:t>
      </w:r>
      <w:r w:rsidR="00610AEB" w:rsidRPr="001566DA">
        <w:rPr>
          <w:color w:val="auto"/>
        </w:rPr>
        <w:t xml:space="preserve"> </w:t>
      </w:r>
      <w:r w:rsidR="00ED37E9" w:rsidRPr="001566DA">
        <w:rPr>
          <w:color w:val="auto"/>
        </w:rPr>
        <w:t>the right time.</w:t>
      </w:r>
    </w:p>
    <w:p w14:paraId="4870A00F" w14:textId="22B7ED12" w:rsidR="00A33E31" w:rsidRPr="001566DA" w:rsidRDefault="00616FBE" w:rsidP="00062CB8">
      <w:pPr>
        <w:pStyle w:val="BodyText"/>
        <w:rPr>
          <w:color w:val="auto"/>
        </w:rPr>
      </w:pPr>
      <w:r w:rsidRPr="001566DA">
        <w:rPr>
          <w:color w:val="auto"/>
        </w:rPr>
        <w:t>On the ground, programs such</w:t>
      </w:r>
      <w:r w:rsidR="00415D2B" w:rsidRPr="001566DA">
        <w:rPr>
          <w:color w:val="auto"/>
        </w:rPr>
        <w:t xml:space="preserve"> as</w:t>
      </w:r>
      <w:r w:rsidR="00610AEB" w:rsidRPr="001566DA">
        <w:rPr>
          <w:color w:val="auto"/>
        </w:rPr>
        <w:t xml:space="preserve"> </w:t>
      </w:r>
      <w:r w:rsidRPr="001566DA">
        <w:rPr>
          <w:color w:val="auto"/>
        </w:rPr>
        <w:t>accessible cancer screening</w:t>
      </w:r>
      <w:r w:rsidR="00BF7141" w:rsidRPr="001566DA">
        <w:rPr>
          <w:color w:val="auto"/>
        </w:rPr>
        <w:t xml:space="preserve"> in</w:t>
      </w:r>
      <w:r w:rsidR="00610AEB" w:rsidRPr="001566DA">
        <w:rPr>
          <w:color w:val="auto"/>
        </w:rPr>
        <w:t xml:space="preserve"> </w:t>
      </w:r>
      <w:r w:rsidRPr="001566DA">
        <w:rPr>
          <w:color w:val="auto"/>
        </w:rPr>
        <w:t>South Australia</w:t>
      </w:r>
      <w:r w:rsidR="00BE3D22" w:rsidRPr="001566DA">
        <w:rPr>
          <w:color w:val="auto"/>
        </w:rPr>
        <w:t>, and</w:t>
      </w:r>
      <w:r w:rsidR="00610AEB" w:rsidRPr="001566DA">
        <w:rPr>
          <w:color w:val="auto"/>
        </w:rPr>
        <w:t xml:space="preserve"> </w:t>
      </w:r>
      <w:r w:rsidRPr="001566DA">
        <w:rPr>
          <w:color w:val="auto"/>
        </w:rPr>
        <w:t>outreach services for early intervention</w:t>
      </w:r>
      <w:r w:rsidR="00BF7141" w:rsidRPr="001566DA">
        <w:rPr>
          <w:color w:val="auto"/>
        </w:rPr>
        <w:t xml:space="preserve"> in</w:t>
      </w:r>
      <w:r w:rsidR="00610AEB" w:rsidRPr="001566DA">
        <w:rPr>
          <w:color w:val="auto"/>
        </w:rPr>
        <w:t xml:space="preserve"> </w:t>
      </w:r>
      <w:r w:rsidRPr="001566DA">
        <w:rPr>
          <w:color w:val="auto"/>
        </w:rPr>
        <w:t>the Northern Territory</w:t>
      </w:r>
      <w:r w:rsidR="000035EF" w:rsidRPr="001566DA">
        <w:rPr>
          <w:color w:val="auto"/>
        </w:rPr>
        <w:t>,</w:t>
      </w:r>
      <w:r w:rsidRPr="001566DA">
        <w:rPr>
          <w:color w:val="auto"/>
        </w:rPr>
        <w:t xml:space="preserve"> are improving both access and quality</w:t>
      </w:r>
      <w:r w:rsidR="00BF7141" w:rsidRPr="001566DA">
        <w:rPr>
          <w:color w:val="auto"/>
        </w:rPr>
        <w:t xml:space="preserve"> of</w:t>
      </w:r>
      <w:r w:rsidR="00610AEB" w:rsidRPr="001566DA">
        <w:rPr>
          <w:color w:val="auto"/>
        </w:rPr>
        <w:t xml:space="preserve"> </w:t>
      </w:r>
      <w:r w:rsidRPr="001566DA">
        <w:rPr>
          <w:color w:val="auto"/>
        </w:rPr>
        <w:t xml:space="preserve">care. </w:t>
      </w:r>
    </w:p>
    <w:p w14:paraId="65836A7E" w14:textId="136F5896" w:rsidR="00616FBE" w:rsidRPr="001566DA" w:rsidRDefault="00A33E31" w:rsidP="00062CB8">
      <w:pPr>
        <w:pStyle w:val="BodyText"/>
        <w:rPr>
          <w:color w:val="auto"/>
        </w:rPr>
      </w:pPr>
      <w:r w:rsidRPr="001566DA">
        <w:rPr>
          <w:color w:val="auto"/>
        </w:rPr>
        <w:t>A key focus under the Health and Wellbeing Outcome Area is preparing and responding</w:t>
      </w:r>
      <w:r w:rsidR="00BF7141" w:rsidRPr="001566DA">
        <w:rPr>
          <w:color w:val="auto"/>
        </w:rPr>
        <w:t xml:space="preserve"> to</w:t>
      </w:r>
      <w:r w:rsidR="00610AEB" w:rsidRPr="001566DA">
        <w:rPr>
          <w:color w:val="auto"/>
        </w:rPr>
        <w:t xml:space="preserve"> </w:t>
      </w:r>
      <w:r w:rsidRPr="001566DA">
        <w:rPr>
          <w:color w:val="auto"/>
        </w:rPr>
        <w:t>emergencies</w:t>
      </w:r>
      <w:r w:rsidR="00BE3D22" w:rsidRPr="001566DA">
        <w:rPr>
          <w:color w:val="auto"/>
        </w:rPr>
        <w:t>, and</w:t>
      </w:r>
      <w:r w:rsidR="00610AEB" w:rsidRPr="001566DA">
        <w:rPr>
          <w:color w:val="auto"/>
        </w:rPr>
        <w:t xml:space="preserve"> </w:t>
      </w:r>
      <w:r w:rsidRPr="001566DA">
        <w:rPr>
          <w:color w:val="auto"/>
        </w:rPr>
        <w:t>ensuring these responses are inclusive</w:t>
      </w:r>
      <w:r w:rsidR="00BF7141" w:rsidRPr="001566DA">
        <w:rPr>
          <w:color w:val="auto"/>
        </w:rPr>
        <w:t xml:space="preserve"> of</w:t>
      </w:r>
      <w:r w:rsidR="00610AEB" w:rsidRPr="001566DA">
        <w:rPr>
          <w:color w:val="auto"/>
        </w:rPr>
        <w:t xml:space="preserve"> </w:t>
      </w:r>
      <w:r w:rsidRPr="001566DA">
        <w:rPr>
          <w:color w:val="auto"/>
        </w:rPr>
        <w:t xml:space="preserve">people with disability. </w:t>
      </w:r>
      <w:r w:rsidR="00472CBA" w:rsidRPr="001566DA">
        <w:rPr>
          <w:color w:val="auto"/>
        </w:rPr>
        <w:t>Preparing for and responding</w:t>
      </w:r>
      <w:r w:rsidR="00BF7141" w:rsidRPr="001566DA">
        <w:rPr>
          <w:color w:val="auto"/>
        </w:rPr>
        <w:t xml:space="preserve"> to</w:t>
      </w:r>
      <w:r w:rsidR="00610AEB" w:rsidRPr="001566DA">
        <w:rPr>
          <w:color w:val="auto"/>
        </w:rPr>
        <w:t xml:space="preserve"> </w:t>
      </w:r>
      <w:r w:rsidR="00472CBA" w:rsidRPr="001566DA">
        <w:rPr>
          <w:color w:val="auto"/>
        </w:rPr>
        <w:lastRenderedPageBreak/>
        <w:t>emergencies is essential</w:t>
      </w:r>
      <w:r w:rsidR="00BF7141" w:rsidRPr="001566DA">
        <w:rPr>
          <w:color w:val="auto"/>
        </w:rPr>
        <w:t xml:space="preserve"> to</w:t>
      </w:r>
      <w:r w:rsidR="00610AEB" w:rsidRPr="001566DA">
        <w:rPr>
          <w:color w:val="auto"/>
        </w:rPr>
        <w:t xml:space="preserve"> </w:t>
      </w:r>
      <w:r w:rsidR="00472CBA" w:rsidRPr="001566DA">
        <w:rPr>
          <w:color w:val="auto"/>
        </w:rPr>
        <w:t>protect lives and support recovery—especially for people with disability whose needs are often overlooked—as Australia faces</w:t>
      </w:r>
      <w:r w:rsidR="00827093" w:rsidRPr="001566DA">
        <w:rPr>
          <w:color w:val="auto"/>
        </w:rPr>
        <w:t xml:space="preserve"> a</w:t>
      </w:r>
      <w:r w:rsidR="00610AEB" w:rsidRPr="001566DA">
        <w:rPr>
          <w:color w:val="auto"/>
        </w:rPr>
        <w:t xml:space="preserve"> </w:t>
      </w:r>
      <w:r w:rsidR="00472CBA" w:rsidRPr="001566DA">
        <w:rPr>
          <w:color w:val="auto"/>
        </w:rPr>
        <w:t>growing number</w:t>
      </w:r>
      <w:r w:rsidR="00BF7141" w:rsidRPr="001566DA">
        <w:rPr>
          <w:color w:val="auto"/>
        </w:rPr>
        <w:t xml:space="preserve"> of</w:t>
      </w:r>
      <w:r w:rsidR="00610AEB" w:rsidRPr="001566DA">
        <w:rPr>
          <w:color w:val="auto"/>
        </w:rPr>
        <w:t xml:space="preserve"> </w:t>
      </w:r>
      <w:r w:rsidR="00472CBA" w:rsidRPr="001566DA">
        <w:rPr>
          <w:color w:val="auto"/>
        </w:rPr>
        <w:t xml:space="preserve">disasters driven by climate change. </w:t>
      </w:r>
      <w:r w:rsidR="00616FBE" w:rsidRPr="001566DA">
        <w:rPr>
          <w:color w:val="auto"/>
        </w:rPr>
        <w:t xml:space="preserve">The </w:t>
      </w:r>
      <w:r w:rsidR="00472CBA" w:rsidRPr="001566DA">
        <w:rPr>
          <w:color w:val="auto"/>
        </w:rPr>
        <w:t xml:space="preserve">new </w:t>
      </w:r>
      <w:r w:rsidR="00616FBE" w:rsidRPr="001566DA">
        <w:rPr>
          <w:color w:val="auto"/>
        </w:rPr>
        <w:t>Disability Inclusive Emergency Management Toolkit and preparedness projects across jurisdictions ensure people with disability are considered</w:t>
      </w:r>
      <w:r w:rsidR="00BF7141" w:rsidRPr="001566DA">
        <w:rPr>
          <w:color w:val="auto"/>
        </w:rPr>
        <w:t xml:space="preserve"> in</w:t>
      </w:r>
      <w:r w:rsidR="00610AEB" w:rsidRPr="001566DA">
        <w:rPr>
          <w:color w:val="auto"/>
        </w:rPr>
        <w:t xml:space="preserve"> </w:t>
      </w:r>
      <w:r w:rsidR="00616FBE" w:rsidRPr="001566DA">
        <w:rPr>
          <w:color w:val="auto"/>
        </w:rPr>
        <w:t>all stages</w:t>
      </w:r>
      <w:r w:rsidR="00BF7141" w:rsidRPr="001566DA">
        <w:rPr>
          <w:color w:val="auto"/>
        </w:rPr>
        <w:t xml:space="preserve"> of</w:t>
      </w:r>
      <w:r w:rsidR="00610AEB" w:rsidRPr="001566DA">
        <w:rPr>
          <w:color w:val="auto"/>
        </w:rPr>
        <w:t xml:space="preserve"> </w:t>
      </w:r>
      <w:r w:rsidR="00616FBE" w:rsidRPr="001566DA">
        <w:rPr>
          <w:color w:val="auto"/>
        </w:rPr>
        <w:t>disaster response</w:t>
      </w:r>
      <w:r w:rsidR="004C2734" w:rsidRPr="001566DA">
        <w:rPr>
          <w:color w:val="auto"/>
        </w:rPr>
        <w:t>s</w:t>
      </w:r>
      <w:r w:rsidR="00616FBE" w:rsidRPr="001566DA">
        <w:rPr>
          <w:color w:val="auto"/>
        </w:rPr>
        <w:t>.</w:t>
      </w:r>
    </w:p>
    <w:p w14:paraId="3A8CBD2B" w14:textId="071738F4" w:rsidR="004E2CEA" w:rsidRPr="001566DA" w:rsidRDefault="00616FBE" w:rsidP="00976292">
      <w:pPr>
        <w:pStyle w:val="BodyText"/>
        <w:spacing w:after="360"/>
        <w:rPr>
          <w:color w:val="auto"/>
        </w:rPr>
      </w:pPr>
      <w:r w:rsidRPr="001566DA">
        <w:rPr>
          <w:color w:val="auto"/>
        </w:rPr>
        <w:t>Collectively, these activities reflect</w:t>
      </w:r>
      <w:r w:rsidR="00827093" w:rsidRPr="001566DA">
        <w:rPr>
          <w:color w:val="auto"/>
        </w:rPr>
        <w:t xml:space="preserve"> a</w:t>
      </w:r>
      <w:r w:rsidR="00610AEB" w:rsidRPr="001566DA">
        <w:rPr>
          <w:color w:val="auto"/>
        </w:rPr>
        <w:t xml:space="preserve"> </w:t>
      </w:r>
      <w:r w:rsidRPr="001566DA">
        <w:rPr>
          <w:color w:val="auto"/>
        </w:rPr>
        <w:t>whole</w:t>
      </w:r>
      <w:r w:rsidR="00610AEB" w:rsidRPr="001566DA">
        <w:rPr>
          <w:color w:val="auto"/>
        </w:rPr>
        <w:t>-</w:t>
      </w:r>
      <w:r w:rsidRPr="001566DA">
        <w:rPr>
          <w:color w:val="auto"/>
        </w:rPr>
        <w:t>of</w:t>
      </w:r>
      <w:r w:rsidR="00610AEB" w:rsidRPr="001566DA">
        <w:rPr>
          <w:color w:val="auto"/>
        </w:rPr>
        <w:t>-</w:t>
      </w:r>
      <w:r w:rsidRPr="001566DA">
        <w:rPr>
          <w:color w:val="auto"/>
        </w:rPr>
        <w:t>government approach</w:t>
      </w:r>
      <w:r w:rsidR="00BF7141" w:rsidRPr="001566DA">
        <w:rPr>
          <w:color w:val="auto"/>
        </w:rPr>
        <w:t xml:space="preserve"> to</w:t>
      </w:r>
      <w:r w:rsidR="00610AEB" w:rsidRPr="001566DA">
        <w:rPr>
          <w:color w:val="auto"/>
        </w:rPr>
        <w:t xml:space="preserve"> </w:t>
      </w:r>
      <w:r w:rsidRPr="001566DA">
        <w:rPr>
          <w:color w:val="auto"/>
        </w:rPr>
        <w:t>addressing the health and wellbeing needs</w:t>
      </w:r>
      <w:r w:rsidR="00BF7141" w:rsidRPr="001566DA">
        <w:rPr>
          <w:color w:val="auto"/>
        </w:rPr>
        <w:t xml:space="preserve"> of</w:t>
      </w:r>
      <w:r w:rsidR="00610AEB" w:rsidRPr="001566DA">
        <w:rPr>
          <w:color w:val="auto"/>
        </w:rPr>
        <w:t xml:space="preserve"> </w:t>
      </w:r>
      <w:r w:rsidRPr="001566DA">
        <w:rPr>
          <w:color w:val="auto"/>
        </w:rPr>
        <w:t>people with disability, supported by data, research</w:t>
      </w:r>
      <w:r w:rsidR="00BE3D22" w:rsidRPr="001566DA">
        <w:rPr>
          <w:color w:val="auto"/>
        </w:rPr>
        <w:t>, and</w:t>
      </w:r>
      <w:r w:rsidR="00610AEB" w:rsidRPr="001566DA">
        <w:rPr>
          <w:color w:val="auto"/>
        </w:rPr>
        <w:t xml:space="preserve"> </w:t>
      </w:r>
      <w:r w:rsidRPr="001566DA">
        <w:rPr>
          <w:color w:val="auto"/>
        </w:rPr>
        <w:t xml:space="preserve">strong collaboration with </w:t>
      </w:r>
      <w:r w:rsidR="00A33E31" w:rsidRPr="001566DA">
        <w:rPr>
          <w:color w:val="auto"/>
        </w:rPr>
        <w:t>people with disability</w:t>
      </w:r>
      <w:r w:rsidRPr="001566DA">
        <w:rPr>
          <w:color w:val="auto"/>
        </w:rPr>
        <w:t>.</w:t>
      </w:r>
      <w:bookmarkStart w:id="728" w:name="_Toc207791325"/>
      <w:bookmarkStart w:id="729" w:name="_Toc209519755"/>
      <w:bookmarkStart w:id="730" w:name="_Toc211422258"/>
      <w:bookmarkEnd w:id="720"/>
      <w:r w:rsidR="004B3D16" w:rsidRPr="001566DA">
        <w:rPr>
          <w:color w:val="auto"/>
        </w:rPr>
        <w:t xml:space="preserve"> </w:t>
      </w:r>
    </w:p>
    <w:p w14:paraId="6A309DF8" w14:textId="0D2A0900" w:rsidR="00F26EDC" w:rsidRPr="001566DA" w:rsidRDefault="007530E3" w:rsidP="001A135B">
      <w:pPr>
        <w:pStyle w:val="BodyText"/>
        <w:spacing w:after="0"/>
        <w:rPr>
          <w:color w:val="auto"/>
        </w:rPr>
      </w:pPr>
      <w:r w:rsidRPr="001566DA">
        <w:rPr>
          <w:color w:val="auto"/>
        </w:rPr>
        <w:t>Data:</w:t>
      </w:r>
      <w:r w:rsidR="0059271B" w:rsidRPr="001566DA">
        <w:rPr>
          <w:color w:val="auto"/>
        </w:rPr>
        <w:br/>
      </w:r>
      <w:r w:rsidR="00F26EDC" w:rsidRPr="001566DA">
        <w:rPr>
          <w:color w:val="auto"/>
        </w:rPr>
        <w:t>There are about 450,000 people with intellectual disability in Australia.</w:t>
      </w:r>
      <w:r w:rsidR="0059271B" w:rsidRPr="001566DA">
        <w:rPr>
          <w:color w:val="auto"/>
        </w:rPr>
        <w:t xml:space="preserve"> </w:t>
      </w:r>
      <w:r w:rsidR="00F26EDC" w:rsidRPr="001566DA">
        <w:rPr>
          <w:color w:val="auto"/>
        </w:rPr>
        <w:t>Compared with the general population, people with intellectual disability have:</w:t>
      </w:r>
    </w:p>
    <w:p w14:paraId="662931B8" w14:textId="079FA02B" w:rsidR="00F26EDC" w:rsidRPr="001566DA" w:rsidRDefault="00F26EDC" w:rsidP="001A135B">
      <w:pPr>
        <w:pStyle w:val="BodyText"/>
        <w:numPr>
          <w:ilvl w:val="0"/>
          <w:numId w:val="105"/>
        </w:numPr>
        <w:spacing w:after="0"/>
        <w:ind w:left="284" w:hanging="284"/>
        <w:rPr>
          <w:color w:val="auto"/>
        </w:rPr>
      </w:pPr>
      <w:r w:rsidRPr="001566DA">
        <w:rPr>
          <w:color w:val="auto"/>
        </w:rPr>
        <w:t>more than twice the rate of avoidable deaths</w:t>
      </w:r>
    </w:p>
    <w:p w14:paraId="55655EFF" w14:textId="4780BC80" w:rsidR="00F26EDC" w:rsidRPr="001566DA" w:rsidRDefault="00F26EDC" w:rsidP="001A135B">
      <w:pPr>
        <w:pStyle w:val="BodyText"/>
        <w:numPr>
          <w:ilvl w:val="0"/>
          <w:numId w:val="105"/>
        </w:numPr>
        <w:spacing w:after="0"/>
        <w:ind w:left="284" w:hanging="284"/>
        <w:rPr>
          <w:color w:val="auto"/>
        </w:rPr>
      </w:pPr>
      <w:r w:rsidRPr="001566DA">
        <w:rPr>
          <w:color w:val="auto"/>
        </w:rPr>
        <w:t>twice the rate of emergency department and hospital admissions</w:t>
      </w:r>
    </w:p>
    <w:p w14:paraId="2CFA3FD8" w14:textId="43E5270D" w:rsidR="00F26EDC" w:rsidRPr="001566DA" w:rsidRDefault="00F26EDC" w:rsidP="001A135B">
      <w:pPr>
        <w:pStyle w:val="BodyText"/>
        <w:numPr>
          <w:ilvl w:val="0"/>
          <w:numId w:val="105"/>
        </w:numPr>
        <w:spacing w:after="0"/>
        <w:ind w:left="284" w:hanging="284"/>
        <w:rPr>
          <w:color w:val="auto"/>
        </w:rPr>
      </w:pPr>
      <w:r w:rsidRPr="001566DA">
        <w:rPr>
          <w:color w:val="auto"/>
        </w:rPr>
        <w:t>substantially higher rates of physical and mental health conditions</w:t>
      </w:r>
    </w:p>
    <w:p w14:paraId="5B23C422" w14:textId="0475B765" w:rsidR="00F26EDC" w:rsidRPr="001566DA" w:rsidRDefault="00F26EDC" w:rsidP="001A135B">
      <w:pPr>
        <w:pStyle w:val="BodyText"/>
        <w:numPr>
          <w:ilvl w:val="0"/>
          <w:numId w:val="105"/>
        </w:numPr>
        <w:ind w:left="284" w:hanging="284"/>
        <w:rPr>
          <w:color w:val="auto"/>
        </w:rPr>
      </w:pPr>
      <w:r w:rsidRPr="001566DA">
        <w:rPr>
          <w:color w:val="auto"/>
        </w:rPr>
        <w:t>significantly lower rates of preventive healthcare.</w:t>
      </w:r>
    </w:p>
    <w:p w14:paraId="5857BF1C" w14:textId="083AE7E4" w:rsidR="00292DA6" w:rsidRPr="001566DA" w:rsidRDefault="007530E3" w:rsidP="0059271B">
      <w:pPr>
        <w:pStyle w:val="BodyText"/>
        <w:spacing w:after="360"/>
      </w:pPr>
      <w:r w:rsidRPr="001566DA">
        <w:rPr>
          <w:color w:val="auto"/>
        </w:rPr>
        <w:t>Quote:</w:t>
      </w:r>
      <w:r w:rsidR="00054DD2" w:rsidRPr="001566DA">
        <w:rPr>
          <w:color w:val="auto"/>
        </w:rPr>
        <w:br/>
        <w:t>While there are improvements in reported data, such as with healthcare and hospitals, this does not necessarily reflect the lived experience of all people with disability.</w:t>
      </w:r>
      <w:r w:rsidR="00054DD2" w:rsidRPr="001566DA">
        <w:rPr>
          <w:color w:val="auto"/>
        </w:rPr>
        <w:br/>
        <w:t>—Australia’s Disability Strategy Advisory Council</w:t>
      </w:r>
    </w:p>
    <w:tbl>
      <w:tblPr>
        <w:tblStyle w:val="ListTable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ealth and Wellbeing data, 2024"/>
      </w:tblPr>
      <w:tblGrid>
        <w:gridCol w:w="7933"/>
        <w:gridCol w:w="1843"/>
      </w:tblGrid>
      <w:tr w:rsidR="00292DA6" w:rsidRPr="001566DA" w14:paraId="0C31EF41" w14:textId="77777777" w:rsidTr="00701C7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933" w:type="dxa"/>
            <w:tcBorders>
              <w:bottom w:val="none" w:sz="0" w:space="0" w:color="auto"/>
              <w:right w:val="none" w:sz="0" w:space="0" w:color="auto"/>
            </w:tcBorders>
          </w:tcPr>
          <w:p w14:paraId="394B6951" w14:textId="2D5B6A9C" w:rsidR="00292DA6" w:rsidRPr="001566DA" w:rsidRDefault="00292DA6" w:rsidP="001D4855">
            <w:pPr>
              <w:pStyle w:val="BodyText"/>
              <w:spacing w:after="0"/>
              <w:rPr>
                <w:b w:val="0"/>
                <w:bCs w:val="0"/>
                <w:color w:val="auto"/>
              </w:rPr>
            </w:pPr>
            <w:r w:rsidRPr="001566DA">
              <w:rPr>
                <w:b w:val="0"/>
                <w:bCs w:val="0"/>
                <w:color w:val="auto"/>
              </w:rPr>
              <w:t>Health and Wellbeing</w:t>
            </w:r>
          </w:p>
        </w:tc>
        <w:tc>
          <w:tcPr>
            <w:tcW w:w="1843" w:type="dxa"/>
          </w:tcPr>
          <w:p w14:paraId="28597D8A" w14:textId="77777777" w:rsidR="00292DA6" w:rsidRPr="001566DA" w:rsidRDefault="00292DA6" w:rsidP="001D4855">
            <w:pPr>
              <w:pStyle w:val="BodyText"/>
              <w:spacing w:after="0"/>
              <w:cnfStyle w:val="100000000000" w:firstRow="1" w:lastRow="0" w:firstColumn="0" w:lastColumn="0" w:oddVBand="0" w:evenVBand="0" w:oddHBand="0" w:evenHBand="0" w:firstRowFirstColumn="0" w:firstRowLastColumn="0" w:lastRowFirstColumn="0" w:lastRowLastColumn="0"/>
              <w:rPr>
                <w:b w:val="0"/>
                <w:bCs w:val="0"/>
                <w:color w:val="auto"/>
              </w:rPr>
            </w:pPr>
          </w:p>
        </w:tc>
      </w:tr>
      <w:tr w:rsidR="00292DA6" w:rsidRPr="001566DA" w14:paraId="08409F3E" w14:textId="77777777" w:rsidTr="00701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Borders>
              <w:top w:val="none" w:sz="0" w:space="0" w:color="auto"/>
              <w:bottom w:val="none" w:sz="0" w:space="0" w:color="auto"/>
              <w:right w:val="none" w:sz="0" w:space="0" w:color="auto"/>
            </w:tcBorders>
          </w:tcPr>
          <w:p w14:paraId="72B4351A" w14:textId="1FABA9E2" w:rsidR="00292DA6" w:rsidRPr="001566DA" w:rsidRDefault="00292DA6" w:rsidP="00292DA6">
            <w:pPr>
              <w:pStyle w:val="BodyText"/>
              <w:spacing w:after="0"/>
              <w:rPr>
                <w:b w:val="0"/>
                <w:bCs w:val="0"/>
                <w:color w:val="auto"/>
              </w:rPr>
            </w:pPr>
            <w:r w:rsidRPr="001566DA">
              <w:rPr>
                <w:rFonts w:ascii="Aptos" w:hAnsi="Aptos"/>
                <w:b w:val="0"/>
                <w:bCs w:val="0"/>
                <w:color w:val="auto"/>
              </w:rPr>
              <w:t>People with disability who are satisfied with the quality of care provided by community allied health care sector</w:t>
            </w:r>
          </w:p>
        </w:tc>
        <w:tc>
          <w:tcPr>
            <w:tcW w:w="1843" w:type="dxa"/>
            <w:tcBorders>
              <w:top w:val="none" w:sz="0" w:space="0" w:color="auto"/>
              <w:bottom w:val="none" w:sz="0" w:space="0" w:color="auto"/>
            </w:tcBorders>
          </w:tcPr>
          <w:p w14:paraId="14C943F4" w14:textId="1D27B4F8" w:rsidR="00292DA6" w:rsidRPr="001566DA" w:rsidRDefault="00292DA6" w:rsidP="00292DA6">
            <w:pPr>
              <w:pStyle w:val="BodyText"/>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1566DA">
              <w:rPr>
                <w:rFonts w:ascii="Aptos" w:hAnsi="Aptos"/>
                <w:color w:val="auto"/>
              </w:rPr>
              <w:t>89%</w:t>
            </w:r>
            <w:r w:rsidRPr="001566DA">
              <w:rPr>
                <w:rFonts w:ascii="Aptos" w:hAnsi="Aptos"/>
                <w:color w:val="auto"/>
              </w:rPr>
              <w:br/>
              <w:t>(2024)</w:t>
            </w:r>
          </w:p>
        </w:tc>
      </w:tr>
      <w:tr w:rsidR="00292DA6" w:rsidRPr="001566DA" w14:paraId="0ACA497D" w14:textId="77777777" w:rsidTr="00701C7C">
        <w:tc>
          <w:tcPr>
            <w:cnfStyle w:val="001000000000" w:firstRow="0" w:lastRow="0" w:firstColumn="1" w:lastColumn="0" w:oddVBand="0" w:evenVBand="0" w:oddHBand="0" w:evenHBand="0" w:firstRowFirstColumn="0" w:firstRowLastColumn="0" w:lastRowFirstColumn="0" w:lastRowLastColumn="0"/>
            <w:tcW w:w="7933" w:type="dxa"/>
            <w:tcBorders>
              <w:right w:val="none" w:sz="0" w:space="0" w:color="auto"/>
            </w:tcBorders>
          </w:tcPr>
          <w:p w14:paraId="3229B875" w14:textId="17A0FA40" w:rsidR="00292DA6" w:rsidRPr="001566DA" w:rsidRDefault="00292DA6" w:rsidP="00292DA6">
            <w:pPr>
              <w:pStyle w:val="BodyText"/>
              <w:spacing w:after="0"/>
              <w:rPr>
                <w:b w:val="0"/>
                <w:bCs w:val="0"/>
                <w:color w:val="auto"/>
              </w:rPr>
            </w:pPr>
            <w:r w:rsidRPr="001566DA">
              <w:rPr>
                <w:rFonts w:ascii="Aptos" w:hAnsi="Aptos"/>
                <w:b w:val="0"/>
                <w:bCs w:val="0"/>
                <w:color w:val="auto"/>
              </w:rPr>
              <w:t>People with disability who accessed preventive and early intervention health care services without difficulty in the last 12 month</w:t>
            </w:r>
          </w:p>
        </w:tc>
        <w:tc>
          <w:tcPr>
            <w:tcW w:w="1843" w:type="dxa"/>
          </w:tcPr>
          <w:p w14:paraId="6FBEEE56" w14:textId="175646D1" w:rsidR="00292DA6" w:rsidRPr="001566DA" w:rsidRDefault="00292DA6" w:rsidP="00292DA6">
            <w:pPr>
              <w:pStyle w:val="BodyText"/>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1566DA">
              <w:rPr>
                <w:rFonts w:ascii="Aptos" w:hAnsi="Aptos"/>
                <w:color w:val="auto"/>
              </w:rPr>
              <w:t>66%</w:t>
            </w:r>
            <w:r w:rsidRPr="001566DA">
              <w:rPr>
                <w:rFonts w:ascii="Aptos" w:hAnsi="Aptos"/>
                <w:color w:val="auto"/>
              </w:rPr>
              <w:br/>
              <w:t>(2024)</w:t>
            </w:r>
          </w:p>
        </w:tc>
      </w:tr>
      <w:tr w:rsidR="00292DA6" w:rsidRPr="001566DA" w14:paraId="7389A193" w14:textId="77777777" w:rsidTr="00701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Borders>
              <w:top w:val="none" w:sz="0" w:space="0" w:color="auto"/>
              <w:bottom w:val="none" w:sz="0" w:space="0" w:color="auto"/>
              <w:right w:val="none" w:sz="0" w:space="0" w:color="auto"/>
            </w:tcBorders>
          </w:tcPr>
          <w:p w14:paraId="0D71F7C9" w14:textId="15AD371A" w:rsidR="00292DA6" w:rsidRPr="001566DA" w:rsidRDefault="00292DA6" w:rsidP="00292DA6">
            <w:pPr>
              <w:pStyle w:val="BodyText"/>
              <w:spacing w:after="0"/>
              <w:rPr>
                <w:b w:val="0"/>
                <w:bCs w:val="0"/>
                <w:color w:val="auto"/>
              </w:rPr>
            </w:pPr>
            <w:r w:rsidRPr="001566DA">
              <w:rPr>
                <w:rFonts w:ascii="Aptos" w:hAnsi="Aptos"/>
                <w:b w:val="0"/>
                <w:bCs w:val="0"/>
                <w:color w:val="auto"/>
              </w:rPr>
              <w:t>People with disability reporting satisfaction in the accessibility of emergency, disaster preparedness and response information and services</w:t>
            </w:r>
          </w:p>
        </w:tc>
        <w:tc>
          <w:tcPr>
            <w:tcW w:w="1843" w:type="dxa"/>
            <w:tcBorders>
              <w:top w:val="none" w:sz="0" w:space="0" w:color="auto"/>
              <w:bottom w:val="none" w:sz="0" w:space="0" w:color="auto"/>
            </w:tcBorders>
          </w:tcPr>
          <w:p w14:paraId="5106236B" w14:textId="63E786A8" w:rsidR="00292DA6" w:rsidRPr="001566DA" w:rsidRDefault="00292DA6" w:rsidP="00292DA6">
            <w:pPr>
              <w:spacing w:line="192" w:lineRule="auto"/>
              <w:jc w:val="center"/>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566DA">
              <w:rPr>
                <w:rFonts w:ascii="Aptos" w:hAnsi="Aptos"/>
                <w:sz w:val="20"/>
                <w:szCs w:val="20"/>
              </w:rPr>
              <w:t>86%</w:t>
            </w:r>
            <w:r w:rsidRPr="001566DA">
              <w:rPr>
                <w:rFonts w:ascii="Aptos" w:hAnsi="Aptos"/>
                <w:sz w:val="20"/>
                <w:szCs w:val="20"/>
              </w:rPr>
              <w:br/>
              <w:t>(2024)</w:t>
            </w:r>
          </w:p>
        </w:tc>
      </w:tr>
    </w:tbl>
    <w:p w14:paraId="5A5355D8" w14:textId="4A9EF130" w:rsidR="00003EBC" w:rsidRPr="001566DA" w:rsidRDefault="006F75F8" w:rsidP="00B71E25">
      <w:pPr>
        <w:pStyle w:val="Heading3"/>
      </w:pPr>
      <w:bookmarkStart w:id="731" w:name="_Toc214362044"/>
      <w:bookmarkStart w:id="732" w:name="_Toc215134752"/>
      <w:bookmarkStart w:id="733" w:name="_Toc215487121"/>
      <w:bookmarkStart w:id="734" w:name="_Toc216961770"/>
      <w:r w:rsidRPr="001566DA">
        <w:lastRenderedPageBreak/>
        <w:t xml:space="preserve">Curriculum </w:t>
      </w:r>
      <w:r w:rsidR="00612F8B" w:rsidRPr="001566DA">
        <w:t>development</w:t>
      </w:r>
      <w:r w:rsidR="00BF7141" w:rsidRPr="001566DA">
        <w:t xml:space="preserve"> in</w:t>
      </w:r>
      <w:r w:rsidR="00610AEB" w:rsidRPr="001566DA">
        <w:t xml:space="preserve"> </w:t>
      </w:r>
      <w:r w:rsidR="00612F8B" w:rsidRPr="001566DA">
        <w:t>intellectual disability health</w:t>
      </w:r>
      <w:r w:rsidRPr="001566DA">
        <w:br/>
        <w:t>Australian Government</w:t>
      </w:r>
      <w:bookmarkEnd w:id="728"/>
      <w:bookmarkEnd w:id="729"/>
      <w:bookmarkEnd w:id="730"/>
      <w:bookmarkEnd w:id="731"/>
      <w:bookmarkEnd w:id="732"/>
      <w:bookmarkEnd w:id="733"/>
      <w:bookmarkEnd w:id="734"/>
    </w:p>
    <w:p w14:paraId="0F305445" w14:textId="57D715E5" w:rsidR="0075061B" w:rsidRPr="001566DA" w:rsidRDefault="0075061B" w:rsidP="00B71E25">
      <w:pPr>
        <w:pStyle w:val="BodyText"/>
        <w:keepNext/>
        <w:keepLines/>
        <w:rPr>
          <w:color w:val="auto"/>
        </w:rPr>
      </w:pPr>
      <w:r w:rsidRPr="001566DA">
        <w:rPr>
          <w:color w:val="auto"/>
        </w:rPr>
        <w:t>As</w:t>
      </w:r>
      <w:r w:rsidR="00827093" w:rsidRPr="001566DA">
        <w:rPr>
          <w:color w:val="auto"/>
        </w:rPr>
        <w:t xml:space="preserve"> a</w:t>
      </w:r>
      <w:r w:rsidR="00610AEB" w:rsidRPr="001566DA">
        <w:rPr>
          <w:color w:val="auto"/>
        </w:rPr>
        <w:t xml:space="preserve"> </w:t>
      </w:r>
      <w:r w:rsidRPr="001566DA">
        <w:rPr>
          <w:color w:val="auto"/>
        </w:rPr>
        <w:t xml:space="preserve">priority action under the </w:t>
      </w:r>
      <w:hyperlink r:id="rId212" w:history="1">
        <w:r w:rsidRPr="001566DA">
          <w:rPr>
            <w:rStyle w:val="Hyperlink"/>
            <w:rFonts w:ascii="Nunito Sans" w:hAnsi="Nunito Sans"/>
            <w:color w:val="auto"/>
          </w:rPr>
          <w:t>National Roadmap for Improving the Health</w:t>
        </w:r>
        <w:r w:rsidR="00BF7141" w:rsidRPr="001566DA">
          <w:rPr>
            <w:rStyle w:val="Hyperlink"/>
            <w:rFonts w:ascii="Nunito Sans" w:hAnsi="Nunito Sans"/>
            <w:color w:val="auto"/>
          </w:rPr>
          <w:t xml:space="preserve"> of</w:t>
        </w:r>
        <w:r w:rsidR="00610AEB" w:rsidRPr="001566DA">
          <w:rPr>
            <w:rStyle w:val="Hyperlink"/>
            <w:rFonts w:ascii="Nunito Sans" w:hAnsi="Nunito Sans"/>
            <w:color w:val="auto"/>
          </w:rPr>
          <w:t xml:space="preserve"> </w:t>
        </w:r>
        <w:r w:rsidRPr="001566DA">
          <w:rPr>
            <w:rStyle w:val="Hyperlink"/>
            <w:rFonts w:ascii="Nunito Sans" w:hAnsi="Nunito Sans"/>
            <w:color w:val="auto"/>
          </w:rPr>
          <w:t>People with Intellectual Disability</w:t>
        </w:r>
      </w:hyperlink>
      <w:r w:rsidRPr="001566DA">
        <w:rPr>
          <w:color w:val="auto"/>
        </w:rPr>
        <w:t xml:space="preserve">, the Australian Government published the </w:t>
      </w:r>
      <w:hyperlink r:id="rId213" w:history="1">
        <w:r w:rsidRPr="001566DA">
          <w:rPr>
            <w:rStyle w:val="Hyperlink"/>
            <w:rFonts w:ascii="Nunito Sans" w:hAnsi="Nunito Sans"/>
            <w:color w:val="auto"/>
          </w:rPr>
          <w:t>Intellectual Disability Health Capability Framework</w:t>
        </w:r>
      </w:hyperlink>
      <w:r w:rsidRPr="001566DA">
        <w:rPr>
          <w:color w:val="auto"/>
        </w:rPr>
        <w:t xml:space="preserve"> (the Framework)</w:t>
      </w:r>
      <w:r w:rsidR="00BF7141" w:rsidRPr="001566DA">
        <w:rPr>
          <w:color w:val="auto"/>
        </w:rPr>
        <w:t xml:space="preserve"> in</w:t>
      </w:r>
      <w:r w:rsidR="00610AEB" w:rsidRPr="001566DA">
        <w:rPr>
          <w:color w:val="auto"/>
        </w:rPr>
        <w:t xml:space="preserve"> </w:t>
      </w:r>
      <w:r w:rsidR="00415D2B" w:rsidRPr="001566DA">
        <w:rPr>
          <w:color w:val="auto"/>
        </w:rPr>
        <w:t>April</w:t>
      </w:r>
      <w:r w:rsidR="00610AEB" w:rsidRPr="001566DA">
        <w:rPr>
          <w:color w:val="auto"/>
        </w:rPr>
        <w:t xml:space="preserve"> </w:t>
      </w:r>
      <w:r w:rsidRPr="001566DA">
        <w:rPr>
          <w:color w:val="auto"/>
        </w:rPr>
        <w:t>2024. The Framework outlines key capabilities, learning outcomes and guidance</w:t>
      </w:r>
      <w:r w:rsidR="00BF7141" w:rsidRPr="001566DA">
        <w:rPr>
          <w:color w:val="auto"/>
        </w:rPr>
        <w:t xml:space="preserve"> to</w:t>
      </w:r>
      <w:r w:rsidR="00610AEB" w:rsidRPr="001566DA">
        <w:rPr>
          <w:color w:val="auto"/>
        </w:rPr>
        <w:t xml:space="preserve"> </w:t>
      </w:r>
      <w:r w:rsidRPr="001566DA">
        <w:rPr>
          <w:color w:val="auto"/>
        </w:rPr>
        <w:t>support universities and accreditation authorities</w:t>
      </w:r>
      <w:r w:rsidR="00BF7141" w:rsidRPr="001566DA">
        <w:rPr>
          <w:color w:val="auto"/>
        </w:rPr>
        <w:t xml:space="preserve"> to</w:t>
      </w:r>
      <w:r w:rsidR="00610AEB" w:rsidRPr="001566DA">
        <w:rPr>
          <w:color w:val="auto"/>
        </w:rPr>
        <w:t xml:space="preserve"> </w:t>
      </w:r>
      <w:r w:rsidRPr="001566DA">
        <w:rPr>
          <w:color w:val="auto"/>
        </w:rPr>
        <w:t>improve health education and accreditation standards for future health professionals. It aims</w:t>
      </w:r>
      <w:r w:rsidR="00BF7141" w:rsidRPr="001566DA">
        <w:rPr>
          <w:color w:val="auto"/>
        </w:rPr>
        <w:t xml:space="preserve"> to</w:t>
      </w:r>
      <w:r w:rsidR="00610AEB" w:rsidRPr="001566DA">
        <w:rPr>
          <w:color w:val="auto"/>
        </w:rPr>
        <w:t xml:space="preserve"> </w:t>
      </w:r>
      <w:r w:rsidRPr="001566DA">
        <w:rPr>
          <w:color w:val="auto"/>
        </w:rPr>
        <w:t>equip health students with the right skills, knowledge and attitudes</w:t>
      </w:r>
      <w:r w:rsidR="00BF7141" w:rsidRPr="001566DA">
        <w:rPr>
          <w:color w:val="auto"/>
        </w:rPr>
        <w:t xml:space="preserve"> to</w:t>
      </w:r>
      <w:r w:rsidR="00610AEB" w:rsidRPr="001566DA">
        <w:rPr>
          <w:color w:val="auto"/>
        </w:rPr>
        <w:t xml:space="preserve"> </w:t>
      </w:r>
      <w:r w:rsidRPr="001566DA">
        <w:rPr>
          <w:color w:val="auto"/>
        </w:rPr>
        <w:t>provide quality healthcare for people with intellectual disability.</w:t>
      </w:r>
    </w:p>
    <w:p w14:paraId="4C1DA1A6" w14:textId="0D229778" w:rsidR="0075061B" w:rsidRPr="001566DA" w:rsidRDefault="0075061B" w:rsidP="00B71E25">
      <w:pPr>
        <w:pStyle w:val="BodyText"/>
        <w:keepNext/>
        <w:keepLines/>
        <w:rPr>
          <w:color w:val="auto"/>
        </w:rPr>
      </w:pPr>
      <w:r w:rsidRPr="001566DA">
        <w:rPr>
          <w:color w:val="auto"/>
        </w:rPr>
        <w:t>The Framework was developed</w:t>
      </w:r>
      <w:r w:rsidR="00BF7141" w:rsidRPr="001566DA">
        <w:rPr>
          <w:color w:val="auto"/>
        </w:rPr>
        <w:t xml:space="preserve"> in</w:t>
      </w:r>
      <w:r w:rsidR="00610AEB" w:rsidRPr="001566DA">
        <w:rPr>
          <w:color w:val="auto"/>
        </w:rPr>
        <w:t xml:space="preserve"> </w:t>
      </w:r>
      <w:r w:rsidRPr="001566DA">
        <w:rPr>
          <w:color w:val="auto"/>
        </w:rPr>
        <w:t>collaboration with people with intellectual disability, their families, supporters, carers</w:t>
      </w:r>
      <w:r w:rsidR="00BE3D22" w:rsidRPr="001566DA">
        <w:rPr>
          <w:color w:val="auto"/>
        </w:rPr>
        <w:t>, and</w:t>
      </w:r>
      <w:r w:rsidR="00610AEB" w:rsidRPr="001566DA">
        <w:rPr>
          <w:color w:val="auto"/>
        </w:rPr>
        <w:t xml:space="preserve"> </w:t>
      </w:r>
      <w:r w:rsidRPr="001566DA">
        <w:rPr>
          <w:color w:val="auto"/>
        </w:rPr>
        <w:t>education and accreditation providers. People with intellectual disability provided input on the Framework’s content and design</w:t>
      </w:r>
      <w:r w:rsidR="00BE3D22" w:rsidRPr="001566DA">
        <w:rPr>
          <w:color w:val="auto"/>
        </w:rPr>
        <w:t>, and</w:t>
      </w:r>
      <w:r w:rsidR="00610AEB" w:rsidRPr="001566DA">
        <w:rPr>
          <w:color w:val="auto"/>
        </w:rPr>
        <w:t xml:space="preserve"> </w:t>
      </w:r>
      <w:r w:rsidRPr="001566DA">
        <w:rPr>
          <w:color w:val="auto"/>
        </w:rPr>
        <w:t xml:space="preserve">consultations included an Easy Read consultation paper for people with intellectual disability. </w:t>
      </w:r>
    </w:p>
    <w:p w14:paraId="4F74D3F1" w14:textId="6174FE31" w:rsidR="00BC57BE" w:rsidRPr="001566DA" w:rsidRDefault="0075061B" w:rsidP="00163D83">
      <w:pPr>
        <w:pStyle w:val="BodyText"/>
        <w:keepNext/>
        <w:keepLines/>
        <w:rPr>
          <w:color w:val="auto"/>
        </w:rPr>
      </w:pPr>
      <w:r w:rsidRPr="001566DA">
        <w:rPr>
          <w:color w:val="auto"/>
        </w:rPr>
        <w:t xml:space="preserve">In May 2025, the Government published </w:t>
      </w:r>
      <w:hyperlink r:id="rId214" w:history="1">
        <w:r w:rsidRPr="001566DA">
          <w:rPr>
            <w:rStyle w:val="Hyperlink"/>
            <w:rFonts w:ascii="Nunito Sans" w:hAnsi="Nunito Sans"/>
            <w:color w:val="auto"/>
          </w:rPr>
          <w:t>a suite</w:t>
        </w:r>
        <w:r w:rsidR="00BF7141" w:rsidRPr="001566DA">
          <w:rPr>
            <w:rStyle w:val="Hyperlink"/>
            <w:rFonts w:ascii="Nunito Sans" w:hAnsi="Nunito Sans"/>
            <w:color w:val="auto"/>
          </w:rPr>
          <w:t xml:space="preserve"> of</w:t>
        </w:r>
        <w:r w:rsidR="00610AEB" w:rsidRPr="001566DA">
          <w:rPr>
            <w:rStyle w:val="Hyperlink"/>
            <w:rFonts w:ascii="Nunito Sans" w:hAnsi="Nunito Sans"/>
            <w:color w:val="auto"/>
          </w:rPr>
          <w:t xml:space="preserve"> </w:t>
        </w:r>
        <w:r w:rsidRPr="001566DA">
          <w:rPr>
            <w:rStyle w:val="Hyperlink"/>
            <w:rFonts w:ascii="Nunito Sans" w:hAnsi="Nunito Sans"/>
            <w:color w:val="auto"/>
          </w:rPr>
          <w:t>education resources</w:t>
        </w:r>
      </w:hyperlink>
      <w:r w:rsidR="00BF7141" w:rsidRPr="001566DA">
        <w:rPr>
          <w:color w:val="auto"/>
        </w:rPr>
        <w:t xml:space="preserve"> to</w:t>
      </w:r>
      <w:r w:rsidR="00610AEB" w:rsidRPr="001566DA">
        <w:rPr>
          <w:color w:val="auto"/>
        </w:rPr>
        <w:t xml:space="preserve"> </w:t>
      </w:r>
      <w:r w:rsidRPr="001566DA">
        <w:rPr>
          <w:color w:val="auto"/>
        </w:rPr>
        <w:t>support health educators</w:t>
      </w:r>
      <w:r w:rsidR="00BF7141" w:rsidRPr="001566DA">
        <w:rPr>
          <w:color w:val="auto"/>
        </w:rPr>
        <w:t xml:space="preserve"> to</w:t>
      </w:r>
      <w:r w:rsidR="00610AEB" w:rsidRPr="001566DA">
        <w:rPr>
          <w:color w:val="auto"/>
        </w:rPr>
        <w:t xml:space="preserve"> </w:t>
      </w:r>
      <w:r w:rsidRPr="001566DA">
        <w:rPr>
          <w:color w:val="auto"/>
        </w:rPr>
        <w:t>embed core capabilities</w:t>
      </w:r>
      <w:r w:rsidR="00BF7141" w:rsidRPr="001566DA">
        <w:rPr>
          <w:color w:val="auto"/>
        </w:rPr>
        <w:t xml:space="preserve"> of</w:t>
      </w:r>
      <w:r w:rsidR="00610AEB" w:rsidRPr="001566DA">
        <w:rPr>
          <w:color w:val="auto"/>
        </w:rPr>
        <w:t xml:space="preserve"> </w:t>
      </w:r>
      <w:r w:rsidRPr="001566DA">
        <w:rPr>
          <w:color w:val="auto"/>
        </w:rPr>
        <w:t>the Framework into their course curriculum. Educators can use the resources</w:t>
      </w:r>
      <w:r w:rsidR="00BF7141" w:rsidRPr="001566DA">
        <w:rPr>
          <w:color w:val="auto"/>
        </w:rPr>
        <w:t xml:space="preserve"> to</w:t>
      </w:r>
      <w:r w:rsidR="00610AEB" w:rsidRPr="001566DA">
        <w:rPr>
          <w:color w:val="auto"/>
        </w:rPr>
        <w:t xml:space="preserve"> </w:t>
      </w:r>
      <w:r w:rsidRPr="001566DA">
        <w:rPr>
          <w:color w:val="auto"/>
        </w:rPr>
        <w:t>teach students studying health</w:t>
      </w:r>
      <w:r w:rsidR="00610AEB" w:rsidRPr="001566DA">
        <w:rPr>
          <w:color w:val="auto"/>
        </w:rPr>
        <w:t>-</w:t>
      </w:r>
      <w:r w:rsidRPr="001566DA">
        <w:rPr>
          <w:color w:val="auto"/>
        </w:rPr>
        <w:t>related disciplines about intellectual disability health. The resources include case studies, lecture plans, tutorial activities and more. The resources can</w:t>
      </w:r>
      <w:r w:rsidR="00BE3D22" w:rsidRPr="001566DA">
        <w:rPr>
          <w:color w:val="auto"/>
        </w:rPr>
        <w:t xml:space="preserve"> be</w:t>
      </w:r>
      <w:r w:rsidR="00610AEB" w:rsidRPr="001566DA">
        <w:rPr>
          <w:color w:val="auto"/>
        </w:rPr>
        <w:t xml:space="preserve"> </w:t>
      </w:r>
      <w:r w:rsidRPr="001566DA">
        <w:rPr>
          <w:color w:val="auto"/>
        </w:rPr>
        <w:t>adapted</w:t>
      </w:r>
      <w:r w:rsidR="00BF7141" w:rsidRPr="001566DA">
        <w:rPr>
          <w:color w:val="auto"/>
        </w:rPr>
        <w:t xml:space="preserve"> to</w:t>
      </w:r>
      <w:r w:rsidR="00610AEB" w:rsidRPr="001566DA">
        <w:rPr>
          <w:color w:val="auto"/>
        </w:rPr>
        <w:t xml:space="preserve"> </w:t>
      </w:r>
      <w:r w:rsidRPr="001566DA">
        <w:rPr>
          <w:color w:val="auto"/>
        </w:rPr>
        <w:t>suit different health professions.</w:t>
      </w:r>
    </w:p>
    <w:p w14:paraId="607B69AF" w14:textId="623B4C9F" w:rsidR="006E488A" w:rsidRPr="001566DA" w:rsidRDefault="006E488A" w:rsidP="00504F9B">
      <w:pPr>
        <w:pStyle w:val="Heading3"/>
      </w:pPr>
      <w:bookmarkStart w:id="735" w:name="_Toc207791327"/>
      <w:bookmarkStart w:id="736" w:name="_Toc209519756"/>
      <w:bookmarkStart w:id="737" w:name="_Toc211422259"/>
      <w:bookmarkStart w:id="738" w:name="_Toc214362045"/>
      <w:bookmarkStart w:id="739" w:name="_Toc215134753"/>
      <w:bookmarkStart w:id="740" w:name="_Toc215487122"/>
      <w:bookmarkStart w:id="741" w:name="_Toc216961771"/>
      <w:r w:rsidRPr="001566DA">
        <w:t>National Centre</w:t>
      </w:r>
      <w:r w:rsidR="00BF7141" w:rsidRPr="001566DA">
        <w:t xml:space="preserve"> of</w:t>
      </w:r>
      <w:r w:rsidR="00610AEB" w:rsidRPr="001566DA">
        <w:t xml:space="preserve"> </w:t>
      </w:r>
      <w:r w:rsidRPr="001566DA">
        <w:t>Excellence</w:t>
      </w:r>
      <w:r w:rsidR="00BF7141" w:rsidRPr="001566DA">
        <w:t xml:space="preserve"> in</w:t>
      </w:r>
      <w:r w:rsidR="00610AEB" w:rsidRPr="001566DA">
        <w:t xml:space="preserve"> </w:t>
      </w:r>
      <w:r w:rsidRPr="001566DA">
        <w:t>Intellectual Disability Health</w:t>
      </w:r>
      <w:r w:rsidRPr="001566DA">
        <w:br/>
        <w:t>Australian Government</w:t>
      </w:r>
      <w:bookmarkEnd w:id="735"/>
      <w:bookmarkEnd w:id="736"/>
      <w:bookmarkEnd w:id="737"/>
      <w:bookmarkEnd w:id="738"/>
      <w:bookmarkEnd w:id="739"/>
      <w:bookmarkEnd w:id="740"/>
      <w:bookmarkEnd w:id="741"/>
    </w:p>
    <w:p w14:paraId="0A66CCF4" w14:textId="62F7577B" w:rsidR="00B94EE4" w:rsidRPr="001566DA" w:rsidRDefault="00070FA2" w:rsidP="00062CB8">
      <w:pPr>
        <w:pStyle w:val="BodyText"/>
        <w:rPr>
          <w:color w:val="auto"/>
        </w:rPr>
      </w:pPr>
      <w:r w:rsidRPr="001566DA">
        <w:rPr>
          <w:color w:val="auto"/>
        </w:rPr>
        <w:t>Opening</w:t>
      </w:r>
      <w:r w:rsidR="00BF7141" w:rsidRPr="001566DA">
        <w:rPr>
          <w:color w:val="auto"/>
        </w:rPr>
        <w:t xml:space="preserve"> in</w:t>
      </w:r>
      <w:r w:rsidR="00610AEB" w:rsidRPr="001566DA">
        <w:rPr>
          <w:color w:val="auto"/>
        </w:rPr>
        <w:t xml:space="preserve"> </w:t>
      </w:r>
      <w:r w:rsidR="00415D2B" w:rsidRPr="001566DA">
        <w:rPr>
          <w:color w:val="auto"/>
        </w:rPr>
        <w:t>October</w:t>
      </w:r>
      <w:r w:rsidR="00610AEB" w:rsidRPr="001566DA">
        <w:rPr>
          <w:color w:val="auto"/>
        </w:rPr>
        <w:t xml:space="preserve"> </w:t>
      </w:r>
      <w:r w:rsidRPr="001566DA">
        <w:rPr>
          <w:color w:val="auto"/>
        </w:rPr>
        <w:t xml:space="preserve">2023, </w:t>
      </w:r>
      <w:r w:rsidR="00B94EE4" w:rsidRPr="001566DA">
        <w:rPr>
          <w:color w:val="auto"/>
        </w:rPr>
        <w:t xml:space="preserve">the </w:t>
      </w:r>
      <w:hyperlink r:id="rId215" w:history="1">
        <w:r w:rsidR="00B94EE4" w:rsidRPr="001566DA">
          <w:rPr>
            <w:rStyle w:val="Hyperlink"/>
            <w:rFonts w:ascii="Nunito Sans" w:hAnsi="Nunito Sans"/>
            <w:color w:val="auto"/>
          </w:rPr>
          <w:t>National Centre</w:t>
        </w:r>
        <w:r w:rsidR="00BF7141" w:rsidRPr="001566DA">
          <w:rPr>
            <w:rStyle w:val="Hyperlink"/>
            <w:rFonts w:ascii="Nunito Sans" w:hAnsi="Nunito Sans"/>
            <w:color w:val="auto"/>
          </w:rPr>
          <w:t xml:space="preserve"> of</w:t>
        </w:r>
        <w:r w:rsidR="00610AEB" w:rsidRPr="001566DA">
          <w:rPr>
            <w:rStyle w:val="Hyperlink"/>
            <w:rFonts w:ascii="Nunito Sans" w:hAnsi="Nunito Sans"/>
            <w:color w:val="auto"/>
          </w:rPr>
          <w:t xml:space="preserve"> </w:t>
        </w:r>
        <w:r w:rsidR="00B94EE4" w:rsidRPr="001566DA">
          <w:rPr>
            <w:rStyle w:val="Hyperlink"/>
            <w:rFonts w:ascii="Nunito Sans" w:hAnsi="Nunito Sans"/>
            <w:color w:val="auto"/>
          </w:rPr>
          <w:t>Excellence</w:t>
        </w:r>
        <w:r w:rsidR="00BF7141" w:rsidRPr="001566DA">
          <w:rPr>
            <w:rStyle w:val="Hyperlink"/>
            <w:rFonts w:ascii="Nunito Sans" w:hAnsi="Nunito Sans"/>
            <w:color w:val="auto"/>
          </w:rPr>
          <w:t xml:space="preserve"> in</w:t>
        </w:r>
        <w:r w:rsidR="00610AEB" w:rsidRPr="001566DA">
          <w:rPr>
            <w:rStyle w:val="Hyperlink"/>
            <w:rFonts w:ascii="Nunito Sans" w:hAnsi="Nunito Sans"/>
            <w:color w:val="auto"/>
          </w:rPr>
          <w:t xml:space="preserve"> </w:t>
        </w:r>
        <w:r w:rsidR="00B94EE4" w:rsidRPr="001566DA">
          <w:rPr>
            <w:rStyle w:val="Hyperlink"/>
            <w:rFonts w:ascii="Nunito Sans" w:hAnsi="Nunito Sans"/>
            <w:color w:val="auto"/>
          </w:rPr>
          <w:t>Intellectual Disability Health</w:t>
        </w:r>
      </w:hyperlink>
      <w:r w:rsidR="00B94EE4" w:rsidRPr="001566DA">
        <w:rPr>
          <w:color w:val="auto"/>
        </w:rPr>
        <w:t xml:space="preserve"> (</w:t>
      </w:r>
      <w:r w:rsidR="007A7248" w:rsidRPr="001566DA">
        <w:rPr>
          <w:color w:val="auto"/>
        </w:rPr>
        <w:t>N</w:t>
      </w:r>
      <w:r w:rsidR="00B94EE4" w:rsidRPr="001566DA">
        <w:rPr>
          <w:color w:val="auto"/>
        </w:rPr>
        <w:t xml:space="preserve">ational </w:t>
      </w:r>
      <w:r w:rsidR="007A7248" w:rsidRPr="001566DA">
        <w:rPr>
          <w:color w:val="auto"/>
        </w:rPr>
        <w:t>C</w:t>
      </w:r>
      <w:r w:rsidR="00B94EE4" w:rsidRPr="001566DA">
        <w:rPr>
          <w:color w:val="auto"/>
        </w:rPr>
        <w:t>entre) is an important step</w:t>
      </w:r>
      <w:r w:rsidR="00BF7141" w:rsidRPr="001566DA">
        <w:rPr>
          <w:color w:val="auto"/>
        </w:rPr>
        <w:t xml:space="preserve"> in</w:t>
      </w:r>
      <w:r w:rsidR="00610AEB" w:rsidRPr="001566DA">
        <w:rPr>
          <w:color w:val="auto"/>
        </w:rPr>
        <w:t xml:space="preserve"> </w:t>
      </w:r>
      <w:r w:rsidR="00B94EE4" w:rsidRPr="001566DA">
        <w:rPr>
          <w:color w:val="auto"/>
        </w:rPr>
        <w:t>improving the health</w:t>
      </w:r>
      <w:r w:rsidR="00BF7141" w:rsidRPr="001566DA">
        <w:rPr>
          <w:color w:val="auto"/>
        </w:rPr>
        <w:t xml:space="preserve"> of</w:t>
      </w:r>
      <w:r w:rsidR="00610AEB" w:rsidRPr="001566DA">
        <w:rPr>
          <w:color w:val="auto"/>
        </w:rPr>
        <w:t xml:space="preserve"> </w:t>
      </w:r>
      <w:r w:rsidR="00B94EE4" w:rsidRPr="001566DA">
        <w:rPr>
          <w:color w:val="auto"/>
        </w:rPr>
        <w:t>people with intellectual disability.</w:t>
      </w:r>
      <w:r w:rsidR="00DC18CA" w:rsidRPr="001566DA">
        <w:rPr>
          <w:color w:val="auto"/>
        </w:rPr>
        <w:t xml:space="preserve"> </w:t>
      </w:r>
      <w:r w:rsidR="00B94EE4" w:rsidRPr="001566DA">
        <w:rPr>
          <w:color w:val="auto"/>
        </w:rPr>
        <w:t xml:space="preserve">The </w:t>
      </w:r>
      <w:r w:rsidR="007A7248" w:rsidRPr="001566DA">
        <w:rPr>
          <w:color w:val="auto"/>
        </w:rPr>
        <w:t>Nation</w:t>
      </w:r>
      <w:r w:rsidR="00574D91" w:rsidRPr="001566DA">
        <w:rPr>
          <w:color w:val="auto"/>
        </w:rPr>
        <w:t>al</w:t>
      </w:r>
      <w:r w:rsidR="007A7248" w:rsidRPr="001566DA">
        <w:rPr>
          <w:color w:val="auto"/>
        </w:rPr>
        <w:t xml:space="preserve"> C</w:t>
      </w:r>
      <w:r w:rsidR="00B94EE4" w:rsidRPr="001566DA">
        <w:rPr>
          <w:color w:val="auto"/>
        </w:rPr>
        <w:t>entre bring</w:t>
      </w:r>
      <w:r w:rsidR="007A7248" w:rsidRPr="001566DA">
        <w:rPr>
          <w:color w:val="auto"/>
        </w:rPr>
        <w:t>s</w:t>
      </w:r>
      <w:r w:rsidR="00B94EE4" w:rsidRPr="001566DA">
        <w:rPr>
          <w:color w:val="auto"/>
        </w:rPr>
        <w:t xml:space="preserve"> together experts, resources and research on intellectual disability healthcare.</w:t>
      </w:r>
    </w:p>
    <w:p w14:paraId="65887F9A" w14:textId="21FB1F47" w:rsidR="00872D25" w:rsidRPr="001566DA" w:rsidRDefault="00E56C18" w:rsidP="00062CB8">
      <w:pPr>
        <w:pStyle w:val="BodyText"/>
        <w:rPr>
          <w:color w:val="auto"/>
        </w:rPr>
      </w:pPr>
      <w:r w:rsidRPr="001566DA">
        <w:rPr>
          <w:color w:val="auto"/>
        </w:rPr>
        <w:t>In the</w:t>
      </w:r>
      <w:r w:rsidR="00610AEB" w:rsidRPr="001566DA">
        <w:rPr>
          <w:color w:val="auto"/>
        </w:rPr>
        <w:t xml:space="preserve"> </w:t>
      </w:r>
      <w:r w:rsidR="00415D2B" w:rsidRPr="001566DA">
        <w:rPr>
          <w:color w:val="auto"/>
        </w:rPr>
        <w:t>October</w:t>
      </w:r>
      <w:r w:rsidR="00610AEB" w:rsidRPr="001566DA">
        <w:rPr>
          <w:color w:val="auto"/>
        </w:rPr>
        <w:t xml:space="preserve"> </w:t>
      </w:r>
      <w:r w:rsidRPr="001566DA">
        <w:rPr>
          <w:color w:val="auto"/>
        </w:rPr>
        <w:t>2022 Budget, the Australian Government allocated $15.9 million for</w:t>
      </w:r>
      <w:r w:rsidR="00827093" w:rsidRPr="001566DA">
        <w:rPr>
          <w:color w:val="auto"/>
        </w:rPr>
        <w:t xml:space="preserve"> a</w:t>
      </w:r>
      <w:r w:rsidR="00610AEB" w:rsidRPr="001566DA">
        <w:rPr>
          <w:color w:val="auto"/>
        </w:rPr>
        <w:t xml:space="preserve"> </w:t>
      </w:r>
      <w:r w:rsidRPr="001566DA">
        <w:rPr>
          <w:color w:val="auto"/>
        </w:rPr>
        <w:t>total commitment</w:t>
      </w:r>
      <w:r w:rsidR="00BF7141" w:rsidRPr="001566DA">
        <w:rPr>
          <w:color w:val="auto"/>
        </w:rPr>
        <w:t xml:space="preserve"> of</w:t>
      </w:r>
      <w:r w:rsidR="00610AEB" w:rsidRPr="001566DA">
        <w:rPr>
          <w:color w:val="auto"/>
        </w:rPr>
        <w:t xml:space="preserve"> </w:t>
      </w:r>
      <w:r w:rsidRPr="001566DA">
        <w:rPr>
          <w:color w:val="auto"/>
        </w:rPr>
        <w:t>$23.9 million over</w:t>
      </w:r>
      <w:r w:rsidR="005B5499" w:rsidRPr="001566DA">
        <w:rPr>
          <w:color w:val="auto"/>
        </w:rPr>
        <w:t xml:space="preserve"> </w:t>
      </w:r>
      <w:r w:rsidR="00184F58" w:rsidRPr="001566DA">
        <w:rPr>
          <w:color w:val="auto"/>
        </w:rPr>
        <w:t>4</w:t>
      </w:r>
      <w:r w:rsidR="005B5499" w:rsidRPr="001566DA">
        <w:rPr>
          <w:color w:val="auto"/>
        </w:rPr>
        <w:t xml:space="preserve"> </w:t>
      </w:r>
      <w:r w:rsidRPr="001566DA">
        <w:rPr>
          <w:color w:val="auto"/>
        </w:rPr>
        <w:t>years from 2022–23 for the National Centre. Funding will continue beyond those</w:t>
      </w:r>
      <w:r w:rsidR="005B5499" w:rsidRPr="001566DA">
        <w:rPr>
          <w:color w:val="auto"/>
        </w:rPr>
        <w:t xml:space="preserve"> </w:t>
      </w:r>
      <w:r w:rsidR="00184F58" w:rsidRPr="001566DA">
        <w:rPr>
          <w:color w:val="auto"/>
        </w:rPr>
        <w:t>4</w:t>
      </w:r>
      <w:r w:rsidR="005B5499" w:rsidRPr="001566DA">
        <w:rPr>
          <w:color w:val="auto"/>
        </w:rPr>
        <w:t xml:space="preserve"> </w:t>
      </w:r>
      <w:r w:rsidRPr="001566DA">
        <w:rPr>
          <w:color w:val="auto"/>
        </w:rPr>
        <w:t>years.</w:t>
      </w:r>
      <w:r w:rsidR="00C6119C" w:rsidRPr="001566DA">
        <w:rPr>
          <w:color w:val="auto"/>
        </w:rPr>
        <w:t xml:space="preserve"> </w:t>
      </w:r>
      <w:r w:rsidR="00872D25" w:rsidRPr="001566DA">
        <w:rPr>
          <w:color w:val="auto"/>
        </w:rPr>
        <w:t>After an open competitive grant process</w:t>
      </w:r>
      <w:r w:rsidR="00BF7141" w:rsidRPr="001566DA">
        <w:rPr>
          <w:color w:val="auto"/>
        </w:rPr>
        <w:t xml:space="preserve"> in</w:t>
      </w:r>
      <w:r w:rsidR="00610AEB" w:rsidRPr="001566DA">
        <w:rPr>
          <w:color w:val="auto"/>
        </w:rPr>
        <w:t xml:space="preserve"> </w:t>
      </w:r>
      <w:r w:rsidR="00872D25" w:rsidRPr="001566DA">
        <w:rPr>
          <w:color w:val="auto"/>
        </w:rPr>
        <w:t>early 2023, grant funding was award</w:t>
      </w:r>
      <w:r w:rsidR="00BF7141" w:rsidRPr="001566DA">
        <w:rPr>
          <w:color w:val="auto"/>
        </w:rPr>
        <w:t xml:space="preserve"> to</w:t>
      </w:r>
      <w:r w:rsidR="00827093" w:rsidRPr="001566DA">
        <w:rPr>
          <w:color w:val="auto"/>
        </w:rPr>
        <w:t xml:space="preserve"> a</w:t>
      </w:r>
      <w:r w:rsidR="00610AEB" w:rsidRPr="001566DA">
        <w:rPr>
          <w:color w:val="auto"/>
        </w:rPr>
        <w:t xml:space="preserve"> </w:t>
      </w:r>
      <w:r w:rsidR="00872D25" w:rsidRPr="001566DA">
        <w:rPr>
          <w:color w:val="auto"/>
        </w:rPr>
        <w:t>group</w:t>
      </w:r>
      <w:r w:rsidR="00BF7141" w:rsidRPr="001566DA">
        <w:rPr>
          <w:color w:val="auto"/>
        </w:rPr>
        <w:t xml:space="preserve"> of</w:t>
      </w:r>
      <w:r w:rsidR="00610AEB" w:rsidRPr="001566DA">
        <w:rPr>
          <w:color w:val="auto"/>
        </w:rPr>
        <w:t xml:space="preserve"> </w:t>
      </w:r>
      <w:r w:rsidR="00971F0D" w:rsidRPr="001566DA">
        <w:rPr>
          <w:color w:val="auto"/>
        </w:rPr>
        <w:t>9</w:t>
      </w:r>
      <w:r w:rsidR="005B5499" w:rsidRPr="001566DA">
        <w:rPr>
          <w:color w:val="auto"/>
        </w:rPr>
        <w:t xml:space="preserve"> </w:t>
      </w:r>
      <w:r w:rsidR="00872D25" w:rsidRPr="001566DA">
        <w:rPr>
          <w:color w:val="auto"/>
        </w:rPr>
        <w:t>organisations led by the University</w:t>
      </w:r>
      <w:r w:rsidR="00BF7141" w:rsidRPr="001566DA">
        <w:rPr>
          <w:color w:val="auto"/>
        </w:rPr>
        <w:t xml:space="preserve"> of</w:t>
      </w:r>
      <w:r w:rsidR="00610AEB" w:rsidRPr="001566DA">
        <w:rPr>
          <w:color w:val="auto"/>
        </w:rPr>
        <w:t xml:space="preserve"> </w:t>
      </w:r>
      <w:r w:rsidR="00D5428B" w:rsidRPr="001566DA">
        <w:rPr>
          <w:color w:val="auto"/>
        </w:rPr>
        <w:t>NSW.</w:t>
      </w:r>
    </w:p>
    <w:p w14:paraId="26A80531" w14:textId="205BC5CA" w:rsidR="009E18FD" w:rsidRPr="001566DA" w:rsidRDefault="009E18FD" w:rsidP="00B03A93">
      <w:pPr>
        <w:pStyle w:val="BodyText"/>
        <w:spacing w:after="60"/>
        <w:rPr>
          <w:color w:val="auto"/>
        </w:rPr>
      </w:pPr>
      <w:r w:rsidRPr="001566DA">
        <w:rPr>
          <w:color w:val="auto"/>
        </w:rPr>
        <w:t>The work</w:t>
      </w:r>
      <w:r w:rsidR="00BF7141" w:rsidRPr="001566DA">
        <w:rPr>
          <w:color w:val="auto"/>
        </w:rPr>
        <w:t xml:space="preserve"> of</w:t>
      </w:r>
      <w:r w:rsidR="00610AEB" w:rsidRPr="001566DA">
        <w:rPr>
          <w:color w:val="auto"/>
        </w:rPr>
        <w:t xml:space="preserve"> </w:t>
      </w:r>
      <w:r w:rsidRPr="001566DA">
        <w:rPr>
          <w:color w:val="auto"/>
        </w:rPr>
        <w:t>the N</w:t>
      </w:r>
      <w:r w:rsidR="007C2F28" w:rsidRPr="001566DA">
        <w:rPr>
          <w:color w:val="auto"/>
        </w:rPr>
        <w:t>ational Centre includes:</w:t>
      </w:r>
    </w:p>
    <w:p w14:paraId="043663E7" w14:textId="069AFA3B" w:rsidR="00C5373B" w:rsidRPr="001566DA" w:rsidRDefault="008D4ACD" w:rsidP="00835785">
      <w:pPr>
        <w:pStyle w:val="BodyText"/>
        <w:numPr>
          <w:ilvl w:val="0"/>
          <w:numId w:val="21"/>
        </w:numPr>
        <w:tabs>
          <w:tab w:val="left" w:pos="284"/>
        </w:tabs>
        <w:spacing w:after="60"/>
        <w:ind w:hanging="720"/>
        <w:rPr>
          <w:color w:val="auto"/>
        </w:rPr>
      </w:pPr>
      <w:hyperlink r:id="rId216" w:history="1">
        <w:r w:rsidRPr="001566DA">
          <w:rPr>
            <w:rStyle w:val="Hyperlink"/>
            <w:rFonts w:ascii="Nunito Sans" w:hAnsi="Nunito Sans"/>
            <w:color w:val="auto"/>
          </w:rPr>
          <w:t>improving the capability</w:t>
        </w:r>
        <w:r w:rsidR="00BF7141" w:rsidRPr="001566DA">
          <w:rPr>
            <w:rStyle w:val="Hyperlink"/>
            <w:rFonts w:ascii="Nunito Sans" w:hAnsi="Nunito Sans"/>
            <w:color w:val="auto"/>
          </w:rPr>
          <w:t xml:space="preserve"> of</w:t>
        </w:r>
        <w:r w:rsidR="00610AEB" w:rsidRPr="001566DA">
          <w:rPr>
            <w:rStyle w:val="Hyperlink"/>
            <w:rFonts w:ascii="Nunito Sans" w:hAnsi="Nunito Sans"/>
            <w:color w:val="auto"/>
          </w:rPr>
          <w:t xml:space="preserve"> </w:t>
        </w:r>
        <w:r w:rsidRPr="001566DA">
          <w:rPr>
            <w:rStyle w:val="Hyperlink"/>
            <w:rFonts w:ascii="Nunito Sans" w:hAnsi="Nunito Sans"/>
            <w:color w:val="auto"/>
          </w:rPr>
          <w:t>health services</w:t>
        </w:r>
      </w:hyperlink>
      <w:r w:rsidR="00BF7141" w:rsidRPr="001566DA">
        <w:rPr>
          <w:color w:val="auto"/>
        </w:rPr>
        <w:t xml:space="preserve"> to</w:t>
      </w:r>
      <w:r w:rsidR="00610AEB" w:rsidRPr="001566DA">
        <w:rPr>
          <w:color w:val="auto"/>
        </w:rPr>
        <w:t xml:space="preserve"> </w:t>
      </w:r>
      <w:r w:rsidR="00F464B9" w:rsidRPr="001566DA">
        <w:rPr>
          <w:color w:val="auto"/>
        </w:rPr>
        <w:t>meet the needs</w:t>
      </w:r>
      <w:r w:rsidR="00BF7141" w:rsidRPr="001566DA">
        <w:rPr>
          <w:color w:val="auto"/>
        </w:rPr>
        <w:t xml:space="preserve"> of</w:t>
      </w:r>
      <w:r w:rsidR="00610AEB" w:rsidRPr="001566DA">
        <w:rPr>
          <w:color w:val="auto"/>
        </w:rPr>
        <w:t xml:space="preserve"> </w:t>
      </w:r>
      <w:r w:rsidR="00F464B9" w:rsidRPr="001566DA">
        <w:rPr>
          <w:color w:val="auto"/>
        </w:rPr>
        <w:t>people with intellectual disability</w:t>
      </w:r>
    </w:p>
    <w:p w14:paraId="1A5EC992" w14:textId="45F87A38" w:rsidR="00F464B9" w:rsidRPr="001566DA" w:rsidRDefault="008D4ACD" w:rsidP="00835785">
      <w:pPr>
        <w:pStyle w:val="BodyText"/>
        <w:numPr>
          <w:ilvl w:val="0"/>
          <w:numId w:val="21"/>
        </w:numPr>
        <w:tabs>
          <w:tab w:val="left" w:pos="284"/>
        </w:tabs>
        <w:spacing w:after="60"/>
        <w:ind w:hanging="720"/>
        <w:rPr>
          <w:color w:val="auto"/>
        </w:rPr>
      </w:pPr>
      <w:hyperlink r:id="rId217" w:history="1">
        <w:r w:rsidRPr="001566DA">
          <w:rPr>
            <w:rStyle w:val="Hyperlink"/>
            <w:rFonts w:ascii="Nunito Sans" w:hAnsi="Nunito Sans"/>
            <w:color w:val="auto"/>
          </w:rPr>
          <w:t>resources and information</w:t>
        </w:r>
      </w:hyperlink>
      <w:r w:rsidR="00BF7141" w:rsidRPr="001566DA">
        <w:rPr>
          <w:color w:val="auto"/>
        </w:rPr>
        <w:t xml:space="preserve"> to</w:t>
      </w:r>
      <w:r w:rsidR="00610AEB" w:rsidRPr="001566DA">
        <w:rPr>
          <w:color w:val="auto"/>
        </w:rPr>
        <w:t xml:space="preserve"> </w:t>
      </w:r>
      <w:r w:rsidR="00FD0DF1" w:rsidRPr="001566DA">
        <w:rPr>
          <w:color w:val="auto"/>
        </w:rPr>
        <w:t>improve health care for people with intellectu</w:t>
      </w:r>
      <w:r w:rsidR="009E18FD" w:rsidRPr="001566DA">
        <w:rPr>
          <w:color w:val="auto"/>
        </w:rPr>
        <w:t>al disability</w:t>
      </w:r>
    </w:p>
    <w:p w14:paraId="6F247C60" w14:textId="273FF104" w:rsidR="00A45CEE" w:rsidRPr="001566DA" w:rsidRDefault="008D4ACD" w:rsidP="00835785">
      <w:pPr>
        <w:pStyle w:val="BodyText"/>
        <w:numPr>
          <w:ilvl w:val="0"/>
          <w:numId w:val="21"/>
        </w:numPr>
        <w:tabs>
          <w:tab w:val="left" w:pos="284"/>
        </w:tabs>
        <w:spacing w:after="360"/>
        <w:ind w:left="714" w:hanging="720"/>
        <w:rPr>
          <w:color w:val="auto"/>
        </w:rPr>
      </w:pPr>
      <w:hyperlink r:id="rId218" w:history="1">
        <w:r w:rsidRPr="001566DA">
          <w:rPr>
            <w:rStyle w:val="Hyperlink"/>
            <w:rFonts w:ascii="Nunito Sans" w:hAnsi="Nunito Sans"/>
            <w:color w:val="auto"/>
          </w:rPr>
          <w:t>conducting research</w:t>
        </w:r>
      </w:hyperlink>
      <w:r w:rsidR="007C2F28" w:rsidRPr="001566DA">
        <w:rPr>
          <w:color w:val="auto"/>
        </w:rPr>
        <w:t>, identifying research gaps and helping train researche</w:t>
      </w:r>
      <w:r w:rsidR="003C2CC2" w:rsidRPr="001566DA">
        <w:rPr>
          <w:color w:val="auto"/>
        </w:rPr>
        <w:t>rs</w:t>
      </w:r>
      <w:r w:rsidR="007C2F28" w:rsidRPr="001566DA">
        <w:rPr>
          <w:color w:val="auto"/>
        </w:rPr>
        <w:t xml:space="preserve">. </w:t>
      </w:r>
    </w:p>
    <w:p w14:paraId="50712DAE" w14:textId="1CA628DE" w:rsidR="0026577B" w:rsidRPr="001566DA" w:rsidRDefault="00F2161F" w:rsidP="00B71E25">
      <w:pPr>
        <w:pStyle w:val="Heading3"/>
      </w:pPr>
      <w:bookmarkStart w:id="742" w:name="_Toc207791328"/>
      <w:bookmarkStart w:id="743" w:name="_Toc209519757"/>
      <w:bookmarkStart w:id="744" w:name="_Toc211422260"/>
      <w:bookmarkStart w:id="745" w:name="_Toc214362046"/>
      <w:bookmarkStart w:id="746" w:name="_Toc215134754"/>
      <w:bookmarkStart w:id="747" w:name="_Toc215487123"/>
      <w:bookmarkStart w:id="748" w:name="_Toc216961772"/>
      <w:r w:rsidRPr="001566DA">
        <w:lastRenderedPageBreak/>
        <w:t>Health strategies</w:t>
      </w:r>
      <w:bookmarkEnd w:id="742"/>
      <w:bookmarkEnd w:id="743"/>
      <w:bookmarkEnd w:id="744"/>
      <w:bookmarkEnd w:id="745"/>
      <w:bookmarkEnd w:id="746"/>
      <w:bookmarkEnd w:id="747"/>
      <w:bookmarkEnd w:id="748"/>
    </w:p>
    <w:p w14:paraId="6027C647" w14:textId="6AA5D5C5" w:rsidR="00203CF4" w:rsidRPr="001566DA" w:rsidRDefault="006A1AAA" w:rsidP="00B71E25">
      <w:pPr>
        <w:pStyle w:val="Heading4"/>
        <w:keepNext/>
        <w:keepLines/>
      </w:pPr>
      <w:r w:rsidRPr="001566DA">
        <w:t>Australian Government</w:t>
      </w:r>
    </w:p>
    <w:p w14:paraId="05565B05" w14:textId="77C6A885" w:rsidR="00203CF4" w:rsidRPr="001566DA" w:rsidRDefault="00203CF4" w:rsidP="00B71E25">
      <w:pPr>
        <w:pStyle w:val="BodyText"/>
        <w:keepNext/>
        <w:keepLines/>
        <w:rPr>
          <w:color w:val="auto"/>
        </w:rPr>
      </w:pPr>
      <w:r w:rsidRPr="001566DA">
        <w:rPr>
          <w:color w:val="auto"/>
        </w:rPr>
        <w:t xml:space="preserve">The </w:t>
      </w:r>
      <w:hyperlink r:id="rId219" w:history="1">
        <w:r w:rsidRPr="001566DA">
          <w:rPr>
            <w:rStyle w:val="Hyperlink"/>
            <w:rFonts w:ascii="Nunito Sans" w:hAnsi="Nunito Sans"/>
            <w:color w:val="auto"/>
          </w:rPr>
          <w:t>National Roadmap for Improving the Health</w:t>
        </w:r>
        <w:r w:rsidR="00BF7141" w:rsidRPr="001566DA">
          <w:rPr>
            <w:rStyle w:val="Hyperlink"/>
            <w:rFonts w:ascii="Nunito Sans" w:hAnsi="Nunito Sans"/>
            <w:color w:val="auto"/>
          </w:rPr>
          <w:t xml:space="preserve"> of</w:t>
        </w:r>
        <w:r w:rsidR="00610AEB" w:rsidRPr="001566DA">
          <w:rPr>
            <w:rStyle w:val="Hyperlink"/>
            <w:rFonts w:ascii="Nunito Sans" w:hAnsi="Nunito Sans"/>
            <w:color w:val="auto"/>
          </w:rPr>
          <w:t xml:space="preserve"> </w:t>
        </w:r>
        <w:r w:rsidRPr="001566DA">
          <w:rPr>
            <w:rStyle w:val="Hyperlink"/>
            <w:rFonts w:ascii="Nunito Sans" w:hAnsi="Nunito Sans"/>
            <w:color w:val="auto"/>
          </w:rPr>
          <w:t>People with Intellectual Disability</w:t>
        </w:r>
      </w:hyperlink>
      <w:r w:rsidRPr="001566DA">
        <w:rPr>
          <w:color w:val="auto"/>
        </w:rPr>
        <w:t xml:space="preserve"> aims</w:t>
      </w:r>
      <w:r w:rsidR="00BF7141" w:rsidRPr="001566DA">
        <w:rPr>
          <w:color w:val="auto"/>
        </w:rPr>
        <w:t xml:space="preserve"> to</w:t>
      </w:r>
      <w:r w:rsidR="00610AEB" w:rsidRPr="001566DA">
        <w:rPr>
          <w:color w:val="auto"/>
        </w:rPr>
        <w:t xml:space="preserve"> </w:t>
      </w:r>
      <w:r w:rsidRPr="001566DA">
        <w:rPr>
          <w:color w:val="auto"/>
        </w:rPr>
        <w:t>address serious health inequities faced by people with intellectual disability. The Australian Government has invested</w:t>
      </w:r>
      <w:r w:rsidR="00827093" w:rsidRPr="001566DA">
        <w:rPr>
          <w:color w:val="auto"/>
        </w:rPr>
        <w:t xml:space="preserve"> a</w:t>
      </w:r>
      <w:r w:rsidR="00610AEB" w:rsidRPr="001566DA">
        <w:rPr>
          <w:color w:val="auto"/>
        </w:rPr>
        <w:t xml:space="preserve"> </w:t>
      </w:r>
      <w:r w:rsidRPr="001566DA">
        <w:rPr>
          <w:color w:val="auto"/>
        </w:rPr>
        <w:t>total</w:t>
      </w:r>
      <w:r w:rsidR="00BF7141" w:rsidRPr="001566DA">
        <w:rPr>
          <w:color w:val="auto"/>
        </w:rPr>
        <w:t xml:space="preserve"> of</w:t>
      </w:r>
      <w:r w:rsidR="00610AEB" w:rsidRPr="001566DA">
        <w:rPr>
          <w:color w:val="auto"/>
        </w:rPr>
        <w:t xml:space="preserve"> </w:t>
      </w:r>
      <w:r w:rsidRPr="001566DA">
        <w:rPr>
          <w:color w:val="auto"/>
        </w:rPr>
        <w:t>$47 million,</w:t>
      </w:r>
      <w:r w:rsidR="00BF7141" w:rsidRPr="001566DA">
        <w:rPr>
          <w:color w:val="auto"/>
        </w:rPr>
        <w:t xml:space="preserve"> to</w:t>
      </w:r>
      <w:r w:rsidR="00610AEB" w:rsidRPr="001566DA">
        <w:rPr>
          <w:color w:val="auto"/>
        </w:rPr>
        <w:t xml:space="preserve"> </w:t>
      </w:r>
      <w:r w:rsidRPr="001566DA">
        <w:rPr>
          <w:color w:val="auto"/>
        </w:rPr>
        <w:t>date,</w:t>
      </w:r>
      <w:r w:rsidR="00BF7141" w:rsidRPr="001566DA">
        <w:rPr>
          <w:color w:val="auto"/>
        </w:rPr>
        <w:t xml:space="preserve"> to</w:t>
      </w:r>
      <w:r w:rsidR="00610AEB" w:rsidRPr="001566DA">
        <w:rPr>
          <w:color w:val="auto"/>
        </w:rPr>
        <w:t xml:space="preserve"> </w:t>
      </w:r>
      <w:r w:rsidRPr="001566DA">
        <w:rPr>
          <w:color w:val="auto"/>
        </w:rPr>
        <w:t>support priority actions under the Roadmap.</w:t>
      </w:r>
      <w:r w:rsidRPr="001566DA">
        <w:rPr>
          <w:rFonts w:ascii="Times New Roman" w:hAnsi="Times New Roman" w:cs="Times New Roman"/>
          <w:color w:val="auto"/>
        </w:rPr>
        <w:t> </w:t>
      </w:r>
      <w:r w:rsidRPr="001566DA">
        <w:rPr>
          <w:color w:val="auto"/>
        </w:rPr>
        <w:t>Th</w:t>
      </w:r>
      <w:r w:rsidR="006A1AAA" w:rsidRPr="001566DA">
        <w:rPr>
          <w:color w:val="auto"/>
        </w:rPr>
        <w:t xml:space="preserve">e Roadmap is an </w:t>
      </w:r>
      <w:hyperlink w:anchor="_Associated_Plans" w:history="1">
        <w:r w:rsidR="006A1AAA" w:rsidRPr="001566DA">
          <w:rPr>
            <w:rStyle w:val="Hyperlink"/>
            <w:rFonts w:ascii="Nunito Sans" w:hAnsi="Nunito Sans"/>
            <w:color w:val="auto"/>
          </w:rPr>
          <w:t>Associated Plan</w:t>
        </w:r>
      </w:hyperlink>
      <w:r w:rsidR="00BF7141" w:rsidRPr="001566DA">
        <w:rPr>
          <w:color w:val="auto"/>
        </w:rPr>
        <w:t xml:space="preserve"> of</w:t>
      </w:r>
      <w:r w:rsidR="00610AEB" w:rsidRPr="001566DA">
        <w:rPr>
          <w:color w:val="auto"/>
        </w:rPr>
        <w:t xml:space="preserve"> </w:t>
      </w:r>
      <w:r w:rsidR="000939FE" w:rsidRPr="001566DA">
        <w:rPr>
          <w:color w:val="auto"/>
        </w:rPr>
        <w:t>the Strategy</w:t>
      </w:r>
      <w:r w:rsidR="006A1AAA" w:rsidRPr="001566DA">
        <w:rPr>
          <w:color w:val="auto"/>
        </w:rPr>
        <w:t xml:space="preserve">. </w:t>
      </w:r>
    </w:p>
    <w:p w14:paraId="386DD2F5" w14:textId="703DBF05" w:rsidR="006A1AAA" w:rsidRPr="001566DA" w:rsidRDefault="006A1AAA" w:rsidP="0024477E">
      <w:pPr>
        <w:pStyle w:val="BodyText"/>
        <w:rPr>
          <w:color w:val="auto"/>
        </w:rPr>
      </w:pPr>
      <w:bookmarkStart w:id="749" w:name="_Hlk210830365"/>
      <w:r w:rsidRPr="001566DA">
        <w:rPr>
          <w:color w:val="auto"/>
        </w:rPr>
        <w:t xml:space="preserve">The Australian Government released the </w:t>
      </w:r>
      <w:hyperlink r:id="rId220" w:history="1">
        <w:r w:rsidRPr="001566DA">
          <w:rPr>
            <w:rStyle w:val="Hyperlink"/>
            <w:rFonts w:ascii="Nunito Sans" w:hAnsi="Nunito Sans"/>
            <w:color w:val="auto"/>
          </w:rPr>
          <w:t>National Roadmap</w:t>
        </w:r>
        <w:r w:rsidR="00BF7141" w:rsidRPr="001566DA">
          <w:rPr>
            <w:rStyle w:val="Hyperlink"/>
            <w:rFonts w:ascii="Nunito Sans" w:hAnsi="Nunito Sans"/>
            <w:color w:val="auto"/>
          </w:rPr>
          <w:t xml:space="preserve"> to</w:t>
        </w:r>
        <w:r w:rsidR="00610AEB" w:rsidRPr="001566DA">
          <w:rPr>
            <w:rStyle w:val="Hyperlink"/>
            <w:rFonts w:ascii="Nunito Sans" w:hAnsi="Nunito Sans"/>
            <w:color w:val="auto"/>
          </w:rPr>
          <w:t xml:space="preserve"> </w:t>
        </w:r>
        <w:r w:rsidRPr="001566DA">
          <w:rPr>
            <w:rStyle w:val="Hyperlink"/>
            <w:rFonts w:ascii="Nunito Sans" w:hAnsi="Nunito Sans"/>
            <w:color w:val="auto"/>
          </w:rPr>
          <w:t>Improve the Health and Mental Health</w:t>
        </w:r>
        <w:r w:rsidR="00BF7141" w:rsidRPr="001566DA">
          <w:rPr>
            <w:rStyle w:val="Hyperlink"/>
            <w:rFonts w:ascii="Nunito Sans" w:hAnsi="Nunito Sans"/>
            <w:color w:val="auto"/>
          </w:rPr>
          <w:t xml:space="preserve"> of</w:t>
        </w:r>
        <w:r w:rsidR="00610AEB" w:rsidRPr="001566DA">
          <w:rPr>
            <w:rStyle w:val="Hyperlink"/>
            <w:rFonts w:ascii="Nunito Sans" w:hAnsi="Nunito Sans"/>
            <w:color w:val="auto"/>
          </w:rPr>
          <w:t xml:space="preserve"> </w:t>
        </w:r>
        <w:r w:rsidRPr="001566DA">
          <w:rPr>
            <w:rStyle w:val="Hyperlink"/>
            <w:rFonts w:ascii="Nunito Sans" w:hAnsi="Nunito Sans"/>
            <w:color w:val="auto"/>
          </w:rPr>
          <w:t>Autistic People 2025–2035</w:t>
        </w:r>
      </w:hyperlink>
      <w:r w:rsidRPr="001566DA">
        <w:rPr>
          <w:color w:val="auto"/>
        </w:rPr>
        <w:t xml:space="preserve"> (Autism Health Roadmap) on 25</w:t>
      </w:r>
      <w:r w:rsidR="00610AEB" w:rsidRPr="001566DA">
        <w:rPr>
          <w:color w:val="auto"/>
        </w:rPr>
        <w:t xml:space="preserve"> </w:t>
      </w:r>
      <w:r w:rsidR="00415D2B" w:rsidRPr="001566DA">
        <w:rPr>
          <w:color w:val="auto"/>
        </w:rPr>
        <w:t>February</w:t>
      </w:r>
      <w:r w:rsidR="00610AEB" w:rsidRPr="001566DA">
        <w:rPr>
          <w:color w:val="auto"/>
        </w:rPr>
        <w:t xml:space="preserve"> </w:t>
      </w:r>
      <w:r w:rsidRPr="001566DA">
        <w:rPr>
          <w:color w:val="auto"/>
        </w:rPr>
        <w:t xml:space="preserve">2025. </w:t>
      </w:r>
      <w:bookmarkEnd w:id="749"/>
      <w:r w:rsidRPr="001566DA">
        <w:rPr>
          <w:color w:val="auto"/>
        </w:rPr>
        <w:t>The Autism Health Roadmap aims</w:t>
      </w:r>
      <w:r w:rsidRPr="001566DA">
        <w:rPr>
          <w:rFonts w:ascii="Times New Roman" w:hAnsi="Times New Roman" w:cs="Times New Roman"/>
          <w:color w:val="auto"/>
        </w:rPr>
        <w:t> </w:t>
      </w:r>
      <w:r w:rsidRPr="001566DA">
        <w:rPr>
          <w:color w:val="auto"/>
        </w:rPr>
        <w:t>to address the serious health inequities faced by Autistic people. Its short, medium and long</w:t>
      </w:r>
      <w:r w:rsidR="00610AEB" w:rsidRPr="001566DA">
        <w:rPr>
          <w:color w:val="auto"/>
        </w:rPr>
        <w:t>-</w:t>
      </w:r>
      <w:r w:rsidRPr="001566DA">
        <w:rPr>
          <w:color w:val="auto"/>
        </w:rPr>
        <w:t>term actions outline how high</w:t>
      </w:r>
      <w:r w:rsidR="00610AEB" w:rsidRPr="001566DA">
        <w:rPr>
          <w:color w:val="auto"/>
        </w:rPr>
        <w:t>-</w:t>
      </w:r>
      <w:r w:rsidRPr="001566DA">
        <w:rPr>
          <w:color w:val="auto"/>
        </w:rPr>
        <w:t>quality health care can</w:t>
      </w:r>
      <w:r w:rsidR="00BE3D22" w:rsidRPr="001566DA">
        <w:rPr>
          <w:color w:val="auto"/>
        </w:rPr>
        <w:t xml:space="preserve"> be</w:t>
      </w:r>
      <w:r w:rsidR="00610AEB" w:rsidRPr="001566DA">
        <w:rPr>
          <w:color w:val="auto"/>
        </w:rPr>
        <w:t xml:space="preserve"> </w:t>
      </w:r>
      <w:r w:rsidRPr="001566DA">
        <w:rPr>
          <w:color w:val="auto"/>
        </w:rPr>
        <w:t>delivered which will enable Autistic people</w:t>
      </w:r>
      <w:r w:rsidR="00BF7141" w:rsidRPr="001566DA">
        <w:rPr>
          <w:color w:val="auto"/>
        </w:rPr>
        <w:t xml:space="preserve"> to</w:t>
      </w:r>
      <w:r w:rsidR="00610AEB" w:rsidRPr="001566DA">
        <w:rPr>
          <w:color w:val="auto"/>
        </w:rPr>
        <w:t xml:space="preserve"> </w:t>
      </w:r>
      <w:r w:rsidRPr="001566DA">
        <w:rPr>
          <w:color w:val="auto"/>
        </w:rPr>
        <w:t>lead healthy and fulfilling lives.</w:t>
      </w:r>
    </w:p>
    <w:p w14:paraId="1BFA6CF1" w14:textId="2254CE53" w:rsidR="00402BE8" w:rsidRPr="001566DA" w:rsidRDefault="00402BE8" w:rsidP="0024477E">
      <w:pPr>
        <w:pStyle w:val="BodyText"/>
        <w:rPr>
          <w:color w:val="auto"/>
        </w:rPr>
      </w:pPr>
      <w:r w:rsidRPr="001566DA">
        <w:rPr>
          <w:color w:val="auto"/>
        </w:rPr>
        <w:t>The Autism Health Roadmap was developed</w:t>
      </w:r>
      <w:r w:rsidR="00BF7141" w:rsidRPr="001566DA">
        <w:rPr>
          <w:color w:val="auto"/>
        </w:rPr>
        <w:t xml:space="preserve"> in</w:t>
      </w:r>
      <w:r w:rsidR="00610AEB" w:rsidRPr="001566DA">
        <w:rPr>
          <w:color w:val="auto"/>
        </w:rPr>
        <w:t xml:space="preserve"> </w:t>
      </w:r>
      <w:r w:rsidRPr="001566DA">
        <w:rPr>
          <w:color w:val="auto"/>
        </w:rPr>
        <w:t>close collaboration with Autistic people and members</w:t>
      </w:r>
      <w:r w:rsidR="00BF7141" w:rsidRPr="001566DA">
        <w:rPr>
          <w:color w:val="auto"/>
        </w:rPr>
        <w:t xml:space="preserve"> of</w:t>
      </w:r>
      <w:r w:rsidR="00610AEB" w:rsidRPr="001566DA">
        <w:rPr>
          <w:color w:val="auto"/>
        </w:rPr>
        <w:t xml:space="preserve"> </w:t>
      </w:r>
      <w:r w:rsidRPr="001566DA">
        <w:rPr>
          <w:color w:val="auto"/>
        </w:rPr>
        <w:t xml:space="preserve">the Autistic and autism community. This was done through the </w:t>
      </w:r>
      <w:hyperlink r:id="rId221" w:history="1">
        <w:r w:rsidRPr="001566DA">
          <w:rPr>
            <w:rStyle w:val="Hyperlink"/>
            <w:rFonts w:ascii="Nunito Sans" w:hAnsi="Nunito Sans"/>
            <w:color w:val="auto"/>
          </w:rPr>
          <w:t>Autism Health Roadmap Working Group</w:t>
        </w:r>
      </w:hyperlink>
      <w:r w:rsidRPr="001566DA">
        <w:rPr>
          <w:color w:val="auto"/>
        </w:rPr>
        <w:t>, co</w:t>
      </w:r>
      <w:r w:rsidR="00610AEB" w:rsidRPr="001566DA">
        <w:rPr>
          <w:color w:val="auto"/>
        </w:rPr>
        <w:t>-</w:t>
      </w:r>
      <w:r w:rsidRPr="001566DA">
        <w:rPr>
          <w:color w:val="auto"/>
        </w:rPr>
        <w:t>design consultations with key stakeholder groups</w:t>
      </w:r>
      <w:r w:rsidR="00BE3D22" w:rsidRPr="001566DA">
        <w:rPr>
          <w:color w:val="auto"/>
        </w:rPr>
        <w:t>, and</w:t>
      </w:r>
      <w:r w:rsidR="00610AEB" w:rsidRPr="001566DA">
        <w:rPr>
          <w:color w:val="auto"/>
        </w:rPr>
        <w:t xml:space="preserve"> </w:t>
      </w:r>
      <w:r w:rsidR="00827093" w:rsidRPr="001566DA">
        <w:rPr>
          <w:color w:val="auto"/>
        </w:rPr>
        <w:t>a</w:t>
      </w:r>
      <w:r w:rsidR="00610AEB" w:rsidRPr="001566DA">
        <w:rPr>
          <w:color w:val="auto"/>
        </w:rPr>
        <w:t xml:space="preserve"> </w:t>
      </w:r>
      <w:r w:rsidRPr="001566DA">
        <w:rPr>
          <w:color w:val="auto"/>
        </w:rPr>
        <w:t>public consultation process.</w:t>
      </w:r>
    </w:p>
    <w:p w14:paraId="5C89A82B" w14:textId="14D09E33" w:rsidR="00402BE8" w:rsidRPr="001566DA" w:rsidRDefault="00402BE8" w:rsidP="0024477E">
      <w:pPr>
        <w:pStyle w:val="BodyText"/>
        <w:rPr>
          <w:color w:val="auto"/>
        </w:rPr>
      </w:pPr>
      <w:r w:rsidRPr="001566DA">
        <w:rPr>
          <w:color w:val="auto"/>
        </w:rPr>
        <w:t>The Autism Health Roadmap forms the fourth pillar</w:t>
      </w:r>
      <w:r w:rsidR="00BF7141" w:rsidRPr="001566DA">
        <w:rPr>
          <w:color w:val="auto"/>
        </w:rPr>
        <w:t xml:space="preserve"> of</w:t>
      </w:r>
      <w:r w:rsidR="00610AEB" w:rsidRPr="001566DA">
        <w:rPr>
          <w:color w:val="auto"/>
        </w:rPr>
        <w:t xml:space="preserve"> </w:t>
      </w:r>
      <w:r w:rsidRPr="001566DA">
        <w:rPr>
          <w:color w:val="auto"/>
        </w:rPr>
        <w:t>Australia’s</w:t>
      </w:r>
      <w:r w:rsidR="00C6119C" w:rsidRPr="001566DA">
        <w:rPr>
          <w:color w:val="auto"/>
        </w:rPr>
        <w:t xml:space="preserve"> </w:t>
      </w:r>
      <w:hyperlink r:id="rId222" w:history="1">
        <w:r w:rsidRPr="001566DA">
          <w:rPr>
            <w:rStyle w:val="Hyperlink"/>
            <w:rFonts w:ascii="Nunito Sans" w:hAnsi="Nunito Sans"/>
            <w:color w:val="auto"/>
          </w:rPr>
          <w:t>National Autism Strategy 2025–2031</w:t>
        </w:r>
      </w:hyperlink>
      <w:r w:rsidRPr="001566DA">
        <w:rPr>
          <w:color w:val="auto"/>
        </w:rPr>
        <w:t>, which sets out the broader vision for</w:t>
      </w:r>
      <w:r w:rsidR="00827093" w:rsidRPr="001566DA">
        <w:rPr>
          <w:color w:val="auto"/>
        </w:rPr>
        <w:t xml:space="preserve"> a</w:t>
      </w:r>
      <w:r w:rsidR="00610AEB" w:rsidRPr="001566DA">
        <w:rPr>
          <w:color w:val="auto"/>
        </w:rPr>
        <w:t xml:space="preserve"> </w:t>
      </w:r>
      <w:r w:rsidRPr="001566DA">
        <w:rPr>
          <w:color w:val="auto"/>
        </w:rPr>
        <w:t>safe and inclusive society for all Autistic people.</w:t>
      </w:r>
    </w:p>
    <w:p w14:paraId="71A9E3A1" w14:textId="5964CB72" w:rsidR="005449A5" w:rsidRPr="001566DA" w:rsidRDefault="00CC7DA4" w:rsidP="00C2251A">
      <w:pPr>
        <w:pStyle w:val="Heading4"/>
        <w:keepNext/>
        <w:keepLines/>
        <w:rPr>
          <w:shd w:val="clear" w:color="auto" w:fill="FFFFFF"/>
        </w:rPr>
      </w:pPr>
      <w:r w:rsidRPr="001566DA">
        <w:t xml:space="preserve">Australian Capital Territory </w:t>
      </w:r>
      <w:r w:rsidR="005449A5" w:rsidRPr="001566DA">
        <w:t>Government</w:t>
      </w:r>
    </w:p>
    <w:p w14:paraId="1D8E9B24" w14:textId="55F832C7" w:rsidR="005449A5" w:rsidRPr="001566DA" w:rsidRDefault="005449A5" w:rsidP="0024477E">
      <w:pPr>
        <w:pStyle w:val="BodyText"/>
        <w:keepNext/>
        <w:keepLines/>
        <w:rPr>
          <w:rFonts w:cs="Calibri"/>
          <w:color w:val="auto"/>
          <w:shd w:val="clear" w:color="auto" w:fill="FFFFFF"/>
        </w:rPr>
      </w:pPr>
      <w:r w:rsidRPr="001566DA">
        <w:rPr>
          <w:rFonts w:cs="Calibri"/>
          <w:color w:val="auto"/>
        </w:rPr>
        <w:t>In</w:t>
      </w:r>
      <w:r w:rsidR="00610AEB" w:rsidRPr="001566DA">
        <w:rPr>
          <w:rFonts w:cs="Calibri"/>
          <w:color w:val="auto"/>
        </w:rPr>
        <w:t xml:space="preserve"> </w:t>
      </w:r>
      <w:r w:rsidR="00415D2B" w:rsidRPr="001566DA">
        <w:rPr>
          <w:rFonts w:cs="Calibri"/>
          <w:color w:val="auto"/>
        </w:rPr>
        <w:t>December</w:t>
      </w:r>
      <w:r w:rsidR="00610AEB" w:rsidRPr="001566DA">
        <w:rPr>
          <w:rFonts w:cs="Calibri"/>
          <w:color w:val="auto"/>
        </w:rPr>
        <w:t xml:space="preserve"> </w:t>
      </w:r>
      <w:r w:rsidRPr="001566DA">
        <w:rPr>
          <w:rFonts w:cs="Calibri"/>
          <w:color w:val="auto"/>
        </w:rPr>
        <w:t>2023, the ACT Government launched the</w:t>
      </w:r>
      <w:r w:rsidR="00C6119C" w:rsidRPr="001566DA">
        <w:rPr>
          <w:rFonts w:cs="Calibri"/>
          <w:color w:val="auto"/>
        </w:rPr>
        <w:t xml:space="preserve"> </w:t>
      </w:r>
      <w:hyperlink r:id="rId223" w:tgtFrame="_blank" w:history="1">
        <w:r w:rsidRPr="001566DA">
          <w:rPr>
            <w:rStyle w:val="Hyperlink"/>
            <w:rFonts w:ascii="Nunito Sans" w:hAnsi="Nunito Sans" w:cs="Calibri"/>
            <w:color w:val="auto"/>
          </w:rPr>
          <w:t>ACT Disability Health Strategy 2024–2033</w:t>
        </w:r>
      </w:hyperlink>
      <w:r w:rsidR="00C6119C" w:rsidRPr="00D959EB">
        <w:rPr>
          <w:rFonts w:cs="Calibri"/>
          <w:color w:val="auto"/>
        </w:rPr>
        <w:t xml:space="preserve"> </w:t>
      </w:r>
      <w:r w:rsidRPr="00D959EB">
        <w:rPr>
          <w:rFonts w:cs="Calibri"/>
          <w:color w:val="auto"/>
        </w:rPr>
        <w:t>and</w:t>
      </w:r>
      <w:r w:rsidR="00C6119C" w:rsidRPr="00D959EB">
        <w:rPr>
          <w:rFonts w:cs="Calibri"/>
          <w:color w:val="auto"/>
        </w:rPr>
        <w:t xml:space="preserve"> </w:t>
      </w:r>
      <w:hyperlink r:id="rId224" w:tgtFrame="_blank" w:history="1">
        <w:r w:rsidR="00C232B1" w:rsidRPr="001566DA">
          <w:rPr>
            <w:rStyle w:val="Hyperlink"/>
            <w:rFonts w:ascii="Nunito Sans" w:hAnsi="Nunito Sans" w:cs="Calibri"/>
            <w:color w:val="auto"/>
          </w:rPr>
          <w:t>ACT Disability Health Strategy 2024–2033: First Action Plan 2024–2026</w:t>
        </w:r>
      </w:hyperlink>
      <w:r w:rsidRPr="001566DA">
        <w:rPr>
          <w:rStyle w:val="Hyperlink"/>
          <w:rFonts w:ascii="Nunito Sans" w:hAnsi="Nunito Sans" w:cs="Calibri"/>
          <w:color w:val="auto"/>
          <w:u w:val="none"/>
        </w:rPr>
        <w:t>.</w:t>
      </w:r>
    </w:p>
    <w:p w14:paraId="02E26D1A" w14:textId="3EEA378D" w:rsidR="005449A5" w:rsidRPr="001566DA" w:rsidRDefault="005449A5" w:rsidP="0024477E">
      <w:pPr>
        <w:pStyle w:val="BodyText"/>
        <w:keepNext/>
        <w:keepLines/>
        <w:rPr>
          <w:color w:val="auto"/>
        </w:rPr>
      </w:pPr>
      <w:r w:rsidRPr="001566DA">
        <w:rPr>
          <w:color w:val="auto"/>
        </w:rPr>
        <w:t>The Disability Health Strategy is</w:t>
      </w:r>
      <w:r w:rsidR="00827093" w:rsidRPr="001566DA">
        <w:rPr>
          <w:color w:val="auto"/>
        </w:rPr>
        <w:t xml:space="preserve"> a</w:t>
      </w:r>
      <w:r w:rsidR="00610AEB" w:rsidRPr="001566DA">
        <w:rPr>
          <w:color w:val="auto"/>
        </w:rPr>
        <w:t xml:space="preserve"> </w:t>
      </w:r>
      <w:r w:rsidRPr="001566DA">
        <w:rPr>
          <w:color w:val="auto"/>
        </w:rPr>
        <w:t>10</w:t>
      </w:r>
      <w:r w:rsidR="00610AEB" w:rsidRPr="001566DA">
        <w:rPr>
          <w:color w:val="auto"/>
        </w:rPr>
        <w:t>-</w:t>
      </w:r>
      <w:r w:rsidRPr="001566DA">
        <w:rPr>
          <w:color w:val="auto"/>
        </w:rPr>
        <w:t>year plan that aims</w:t>
      </w:r>
      <w:r w:rsidR="00BF7141" w:rsidRPr="001566DA">
        <w:rPr>
          <w:color w:val="auto"/>
        </w:rPr>
        <w:t xml:space="preserve"> to</w:t>
      </w:r>
      <w:r w:rsidR="00610AEB" w:rsidRPr="001566DA">
        <w:rPr>
          <w:color w:val="auto"/>
        </w:rPr>
        <w:t xml:space="preserve"> </w:t>
      </w:r>
      <w:r w:rsidRPr="001566DA">
        <w:rPr>
          <w:color w:val="auto"/>
        </w:rPr>
        <w:t>make sure people with disability have equitable and appropriate access</w:t>
      </w:r>
      <w:r w:rsidR="00BF7141" w:rsidRPr="001566DA">
        <w:rPr>
          <w:color w:val="auto"/>
        </w:rPr>
        <w:t xml:space="preserve"> to</w:t>
      </w:r>
      <w:r w:rsidR="00610AEB" w:rsidRPr="001566DA">
        <w:rPr>
          <w:color w:val="auto"/>
        </w:rPr>
        <w:t xml:space="preserve"> </w:t>
      </w:r>
      <w:r w:rsidRPr="001566DA">
        <w:rPr>
          <w:color w:val="auto"/>
        </w:rPr>
        <w:t>healthcare</w:t>
      </w:r>
      <w:r w:rsidR="00BF7141" w:rsidRPr="001566DA">
        <w:rPr>
          <w:color w:val="auto"/>
        </w:rPr>
        <w:t xml:space="preserve"> in</w:t>
      </w:r>
      <w:r w:rsidR="00610AEB" w:rsidRPr="001566DA">
        <w:rPr>
          <w:color w:val="auto"/>
        </w:rPr>
        <w:t xml:space="preserve"> </w:t>
      </w:r>
      <w:r w:rsidRPr="001566DA">
        <w:rPr>
          <w:color w:val="auto"/>
        </w:rPr>
        <w:t xml:space="preserve">the ACT. </w:t>
      </w:r>
    </w:p>
    <w:p w14:paraId="43803AB0" w14:textId="38288847" w:rsidR="005449A5" w:rsidRPr="001566DA" w:rsidRDefault="005449A5" w:rsidP="0024477E">
      <w:pPr>
        <w:pStyle w:val="BodyText"/>
        <w:rPr>
          <w:color w:val="auto"/>
        </w:rPr>
      </w:pPr>
      <w:r w:rsidRPr="001566DA">
        <w:rPr>
          <w:color w:val="auto"/>
        </w:rPr>
        <w:t>The First Action Plan is</w:t>
      </w:r>
      <w:r w:rsidR="00827093" w:rsidRPr="001566DA">
        <w:rPr>
          <w:color w:val="auto"/>
        </w:rPr>
        <w:t xml:space="preserve"> a</w:t>
      </w:r>
      <w:r w:rsidR="00610AEB" w:rsidRPr="001566DA">
        <w:rPr>
          <w:color w:val="auto"/>
        </w:rPr>
        <w:t xml:space="preserve"> </w:t>
      </w:r>
      <w:r w:rsidRPr="001566DA">
        <w:rPr>
          <w:color w:val="auto"/>
        </w:rPr>
        <w:t>3</w:t>
      </w:r>
      <w:r w:rsidR="00610AEB" w:rsidRPr="001566DA">
        <w:rPr>
          <w:color w:val="auto"/>
        </w:rPr>
        <w:t>-</w:t>
      </w:r>
      <w:r w:rsidRPr="001566DA">
        <w:rPr>
          <w:color w:val="auto"/>
        </w:rPr>
        <w:t>year plan which sets out actions and activities</w:t>
      </w:r>
      <w:r w:rsidR="00BF7141" w:rsidRPr="001566DA">
        <w:rPr>
          <w:color w:val="auto"/>
        </w:rPr>
        <w:t xml:space="preserve"> to</w:t>
      </w:r>
      <w:r w:rsidR="00610AEB" w:rsidRPr="001566DA">
        <w:rPr>
          <w:color w:val="auto"/>
        </w:rPr>
        <w:t xml:space="preserve"> </w:t>
      </w:r>
      <w:r w:rsidRPr="001566DA">
        <w:rPr>
          <w:color w:val="auto"/>
        </w:rPr>
        <w:t>meet the goals, principles</w:t>
      </w:r>
      <w:r w:rsidR="00BE3D22" w:rsidRPr="001566DA">
        <w:rPr>
          <w:color w:val="auto"/>
        </w:rPr>
        <w:t>, and</w:t>
      </w:r>
      <w:r w:rsidR="00610AEB" w:rsidRPr="001566DA">
        <w:rPr>
          <w:color w:val="auto"/>
        </w:rPr>
        <w:t xml:space="preserve"> </w:t>
      </w:r>
      <w:r w:rsidRPr="001566DA">
        <w:rPr>
          <w:color w:val="auto"/>
        </w:rPr>
        <w:t>focus areas</w:t>
      </w:r>
      <w:r w:rsidR="00BF7141" w:rsidRPr="001566DA">
        <w:rPr>
          <w:color w:val="auto"/>
        </w:rPr>
        <w:t xml:space="preserve"> </w:t>
      </w:r>
      <w:r w:rsidR="00610AEB" w:rsidRPr="001566DA">
        <w:rPr>
          <w:color w:val="auto"/>
        </w:rPr>
        <w:t xml:space="preserve">on </w:t>
      </w:r>
      <w:r w:rsidRPr="001566DA">
        <w:rPr>
          <w:color w:val="auto"/>
        </w:rPr>
        <w:t>the Disability Health Strategy.</w:t>
      </w:r>
    </w:p>
    <w:p w14:paraId="29584D47" w14:textId="55CC66CD" w:rsidR="005449A5" w:rsidRPr="001566DA" w:rsidRDefault="005449A5" w:rsidP="0024477E">
      <w:pPr>
        <w:pStyle w:val="BodyText"/>
        <w:rPr>
          <w:color w:val="auto"/>
        </w:rPr>
      </w:pPr>
      <w:r w:rsidRPr="001566DA">
        <w:rPr>
          <w:color w:val="auto"/>
        </w:rPr>
        <w:t>The Disability Health Strategy and First Action Plan were developed</w:t>
      </w:r>
      <w:r w:rsidR="00BF7141" w:rsidRPr="001566DA">
        <w:rPr>
          <w:color w:val="auto"/>
        </w:rPr>
        <w:t xml:space="preserve"> in</w:t>
      </w:r>
      <w:r w:rsidR="00610AEB" w:rsidRPr="001566DA">
        <w:rPr>
          <w:color w:val="auto"/>
        </w:rPr>
        <w:t xml:space="preserve"> </w:t>
      </w:r>
      <w:r w:rsidRPr="001566DA">
        <w:rPr>
          <w:color w:val="auto"/>
        </w:rPr>
        <w:t>collaboration with the Office for Disability and the ACT Disability Health Strategy Steering Committee.</w:t>
      </w:r>
    </w:p>
    <w:p w14:paraId="3B997762" w14:textId="592938F9" w:rsidR="005449A5" w:rsidRPr="001566DA" w:rsidRDefault="005449A5" w:rsidP="0024477E">
      <w:pPr>
        <w:pStyle w:val="BodyText"/>
        <w:rPr>
          <w:rFonts w:cs="Calibri"/>
          <w:color w:val="auto"/>
        </w:rPr>
      </w:pPr>
      <w:r w:rsidRPr="001566DA">
        <w:rPr>
          <w:rFonts w:cs="Calibri"/>
          <w:color w:val="auto"/>
        </w:rPr>
        <w:t>The ACT Disability Health Strategy builds on previous work, including the ACT Council</w:t>
      </w:r>
      <w:r w:rsidR="00BF7141" w:rsidRPr="001566DA">
        <w:rPr>
          <w:rFonts w:cs="Calibri"/>
          <w:color w:val="auto"/>
        </w:rPr>
        <w:t xml:space="preserve"> of</w:t>
      </w:r>
      <w:r w:rsidR="00610AEB" w:rsidRPr="001566DA">
        <w:rPr>
          <w:rFonts w:cs="Calibri"/>
          <w:color w:val="auto"/>
        </w:rPr>
        <w:t xml:space="preserve"> </w:t>
      </w:r>
      <w:r w:rsidRPr="001566DA">
        <w:rPr>
          <w:rFonts w:cs="Calibri"/>
          <w:color w:val="auto"/>
        </w:rPr>
        <w:t>Social Service 2019 report,</w:t>
      </w:r>
      <w:r w:rsidR="00C6119C" w:rsidRPr="001566DA">
        <w:rPr>
          <w:rFonts w:cs="Calibri"/>
          <w:color w:val="auto"/>
        </w:rPr>
        <w:t xml:space="preserve"> </w:t>
      </w:r>
      <w:hyperlink r:id="rId225" w:tgtFrame="_blank" w:history="1">
        <w:r w:rsidRPr="001566DA">
          <w:rPr>
            <w:rStyle w:val="Hyperlink"/>
            <w:rFonts w:ascii="Nunito Sans" w:hAnsi="Nunito Sans" w:cs="Calibri"/>
            <w:color w:val="auto"/>
          </w:rPr>
          <w:t>Imagining Better – Reflections on access, choice and control</w:t>
        </w:r>
        <w:r w:rsidR="00BF7141" w:rsidRPr="001566DA">
          <w:rPr>
            <w:rStyle w:val="Hyperlink"/>
            <w:rFonts w:ascii="Nunito Sans" w:hAnsi="Nunito Sans" w:cs="Calibri"/>
            <w:color w:val="auto"/>
          </w:rPr>
          <w:t xml:space="preserve"> in</w:t>
        </w:r>
        <w:r w:rsidR="00610AEB" w:rsidRPr="001566DA">
          <w:rPr>
            <w:rStyle w:val="Hyperlink"/>
            <w:rFonts w:ascii="Nunito Sans" w:hAnsi="Nunito Sans" w:cs="Calibri"/>
            <w:color w:val="auto"/>
          </w:rPr>
          <w:t xml:space="preserve"> </w:t>
        </w:r>
        <w:r w:rsidRPr="001566DA">
          <w:rPr>
            <w:rStyle w:val="Hyperlink"/>
            <w:rFonts w:ascii="Nunito Sans" w:hAnsi="Nunito Sans" w:cs="Calibri"/>
            <w:color w:val="auto"/>
          </w:rPr>
          <w:t>ACT health services for people with disability</w:t>
        </w:r>
      </w:hyperlink>
      <w:r w:rsidR="00BE3D22" w:rsidRPr="001566DA">
        <w:rPr>
          <w:color w:val="auto"/>
        </w:rPr>
        <w:t>, and</w:t>
      </w:r>
      <w:r w:rsidR="00610AEB" w:rsidRPr="001566DA">
        <w:rPr>
          <w:color w:val="auto"/>
        </w:rPr>
        <w:t xml:space="preserve"> </w:t>
      </w:r>
      <w:r w:rsidRPr="001566DA">
        <w:rPr>
          <w:rFonts w:cs="Calibri"/>
          <w:color w:val="auto"/>
        </w:rPr>
        <w:t>the Women’s Health Matters 2022 report,</w:t>
      </w:r>
      <w:r w:rsidR="00C6119C" w:rsidRPr="001566DA">
        <w:rPr>
          <w:rFonts w:cs="Calibri"/>
          <w:color w:val="auto"/>
        </w:rPr>
        <w:t xml:space="preserve"> </w:t>
      </w:r>
      <w:hyperlink r:id="rId226" w:tgtFrame="_blank" w:history="1">
        <w:r w:rsidR="00805E4E" w:rsidRPr="001566DA">
          <w:rPr>
            <w:rStyle w:val="Hyperlink"/>
            <w:rFonts w:ascii="Nunito Sans" w:hAnsi="Nunito Sans" w:cs="Calibri"/>
            <w:color w:val="auto"/>
          </w:rPr>
          <w:t>‘I have</w:t>
        </w:r>
        <w:r w:rsidR="00BF7141" w:rsidRPr="001566DA">
          <w:rPr>
            <w:rStyle w:val="Hyperlink"/>
            <w:rFonts w:ascii="Nunito Sans" w:hAnsi="Nunito Sans" w:cs="Calibri"/>
            <w:color w:val="auto"/>
          </w:rPr>
          <w:t xml:space="preserve"> to</w:t>
        </w:r>
        <w:r w:rsidR="00610AEB" w:rsidRPr="001566DA">
          <w:rPr>
            <w:rStyle w:val="Hyperlink"/>
            <w:rFonts w:ascii="Nunito Sans" w:hAnsi="Nunito Sans" w:cs="Calibri"/>
            <w:color w:val="auto"/>
          </w:rPr>
          <w:t xml:space="preserve"> </w:t>
        </w:r>
        <w:r w:rsidR="00805E4E" w:rsidRPr="001566DA">
          <w:rPr>
            <w:rStyle w:val="Hyperlink"/>
            <w:rFonts w:ascii="Nunito Sans" w:hAnsi="Nunito Sans" w:cs="Calibri"/>
            <w:color w:val="auto"/>
          </w:rPr>
          <w:t>ask</w:t>
        </w:r>
        <w:r w:rsidR="00BF7141" w:rsidRPr="001566DA">
          <w:rPr>
            <w:rStyle w:val="Hyperlink"/>
            <w:rFonts w:ascii="Nunito Sans" w:hAnsi="Nunito Sans" w:cs="Calibri"/>
            <w:color w:val="auto"/>
          </w:rPr>
          <w:t xml:space="preserve"> to</w:t>
        </w:r>
        <w:r w:rsidR="00BE3D22" w:rsidRPr="001566DA">
          <w:rPr>
            <w:rStyle w:val="Hyperlink"/>
            <w:rFonts w:ascii="Nunito Sans" w:hAnsi="Nunito Sans" w:cs="Calibri"/>
            <w:color w:val="auto"/>
          </w:rPr>
          <w:t xml:space="preserve"> be</w:t>
        </w:r>
        <w:r w:rsidR="00610AEB" w:rsidRPr="001566DA">
          <w:rPr>
            <w:rStyle w:val="Hyperlink"/>
            <w:rFonts w:ascii="Nunito Sans" w:hAnsi="Nunito Sans" w:cs="Calibri"/>
            <w:color w:val="auto"/>
          </w:rPr>
          <w:t xml:space="preserve"> </w:t>
        </w:r>
        <w:r w:rsidR="00805E4E" w:rsidRPr="001566DA">
          <w:rPr>
            <w:rStyle w:val="Hyperlink"/>
            <w:rFonts w:ascii="Nunito Sans" w:hAnsi="Nunito Sans" w:cs="Calibri"/>
            <w:color w:val="auto"/>
          </w:rPr>
          <w:t>included…’</w:t>
        </w:r>
      </w:hyperlink>
      <w:r w:rsidRPr="001566DA">
        <w:rPr>
          <w:color w:val="auto"/>
        </w:rPr>
        <w:t>,</w:t>
      </w:r>
      <w:r w:rsidR="00C6119C" w:rsidRPr="001566DA">
        <w:rPr>
          <w:rFonts w:cs="Calibri"/>
          <w:color w:val="auto"/>
        </w:rPr>
        <w:t xml:space="preserve"> </w:t>
      </w:r>
      <w:r w:rsidRPr="001566DA">
        <w:rPr>
          <w:rFonts w:cs="Calibri"/>
          <w:color w:val="auto"/>
        </w:rPr>
        <w:t>which documents the views</w:t>
      </w:r>
      <w:r w:rsidR="00BF7141" w:rsidRPr="001566DA">
        <w:rPr>
          <w:rFonts w:cs="Calibri"/>
          <w:color w:val="auto"/>
        </w:rPr>
        <w:t xml:space="preserve"> of</w:t>
      </w:r>
      <w:r w:rsidR="00610AEB" w:rsidRPr="001566DA">
        <w:rPr>
          <w:rFonts w:cs="Calibri"/>
          <w:color w:val="auto"/>
        </w:rPr>
        <w:t xml:space="preserve"> </w:t>
      </w:r>
      <w:r w:rsidRPr="001566DA">
        <w:rPr>
          <w:rFonts w:cs="Calibri"/>
          <w:color w:val="auto"/>
        </w:rPr>
        <w:t>ACT women with disability about their health and health needs, access</w:t>
      </w:r>
      <w:r w:rsidR="00BF7141" w:rsidRPr="001566DA">
        <w:rPr>
          <w:rFonts w:cs="Calibri"/>
          <w:color w:val="auto"/>
        </w:rPr>
        <w:t xml:space="preserve"> to</w:t>
      </w:r>
      <w:r w:rsidR="00610AEB" w:rsidRPr="001566DA">
        <w:rPr>
          <w:rFonts w:cs="Calibri"/>
          <w:color w:val="auto"/>
        </w:rPr>
        <w:t xml:space="preserve"> </w:t>
      </w:r>
      <w:r w:rsidRPr="001566DA">
        <w:rPr>
          <w:rFonts w:cs="Calibri"/>
          <w:color w:val="auto"/>
        </w:rPr>
        <w:t>services, supports and information</w:t>
      </w:r>
      <w:r w:rsidR="00BE3D22" w:rsidRPr="001566DA">
        <w:rPr>
          <w:rFonts w:cs="Calibri"/>
          <w:color w:val="auto"/>
        </w:rPr>
        <w:t>, and</w:t>
      </w:r>
      <w:r w:rsidR="00610AEB" w:rsidRPr="001566DA">
        <w:rPr>
          <w:rFonts w:cs="Calibri"/>
          <w:color w:val="auto"/>
        </w:rPr>
        <w:t xml:space="preserve"> </w:t>
      </w:r>
      <w:r w:rsidRPr="001566DA">
        <w:rPr>
          <w:rFonts w:cs="Calibri"/>
          <w:color w:val="auto"/>
        </w:rPr>
        <w:t>barriers</w:t>
      </w:r>
      <w:r w:rsidR="00BF7141" w:rsidRPr="001566DA">
        <w:rPr>
          <w:rFonts w:cs="Calibri"/>
          <w:color w:val="auto"/>
        </w:rPr>
        <w:t xml:space="preserve"> to</w:t>
      </w:r>
      <w:r w:rsidR="00610AEB" w:rsidRPr="001566DA">
        <w:rPr>
          <w:rFonts w:cs="Calibri"/>
          <w:color w:val="auto"/>
        </w:rPr>
        <w:t xml:space="preserve"> </w:t>
      </w:r>
      <w:r w:rsidRPr="001566DA">
        <w:rPr>
          <w:rFonts w:cs="Calibri"/>
          <w:color w:val="auto"/>
        </w:rPr>
        <w:t>maintaining health.</w:t>
      </w:r>
    </w:p>
    <w:p w14:paraId="6185ED12" w14:textId="0AE8F869" w:rsidR="0024477E" w:rsidRPr="001566DA" w:rsidRDefault="0024477E" w:rsidP="001B6574">
      <w:pPr>
        <w:pStyle w:val="Heading4"/>
      </w:pPr>
      <w:r w:rsidRPr="001566DA">
        <w:t>More action in the ACT</w:t>
      </w:r>
      <w:r w:rsidR="00461BCC" w:rsidRPr="001566DA">
        <w:t>:</w:t>
      </w:r>
    </w:p>
    <w:p w14:paraId="1BC41D02" w14:textId="2FCD9F01" w:rsidR="0024477E" w:rsidRPr="001566DA" w:rsidRDefault="0024477E" w:rsidP="007530E3">
      <w:pPr>
        <w:pStyle w:val="BodyText"/>
        <w:rPr>
          <w:color w:val="auto"/>
        </w:rPr>
      </w:pPr>
      <w:r w:rsidRPr="001566DA">
        <w:rPr>
          <w:color w:val="auto"/>
        </w:rPr>
        <w:t xml:space="preserve">Canberra Health Services continue to implement their </w:t>
      </w:r>
      <w:hyperlink r:id="rId227" w:history="1">
        <w:r w:rsidRPr="001566DA">
          <w:rPr>
            <w:rStyle w:val="Hyperlink"/>
            <w:rFonts w:ascii="Nunito Sans" w:hAnsi="Nunito Sans"/>
            <w:color w:val="auto"/>
          </w:rPr>
          <w:t>Disability Action and Inclusion Plan</w:t>
        </w:r>
      </w:hyperlink>
      <w:r w:rsidRPr="001566DA">
        <w:rPr>
          <w:color w:val="auto"/>
        </w:rPr>
        <w:t xml:space="preserve"> (DAIP). The DAIP was launched in 2022, with the aim of improving the experiences and outcomes of people with disability, their families, and carers. The DAIP has an Implementation Steering Group made up of both staff and consumers with disability, and representatives from Canberra Health Services.</w:t>
      </w:r>
    </w:p>
    <w:p w14:paraId="3EA501EE" w14:textId="23A8DACD" w:rsidR="0024477E" w:rsidRPr="001566DA" w:rsidRDefault="0024477E" w:rsidP="007530E3">
      <w:pPr>
        <w:pStyle w:val="BodyText"/>
        <w:rPr>
          <w:color w:val="auto"/>
        </w:rPr>
      </w:pPr>
      <w:r w:rsidRPr="001566DA">
        <w:rPr>
          <w:color w:val="auto"/>
        </w:rPr>
        <w:t>Canberra Health Services are embedding accessibility best practices into their facilities and communications.</w:t>
      </w:r>
    </w:p>
    <w:p w14:paraId="232A31AE" w14:textId="3B1445B6" w:rsidR="00C73789" w:rsidRPr="001566DA" w:rsidRDefault="00C73789" w:rsidP="00597B52">
      <w:pPr>
        <w:pStyle w:val="Heading4"/>
        <w:keepNext/>
        <w:keepLines/>
      </w:pPr>
      <w:r w:rsidRPr="001566DA">
        <w:lastRenderedPageBreak/>
        <w:t>Tasmania</w:t>
      </w:r>
      <w:r w:rsidR="00CC7DA4" w:rsidRPr="001566DA">
        <w:t>n Government</w:t>
      </w:r>
    </w:p>
    <w:p w14:paraId="6919782B" w14:textId="354C6CF8" w:rsidR="00C73789" w:rsidRPr="001566DA" w:rsidRDefault="00C73789" w:rsidP="0024477E">
      <w:pPr>
        <w:pStyle w:val="BodyText"/>
        <w:keepNext/>
        <w:keepLines/>
        <w:rPr>
          <w:color w:val="auto"/>
        </w:rPr>
      </w:pPr>
      <w:r w:rsidRPr="001566DA">
        <w:rPr>
          <w:color w:val="auto"/>
        </w:rPr>
        <w:t xml:space="preserve">The </w:t>
      </w:r>
      <w:r w:rsidR="00ED37E9" w:rsidRPr="001566DA">
        <w:rPr>
          <w:color w:val="auto"/>
        </w:rPr>
        <w:t>development</w:t>
      </w:r>
      <w:r w:rsidR="00BF7141" w:rsidRPr="001566DA">
        <w:rPr>
          <w:color w:val="auto"/>
        </w:rPr>
        <w:t xml:space="preserve"> of</w:t>
      </w:r>
      <w:r w:rsidR="00610AEB" w:rsidRPr="001566DA">
        <w:rPr>
          <w:color w:val="auto"/>
        </w:rPr>
        <w:t xml:space="preserve"> </w:t>
      </w:r>
      <w:r w:rsidR="00ED37E9" w:rsidRPr="001566DA">
        <w:rPr>
          <w:color w:val="auto"/>
        </w:rPr>
        <w:t xml:space="preserve">the </w:t>
      </w:r>
      <w:r w:rsidRPr="001566DA">
        <w:rPr>
          <w:color w:val="auto"/>
        </w:rPr>
        <w:t>Tasmanian Department</w:t>
      </w:r>
      <w:r w:rsidR="00BF7141" w:rsidRPr="001566DA">
        <w:rPr>
          <w:color w:val="auto"/>
        </w:rPr>
        <w:t xml:space="preserve"> of</w:t>
      </w:r>
      <w:r w:rsidR="00610AEB" w:rsidRPr="001566DA">
        <w:rPr>
          <w:color w:val="auto"/>
        </w:rPr>
        <w:t xml:space="preserve"> </w:t>
      </w:r>
      <w:r w:rsidRPr="001566DA">
        <w:rPr>
          <w:color w:val="auto"/>
        </w:rPr>
        <w:t xml:space="preserve">Health’s </w:t>
      </w:r>
      <w:hyperlink r:id="rId228" w:history="1">
        <w:r w:rsidRPr="001566DA">
          <w:rPr>
            <w:rStyle w:val="Hyperlink"/>
            <w:rFonts w:ascii="Nunito Sans" w:hAnsi="Nunito Sans" w:cs="Calibri"/>
            <w:color w:val="auto"/>
          </w:rPr>
          <w:t>Disability Health Strategy</w:t>
        </w:r>
      </w:hyperlink>
      <w:r w:rsidRPr="001566DA">
        <w:rPr>
          <w:color w:val="auto"/>
        </w:rPr>
        <w:t xml:space="preserve"> (released</w:t>
      </w:r>
      <w:r w:rsidR="00BF7141" w:rsidRPr="001566DA">
        <w:rPr>
          <w:color w:val="auto"/>
        </w:rPr>
        <w:t xml:space="preserve"> in</w:t>
      </w:r>
      <w:r w:rsidR="00610AEB" w:rsidRPr="001566DA">
        <w:rPr>
          <w:color w:val="auto"/>
        </w:rPr>
        <w:t xml:space="preserve"> </w:t>
      </w:r>
      <w:r w:rsidR="00415D2B" w:rsidRPr="001566DA">
        <w:rPr>
          <w:color w:val="auto"/>
        </w:rPr>
        <w:t>February</w:t>
      </w:r>
      <w:r w:rsidR="00610AEB" w:rsidRPr="001566DA">
        <w:rPr>
          <w:color w:val="auto"/>
        </w:rPr>
        <w:t xml:space="preserve"> </w:t>
      </w:r>
      <w:r w:rsidRPr="001566DA">
        <w:rPr>
          <w:color w:val="auto"/>
        </w:rPr>
        <w:t>2025) included community consultation with</w:t>
      </w:r>
      <w:r w:rsidR="00827093" w:rsidRPr="001566DA">
        <w:rPr>
          <w:color w:val="auto"/>
        </w:rPr>
        <w:t xml:space="preserve"> a</w:t>
      </w:r>
      <w:r w:rsidR="00610AEB" w:rsidRPr="001566DA">
        <w:rPr>
          <w:color w:val="auto"/>
        </w:rPr>
        <w:t xml:space="preserve"> </w:t>
      </w:r>
      <w:r w:rsidRPr="001566DA">
        <w:rPr>
          <w:color w:val="auto"/>
        </w:rPr>
        <w:t>broad range</w:t>
      </w:r>
      <w:r w:rsidR="00BF7141" w:rsidRPr="001566DA">
        <w:rPr>
          <w:color w:val="auto"/>
        </w:rPr>
        <w:t xml:space="preserve"> of</w:t>
      </w:r>
      <w:r w:rsidR="00610AEB" w:rsidRPr="001566DA">
        <w:rPr>
          <w:color w:val="auto"/>
        </w:rPr>
        <w:t xml:space="preserve"> </w:t>
      </w:r>
      <w:r w:rsidRPr="001566DA">
        <w:rPr>
          <w:color w:val="auto"/>
        </w:rPr>
        <w:t>groups and individuals across 2023 and 2024. A key theme throughout the consultation was the quality and accessibility</w:t>
      </w:r>
      <w:r w:rsidR="00BF7141" w:rsidRPr="001566DA">
        <w:rPr>
          <w:color w:val="auto"/>
        </w:rPr>
        <w:t xml:space="preserve"> of</w:t>
      </w:r>
      <w:r w:rsidR="00610AEB" w:rsidRPr="001566DA">
        <w:rPr>
          <w:color w:val="auto"/>
        </w:rPr>
        <w:t xml:space="preserve"> </w:t>
      </w:r>
      <w:r w:rsidRPr="001566DA">
        <w:rPr>
          <w:color w:val="auto"/>
        </w:rPr>
        <w:t xml:space="preserve">Tasmania’s health services. In progressing the </w:t>
      </w:r>
      <w:r w:rsidR="00664184" w:rsidRPr="001566DA">
        <w:rPr>
          <w:color w:val="auto"/>
        </w:rPr>
        <w:t>strategy</w:t>
      </w:r>
      <w:r w:rsidRPr="001566DA">
        <w:rPr>
          <w:color w:val="auto"/>
        </w:rPr>
        <w:t>, the department is working</w:t>
      </w:r>
      <w:r w:rsidR="00BF7141" w:rsidRPr="001566DA">
        <w:rPr>
          <w:color w:val="auto"/>
        </w:rPr>
        <w:t xml:space="preserve"> to</w:t>
      </w:r>
      <w:r w:rsidR="00610AEB" w:rsidRPr="001566DA">
        <w:rPr>
          <w:color w:val="auto"/>
        </w:rPr>
        <w:t xml:space="preserve"> </w:t>
      </w:r>
      <w:r w:rsidRPr="001566DA">
        <w:rPr>
          <w:color w:val="auto"/>
        </w:rPr>
        <w:t>ensure that all Tasmanians, including those with disability, have access</w:t>
      </w:r>
      <w:r w:rsidR="00BF7141" w:rsidRPr="001566DA">
        <w:rPr>
          <w:color w:val="auto"/>
        </w:rPr>
        <w:t xml:space="preserve"> to</w:t>
      </w:r>
      <w:r w:rsidR="00610AEB" w:rsidRPr="001566DA">
        <w:rPr>
          <w:color w:val="auto"/>
        </w:rPr>
        <w:t xml:space="preserve"> </w:t>
      </w:r>
      <w:r w:rsidRPr="001566DA">
        <w:rPr>
          <w:color w:val="auto"/>
        </w:rPr>
        <w:t>the right care,</w:t>
      </w:r>
      <w:r w:rsidR="00BF7141" w:rsidRPr="001566DA">
        <w:rPr>
          <w:color w:val="auto"/>
        </w:rPr>
        <w:t xml:space="preserve"> in</w:t>
      </w:r>
      <w:r w:rsidR="00610AEB" w:rsidRPr="001566DA">
        <w:rPr>
          <w:color w:val="auto"/>
        </w:rPr>
        <w:t xml:space="preserve"> </w:t>
      </w:r>
      <w:r w:rsidRPr="001566DA">
        <w:rPr>
          <w:color w:val="auto"/>
        </w:rPr>
        <w:t>the right place,</w:t>
      </w:r>
      <w:r w:rsidR="00BF7141" w:rsidRPr="001566DA">
        <w:rPr>
          <w:color w:val="auto"/>
        </w:rPr>
        <w:t xml:space="preserve"> at</w:t>
      </w:r>
      <w:r w:rsidR="00610AEB" w:rsidRPr="001566DA">
        <w:rPr>
          <w:color w:val="auto"/>
        </w:rPr>
        <w:t xml:space="preserve"> </w:t>
      </w:r>
      <w:r w:rsidRPr="001566DA">
        <w:rPr>
          <w:color w:val="auto"/>
        </w:rPr>
        <w:t xml:space="preserve">the right time. </w:t>
      </w:r>
    </w:p>
    <w:p w14:paraId="11240974" w14:textId="67E91D0D" w:rsidR="00C73789" w:rsidRPr="001566DA" w:rsidRDefault="00C73789" w:rsidP="0024477E">
      <w:pPr>
        <w:pStyle w:val="BodyText"/>
        <w:rPr>
          <w:color w:val="auto"/>
        </w:rPr>
      </w:pPr>
      <w:r w:rsidRPr="001566DA">
        <w:rPr>
          <w:color w:val="auto"/>
        </w:rPr>
        <w:t>Key examples include providing</w:t>
      </w:r>
      <w:r w:rsidR="00827093" w:rsidRPr="001566DA">
        <w:rPr>
          <w:color w:val="auto"/>
        </w:rPr>
        <w:t xml:space="preserve"> a</w:t>
      </w:r>
      <w:r w:rsidR="00610AEB" w:rsidRPr="001566DA">
        <w:rPr>
          <w:color w:val="auto"/>
        </w:rPr>
        <w:t xml:space="preserve"> </w:t>
      </w:r>
      <w:r w:rsidRPr="001566DA">
        <w:rPr>
          <w:color w:val="auto"/>
        </w:rPr>
        <w:t>specialist pathway</w:t>
      </w:r>
      <w:r w:rsidR="00BF7141" w:rsidRPr="001566DA">
        <w:rPr>
          <w:color w:val="auto"/>
        </w:rPr>
        <w:t xml:space="preserve"> to</w:t>
      </w:r>
      <w:r w:rsidR="00610AEB" w:rsidRPr="001566DA">
        <w:rPr>
          <w:color w:val="auto"/>
        </w:rPr>
        <w:t xml:space="preserve"> </w:t>
      </w:r>
      <w:r w:rsidRPr="001566DA">
        <w:rPr>
          <w:color w:val="auto"/>
        </w:rPr>
        <w:t>support people who are experiencing cognitive difficulties (such</w:t>
      </w:r>
      <w:r w:rsidR="00415D2B" w:rsidRPr="001566DA">
        <w:rPr>
          <w:color w:val="auto"/>
        </w:rPr>
        <w:t xml:space="preserve"> as</w:t>
      </w:r>
      <w:r w:rsidR="00610AEB" w:rsidRPr="001566DA">
        <w:rPr>
          <w:color w:val="auto"/>
        </w:rPr>
        <w:t xml:space="preserve"> </w:t>
      </w:r>
      <w:r w:rsidRPr="001566DA">
        <w:rPr>
          <w:color w:val="auto"/>
        </w:rPr>
        <w:t>changes</w:t>
      </w:r>
      <w:r w:rsidR="00BF7141" w:rsidRPr="001566DA">
        <w:rPr>
          <w:color w:val="auto"/>
        </w:rPr>
        <w:t xml:space="preserve"> in</w:t>
      </w:r>
      <w:r w:rsidR="00610AEB" w:rsidRPr="001566DA">
        <w:rPr>
          <w:color w:val="auto"/>
        </w:rPr>
        <w:t xml:space="preserve"> </w:t>
      </w:r>
      <w:r w:rsidRPr="001566DA">
        <w:rPr>
          <w:color w:val="auto"/>
        </w:rPr>
        <w:t>memory or problems with language, attention, personality and behaviour) and providing dental assessment and treatment for patients with complex medical needs including people with disability.</w:t>
      </w:r>
    </w:p>
    <w:p w14:paraId="5E90C159" w14:textId="2176DD2F" w:rsidR="00AB7864" w:rsidRPr="001566DA" w:rsidRDefault="00AB7864" w:rsidP="001B6574">
      <w:pPr>
        <w:pStyle w:val="Heading4"/>
      </w:pPr>
      <w:r w:rsidRPr="001566DA">
        <w:t>S</w:t>
      </w:r>
      <w:r w:rsidR="004B1F2A" w:rsidRPr="001566DA">
        <w:t xml:space="preserve">outh Australian </w:t>
      </w:r>
      <w:r w:rsidRPr="001566DA">
        <w:t>Government</w:t>
      </w:r>
    </w:p>
    <w:p w14:paraId="72565D81" w14:textId="7A8809F0" w:rsidR="00AB7864" w:rsidRPr="001566DA" w:rsidRDefault="00AB7864" w:rsidP="0024477E">
      <w:pPr>
        <w:pStyle w:val="BodyText"/>
        <w:rPr>
          <w:color w:val="auto"/>
        </w:rPr>
      </w:pPr>
      <w:r w:rsidRPr="001566DA">
        <w:rPr>
          <w:color w:val="auto"/>
        </w:rPr>
        <w:t xml:space="preserve">In 2024, the </w:t>
      </w:r>
      <w:r w:rsidR="00B91384" w:rsidRPr="001566DA">
        <w:rPr>
          <w:color w:val="auto"/>
        </w:rPr>
        <w:t>S</w:t>
      </w:r>
      <w:r w:rsidR="0058356D" w:rsidRPr="001566DA">
        <w:rPr>
          <w:color w:val="auto"/>
        </w:rPr>
        <w:t>outh Australian</w:t>
      </w:r>
      <w:r w:rsidR="00B91384" w:rsidRPr="001566DA">
        <w:rPr>
          <w:color w:val="auto"/>
        </w:rPr>
        <w:t xml:space="preserve"> Government</w:t>
      </w:r>
      <w:r w:rsidRPr="001566DA">
        <w:rPr>
          <w:color w:val="auto"/>
        </w:rPr>
        <w:t xml:space="preserve"> Department</w:t>
      </w:r>
      <w:r w:rsidR="00BF7141" w:rsidRPr="001566DA">
        <w:rPr>
          <w:color w:val="auto"/>
        </w:rPr>
        <w:t xml:space="preserve"> of</w:t>
      </w:r>
      <w:r w:rsidR="00610AEB" w:rsidRPr="001566DA">
        <w:rPr>
          <w:color w:val="auto"/>
        </w:rPr>
        <w:t xml:space="preserve"> </w:t>
      </w:r>
      <w:r w:rsidRPr="001566DA">
        <w:rPr>
          <w:color w:val="auto"/>
        </w:rPr>
        <w:t xml:space="preserve">Health </w:t>
      </w:r>
      <w:r w:rsidR="00291A7F" w:rsidRPr="001566DA">
        <w:rPr>
          <w:color w:val="auto"/>
        </w:rPr>
        <w:t xml:space="preserve">and </w:t>
      </w:r>
      <w:r w:rsidRPr="001566DA">
        <w:rPr>
          <w:color w:val="auto"/>
        </w:rPr>
        <w:t xml:space="preserve">Wellbeing (DHW) launched its </w:t>
      </w:r>
      <w:hyperlink r:id="rId229" w:history="1">
        <w:r w:rsidRPr="001566DA">
          <w:rPr>
            <w:rStyle w:val="Hyperlink"/>
            <w:rFonts w:ascii="Nunito Sans" w:hAnsi="Nunito Sans"/>
            <w:color w:val="auto"/>
          </w:rPr>
          <w:t>Diversity, Equity and Inclusion Strategy 2024</w:t>
        </w:r>
        <w:r w:rsidR="004B1F2A" w:rsidRPr="001566DA">
          <w:rPr>
            <w:rStyle w:val="Hyperlink"/>
            <w:rFonts w:ascii="Nunito Sans" w:hAnsi="Nunito Sans"/>
            <w:color w:val="auto"/>
          </w:rPr>
          <w:t>–</w:t>
        </w:r>
        <w:r w:rsidRPr="001566DA">
          <w:rPr>
            <w:rStyle w:val="Hyperlink"/>
            <w:rFonts w:ascii="Nunito Sans" w:hAnsi="Nunito Sans"/>
            <w:color w:val="auto"/>
          </w:rPr>
          <w:t>2026</w:t>
        </w:r>
      </w:hyperlink>
      <w:r w:rsidRPr="001566DA">
        <w:rPr>
          <w:color w:val="auto"/>
        </w:rPr>
        <w:t>. This strategy builds on the broader South Australian public sector plans</w:t>
      </w:r>
      <w:r w:rsidR="004B1F2A" w:rsidRPr="001566DA">
        <w:rPr>
          <w:color w:val="auto"/>
        </w:rPr>
        <w:t xml:space="preserve">, </w:t>
      </w:r>
      <w:hyperlink r:id="rId230" w:history="1">
        <w:r w:rsidRPr="001566DA">
          <w:rPr>
            <w:rStyle w:val="Hyperlink"/>
            <w:rFonts w:ascii="Nunito Sans" w:hAnsi="Nunito Sans"/>
            <w:color w:val="auto"/>
          </w:rPr>
          <w:t>Diversity, Equity and Inclusion Strategy 2023</w:t>
        </w:r>
        <w:r w:rsidR="004B1F2A" w:rsidRPr="001566DA">
          <w:rPr>
            <w:rStyle w:val="Hyperlink"/>
            <w:rFonts w:ascii="Nunito Sans" w:hAnsi="Nunito Sans"/>
            <w:color w:val="auto"/>
          </w:rPr>
          <w:t>–</w:t>
        </w:r>
        <w:r w:rsidRPr="001566DA">
          <w:rPr>
            <w:rStyle w:val="Hyperlink"/>
            <w:rFonts w:ascii="Nunito Sans" w:hAnsi="Nunito Sans"/>
            <w:color w:val="auto"/>
          </w:rPr>
          <w:t>2026</w:t>
        </w:r>
      </w:hyperlink>
      <w:r w:rsidRPr="001566DA">
        <w:rPr>
          <w:color w:val="auto"/>
        </w:rPr>
        <w:t xml:space="preserve"> and the</w:t>
      </w:r>
      <w:hyperlink r:id="rId231" w:history="1">
        <w:r w:rsidRPr="001566DA">
          <w:rPr>
            <w:rStyle w:val="Hyperlink"/>
            <w:rFonts w:ascii="Nunito Sans" w:hAnsi="Nunito Sans"/>
            <w:color w:val="auto"/>
          </w:rPr>
          <w:t xml:space="preserve"> Anti</w:t>
        </w:r>
        <w:r w:rsidR="00610AEB" w:rsidRPr="001566DA">
          <w:rPr>
            <w:rStyle w:val="Hyperlink"/>
            <w:rFonts w:ascii="Nunito Sans" w:hAnsi="Nunito Sans"/>
            <w:color w:val="auto"/>
          </w:rPr>
          <w:t>-</w:t>
        </w:r>
        <w:r w:rsidRPr="001566DA">
          <w:rPr>
            <w:rStyle w:val="Hyperlink"/>
            <w:rFonts w:ascii="Nunito Sans" w:hAnsi="Nunito Sans"/>
            <w:color w:val="auto"/>
          </w:rPr>
          <w:t>Racism Strategy 2023</w:t>
        </w:r>
        <w:r w:rsidR="004B1F2A" w:rsidRPr="001566DA">
          <w:rPr>
            <w:rStyle w:val="Hyperlink"/>
            <w:rFonts w:ascii="Nunito Sans" w:hAnsi="Nunito Sans"/>
            <w:color w:val="auto"/>
          </w:rPr>
          <w:t>–</w:t>
        </w:r>
        <w:r w:rsidRPr="001566DA">
          <w:rPr>
            <w:rStyle w:val="Hyperlink"/>
            <w:rFonts w:ascii="Nunito Sans" w:hAnsi="Nunito Sans"/>
            <w:color w:val="auto"/>
          </w:rPr>
          <w:t>2028</w:t>
        </w:r>
        <w:r w:rsidRPr="001566DA">
          <w:rPr>
            <w:rStyle w:val="Hyperlink"/>
            <w:rFonts w:ascii="Nunito Sans" w:hAnsi="Nunito Sans"/>
            <w:color w:val="auto"/>
            <w:u w:val="none"/>
          </w:rPr>
          <w:t>.</w:t>
        </w:r>
      </w:hyperlink>
    </w:p>
    <w:p w14:paraId="6156E052" w14:textId="16AED31C" w:rsidR="00AB7864" w:rsidRPr="001566DA" w:rsidRDefault="00AB7864" w:rsidP="0024477E">
      <w:pPr>
        <w:pStyle w:val="BodyText"/>
        <w:rPr>
          <w:color w:val="auto"/>
        </w:rPr>
      </w:pPr>
      <w:r w:rsidRPr="001566DA">
        <w:rPr>
          <w:color w:val="auto"/>
        </w:rPr>
        <w:t xml:space="preserve">The DHW Diversity, Equity and Inclusion Strategy recognises that people will have different needs based on their different intersecting identities and experiences. The </w:t>
      </w:r>
      <w:r w:rsidR="004B1F2A" w:rsidRPr="001566DA">
        <w:rPr>
          <w:color w:val="auto"/>
        </w:rPr>
        <w:t>s</w:t>
      </w:r>
      <w:r w:rsidRPr="001566DA">
        <w:rPr>
          <w:color w:val="auto"/>
        </w:rPr>
        <w:t>trategy aims</w:t>
      </w:r>
      <w:r w:rsidR="00BF7141" w:rsidRPr="001566DA">
        <w:rPr>
          <w:color w:val="auto"/>
        </w:rPr>
        <w:t xml:space="preserve"> to</w:t>
      </w:r>
      <w:r w:rsidR="00610AEB" w:rsidRPr="001566DA">
        <w:rPr>
          <w:color w:val="auto"/>
        </w:rPr>
        <w:t xml:space="preserve"> </w:t>
      </w:r>
      <w:r w:rsidRPr="001566DA">
        <w:rPr>
          <w:color w:val="auto"/>
        </w:rPr>
        <w:t xml:space="preserve">embed inclusive practices across the </w:t>
      </w:r>
      <w:r w:rsidR="004B1F2A" w:rsidRPr="001566DA">
        <w:rPr>
          <w:color w:val="auto"/>
        </w:rPr>
        <w:t>d</w:t>
      </w:r>
      <w:r w:rsidRPr="001566DA">
        <w:rPr>
          <w:color w:val="auto"/>
        </w:rPr>
        <w:t>epartment, directly contributing</w:t>
      </w:r>
      <w:r w:rsidR="00BF7141" w:rsidRPr="001566DA">
        <w:rPr>
          <w:color w:val="auto"/>
        </w:rPr>
        <w:t xml:space="preserve"> to</w:t>
      </w:r>
      <w:r w:rsidR="00610AEB" w:rsidRPr="001566DA">
        <w:rPr>
          <w:color w:val="auto"/>
        </w:rPr>
        <w:t xml:space="preserve"> </w:t>
      </w:r>
      <w:r w:rsidRPr="001566DA">
        <w:rPr>
          <w:color w:val="auto"/>
        </w:rPr>
        <w:t>improved outcomes for people with disability. The strategy does this by addressing systemic barriers and promoting equity</w:t>
      </w:r>
      <w:r w:rsidR="00BF7141" w:rsidRPr="001566DA">
        <w:rPr>
          <w:color w:val="auto"/>
        </w:rPr>
        <w:t xml:space="preserve"> in</w:t>
      </w:r>
      <w:r w:rsidR="00610AEB" w:rsidRPr="001566DA">
        <w:rPr>
          <w:color w:val="auto"/>
        </w:rPr>
        <w:t xml:space="preserve"> </w:t>
      </w:r>
      <w:r w:rsidRPr="001566DA">
        <w:rPr>
          <w:color w:val="auto"/>
        </w:rPr>
        <w:t xml:space="preserve">both workforce and service delivery by centring diversity, equity and inclusion, empowering all voices, reflecting the community they serve and advancing disability employment. </w:t>
      </w:r>
    </w:p>
    <w:p w14:paraId="0BB15760" w14:textId="10FFA2E5" w:rsidR="00FB49CF" w:rsidRPr="001566DA" w:rsidRDefault="00FB49CF" w:rsidP="00504F9B">
      <w:pPr>
        <w:pStyle w:val="Heading3"/>
      </w:pPr>
      <w:bookmarkStart w:id="750" w:name="_Toc207791329"/>
      <w:bookmarkStart w:id="751" w:name="_Toc209519758"/>
      <w:bookmarkStart w:id="752" w:name="_Toc211422261"/>
      <w:bookmarkStart w:id="753" w:name="_Toc214362047"/>
      <w:bookmarkStart w:id="754" w:name="_Toc215134755"/>
      <w:bookmarkStart w:id="755" w:name="_Toc215487124"/>
      <w:bookmarkStart w:id="756" w:name="_Toc216961773"/>
      <w:r w:rsidRPr="001566DA">
        <w:t>Accessible screening</w:t>
      </w:r>
      <w:r w:rsidRPr="001566DA">
        <w:br/>
      </w:r>
      <w:r w:rsidR="00D8257D" w:rsidRPr="001566DA">
        <w:t xml:space="preserve">South Australian </w:t>
      </w:r>
      <w:r w:rsidRPr="001566DA">
        <w:t>Government</w:t>
      </w:r>
      <w:bookmarkEnd w:id="750"/>
      <w:bookmarkEnd w:id="751"/>
      <w:bookmarkEnd w:id="752"/>
      <w:bookmarkEnd w:id="753"/>
      <w:bookmarkEnd w:id="754"/>
      <w:bookmarkEnd w:id="755"/>
      <w:bookmarkEnd w:id="756"/>
    </w:p>
    <w:p w14:paraId="0A5C1072" w14:textId="2AA30E43" w:rsidR="00B4693B" w:rsidRPr="001566DA" w:rsidRDefault="00FB49CF" w:rsidP="00062CB8">
      <w:pPr>
        <w:pStyle w:val="BodyText"/>
        <w:rPr>
          <w:color w:val="auto"/>
        </w:rPr>
      </w:pPr>
      <w:r w:rsidRPr="001566DA">
        <w:rPr>
          <w:color w:val="auto"/>
        </w:rPr>
        <w:t>Preventive Health SA worked</w:t>
      </w:r>
      <w:r w:rsidR="00BF7141" w:rsidRPr="001566DA">
        <w:rPr>
          <w:color w:val="auto"/>
        </w:rPr>
        <w:t xml:space="preserve"> in</w:t>
      </w:r>
      <w:r w:rsidR="00610AEB" w:rsidRPr="001566DA">
        <w:rPr>
          <w:color w:val="auto"/>
        </w:rPr>
        <w:t xml:space="preserve"> </w:t>
      </w:r>
      <w:r w:rsidRPr="001566DA">
        <w:rPr>
          <w:color w:val="auto"/>
        </w:rPr>
        <w:t>partnership with Community Accommodation and Respite Agency</w:t>
      </w:r>
      <w:r w:rsidR="00BF7141" w:rsidRPr="001566DA">
        <w:rPr>
          <w:color w:val="auto"/>
        </w:rPr>
        <w:t xml:space="preserve"> to</w:t>
      </w:r>
      <w:r w:rsidR="00610AEB" w:rsidRPr="001566DA">
        <w:rPr>
          <w:color w:val="auto"/>
        </w:rPr>
        <w:t xml:space="preserve"> </w:t>
      </w:r>
      <w:r w:rsidRPr="001566DA">
        <w:rPr>
          <w:color w:val="auto"/>
        </w:rPr>
        <w:t>improve access</w:t>
      </w:r>
      <w:r w:rsidR="00BF7141" w:rsidRPr="001566DA">
        <w:rPr>
          <w:color w:val="auto"/>
        </w:rPr>
        <w:t xml:space="preserve"> to</w:t>
      </w:r>
      <w:r w:rsidR="00610AEB" w:rsidRPr="001566DA">
        <w:rPr>
          <w:color w:val="auto"/>
        </w:rPr>
        <w:t xml:space="preserve"> </w:t>
      </w:r>
      <w:r w:rsidRPr="001566DA">
        <w:rPr>
          <w:color w:val="auto"/>
        </w:rPr>
        <w:t>cancer screening for people with disability, training 24 disability support workers</w:t>
      </w:r>
      <w:r w:rsidR="00415D2B" w:rsidRPr="001566DA">
        <w:rPr>
          <w:color w:val="auto"/>
        </w:rPr>
        <w:t xml:space="preserve"> as</w:t>
      </w:r>
      <w:r w:rsidR="00610AEB" w:rsidRPr="001566DA">
        <w:rPr>
          <w:color w:val="auto"/>
        </w:rPr>
        <w:t xml:space="preserve"> </w:t>
      </w:r>
      <w:r w:rsidRPr="001566DA">
        <w:rPr>
          <w:color w:val="auto"/>
        </w:rPr>
        <w:t>‘screening champions.’ These champions have been equipped with the knowledge</w:t>
      </w:r>
      <w:r w:rsidR="00BF7141" w:rsidRPr="001566DA">
        <w:rPr>
          <w:color w:val="auto"/>
        </w:rPr>
        <w:t xml:space="preserve"> to</w:t>
      </w:r>
      <w:r w:rsidR="00610AEB" w:rsidRPr="001566DA">
        <w:rPr>
          <w:color w:val="auto"/>
        </w:rPr>
        <w:t xml:space="preserve"> </w:t>
      </w:r>
      <w:r w:rsidRPr="001566DA">
        <w:rPr>
          <w:color w:val="auto"/>
        </w:rPr>
        <w:t>guide clients through the cancer screening process and support informed consent for cervical and bowel cancer screenings.</w:t>
      </w:r>
    </w:p>
    <w:p w14:paraId="2D71A4FD" w14:textId="5DB61CC7" w:rsidR="00E62DAA" w:rsidRPr="001566DA" w:rsidRDefault="00FB49CF" w:rsidP="00062CB8">
      <w:pPr>
        <w:pStyle w:val="BodyText"/>
        <w:rPr>
          <w:color w:val="auto"/>
        </w:rPr>
      </w:pPr>
      <w:r w:rsidRPr="001566DA">
        <w:rPr>
          <w:color w:val="auto"/>
        </w:rPr>
        <w:t>Preventive Health SA also partnered with SHINE SA</w:t>
      </w:r>
      <w:r w:rsidR="00BF7141" w:rsidRPr="001566DA">
        <w:rPr>
          <w:color w:val="auto"/>
        </w:rPr>
        <w:t xml:space="preserve"> to</w:t>
      </w:r>
      <w:r w:rsidR="00610AEB" w:rsidRPr="001566DA">
        <w:rPr>
          <w:color w:val="auto"/>
        </w:rPr>
        <w:t xml:space="preserve"> </w:t>
      </w:r>
      <w:r w:rsidRPr="001566DA">
        <w:rPr>
          <w:color w:val="auto"/>
        </w:rPr>
        <w:t>provide better access</w:t>
      </w:r>
      <w:r w:rsidR="00BF7141" w:rsidRPr="001566DA">
        <w:rPr>
          <w:color w:val="auto"/>
        </w:rPr>
        <w:t xml:space="preserve"> to</w:t>
      </w:r>
      <w:r w:rsidR="00610AEB" w:rsidRPr="001566DA">
        <w:rPr>
          <w:color w:val="auto"/>
        </w:rPr>
        <w:t xml:space="preserve"> </w:t>
      </w:r>
      <w:r w:rsidRPr="001566DA">
        <w:rPr>
          <w:color w:val="auto"/>
        </w:rPr>
        <w:t>cervical screening for people with limited mobility or those living</w:t>
      </w:r>
      <w:r w:rsidR="00BF7141" w:rsidRPr="001566DA">
        <w:rPr>
          <w:color w:val="auto"/>
        </w:rPr>
        <w:t xml:space="preserve"> in</w:t>
      </w:r>
      <w:r w:rsidR="00610AEB" w:rsidRPr="001566DA">
        <w:rPr>
          <w:color w:val="auto"/>
        </w:rPr>
        <w:t xml:space="preserve"> </w:t>
      </w:r>
      <w:r w:rsidRPr="001566DA">
        <w:rPr>
          <w:color w:val="auto"/>
        </w:rPr>
        <w:t>regional or remote areas.</w:t>
      </w:r>
      <w:r w:rsidR="00C6119C" w:rsidRPr="001566DA">
        <w:rPr>
          <w:color w:val="auto"/>
        </w:rPr>
        <w:t xml:space="preserve"> </w:t>
      </w:r>
      <w:r w:rsidRPr="001566DA">
        <w:rPr>
          <w:color w:val="auto"/>
        </w:rPr>
        <w:t>This program provides free cervical screening</w:t>
      </w:r>
      <w:r w:rsidR="00BF7141" w:rsidRPr="001566DA">
        <w:rPr>
          <w:color w:val="auto"/>
        </w:rPr>
        <w:t xml:space="preserve"> to</w:t>
      </w:r>
      <w:r w:rsidR="00610AEB" w:rsidRPr="001566DA">
        <w:rPr>
          <w:color w:val="auto"/>
        </w:rPr>
        <w:t xml:space="preserve"> </w:t>
      </w:r>
      <w:r w:rsidRPr="001566DA">
        <w:rPr>
          <w:color w:val="auto"/>
        </w:rPr>
        <w:t>priority groups, including people with disability, either in</w:t>
      </w:r>
      <w:r w:rsidR="00610AEB" w:rsidRPr="001566DA">
        <w:rPr>
          <w:color w:val="auto"/>
        </w:rPr>
        <w:t>-</w:t>
      </w:r>
      <w:r w:rsidRPr="001566DA">
        <w:rPr>
          <w:color w:val="auto"/>
        </w:rPr>
        <w:t>person or via self</w:t>
      </w:r>
      <w:r w:rsidR="00610AEB" w:rsidRPr="001566DA">
        <w:rPr>
          <w:color w:val="auto"/>
        </w:rPr>
        <w:t>-</w:t>
      </w:r>
      <w:r w:rsidRPr="001566DA">
        <w:rPr>
          <w:color w:val="auto"/>
        </w:rPr>
        <w:t>collection following</w:t>
      </w:r>
      <w:r w:rsidR="00827093" w:rsidRPr="001566DA">
        <w:rPr>
          <w:color w:val="auto"/>
        </w:rPr>
        <w:t xml:space="preserve"> a</w:t>
      </w:r>
      <w:r w:rsidR="00610AEB" w:rsidRPr="001566DA">
        <w:rPr>
          <w:color w:val="auto"/>
        </w:rPr>
        <w:t xml:space="preserve"> </w:t>
      </w:r>
      <w:r w:rsidRPr="001566DA">
        <w:rPr>
          <w:color w:val="auto"/>
        </w:rPr>
        <w:t>telehealth consult and postage</w:t>
      </w:r>
      <w:r w:rsidR="00BF7141" w:rsidRPr="001566DA">
        <w:rPr>
          <w:color w:val="auto"/>
        </w:rPr>
        <w:t xml:space="preserve"> of</w:t>
      </w:r>
      <w:r w:rsidR="00827093" w:rsidRPr="001566DA">
        <w:rPr>
          <w:color w:val="auto"/>
        </w:rPr>
        <w:t xml:space="preserve"> a</w:t>
      </w:r>
      <w:r w:rsidR="00610AEB" w:rsidRPr="001566DA">
        <w:rPr>
          <w:color w:val="auto"/>
        </w:rPr>
        <w:t xml:space="preserve"> </w:t>
      </w:r>
      <w:r w:rsidRPr="001566DA">
        <w:rPr>
          <w:color w:val="auto"/>
        </w:rPr>
        <w:t>test kit</w:t>
      </w:r>
      <w:r w:rsidR="00BF7141" w:rsidRPr="001566DA">
        <w:rPr>
          <w:color w:val="auto"/>
        </w:rPr>
        <w:t xml:space="preserve"> to</w:t>
      </w:r>
      <w:r w:rsidR="00610AEB" w:rsidRPr="001566DA">
        <w:rPr>
          <w:color w:val="auto"/>
        </w:rPr>
        <w:t xml:space="preserve"> </w:t>
      </w:r>
      <w:r w:rsidRPr="001566DA">
        <w:rPr>
          <w:color w:val="auto"/>
        </w:rPr>
        <w:t>the person’s home.</w:t>
      </w:r>
    </w:p>
    <w:p w14:paraId="3B548C24" w14:textId="37A961DE" w:rsidR="00C73DEC" w:rsidRPr="001566DA" w:rsidRDefault="00C73DEC" w:rsidP="001B6574">
      <w:pPr>
        <w:pStyle w:val="Heading4"/>
      </w:pPr>
      <w:r w:rsidRPr="001566DA">
        <w:t xml:space="preserve">More action in South Australia: </w:t>
      </w:r>
    </w:p>
    <w:p w14:paraId="5BC06AC6" w14:textId="533E1CFF" w:rsidR="00C73DEC" w:rsidRPr="001566DA" w:rsidRDefault="00C73DEC" w:rsidP="007530E3">
      <w:pPr>
        <w:pStyle w:val="BodyText"/>
        <w:rPr>
          <w:color w:val="auto"/>
        </w:rPr>
      </w:pPr>
      <w:r w:rsidRPr="001566DA">
        <w:rPr>
          <w:color w:val="auto"/>
        </w:rPr>
        <w:t>South Australia is working to improve autism assessments.</w:t>
      </w:r>
    </w:p>
    <w:p w14:paraId="7FCD1B3F" w14:textId="77777777" w:rsidR="00C73DEC" w:rsidRPr="001566DA" w:rsidRDefault="00C73DEC" w:rsidP="007530E3">
      <w:pPr>
        <w:pStyle w:val="BodyText"/>
        <w:rPr>
          <w:color w:val="auto"/>
        </w:rPr>
      </w:pPr>
      <w:r w:rsidRPr="001566DA">
        <w:rPr>
          <w:color w:val="auto"/>
        </w:rPr>
        <w:t>In 2024, the South Australian Office for Autism engage Solasta to expand autism assessment and diagnostic services for children.</w:t>
      </w:r>
    </w:p>
    <w:p w14:paraId="3293ECCA" w14:textId="7FF07912" w:rsidR="00FB49CF" w:rsidRPr="001566DA" w:rsidRDefault="00C73DEC" w:rsidP="007530E3">
      <w:pPr>
        <w:pStyle w:val="BodyText"/>
        <w:rPr>
          <w:color w:val="auto"/>
        </w:rPr>
      </w:pPr>
      <w:r w:rsidRPr="001566DA">
        <w:rPr>
          <w:color w:val="auto"/>
        </w:rPr>
        <w:t>The South Australian Autism Assessment and Diagnosis Advisory Group was established by the Premier in November 2024. The group brings together representatives from key assessment providers and relevant government agencies. Its focus is on identifying barriers to accessing autism assessments, from referral through to the assessment experience. The group is expected to deliver its first set of recommendations in late 2025.</w:t>
      </w:r>
    </w:p>
    <w:p w14:paraId="262AA25C" w14:textId="39988CE9" w:rsidR="004525D6" w:rsidRPr="001566DA" w:rsidRDefault="004525D6" w:rsidP="00504F9B">
      <w:pPr>
        <w:pStyle w:val="Heading3"/>
      </w:pPr>
      <w:bookmarkStart w:id="757" w:name="_Toc207791332"/>
      <w:bookmarkStart w:id="758" w:name="_Toc209519759"/>
      <w:bookmarkStart w:id="759" w:name="_Toc211422262"/>
      <w:bookmarkStart w:id="760" w:name="_Toc214362048"/>
      <w:bookmarkStart w:id="761" w:name="_Toc215134756"/>
      <w:bookmarkStart w:id="762" w:name="_Toc215487125"/>
      <w:bookmarkStart w:id="763" w:name="_Toc216961774"/>
      <w:r w:rsidRPr="001566DA">
        <w:lastRenderedPageBreak/>
        <w:t xml:space="preserve">Early </w:t>
      </w:r>
      <w:r w:rsidR="00612F8B" w:rsidRPr="001566DA">
        <w:t xml:space="preserve">identification </w:t>
      </w:r>
      <w:r w:rsidRPr="001566DA">
        <w:t xml:space="preserve">and </w:t>
      </w:r>
      <w:r w:rsidR="00612F8B" w:rsidRPr="001566DA">
        <w:t>intervention</w:t>
      </w:r>
      <w:r w:rsidRPr="001566DA">
        <w:br/>
      </w:r>
      <w:r w:rsidR="00706B59" w:rsidRPr="001566DA">
        <w:t xml:space="preserve">Northern Territory </w:t>
      </w:r>
      <w:r w:rsidRPr="001566DA">
        <w:t>Government</w:t>
      </w:r>
      <w:bookmarkEnd w:id="757"/>
      <w:bookmarkEnd w:id="758"/>
      <w:bookmarkEnd w:id="759"/>
      <w:bookmarkEnd w:id="760"/>
      <w:bookmarkEnd w:id="761"/>
      <w:bookmarkEnd w:id="762"/>
      <w:bookmarkEnd w:id="763"/>
    </w:p>
    <w:p w14:paraId="0829C951" w14:textId="5BAA9164" w:rsidR="00FB7728" w:rsidRPr="001566DA" w:rsidRDefault="00FB7728" w:rsidP="00C73DEC">
      <w:pPr>
        <w:pStyle w:val="BodyText"/>
        <w:rPr>
          <w:color w:val="auto"/>
        </w:rPr>
      </w:pPr>
      <w:r w:rsidRPr="001566DA">
        <w:rPr>
          <w:color w:val="auto"/>
        </w:rPr>
        <w:t>NT Health are committed</w:t>
      </w:r>
      <w:r w:rsidR="00BF7141" w:rsidRPr="001566DA">
        <w:rPr>
          <w:color w:val="auto"/>
        </w:rPr>
        <w:t xml:space="preserve"> to</w:t>
      </w:r>
      <w:r w:rsidR="00610AEB" w:rsidRPr="001566DA">
        <w:rPr>
          <w:color w:val="auto"/>
        </w:rPr>
        <w:t xml:space="preserve"> </w:t>
      </w:r>
      <w:r w:rsidRPr="001566DA">
        <w:rPr>
          <w:color w:val="auto"/>
        </w:rPr>
        <w:t>delivering the Healthy Under 5 Kids Partnering with Families Program</w:t>
      </w:r>
      <w:r w:rsidR="00BF7141" w:rsidRPr="001566DA">
        <w:rPr>
          <w:color w:val="auto"/>
        </w:rPr>
        <w:t xml:space="preserve"> to</w:t>
      </w:r>
      <w:r w:rsidR="00610AEB" w:rsidRPr="001566DA">
        <w:rPr>
          <w:color w:val="auto"/>
        </w:rPr>
        <w:t xml:space="preserve"> </w:t>
      </w:r>
      <w:r w:rsidRPr="001566DA">
        <w:rPr>
          <w:color w:val="auto"/>
        </w:rPr>
        <w:t>all families with children up</w:t>
      </w:r>
      <w:r w:rsidR="00BF7141" w:rsidRPr="001566DA">
        <w:rPr>
          <w:color w:val="auto"/>
        </w:rPr>
        <w:t xml:space="preserve"> to</w:t>
      </w:r>
      <w:r w:rsidR="00610AEB" w:rsidRPr="001566DA">
        <w:rPr>
          <w:color w:val="auto"/>
        </w:rPr>
        <w:t xml:space="preserve"> </w:t>
      </w:r>
      <w:r w:rsidRPr="001566DA">
        <w:rPr>
          <w:color w:val="auto"/>
        </w:rPr>
        <w:t>5</w:t>
      </w:r>
      <w:r w:rsidR="00610AEB" w:rsidRPr="001566DA">
        <w:rPr>
          <w:color w:val="auto"/>
        </w:rPr>
        <w:t xml:space="preserve"> </w:t>
      </w:r>
      <w:r w:rsidRPr="001566DA">
        <w:rPr>
          <w:color w:val="auto"/>
        </w:rPr>
        <w:t>years</w:t>
      </w:r>
      <w:r w:rsidR="00BF7141" w:rsidRPr="001566DA">
        <w:rPr>
          <w:color w:val="auto"/>
        </w:rPr>
        <w:t xml:space="preserve"> of</w:t>
      </w:r>
      <w:r w:rsidR="00610AEB" w:rsidRPr="001566DA">
        <w:rPr>
          <w:color w:val="auto"/>
        </w:rPr>
        <w:t xml:space="preserve"> </w:t>
      </w:r>
      <w:r w:rsidRPr="001566DA">
        <w:rPr>
          <w:color w:val="auto"/>
        </w:rPr>
        <w:t>age</w:t>
      </w:r>
      <w:r w:rsidR="00811208" w:rsidRPr="001566DA">
        <w:rPr>
          <w:color w:val="auto"/>
        </w:rPr>
        <w:t>.</w:t>
      </w:r>
      <w:r w:rsidRPr="001566DA">
        <w:rPr>
          <w:color w:val="auto"/>
        </w:rPr>
        <w:t xml:space="preserve"> This program includes anthropometric assessment, developmental screening, anticipatory guidance and health promotion education for parents and provides</w:t>
      </w:r>
      <w:r w:rsidR="00827093" w:rsidRPr="001566DA">
        <w:rPr>
          <w:color w:val="auto"/>
        </w:rPr>
        <w:t xml:space="preserve"> a</w:t>
      </w:r>
      <w:r w:rsidR="00610AEB" w:rsidRPr="001566DA">
        <w:rPr>
          <w:color w:val="auto"/>
        </w:rPr>
        <w:t xml:space="preserve"> </w:t>
      </w:r>
      <w:r w:rsidRPr="001566DA">
        <w:rPr>
          <w:color w:val="auto"/>
        </w:rPr>
        <w:t>crucial starting point for identification</w:t>
      </w:r>
      <w:r w:rsidR="00BF7141" w:rsidRPr="001566DA">
        <w:rPr>
          <w:color w:val="auto"/>
        </w:rPr>
        <w:t xml:space="preserve"> of</w:t>
      </w:r>
      <w:r w:rsidR="00610AEB" w:rsidRPr="001566DA">
        <w:rPr>
          <w:color w:val="auto"/>
        </w:rPr>
        <w:t xml:space="preserve"> </w:t>
      </w:r>
      <w:r w:rsidRPr="001566DA">
        <w:rPr>
          <w:color w:val="auto"/>
        </w:rPr>
        <w:t>developmental delay or disability</w:t>
      </w:r>
      <w:r w:rsidR="000414B8" w:rsidRPr="001566DA">
        <w:rPr>
          <w:color w:val="auto"/>
        </w:rPr>
        <w:t>.</w:t>
      </w:r>
    </w:p>
    <w:p w14:paraId="0FBA73D9" w14:textId="77777777" w:rsidR="00C73DEC" w:rsidRPr="001566DA" w:rsidRDefault="00FB7728" w:rsidP="00C73DEC">
      <w:pPr>
        <w:pStyle w:val="BodyText"/>
        <w:rPr>
          <w:color w:val="auto"/>
        </w:rPr>
      </w:pPr>
      <w:r w:rsidRPr="001566DA">
        <w:rPr>
          <w:color w:val="auto"/>
        </w:rPr>
        <w:t>In addition, early childhood intervention p</w:t>
      </w:r>
      <w:r w:rsidR="004525D6" w:rsidRPr="001566DA">
        <w:rPr>
          <w:color w:val="auto"/>
        </w:rPr>
        <w:t xml:space="preserve">rograms have been expanded across the Northern Territory. </w:t>
      </w:r>
      <w:r w:rsidRPr="001566DA">
        <w:rPr>
          <w:color w:val="auto"/>
        </w:rPr>
        <w:t>This has seen more timely access</w:t>
      </w:r>
      <w:r w:rsidR="00BF7141" w:rsidRPr="001566DA">
        <w:rPr>
          <w:color w:val="auto"/>
        </w:rPr>
        <w:t xml:space="preserve"> to</w:t>
      </w:r>
      <w:r w:rsidR="00610AEB" w:rsidRPr="001566DA">
        <w:rPr>
          <w:color w:val="auto"/>
        </w:rPr>
        <w:t xml:space="preserve"> </w:t>
      </w:r>
      <w:r w:rsidR="004525D6" w:rsidRPr="001566DA">
        <w:rPr>
          <w:color w:val="auto"/>
        </w:rPr>
        <w:t xml:space="preserve">services </w:t>
      </w:r>
      <w:r w:rsidRPr="001566DA">
        <w:rPr>
          <w:color w:val="auto"/>
        </w:rPr>
        <w:t>which have included ‘drop</w:t>
      </w:r>
      <w:r w:rsidR="00610AEB" w:rsidRPr="001566DA">
        <w:rPr>
          <w:color w:val="auto"/>
        </w:rPr>
        <w:t>-</w:t>
      </w:r>
      <w:r w:rsidRPr="001566DA">
        <w:rPr>
          <w:color w:val="auto"/>
        </w:rPr>
        <w:t>in clinics’, open</w:t>
      </w:r>
      <w:r w:rsidR="00BF7141" w:rsidRPr="001566DA">
        <w:rPr>
          <w:color w:val="auto"/>
        </w:rPr>
        <w:t xml:space="preserve"> to</w:t>
      </w:r>
      <w:r w:rsidR="00610AEB" w:rsidRPr="001566DA">
        <w:rPr>
          <w:color w:val="auto"/>
        </w:rPr>
        <w:t xml:space="preserve"> </w:t>
      </w:r>
      <w:r w:rsidRPr="001566DA">
        <w:rPr>
          <w:color w:val="auto"/>
        </w:rPr>
        <w:t>children and their families</w:t>
      </w:r>
      <w:r w:rsidR="00BF7141" w:rsidRPr="001566DA">
        <w:rPr>
          <w:color w:val="auto"/>
        </w:rPr>
        <w:t xml:space="preserve"> in</w:t>
      </w:r>
      <w:r w:rsidR="00610AEB" w:rsidRPr="001566DA">
        <w:rPr>
          <w:color w:val="auto"/>
        </w:rPr>
        <w:t xml:space="preserve"> </w:t>
      </w:r>
      <w:r w:rsidRPr="001566DA">
        <w:rPr>
          <w:color w:val="auto"/>
        </w:rPr>
        <w:t>urban settings</w:t>
      </w:r>
      <w:r w:rsidR="004056C9" w:rsidRPr="001566DA">
        <w:rPr>
          <w:color w:val="auto"/>
        </w:rPr>
        <w:t>. There has also been</w:t>
      </w:r>
      <w:r w:rsidRPr="001566DA">
        <w:rPr>
          <w:color w:val="auto"/>
        </w:rPr>
        <w:t xml:space="preserve"> increased services</w:t>
      </w:r>
      <w:r w:rsidR="004056C9" w:rsidRPr="001566DA">
        <w:rPr>
          <w:color w:val="auto"/>
        </w:rPr>
        <w:t xml:space="preserve"> and community engagement</w:t>
      </w:r>
      <w:r w:rsidR="00BF7141" w:rsidRPr="001566DA">
        <w:rPr>
          <w:color w:val="auto"/>
        </w:rPr>
        <w:t xml:space="preserve"> in</w:t>
      </w:r>
      <w:r w:rsidR="00610AEB" w:rsidRPr="001566DA">
        <w:rPr>
          <w:color w:val="auto"/>
        </w:rPr>
        <w:t xml:space="preserve"> </w:t>
      </w:r>
      <w:r w:rsidR="004525D6" w:rsidRPr="001566DA">
        <w:rPr>
          <w:color w:val="auto"/>
        </w:rPr>
        <w:t xml:space="preserve">remote communities </w:t>
      </w:r>
      <w:r w:rsidR="004056C9" w:rsidRPr="001566DA">
        <w:rPr>
          <w:color w:val="auto"/>
        </w:rPr>
        <w:t xml:space="preserve">where </w:t>
      </w:r>
      <w:r w:rsidR="004525D6" w:rsidRPr="001566DA">
        <w:rPr>
          <w:color w:val="auto"/>
        </w:rPr>
        <w:t xml:space="preserve">historically </w:t>
      </w:r>
      <w:r w:rsidR="004056C9" w:rsidRPr="001566DA">
        <w:rPr>
          <w:color w:val="auto"/>
        </w:rPr>
        <w:t xml:space="preserve">there has been </w:t>
      </w:r>
      <w:r w:rsidR="004525D6" w:rsidRPr="001566DA">
        <w:rPr>
          <w:color w:val="auto"/>
        </w:rPr>
        <w:t>poor access and long wait times</w:t>
      </w:r>
      <w:r w:rsidR="00BF7141" w:rsidRPr="001566DA">
        <w:rPr>
          <w:color w:val="auto"/>
        </w:rPr>
        <w:t xml:space="preserve"> to</w:t>
      </w:r>
      <w:r w:rsidR="00610AEB" w:rsidRPr="001566DA">
        <w:rPr>
          <w:color w:val="auto"/>
        </w:rPr>
        <w:t xml:space="preserve"> </w:t>
      </w:r>
      <w:r w:rsidR="004525D6" w:rsidRPr="001566DA">
        <w:rPr>
          <w:color w:val="auto"/>
        </w:rPr>
        <w:t>receive support. These outreach services, planned and delivered</w:t>
      </w:r>
      <w:r w:rsidR="00BF7141" w:rsidRPr="001566DA">
        <w:rPr>
          <w:color w:val="auto"/>
        </w:rPr>
        <w:t xml:space="preserve"> in</w:t>
      </w:r>
      <w:r w:rsidR="00610AEB" w:rsidRPr="001566DA">
        <w:rPr>
          <w:color w:val="auto"/>
        </w:rPr>
        <w:t xml:space="preserve"> </w:t>
      </w:r>
      <w:r w:rsidR="004525D6" w:rsidRPr="001566DA">
        <w:rPr>
          <w:color w:val="auto"/>
        </w:rPr>
        <w:t>partnership with local health, education</w:t>
      </w:r>
      <w:r w:rsidR="00BE3D22" w:rsidRPr="001566DA">
        <w:rPr>
          <w:color w:val="auto"/>
        </w:rPr>
        <w:t>, and</w:t>
      </w:r>
      <w:r w:rsidR="00610AEB" w:rsidRPr="001566DA">
        <w:rPr>
          <w:color w:val="auto"/>
        </w:rPr>
        <w:t xml:space="preserve"> </w:t>
      </w:r>
      <w:r w:rsidR="004525D6" w:rsidRPr="001566DA">
        <w:rPr>
          <w:color w:val="auto"/>
        </w:rPr>
        <w:t>disability services also provide links</w:t>
      </w:r>
      <w:r w:rsidR="00BF7141" w:rsidRPr="001566DA">
        <w:rPr>
          <w:color w:val="auto"/>
        </w:rPr>
        <w:t xml:space="preserve"> to</w:t>
      </w:r>
      <w:r w:rsidR="00610AEB" w:rsidRPr="001566DA">
        <w:rPr>
          <w:color w:val="auto"/>
        </w:rPr>
        <w:t xml:space="preserve"> </w:t>
      </w:r>
      <w:r w:rsidR="004525D6" w:rsidRPr="001566DA">
        <w:rPr>
          <w:color w:val="auto"/>
        </w:rPr>
        <w:t>appropriate assessment and advocacy programs.</w:t>
      </w:r>
    </w:p>
    <w:p w14:paraId="7EFB06B9" w14:textId="45CE50A1" w:rsidR="00C73DEC" w:rsidRPr="001566DA" w:rsidRDefault="00C73DEC" w:rsidP="001B6574">
      <w:pPr>
        <w:pStyle w:val="Heading4"/>
      </w:pPr>
      <w:r w:rsidRPr="001566DA">
        <w:t xml:space="preserve">More action in the Northern Territory: </w:t>
      </w:r>
    </w:p>
    <w:p w14:paraId="5332F358" w14:textId="0B2CA475" w:rsidR="004525D6" w:rsidRPr="001566DA" w:rsidRDefault="00C73DEC" w:rsidP="007530E3">
      <w:pPr>
        <w:pStyle w:val="BodyText"/>
        <w:rPr>
          <w:color w:val="auto"/>
        </w:rPr>
      </w:pPr>
      <w:r w:rsidRPr="001566DA">
        <w:rPr>
          <w:color w:val="auto"/>
        </w:rPr>
        <w:t>In 2025, NT Health, in partnership with Correctional Services, commenced work to better support clients of Correctional Services with identification and access to appropriate disability support both within custodial settings and on transition to the community.</w:t>
      </w:r>
    </w:p>
    <w:p w14:paraId="5ED6EFDE" w14:textId="1F936189" w:rsidR="00493C54" w:rsidRPr="001566DA" w:rsidRDefault="00493C54" w:rsidP="00504F9B">
      <w:pPr>
        <w:pStyle w:val="Heading3"/>
      </w:pPr>
      <w:bookmarkStart w:id="764" w:name="_Toc209519760"/>
      <w:bookmarkStart w:id="765" w:name="_Toc211422263"/>
      <w:bookmarkStart w:id="766" w:name="_Toc214362049"/>
      <w:bookmarkStart w:id="767" w:name="_Toc215134757"/>
      <w:bookmarkStart w:id="768" w:name="_Toc215487126"/>
      <w:bookmarkStart w:id="769" w:name="_Toc216961775"/>
      <w:bookmarkStart w:id="770" w:name="_Toc207791333"/>
      <w:r w:rsidRPr="001566DA">
        <w:t xml:space="preserve">Accessible </w:t>
      </w:r>
      <w:r w:rsidR="00612F8B" w:rsidRPr="001566DA">
        <w:t>healthcare</w:t>
      </w:r>
      <w:r w:rsidRPr="001566DA">
        <w:br/>
      </w:r>
      <w:r w:rsidR="00CC7DA4" w:rsidRPr="001566DA">
        <w:t xml:space="preserve">New South Wales </w:t>
      </w:r>
      <w:r w:rsidRPr="001566DA">
        <w:t>Government</w:t>
      </w:r>
      <w:bookmarkEnd w:id="764"/>
      <w:bookmarkEnd w:id="765"/>
      <w:bookmarkEnd w:id="766"/>
      <w:bookmarkEnd w:id="767"/>
      <w:bookmarkEnd w:id="768"/>
      <w:bookmarkEnd w:id="769"/>
      <w:r w:rsidRPr="001566DA">
        <w:t xml:space="preserve"> </w:t>
      </w:r>
      <w:bookmarkEnd w:id="770"/>
    </w:p>
    <w:p w14:paraId="04E0B9F3" w14:textId="0336119D" w:rsidR="00BB5561" w:rsidRPr="001566DA" w:rsidRDefault="00BB5561" w:rsidP="00277F37">
      <w:pPr>
        <w:pStyle w:val="BodyText"/>
        <w:spacing w:line="259" w:lineRule="auto"/>
        <w:rPr>
          <w:color w:val="auto"/>
        </w:rPr>
      </w:pPr>
      <w:r w:rsidRPr="001566DA">
        <w:rPr>
          <w:color w:val="auto"/>
        </w:rPr>
        <w:t>The NSW Government is delivering transformative change</w:t>
      </w:r>
      <w:r w:rsidR="00BF7141" w:rsidRPr="001566DA">
        <w:rPr>
          <w:color w:val="auto"/>
        </w:rPr>
        <w:t xml:space="preserve"> in</w:t>
      </w:r>
      <w:r w:rsidR="00610AEB" w:rsidRPr="001566DA">
        <w:rPr>
          <w:color w:val="auto"/>
        </w:rPr>
        <w:t xml:space="preserve"> </w:t>
      </w:r>
      <w:r w:rsidRPr="001566DA">
        <w:rPr>
          <w:color w:val="auto"/>
        </w:rPr>
        <w:t>healthcare accessibility and inclusion through strategic partnerships, infrastructure innovation</w:t>
      </w:r>
      <w:r w:rsidR="00BE3D22" w:rsidRPr="001566DA">
        <w:rPr>
          <w:color w:val="auto"/>
        </w:rPr>
        <w:t>, and</w:t>
      </w:r>
      <w:r w:rsidR="00610AEB" w:rsidRPr="001566DA">
        <w:rPr>
          <w:color w:val="auto"/>
        </w:rPr>
        <w:t xml:space="preserve"> </w:t>
      </w:r>
      <w:r w:rsidRPr="001566DA">
        <w:rPr>
          <w:color w:val="auto"/>
        </w:rPr>
        <w:t>community engagement.</w:t>
      </w:r>
    </w:p>
    <w:p w14:paraId="3C4A41AC" w14:textId="31C5F8D2" w:rsidR="00BB5561" w:rsidRPr="001566DA" w:rsidRDefault="00BB5561" w:rsidP="00277F37">
      <w:pPr>
        <w:pStyle w:val="BodyText"/>
        <w:spacing w:line="259" w:lineRule="auto"/>
        <w:rPr>
          <w:color w:val="auto"/>
        </w:rPr>
      </w:pPr>
      <w:r w:rsidRPr="001566DA">
        <w:rPr>
          <w:color w:val="auto"/>
        </w:rPr>
        <w:t>Partnerships between NSW Health and organisations such</w:t>
      </w:r>
      <w:r w:rsidR="00415D2B" w:rsidRPr="001566DA">
        <w:rPr>
          <w:color w:val="auto"/>
        </w:rPr>
        <w:t xml:space="preserve"> as</w:t>
      </w:r>
      <w:r w:rsidR="00610AEB" w:rsidRPr="001566DA">
        <w:rPr>
          <w:color w:val="auto"/>
        </w:rPr>
        <w:t xml:space="preserve"> </w:t>
      </w:r>
      <w:r w:rsidRPr="001566DA">
        <w:rPr>
          <w:color w:val="auto"/>
        </w:rPr>
        <w:t>Get Skilled Access have led</w:t>
      </w:r>
      <w:r w:rsidR="00BF7141" w:rsidRPr="001566DA">
        <w:rPr>
          <w:color w:val="auto"/>
        </w:rPr>
        <w:t xml:space="preserve"> to</w:t>
      </w:r>
      <w:r w:rsidR="00610AEB" w:rsidRPr="001566DA">
        <w:rPr>
          <w:color w:val="auto"/>
        </w:rPr>
        <w:t xml:space="preserve"> </w:t>
      </w:r>
      <w:r w:rsidRPr="001566DA">
        <w:rPr>
          <w:color w:val="auto"/>
        </w:rPr>
        <w:t>policy reviews, in</w:t>
      </w:r>
      <w:r w:rsidR="00610AEB" w:rsidRPr="001566DA">
        <w:rPr>
          <w:color w:val="auto"/>
        </w:rPr>
        <w:t>-</w:t>
      </w:r>
      <w:r w:rsidRPr="001566DA">
        <w:rPr>
          <w:color w:val="auto"/>
        </w:rPr>
        <w:t>person and online training for hospital staff</w:t>
      </w:r>
      <w:r w:rsidR="00BE3D22" w:rsidRPr="001566DA">
        <w:rPr>
          <w:color w:val="auto"/>
        </w:rPr>
        <w:t>, and</w:t>
      </w:r>
      <w:r w:rsidR="00610AEB" w:rsidRPr="001566DA">
        <w:rPr>
          <w:color w:val="auto"/>
        </w:rPr>
        <w:t xml:space="preserve"> </w:t>
      </w:r>
      <w:r w:rsidRPr="001566DA">
        <w:rPr>
          <w:color w:val="auto"/>
        </w:rPr>
        <w:t>the creation</w:t>
      </w:r>
      <w:r w:rsidR="00BF7141" w:rsidRPr="001566DA">
        <w:rPr>
          <w:color w:val="auto"/>
        </w:rPr>
        <w:t xml:space="preserve"> of</w:t>
      </w:r>
      <w:r w:rsidR="00610AEB" w:rsidRPr="001566DA">
        <w:rPr>
          <w:color w:val="auto"/>
        </w:rPr>
        <w:t xml:space="preserve"> </w:t>
      </w:r>
      <w:r w:rsidRPr="001566DA">
        <w:rPr>
          <w:color w:val="auto"/>
        </w:rPr>
        <w:t>modules aimed</w:t>
      </w:r>
      <w:r w:rsidR="00BF7141" w:rsidRPr="001566DA">
        <w:rPr>
          <w:color w:val="auto"/>
        </w:rPr>
        <w:t xml:space="preserve"> at</w:t>
      </w:r>
      <w:r w:rsidR="00610AEB" w:rsidRPr="001566DA">
        <w:rPr>
          <w:color w:val="auto"/>
        </w:rPr>
        <w:t xml:space="preserve"> </w:t>
      </w:r>
      <w:r w:rsidRPr="001566DA">
        <w:rPr>
          <w:color w:val="auto"/>
        </w:rPr>
        <w:t xml:space="preserve">increasing disability confidence among health professionals. </w:t>
      </w:r>
    </w:p>
    <w:p w14:paraId="07C62546" w14:textId="145BB2D1" w:rsidR="00BB5561" w:rsidRPr="001566DA" w:rsidRDefault="00BB5561" w:rsidP="00277F37">
      <w:pPr>
        <w:pStyle w:val="BodyText"/>
        <w:spacing w:line="259" w:lineRule="auto"/>
        <w:rPr>
          <w:color w:val="auto"/>
        </w:rPr>
      </w:pPr>
      <w:r w:rsidRPr="001566DA">
        <w:rPr>
          <w:color w:val="auto"/>
        </w:rPr>
        <w:t>Physical access</w:t>
      </w:r>
      <w:r w:rsidR="00BF7141" w:rsidRPr="001566DA">
        <w:rPr>
          <w:color w:val="auto"/>
        </w:rPr>
        <w:t xml:space="preserve"> to</w:t>
      </w:r>
      <w:r w:rsidR="00610AEB" w:rsidRPr="001566DA">
        <w:rPr>
          <w:color w:val="auto"/>
        </w:rPr>
        <w:t xml:space="preserve"> </w:t>
      </w:r>
      <w:r w:rsidRPr="001566DA">
        <w:rPr>
          <w:color w:val="auto"/>
        </w:rPr>
        <w:t>healthcare remains</w:t>
      </w:r>
      <w:r w:rsidR="00827093" w:rsidRPr="001566DA">
        <w:rPr>
          <w:color w:val="auto"/>
        </w:rPr>
        <w:t xml:space="preserve"> a</w:t>
      </w:r>
      <w:r w:rsidR="00610AEB" w:rsidRPr="001566DA">
        <w:rPr>
          <w:color w:val="auto"/>
        </w:rPr>
        <w:t xml:space="preserve"> </w:t>
      </w:r>
      <w:r w:rsidRPr="001566DA">
        <w:rPr>
          <w:color w:val="auto"/>
        </w:rPr>
        <w:t>key priority. NSW has invested</w:t>
      </w:r>
      <w:r w:rsidR="00BF7141" w:rsidRPr="001566DA">
        <w:rPr>
          <w:color w:val="auto"/>
        </w:rPr>
        <w:t xml:space="preserve"> in</w:t>
      </w:r>
      <w:r w:rsidR="00610AEB" w:rsidRPr="001566DA">
        <w:rPr>
          <w:color w:val="auto"/>
        </w:rPr>
        <w:t xml:space="preserve"> </w:t>
      </w:r>
      <w:r w:rsidRPr="001566DA">
        <w:rPr>
          <w:color w:val="auto"/>
        </w:rPr>
        <w:t>implementing accessibility standards</w:t>
      </w:r>
      <w:r w:rsidR="00BF7141" w:rsidRPr="001566DA">
        <w:rPr>
          <w:color w:val="auto"/>
        </w:rPr>
        <w:t xml:space="preserve"> in</w:t>
      </w:r>
      <w:r w:rsidR="00610AEB" w:rsidRPr="001566DA">
        <w:rPr>
          <w:color w:val="auto"/>
        </w:rPr>
        <w:t xml:space="preserve"> </w:t>
      </w:r>
      <w:r w:rsidRPr="001566DA">
        <w:rPr>
          <w:color w:val="auto"/>
        </w:rPr>
        <w:t>new capital developments. Recent updates</w:t>
      </w:r>
      <w:r w:rsidR="00BF7141" w:rsidRPr="001566DA">
        <w:rPr>
          <w:color w:val="auto"/>
        </w:rPr>
        <w:t xml:space="preserve"> to</w:t>
      </w:r>
      <w:r w:rsidR="00610AEB" w:rsidRPr="001566DA">
        <w:rPr>
          <w:color w:val="auto"/>
        </w:rPr>
        <w:t xml:space="preserve"> </w:t>
      </w:r>
      <w:r w:rsidRPr="001566DA">
        <w:rPr>
          <w:color w:val="auto"/>
        </w:rPr>
        <w:t>the Wayfinding for Healthcare Facilities and the Design Guide for Health are shaping inclusive infrastructure across the state. Collaboration with universal design specialists, design teams</w:t>
      </w:r>
      <w:r w:rsidR="00BE3D22" w:rsidRPr="001566DA">
        <w:rPr>
          <w:color w:val="auto"/>
        </w:rPr>
        <w:t>, and</w:t>
      </w:r>
      <w:r w:rsidR="00610AEB" w:rsidRPr="001566DA">
        <w:rPr>
          <w:color w:val="auto"/>
        </w:rPr>
        <w:t xml:space="preserve"> </w:t>
      </w:r>
      <w:r w:rsidRPr="001566DA">
        <w:rPr>
          <w:color w:val="auto"/>
        </w:rPr>
        <w:t>end users ensures that new facilities reflect the principles</w:t>
      </w:r>
      <w:r w:rsidR="00BF7141" w:rsidRPr="001566DA">
        <w:rPr>
          <w:color w:val="auto"/>
        </w:rPr>
        <w:t xml:space="preserve"> of</w:t>
      </w:r>
      <w:r w:rsidR="00610AEB" w:rsidRPr="001566DA">
        <w:rPr>
          <w:color w:val="auto"/>
        </w:rPr>
        <w:t xml:space="preserve"> </w:t>
      </w:r>
      <w:r w:rsidRPr="001566DA">
        <w:rPr>
          <w:color w:val="auto"/>
        </w:rPr>
        <w:t>the Disability Discrimination Act.</w:t>
      </w:r>
    </w:p>
    <w:p w14:paraId="5790B456" w14:textId="2244FB08" w:rsidR="00BB5561" w:rsidRPr="001566DA" w:rsidRDefault="00BB5561" w:rsidP="00277F37">
      <w:pPr>
        <w:pStyle w:val="BodyText"/>
        <w:spacing w:line="259" w:lineRule="auto"/>
        <w:rPr>
          <w:color w:val="auto"/>
        </w:rPr>
      </w:pPr>
      <w:r w:rsidRPr="001566DA">
        <w:rPr>
          <w:color w:val="auto"/>
        </w:rPr>
        <w:t>Capacity building extends beyond infrastructure</w:t>
      </w:r>
      <w:r w:rsidR="00BF7141" w:rsidRPr="001566DA">
        <w:rPr>
          <w:color w:val="auto"/>
        </w:rPr>
        <w:t xml:space="preserve"> to</w:t>
      </w:r>
      <w:r w:rsidR="00610AEB" w:rsidRPr="001566DA">
        <w:rPr>
          <w:color w:val="auto"/>
        </w:rPr>
        <w:t xml:space="preserve"> </w:t>
      </w:r>
      <w:r w:rsidRPr="001566DA">
        <w:rPr>
          <w:color w:val="auto"/>
        </w:rPr>
        <w:t>encompass broader health literacy and trauma</w:t>
      </w:r>
      <w:r w:rsidR="00610AEB" w:rsidRPr="001566DA">
        <w:rPr>
          <w:color w:val="auto"/>
        </w:rPr>
        <w:t>-</w:t>
      </w:r>
      <w:r w:rsidRPr="001566DA">
        <w:rPr>
          <w:color w:val="auto"/>
        </w:rPr>
        <w:t xml:space="preserve">informed care. The </w:t>
      </w:r>
      <w:hyperlink r:id="rId232" w:history="1">
        <w:r w:rsidRPr="001566DA">
          <w:rPr>
            <w:rStyle w:val="Hyperlink"/>
            <w:rFonts w:ascii="Nunito Sans" w:hAnsi="Nunito Sans"/>
            <w:color w:val="auto"/>
          </w:rPr>
          <w:t>Health Literacy Hub</w:t>
        </w:r>
      </w:hyperlink>
      <w:r w:rsidRPr="001566DA">
        <w:rPr>
          <w:color w:val="auto"/>
        </w:rPr>
        <w:t xml:space="preserve"> </w:t>
      </w:r>
      <w:r w:rsidRPr="001566DA">
        <w:rPr>
          <w:rFonts w:cs="Arial"/>
          <w:color w:val="auto"/>
        </w:rPr>
        <w:t>is equipping the entire NSW Health system with evidence</w:t>
      </w:r>
      <w:r w:rsidR="00610AEB" w:rsidRPr="001566DA">
        <w:rPr>
          <w:rFonts w:cs="Arial"/>
          <w:color w:val="auto"/>
        </w:rPr>
        <w:t>-</w:t>
      </w:r>
      <w:r w:rsidRPr="001566DA">
        <w:rPr>
          <w:rFonts w:cs="Arial"/>
          <w:color w:val="auto"/>
        </w:rPr>
        <w:t>based tools and resources</w:t>
      </w:r>
      <w:r w:rsidR="00BF7141" w:rsidRPr="001566DA">
        <w:rPr>
          <w:rFonts w:cs="Arial"/>
          <w:color w:val="auto"/>
        </w:rPr>
        <w:t xml:space="preserve"> to</w:t>
      </w:r>
      <w:r w:rsidR="00610AEB" w:rsidRPr="001566DA">
        <w:rPr>
          <w:rFonts w:cs="Arial"/>
          <w:color w:val="auto"/>
        </w:rPr>
        <w:t xml:space="preserve"> </w:t>
      </w:r>
      <w:r w:rsidRPr="001566DA">
        <w:rPr>
          <w:rFonts w:cs="Arial"/>
          <w:color w:val="auto"/>
        </w:rPr>
        <w:t>create accessible health information for patients, families</w:t>
      </w:r>
      <w:r w:rsidR="00BE3D22" w:rsidRPr="001566DA">
        <w:rPr>
          <w:rFonts w:cs="Arial"/>
          <w:color w:val="auto"/>
        </w:rPr>
        <w:t>, and</w:t>
      </w:r>
      <w:r w:rsidR="00610AEB" w:rsidRPr="001566DA">
        <w:rPr>
          <w:rFonts w:cs="Arial"/>
          <w:color w:val="auto"/>
        </w:rPr>
        <w:t xml:space="preserve"> </w:t>
      </w:r>
      <w:r w:rsidRPr="001566DA">
        <w:rPr>
          <w:rFonts w:cs="Arial"/>
          <w:color w:val="auto"/>
        </w:rPr>
        <w:t>carers</w:t>
      </w:r>
      <w:r w:rsidRPr="001566DA">
        <w:rPr>
          <w:color w:val="auto"/>
        </w:rPr>
        <w:t xml:space="preserve">. </w:t>
      </w:r>
    </w:p>
    <w:p w14:paraId="65633323" w14:textId="08A9C11E" w:rsidR="00BB5561" w:rsidRPr="001566DA" w:rsidRDefault="00BB5561" w:rsidP="00277F37">
      <w:pPr>
        <w:pStyle w:val="BodyText"/>
        <w:spacing w:line="259" w:lineRule="auto"/>
        <w:rPr>
          <w:color w:val="auto"/>
        </w:rPr>
      </w:pPr>
      <w:r w:rsidRPr="001566DA">
        <w:rPr>
          <w:color w:val="auto"/>
        </w:rPr>
        <w:t xml:space="preserve">In mental health care, </w:t>
      </w:r>
      <w:proofErr w:type="gramStart"/>
      <w:r w:rsidRPr="001566DA">
        <w:rPr>
          <w:color w:val="auto"/>
        </w:rPr>
        <w:t>South Eastern</w:t>
      </w:r>
      <w:proofErr w:type="gramEnd"/>
      <w:r w:rsidRPr="001566DA">
        <w:rPr>
          <w:color w:val="auto"/>
        </w:rPr>
        <w:t xml:space="preserve"> Sydney Local Health District’s Mental Health Service has recruited </w:t>
      </w:r>
      <w:r w:rsidR="00184F58" w:rsidRPr="001566DA">
        <w:rPr>
          <w:color w:val="auto"/>
        </w:rPr>
        <w:t>6</w:t>
      </w:r>
      <w:r w:rsidRPr="001566DA">
        <w:rPr>
          <w:color w:val="auto"/>
        </w:rPr>
        <w:t xml:space="preserve"> paid consumers and carers with lived experience</w:t>
      </w:r>
      <w:r w:rsidR="00BF7141" w:rsidRPr="001566DA">
        <w:rPr>
          <w:color w:val="auto"/>
        </w:rPr>
        <w:t xml:space="preserve"> of</w:t>
      </w:r>
      <w:r w:rsidR="00610AEB" w:rsidRPr="001566DA">
        <w:rPr>
          <w:color w:val="auto"/>
        </w:rPr>
        <w:t xml:space="preserve"> </w:t>
      </w:r>
      <w:r w:rsidRPr="001566DA">
        <w:rPr>
          <w:color w:val="auto"/>
        </w:rPr>
        <w:t>psychosocial disability</w:t>
      </w:r>
      <w:r w:rsidR="00BF7141" w:rsidRPr="001566DA">
        <w:rPr>
          <w:color w:val="auto"/>
        </w:rPr>
        <w:t xml:space="preserve"> to</w:t>
      </w:r>
      <w:r w:rsidR="00610AEB" w:rsidRPr="001566DA">
        <w:rPr>
          <w:color w:val="auto"/>
        </w:rPr>
        <w:t xml:space="preserve"> </w:t>
      </w:r>
      <w:r w:rsidRPr="001566DA">
        <w:rPr>
          <w:color w:val="auto"/>
        </w:rPr>
        <w:t>co</w:t>
      </w:r>
      <w:r w:rsidR="00610AEB" w:rsidRPr="001566DA">
        <w:rPr>
          <w:color w:val="auto"/>
        </w:rPr>
        <w:t>-</w:t>
      </w:r>
      <w:r w:rsidRPr="001566DA">
        <w:rPr>
          <w:color w:val="auto"/>
        </w:rPr>
        <w:t>design the district’s Clinical Services Plan for the next decade.</w:t>
      </w:r>
    </w:p>
    <w:p w14:paraId="29ADB523" w14:textId="1E2440B2" w:rsidR="00BB5561" w:rsidRPr="001566DA" w:rsidRDefault="00BB5561" w:rsidP="00D959EB">
      <w:pPr>
        <w:pStyle w:val="BodyText"/>
        <w:spacing w:after="40" w:line="259" w:lineRule="auto"/>
        <w:rPr>
          <w:rFonts w:cs="Arial"/>
          <w:color w:val="auto"/>
        </w:rPr>
      </w:pPr>
      <w:r w:rsidRPr="001566DA">
        <w:rPr>
          <w:color w:val="auto"/>
        </w:rPr>
        <w:t>Furthermore, targeted funding and training initiatives are addressing access</w:t>
      </w:r>
      <w:r w:rsidR="00BF7141" w:rsidRPr="001566DA">
        <w:rPr>
          <w:color w:val="auto"/>
        </w:rPr>
        <w:t xml:space="preserve"> to</w:t>
      </w:r>
      <w:r w:rsidR="00610AEB" w:rsidRPr="001566DA">
        <w:rPr>
          <w:color w:val="auto"/>
        </w:rPr>
        <w:t xml:space="preserve"> </w:t>
      </w:r>
      <w:r w:rsidRPr="001566DA">
        <w:rPr>
          <w:color w:val="auto"/>
        </w:rPr>
        <w:t xml:space="preserve">sexual assault services. </w:t>
      </w:r>
      <w:r w:rsidRPr="001566DA">
        <w:rPr>
          <w:rFonts w:cs="Arial"/>
          <w:color w:val="auto"/>
        </w:rPr>
        <w:t>This includes:</w:t>
      </w:r>
    </w:p>
    <w:p w14:paraId="248C5438" w14:textId="3567DADE" w:rsidR="00BB5561" w:rsidRPr="001566DA" w:rsidRDefault="00BB5561" w:rsidP="00D959EB">
      <w:pPr>
        <w:pStyle w:val="BodyText"/>
        <w:numPr>
          <w:ilvl w:val="0"/>
          <w:numId w:val="79"/>
        </w:numPr>
        <w:spacing w:after="40" w:line="259" w:lineRule="auto"/>
        <w:ind w:left="284" w:hanging="284"/>
        <w:rPr>
          <w:color w:val="auto"/>
        </w:rPr>
      </w:pPr>
      <w:r w:rsidRPr="001566DA">
        <w:rPr>
          <w:color w:val="auto"/>
        </w:rPr>
        <w:t xml:space="preserve">Funding </w:t>
      </w:r>
      <w:hyperlink r:id="rId233" w:history="1">
        <w:r w:rsidRPr="001566DA">
          <w:rPr>
            <w:rStyle w:val="Hyperlink"/>
            <w:rFonts w:ascii="Nunito Sans" w:hAnsi="Nunito Sans" w:cs="Arial"/>
            <w:color w:val="auto"/>
          </w:rPr>
          <w:t>Survivors and Mates Support Network</w:t>
        </w:r>
      </w:hyperlink>
      <w:r w:rsidRPr="001566DA">
        <w:rPr>
          <w:color w:val="auto"/>
        </w:rPr>
        <w:t xml:space="preserve"> with $750,000 (2022–2024)</w:t>
      </w:r>
      <w:r w:rsidR="00BF7141" w:rsidRPr="001566DA">
        <w:rPr>
          <w:color w:val="auto"/>
        </w:rPr>
        <w:t xml:space="preserve"> to</w:t>
      </w:r>
      <w:r w:rsidR="00610AEB" w:rsidRPr="001566DA">
        <w:rPr>
          <w:color w:val="auto"/>
        </w:rPr>
        <w:t xml:space="preserve"> </w:t>
      </w:r>
      <w:r w:rsidRPr="001566DA">
        <w:rPr>
          <w:color w:val="auto"/>
        </w:rPr>
        <w:t>strengthen trauma</w:t>
      </w:r>
      <w:r w:rsidR="00610AEB" w:rsidRPr="001566DA">
        <w:rPr>
          <w:color w:val="auto"/>
        </w:rPr>
        <w:t>-</w:t>
      </w:r>
      <w:r w:rsidRPr="001566DA">
        <w:rPr>
          <w:color w:val="auto"/>
        </w:rPr>
        <w:t>informed services for adult male survivors</w:t>
      </w:r>
      <w:r w:rsidR="00BF7141" w:rsidRPr="001566DA">
        <w:rPr>
          <w:color w:val="auto"/>
        </w:rPr>
        <w:t xml:space="preserve"> of</w:t>
      </w:r>
      <w:r w:rsidR="00610AEB" w:rsidRPr="001566DA">
        <w:rPr>
          <w:color w:val="auto"/>
        </w:rPr>
        <w:t xml:space="preserve"> </w:t>
      </w:r>
      <w:r w:rsidRPr="001566DA">
        <w:rPr>
          <w:color w:val="auto"/>
        </w:rPr>
        <w:t>child sexual abuse with disability.</w:t>
      </w:r>
    </w:p>
    <w:p w14:paraId="1E1BC9E1" w14:textId="3784D9BE" w:rsidR="00BB5561" w:rsidRPr="001566DA" w:rsidRDefault="00BB5561" w:rsidP="00C2251A">
      <w:pPr>
        <w:pStyle w:val="BodyText"/>
        <w:numPr>
          <w:ilvl w:val="0"/>
          <w:numId w:val="79"/>
        </w:numPr>
        <w:spacing w:after="60" w:line="259" w:lineRule="auto"/>
        <w:ind w:left="284" w:hanging="284"/>
        <w:rPr>
          <w:color w:val="auto"/>
        </w:rPr>
      </w:pPr>
      <w:r w:rsidRPr="001566DA">
        <w:rPr>
          <w:color w:val="auto"/>
        </w:rPr>
        <w:lastRenderedPageBreak/>
        <w:t>Development</w:t>
      </w:r>
      <w:r w:rsidR="00BF7141" w:rsidRPr="001566DA">
        <w:rPr>
          <w:color w:val="auto"/>
        </w:rPr>
        <w:t xml:space="preserve"> of</w:t>
      </w:r>
      <w:r w:rsidR="00610AEB" w:rsidRPr="001566DA">
        <w:rPr>
          <w:color w:val="auto"/>
        </w:rPr>
        <w:t xml:space="preserve"> </w:t>
      </w:r>
      <w:r w:rsidRPr="001566DA">
        <w:rPr>
          <w:color w:val="auto"/>
        </w:rPr>
        <w:t>the Access Strategy for People with Disability by NSW Health’s Sexual Assault Services and New Street Services, providing</w:t>
      </w:r>
      <w:r w:rsidR="00827093" w:rsidRPr="001566DA">
        <w:rPr>
          <w:color w:val="auto"/>
        </w:rPr>
        <w:t xml:space="preserve"> a</w:t>
      </w:r>
      <w:r w:rsidR="00610AEB" w:rsidRPr="001566DA">
        <w:rPr>
          <w:color w:val="auto"/>
        </w:rPr>
        <w:t xml:space="preserve"> </w:t>
      </w:r>
      <w:r w:rsidRPr="001566DA">
        <w:rPr>
          <w:color w:val="auto"/>
        </w:rPr>
        <w:t>robust framework</w:t>
      </w:r>
      <w:r w:rsidR="00BF7141" w:rsidRPr="001566DA">
        <w:rPr>
          <w:color w:val="auto"/>
        </w:rPr>
        <w:t xml:space="preserve"> to</w:t>
      </w:r>
      <w:r w:rsidR="00610AEB" w:rsidRPr="001566DA">
        <w:rPr>
          <w:color w:val="auto"/>
        </w:rPr>
        <w:t xml:space="preserve"> </w:t>
      </w:r>
      <w:r w:rsidRPr="001566DA">
        <w:rPr>
          <w:color w:val="auto"/>
        </w:rPr>
        <w:t xml:space="preserve">improve service access for people with disability affected by sexual violence or harmful sexual behaviours. </w:t>
      </w:r>
    </w:p>
    <w:p w14:paraId="099863F5" w14:textId="77777777" w:rsidR="00731B21" w:rsidRPr="001566DA" w:rsidRDefault="00731B21" w:rsidP="001B6574">
      <w:pPr>
        <w:pStyle w:val="Heading4"/>
      </w:pPr>
      <w:r w:rsidRPr="001566DA">
        <w:t xml:space="preserve">More action in New South Wales: </w:t>
      </w:r>
    </w:p>
    <w:p w14:paraId="37FDBAB7" w14:textId="77777777" w:rsidR="00731B21" w:rsidRPr="001566DA" w:rsidRDefault="00731B21" w:rsidP="007530E3">
      <w:pPr>
        <w:pStyle w:val="BodyText"/>
        <w:rPr>
          <w:color w:val="auto"/>
        </w:rPr>
      </w:pPr>
      <w:r w:rsidRPr="001566DA">
        <w:rPr>
          <w:color w:val="auto"/>
        </w:rPr>
        <w:t xml:space="preserve">In 2024, Sydney Local Health District updated its disability accessibility audit tool, with all inpatient and community health facilities conducting annual audits. </w:t>
      </w:r>
    </w:p>
    <w:p w14:paraId="229ECAA8" w14:textId="4B379A1D" w:rsidR="00C73DEC" w:rsidRPr="001566DA" w:rsidRDefault="00731B21" w:rsidP="007530E3">
      <w:pPr>
        <w:pStyle w:val="BodyText"/>
        <w:rPr>
          <w:color w:val="auto"/>
        </w:rPr>
      </w:pPr>
      <w:r w:rsidRPr="001566DA">
        <w:rPr>
          <w:color w:val="auto"/>
        </w:rPr>
        <w:t>These reviews, informed by consultations with people with disability and building experts, drive ongoing improvements and ensure that facilities meet the needs of all users.</w:t>
      </w:r>
      <w:bookmarkStart w:id="771" w:name="_Toc207791335"/>
      <w:bookmarkStart w:id="772" w:name="_Toc209519761"/>
      <w:bookmarkStart w:id="773" w:name="_Toc211422264"/>
      <w:bookmarkStart w:id="774" w:name="_Toc214362050"/>
      <w:bookmarkStart w:id="775" w:name="_Toc215134758"/>
      <w:bookmarkStart w:id="776" w:name="_Toc215487127"/>
      <w:bookmarkStart w:id="777" w:name="_Toc216961776"/>
    </w:p>
    <w:p w14:paraId="5C7582E2" w14:textId="4C66E653" w:rsidR="000E5F6D" w:rsidRPr="001566DA" w:rsidRDefault="000E5F6D" w:rsidP="00504F9B">
      <w:pPr>
        <w:pStyle w:val="Heading3"/>
      </w:pPr>
      <w:r w:rsidRPr="001566DA">
        <w:t>Outreach Neuro</w:t>
      </w:r>
      <w:r w:rsidR="00610AEB" w:rsidRPr="001566DA">
        <w:t>-</w:t>
      </w:r>
      <w:r w:rsidRPr="001566DA">
        <w:t xml:space="preserve">Clinics </w:t>
      </w:r>
      <w:r w:rsidR="000F4D2F" w:rsidRPr="001566DA">
        <w:t>project</w:t>
      </w:r>
      <w:r w:rsidRPr="001566DA">
        <w:br/>
      </w:r>
      <w:r w:rsidR="00D8257D" w:rsidRPr="001566DA">
        <w:t xml:space="preserve">Western Australian </w:t>
      </w:r>
      <w:r w:rsidRPr="001566DA">
        <w:t>Government</w:t>
      </w:r>
      <w:bookmarkEnd w:id="771"/>
      <w:bookmarkEnd w:id="772"/>
      <w:bookmarkEnd w:id="773"/>
      <w:bookmarkEnd w:id="774"/>
      <w:bookmarkEnd w:id="775"/>
      <w:bookmarkEnd w:id="776"/>
      <w:bookmarkEnd w:id="777"/>
    </w:p>
    <w:p w14:paraId="232AF697" w14:textId="18C01395" w:rsidR="000E5F6D" w:rsidRPr="001566DA" w:rsidRDefault="000E5F6D" w:rsidP="00D959EB">
      <w:pPr>
        <w:pStyle w:val="BodyText"/>
        <w:keepNext/>
        <w:keepLines/>
        <w:spacing w:after="40" w:line="259" w:lineRule="auto"/>
        <w:rPr>
          <w:color w:val="auto"/>
        </w:rPr>
      </w:pPr>
      <w:bookmarkStart w:id="778" w:name="_Hlk202889614"/>
      <w:r w:rsidRPr="001566DA">
        <w:rPr>
          <w:color w:val="auto"/>
        </w:rPr>
        <w:t>The WA Government funded Huntington’s Australia</w:t>
      </w:r>
      <w:r w:rsidR="00BF7141" w:rsidRPr="001566DA">
        <w:rPr>
          <w:color w:val="auto"/>
        </w:rPr>
        <w:t xml:space="preserve"> to</w:t>
      </w:r>
      <w:r w:rsidR="00610AEB" w:rsidRPr="001566DA">
        <w:rPr>
          <w:color w:val="auto"/>
        </w:rPr>
        <w:t xml:space="preserve"> </w:t>
      </w:r>
      <w:r w:rsidRPr="001566DA">
        <w:rPr>
          <w:color w:val="auto"/>
        </w:rPr>
        <w:t>pilot Outreach Neuro</w:t>
      </w:r>
      <w:r w:rsidR="00610AEB" w:rsidRPr="001566DA">
        <w:rPr>
          <w:color w:val="auto"/>
        </w:rPr>
        <w:t>-</w:t>
      </w:r>
      <w:r w:rsidRPr="001566DA">
        <w:rPr>
          <w:color w:val="auto"/>
        </w:rPr>
        <w:t>Clinics</w:t>
      </w:r>
      <w:r w:rsidR="00BF7141" w:rsidRPr="001566DA">
        <w:rPr>
          <w:color w:val="auto"/>
        </w:rPr>
        <w:t xml:space="preserve"> in</w:t>
      </w:r>
      <w:r w:rsidR="00610AEB" w:rsidRPr="001566DA">
        <w:rPr>
          <w:color w:val="auto"/>
        </w:rPr>
        <w:t xml:space="preserve"> </w:t>
      </w:r>
      <w:r w:rsidRPr="001566DA">
        <w:rPr>
          <w:color w:val="auto"/>
        </w:rPr>
        <w:t>the Kimberley region, providing educational and medical support</w:t>
      </w:r>
      <w:r w:rsidR="00BF7141" w:rsidRPr="001566DA">
        <w:rPr>
          <w:color w:val="auto"/>
        </w:rPr>
        <w:t xml:space="preserve"> to</w:t>
      </w:r>
      <w:r w:rsidR="00610AEB" w:rsidRPr="001566DA">
        <w:rPr>
          <w:color w:val="auto"/>
        </w:rPr>
        <w:t xml:space="preserve"> </w:t>
      </w:r>
      <w:r w:rsidRPr="001566DA">
        <w:rPr>
          <w:color w:val="auto"/>
        </w:rPr>
        <w:t>remote communities. The project has:</w:t>
      </w:r>
    </w:p>
    <w:p w14:paraId="4242B434" w14:textId="160227DC" w:rsidR="000E5F6D" w:rsidRPr="001566DA" w:rsidRDefault="000E5F6D" w:rsidP="00D959EB">
      <w:pPr>
        <w:pStyle w:val="BodyText"/>
        <w:numPr>
          <w:ilvl w:val="0"/>
          <w:numId w:val="75"/>
        </w:numPr>
        <w:spacing w:after="40" w:line="259" w:lineRule="auto"/>
        <w:ind w:left="284" w:hanging="284"/>
        <w:rPr>
          <w:color w:val="auto"/>
        </w:rPr>
      </w:pPr>
      <w:r w:rsidRPr="001566DA">
        <w:rPr>
          <w:color w:val="auto"/>
        </w:rPr>
        <w:t>delivered multi</w:t>
      </w:r>
      <w:r w:rsidR="00610AEB" w:rsidRPr="001566DA">
        <w:rPr>
          <w:color w:val="auto"/>
        </w:rPr>
        <w:t>-</w:t>
      </w:r>
      <w:r w:rsidRPr="001566DA">
        <w:rPr>
          <w:color w:val="auto"/>
        </w:rPr>
        <w:t>disciplinary, outreach clinics</w:t>
      </w:r>
      <w:r w:rsidR="00BF7141" w:rsidRPr="001566DA">
        <w:rPr>
          <w:color w:val="auto"/>
        </w:rPr>
        <w:t xml:space="preserve"> in</w:t>
      </w:r>
      <w:r w:rsidR="00610AEB" w:rsidRPr="001566DA">
        <w:rPr>
          <w:color w:val="auto"/>
        </w:rPr>
        <w:t xml:space="preserve"> </w:t>
      </w:r>
      <w:r w:rsidR="00184F58" w:rsidRPr="001566DA">
        <w:rPr>
          <w:color w:val="auto"/>
        </w:rPr>
        <w:t>4</w:t>
      </w:r>
      <w:r w:rsidR="005B5499" w:rsidRPr="001566DA">
        <w:rPr>
          <w:color w:val="auto"/>
        </w:rPr>
        <w:t xml:space="preserve"> </w:t>
      </w:r>
      <w:r w:rsidRPr="001566DA">
        <w:rPr>
          <w:color w:val="auto"/>
        </w:rPr>
        <w:t>remote communities</w:t>
      </w:r>
    </w:p>
    <w:p w14:paraId="14081552" w14:textId="3B3A4596" w:rsidR="000E5F6D" w:rsidRPr="001566DA" w:rsidRDefault="000E5F6D" w:rsidP="00D959EB">
      <w:pPr>
        <w:pStyle w:val="BodyText"/>
        <w:numPr>
          <w:ilvl w:val="0"/>
          <w:numId w:val="75"/>
        </w:numPr>
        <w:spacing w:after="40" w:line="259" w:lineRule="auto"/>
        <w:ind w:left="284" w:hanging="284"/>
        <w:rPr>
          <w:color w:val="auto"/>
        </w:rPr>
      </w:pPr>
      <w:r w:rsidRPr="001566DA">
        <w:rPr>
          <w:color w:val="auto"/>
        </w:rPr>
        <w:t>mapped at</w:t>
      </w:r>
      <w:r w:rsidR="00610AEB" w:rsidRPr="001566DA">
        <w:rPr>
          <w:color w:val="auto"/>
        </w:rPr>
        <w:t>-</w:t>
      </w:r>
      <w:r w:rsidRPr="001566DA">
        <w:rPr>
          <w:color w:val="auto"/>
        </w:rPr>
        <w:t>risk individuals</w:t>
      </w:r>
      <w:r w:rsidR="00BF7141" w:rsidRPr="001566DA">
        <w:rPr>
          <w:color w:val="auto"/>
        </w:rPr>
        <w:t xml:space="preserve"> in</w:t>
      </w:r>
      <w:r w:rsidR="00610AEB" w:rsidRPr="001566DA">
        <w:rPr>
          <w:color w:val="auto"/>
        </w:rPr>
        <w:t xml:space="preserve"> </w:t>
      </w:r>
      <w:r w:rsidRPr="001566DA">
        <w:rPr>
          <w:color w:val="auto"/>
        </w:rPr>
        <w:t>the Kimberley</w:t>
      </w:r>
    </w:p>
    <w:p w14:paraId="1526A9E2" w14:textId="77777777" w:rsidR="000E5F6D" w:rsidRPr="001566DA" w:rsidRDefault="000E5F6D" w:rsidP="00D959EB">
      <w:pPr>
        <w:pStyle w:val="BodyText"/>
        <w:numPr>
          <w:ilvl w:val="0"/>
          <w:numId w:val="75"/>
        </w:numPr>
        <w:spacing w:after="40" w:line="259" w:lineRule="auto"/>
        <w:ind w:left="284" w:hanging="284"/>
        <w:rPr>
          <w:color w:val="auto"/>
        </w:rPr>
      </w:pPr>
      <w:r w:rsidRPr="001566DA">
        <w:rPr>
          <w:color w:val="auto"/>
        </w:rPr>
        <w:t>provided education sessions for service providers and support workers</w:t>
      </w:r>
    </w:p>
    <w:p w14:paraId="074FF455" w14:textId="36A23958" w:rsidR="000E5F6D" w:rsidRPr="001566DA" w:rsidRDefault="000E5F6D" w:rsidP="00C2251A">
      <w:pPr>
        <w:pStyle w:val="BodyText"/>
        <w:numPr>
          <w:ilvl w:val="0"/>
          <w:numId w:val="75"/>
        </w:numPr>
        <w:spacing w:line="259" w:lineRule="auto"/>
        <w:ind w:left="284" w:hanging="284"/>
        <w:rPr>
          <w:color w:val="auto"/>
        </w:rPr>
      </w:pPr>
      <w:r w:rsidRPr="001566DA">
        <w:rPr>
          <w:color w:val="auto"/>
        </w:rPr>
        <w:t>partnered with Lyfe Languages</w:t>
      </w:r>
      <w:r w:rsidR="00BF7141" w:rsidRPr="001566DA">
        <w:rPr>
          <w:color w:val="auto"/>
        </w:rPr>
        <w:t xml:space="preserve"> to</w:t>
      </w:r>
      <w:r w:rsidR="00610AEB" w:rsidRPr="001566DA">
        <w:rPr>
          <w:color w:val="auto"/>
        </w:rPr>
        <w:t xml:space="preserve"> </w:t>
      </w:r>
      <w:r w:rsidRPr="001566DA">
        <w:rPr>
          <w:color w:val="auto"/>
        </w:rPr>
        <w:t>develop animated videos about medical terms and Huntington’s Disease.</w:t>
      </w:r>
    </w:p>
    <w:p w14:paraId="3AC55E43" w14:textId="02B796F1" w:rsidR="00D87664" w:rsidRPr="001566DA" w:rsidRDefault="000E5F6D" w:rsidP="00277F37">
      <w:pPr>
        <w:pStyle w:val="BodyText"/>
        <w:spacing w:line="259" w:lineRule="auto"/>
        <w:rPr>
          <w:color w:val="auto"/>
        </w:rPr>
      </w:pPr>
      <w:r w:rsidRPr="001566DA">
        <w:rPr>
          <w:color w:val="auto"/>
        </w:rPr>
        <w:t>The Outreach Neuro</w:t>
      </w:r>
      <w:r w:rsidR="00610AEB" w:rsidRPr="001566DA">
        <w:rPr>
          <w:color w:val="auto"/>
        </w:rPr>
        <w:t>-</w:t>
      </w:r>
      <w:r w:rsidRPr="001566DA">
        <w:rPr>
          <w:color w:val="auto"/>
        </w:rPr>
        <w:t>Clinics were initiated only after community</w:t>
      </w:r>
      <w:r w:rsidR="00610AEB" w:rsidRPr="001566DA">
        <w:rPr>
          <w:color w:val="auto"/>
        </w:rPr>
        <w:t>-</w:t>
      </w:r>
      <w:r w:rsidRPr="001566DA">
        <w:rPr>
          <w:color w:val="auto"/>
        </w:rPr>
        <w:t>led conversations determined when the clinics should</w:t>
      </w:r>
      <w:r w:rsidR="00BE3D22" w:rsidRPr="001566DA">
        <w:rPr>
          <w:color w:val="auto"/>
        </w:rPr>
        <w:t xml:space="preserve"> be</w:t>
      </w:r>
      <w:r w:rsidR="00610AEB" w:rsidRPr="001566DA">
        <w:rPr>
          <w:color w:val="auto"/>
        </w:rPr>
        <w:t xml:space="preserve"> </w:t>
      </w:r>
      <w:r w:rsidRPr="001566DA">
        <w:rPr>
          <w:color w:val="auto"/>
        </w:rPr>
        <w:t>held and what specialist services were needed. The program has led</w:t>
      </w:r>
      <w:r w:rsidR="00BF7141" w:rsidRPr="001566DA">
        <w:rPr>
          <w:color w:val="auto"/>
        </w:rPr>
        <w:t xml:space="preserve"> to</w:t>
      </w:r>
      <w:r w:rsidR="00610AEB" w:rsidRPr="001566DA">
        <w:rPr>
          <w:color w:val="auto"/>
        </w:rPr>
        <w:t xml:space="preserve"> </w:t>
      </w:r>
      <w:r w:rsidRPr="001566DA">
        <w:rPr>
          <w:color w:val="auto"/>
        </w:rPr>
        <w:t>improved outcomes for Aboriginal people with neurological conditions</w:t>
      </w:r>
      <w:r w:rsidR="00BF7141" w:rsidRPr="001566DA">
        <w:rPr>
          <w:color w:val="auto"/>
        </w:rPr>
        <w:t xml:space="preserve"> in</w:t>
      </w:r>
      <w:r w:rsidR="00610AEB" w:rsidRPr="001566DA">
        <w:rPr>
          <w:color w:val="auto"/>
        </w:rPr>
        <w:t xml:space="preserve"> </w:t>
      </w:r>
      <w:r w:rsidRPr="001566DA">
        <w:rPr>
          <w:color w:val="auto"/>
        </w:rPr>
        <w:t>areas</w:t>
      </w:r>
      <w:r w:rsidR="00BF7141" w:rsidRPr="001566DA">
        <w:rPr>
          <w:color w:val="auto"/>
        </w:rPr>
        <w:t xml:space="preserve"> of</w:t>
      </w:r>
      <w:r w:rsidR="00610AEB" w:rsidRPr="001566DA">
        <w:rPr>
          <w:color w:val="auto"/>
        </w:rPr>
        <w:t xml:space="preserve"> </w:t>
      </w:r>
      <w:r w:rsidRPr="001566DA">
        <w:rPr>
          <w:color w:val="auto"/>
        </w:rPr>
        <w:t>the WA with limited access</w:t>
      </w:r>
      <w:r w:rsidR="00BF7141" w:rsidRPr="001566DA">
        <w:rPr>
          <w:color w:val="auto"/>
        </w:rPr>
        <w:t xml:space="preserve"> to</w:t>
      </w:r>
      <w:r w:rsidR="00610AEB" w:rsidRPr="001566DA">
        <w:rPr>
          <w:color w:val="auto"/>
        </w:rPr>
        <w:t xml:space="preserve"> </w:t>
      </w:r>
      <w:r w:rsidRPr="001566DA">
        <w:rPr>
          <w:color w:val="auto"/>
        </w:rPr>
        <w:t>adequate medical services.</w:t>
      </w:r>
      <w:bookmarkEnd w:id="778"/>
    </w:p>
    <w:p w14:paraId="2B524385" w14:textId="7BDD05F6" w:rsidR="00D87664" w:rsidRPr="001566DA" w:rsidRDefault="00D87664" w:rsidP="00504F9B">
      <w:pPr>
        <w:pStyle w:val="Heading3"/>
      </w:pPr>
      <w:bookmarkStart w:id="779" w:name="_Toc207791336"/>
      <w:bookmarkStart w:id="780" w:name="_Toc209519762"/>
      <w:bookmarkStart w:id="781" w:name="_Toc211422265"/>
      <w:bookmarkStart w:id="782" w:name="_Toc214362051"/>
      <w:bookmarkStart w:id="783" w:name="_Toc215134759"/>
      <w:bookmarkStart w:id="784" w:name="_Toc215487128"/>
      <w:bookmarkStart w:id="785" w:name="_Toc216961777"/>
      <w:r w:rsidRPr="001566DA">
        <w:t>F</w:t>
      </w:r>
      <w:r w:rsidR="005001F2" w:rsidRPr="001566DA">
        <w:t>o</w:t>
      </w:r>
      <w:r w:rsidRPr="001566DA">
        <w:t>etal Alcohol Spectrum Disorder</w:t>
      </w:r>
      <w:r w:rsidRPr="001566DA">
        <w:br/>
        <w:t>Australian Government</w:t>
      </w:r>
      <w:bookmarkEnd w:id="779"/>
      <w:bookmarkEnd w:id="780"/>
      <w:bookmarkEnd w:id="781"/>
      <w:bookmarkEnd w:id="782"/>
      <w:bookmarkEnd w:id="783"/>
      <w:bookmarkEnd w:id="784"/>
      <w:bookmarkEnd w:id="785"/>
    </w:p>
    <w:p w14:paraId="0DF5016A" w14:textId="241487D7" w:rsidR="00D87664" w:rsidRPr="001566DA" w:rsidRDefault="00ED6C5F" w:rsidP="00062CB8">
      <w:pPr>
        <w:pStyle w:val="BodyText"/>
        <w:rPr>
          <w:color w:val="auto"/>
        </w:rPr>
      </w:pPr>
      <w:r w:rsidRPr="001566DA">
        <w:rPr>
          <w:color w:val="auto"/>
        </w:rPr>
        <w:t>Foetal</w:t>
      </w:r>
      <w:r w:rsidR="00D87664" w:rsidRPr="001566DA">
        <w:rPr>
          <w:color w:val="auto"/>
        </w:rPr>
        <w:t xml:space="preserve"> Alcohol Spectrum Disorder (FASD) is the leading non</w:t>
      </w:r>
      <w:r w:rsidR="00610AEB" w:rsidRPr="001566DA">
        <w:rPr>
          <w:color w:val="auto"/>
        </w:rPr>
        <w:t>-</w:t>
      </w:r>
      <w:r w:rsidR="00D87664" w:rsidRPr="001566DA">
        <w:rPr>
          <w:color w:val="auto"/>
        </w:rPr>
        <w:t>genetic disability</w:t>
      </w:r>
      <w:r w:rsidR="00BF7141" w:rsidRPr="001566DA">
        <w:rPr>
          <w:color w:val="auto"/>
        </w:rPr>
        <w:t xml:space="preserve"> in</w:t>
      </w:r>
      <w:r w:rsidR="00610AEB" w:rsidRPr="001566DA">
        <w:rPr>
          <w:color w:val="auto"/>
        </w:rPr>
        <w:t xml:space="preserve"> </w:t>
      </w:r>
      <w:r w:rsidR="00D87664" w:rsidRPr="001566DA">
        <w:rPr>
          <w:color w:val="auto"/>
        </w:rPr>
        <w:t>Australia. The prevalence is expected</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00D87664" w:rsidRPr="001566DA">
        <w:rPr>
          <w:color w:val="auto"/>
        </w:rPr>
        <w:t>higher</w:t>
      </w:r>
      <w:r w:rsidR="00BF7141" w:rsidRPr="001566DA">
        <w:rPr>
          <w:color w:val="auto"/>
        </w:rPr>
        <w:t xml:space="preserve"> in</w:t>
      </w:r>
      <w:r w:rsidR="00610AEB" w:rsidRPr="001566DA">
        <w:rPr>
          <w:color w:val="auto"/>
        </w:rPr>
        <w:t xml:space="preserve"> </w:t>
      </w:r>
      <w:r w:rsidR="00D87664" w:rsidRPr="001566DA">
        <w:rPr>
          <w:color w:val="auto"/>
        </w:rPr>
        <w:t>certain vulnerable populations, including</w:t>
      </w:r>
      <w:r w:rsidR="00BF7141" w:rsidRPr="001566DA">
        <w:rPr>
          <w:color w:val="auto"/>
        </w:rPr>
        <w:t xml:space="preserve"> in</w:t>
      </w:r>
      <w:r w:rsidR="00610AEB" w:rsidRPr="001566DA">
        <w:rPr>
          <w:color w:val="auto"/>
        </w:rPr>
        <w:t xml:space="preserve"> </w:t>
      </w:r>
      <w:r w:rsidR="00D87664" w:rsidRPr="001566DA">
        <w:rPr>
          <w:color w:val="auto"/>
        </w:rPr>
        <w:t>youth detention, out</w:t>
      </w:r>
      <w:r w:rsidR="00610AEB" w:rsidRPr="001566DA">
        <w:rPr>
          <w:color w:val="auto"/>
        </w:rPr>
        <w:t>-</w:t>
      </w:r>
      <w:r w:rsidR="00D87664" w:rsidRPr="001566DA">
        <w:rPr>
          <w:color w:val="auto"/>
        </w:rPr>
        <w:t>of</w:t>
      </w:r>
      <w:r w:rsidR="00610AEB" w:rsidRPr="001566DA">
        <w:rPr>
          <w:color w:val="auto"/>
        </w:rPr>
        <w:t>-</w:t>
      </w:r>
      <w:r w:rsidR="00D87664" w:rsidRPr="001566DA">
        <w:rPr>
          <w:color w:val="auto"/>
        </w:rPr>
        <w:t>home care</w:t>
      </w:r>
      <w:r w:rsidR="00BE3D22" w:rsidRPr="001566DA">
        <w:rPr>
          <w:color w:val="auto"/>
        </w:rPr>
        <w:t>, and</w:t>
      </w:r>
      <w:r w:rsidR="00610AEB" w:rsidRPr="001566DA">
        <w:rPr>
          <w:color w:val="auto"/>
        </w:rPr>
        <w:t xml:space="preserve"> </w:t>
      </w:r>
      <w:r w:rsidR="00D87664" w:rsidRPr="001566DA">
        <w:rPr>
          <w:color w:val="auto"/>
        </w:rPr>
        <w:t>some remote First Nations communities.</w:t>
      </w:r>
    </w:p>
    <w:p w14:paraId="0B43E68D" w14:textId="5E1BF5E3" w:rsidR="00D87664" w:rsidRPr="001566DA" w:rsidRDefault="00D87664" w:rsidP="00D959EB">
      <w:pPr>
        <w:pStyle w:val="BodyText"/>
        <w:spacing w:after="40"/>
        <w:rPr>
          <w:color w:val="auto"/>
        </w:rPr>
      </w:pPr>
      <w:r w:rsidRPr="001566DA">
        <w:rPr>
          <w:color w:val="auto"/>
        </w:rPr>
        <w:t>The Disability Royal Commission heard about the devastating impact</w:t>
      </w:r>
      <w:r w:rsidR="00BF7141" w:rsidRPr="001566DA">
        <w:rPr>
          <w:color w:val="auto"/>
        </w:rPr>
        <w:t xml:space="preserve"> of</w:t>
      </w:r>
      <w:r w:rsidR="00610AEB" w:rsidRPr="001566DA">
        <w:rPr>
          <w:color w:val="auto"/>
        </w:rPr>
        <w:t xml:space="preserve"> </w:t>
      </w:r>
      <w:r w:rsidRPr="001566DA">
        <w:rPr>
          <w:color w:val="auto"/>
        </w:rPr>
        <w:t xml:space="preserve">alcohol use during pregnancy for First Nations communities, particularly children being born with FASD. The National Indigenous Australians Agency currently funds </w:t>
      </w:r>
      <w:r w:rsidR="000414B8" w:rsidRPr="001566DA">
        <w:rPr>
          <w:color w:val="auto"/>
        </w:rPr>
        <w:t>2</w:t>
      </w:r>
      <w:r w:rsidR="0073400E" w:rsidRPr="001566DA">
        <w:rPr>
          <w:color w:val="auto"/>
        </w:rPr>
        <w:t xml:space="preserve"> </w:t>
      </w:r>
      <w:r w:rsidRPr="001566DA">
        <w:rPr>
          <w:color w:val="auto"/>
        </w:rPr>
        <w:t xml:space="preserve">FASD related activities under the Indigenous Advancement Strategy: </w:t>
      </w:r>
    </w:p>
    <w:p w14:paraId="46F054B0" w14:textId="0DD8031C" w:rsidR="00D87664" w:rsidRPr="001566DA" w:rsidRDefault="00D87664" w:rsidP="00D959EB">
      <w:pPr>
        <w:pStyle w:val="BodyText"/>
        <w:numPr>
          <w:ilvl w:val="0"/>
          <w:numId w:val="70"/>
        </w:numPr>
        <w:spacing w:after="40"/>
        <w:ind w:left="284" w:hanging="284"/>
        <w:rPr>
          <w:color w:val="auto"/>
        </w:rPr>
      </w:pPr>
      <w:r w:rsidRPr="001566DA">
        <w:rPr>
          <w:color w:val="auto"/>
        </w:rPr>
        <w:t>Marninwarntikura Fitzroy Women’s Resource Centre Aboriginal Corporation</w:t>
      </w:r>
      <w:bookmarkStart w:id="786" w:name="_Hlk212713844"/>
      <w:r w:rsidR="00E73A79" w:rsidRPr="001566DA">
        <w:rPr>
          <w:color w:val="auto"/>
        </w:rPr>
        <w:t xml:space="preserve"> has developed online resources, delivered mental health first aid training</w:t>
      </w:r>
      <w:r w:rsidR="00BE3D22" w:rsidRPr="001566DA">
        <w:rPr>
          <w:color w:val="auto"/>
        </w:rPr>
        <w:t>, and</w:t>
      </w:r>
      <w:r w:rsidR="00610AEB" w:rsidRPr="001566DA">
        <w:rPr>
          <w:color w:val="auto"/>
        </w:rPr>
        <w:t xml:space="preserve"> </w:t>
      </w:r>
      <w:r w:rsidR="00E73A79" w:rsidRPr="001566DA">
        <w:rPr>
          <w:color w:val="auto"/>
        </w:rPr>
        <w:t>run</w:t>
      </w:r>
      <w:r w:rsidR="00827093" w:rsidRPr="001566DA">
        <w:rPr>
          <w:color w:val="auto"/>
        </w:rPr>
        <w:t xml:space="preserve"> a</w:t>
      </w:r>
      <w:r w:rsidR="00610AEB" w:rsidRPr="001566DA">
        <w:rPr>
          <w:color w:val="auto"/>
        </w:rPr>
        <w:t xml:space="preserve"> </w:t>
      </w:r>
      <w:r w:rsidR="00E73A79" w:rsidRPr="001566DA">
        <w:rPr>
          <w:color w:val="auto"/>
        </w:rPr>
        <w:t>therapeutic camp</w:t>
      </w:r>
      <w:r w:rsidR="00BF7141" w:rsidRPr="001566DA">
        <w:rPr>
          <w:color w:val="auto"/>
        </w:rPr>
        <w:t xml:space="preserve"> in</w:t>
      </w:r>
      <w:r w:rsidR="00610AEB" w:rsidRPr="001566DA">
        <w:rPr>
          <w:color w:val="auto"/>
        </w:rPr>
        <w:t xml:space="preserve"> </w:t>
      </w:r>
      <w:r w:rsidR="00E73A79" w:rsidRPr="001566DA">
        <w:rPr>
          <w:color w:val="auto"/>
        </w:rPr>
        <w:t>Broome supporting families with complex needs</w:t>
      </w:r>
      <w:r w:rsidR="00BF7141" w:rsidRPr="001566DA">
        <w:rPr>
          <w:color w:val="auto"/>
        </w:rPr>
        <w:t xml:space="preserve"> to</w:t>
      </w:r>
      <w:r w:rsidR="00610AEB" w:rsidRPr="001566DA">
        <w:rPr>
          <w:color w:val="auto"/>
        </w:rPr>
        <w:t xml:space="preserve"> </w:t>
      </w:r>
      <w:r w:rsidR="00E73A79" w:rsidRPr="001566DA">
        <w:rPr>
          <w:color w:val="auto"/>
        </w:rPr>
        <w:t>build knowledge, understanding and</w:t>
      </w:r>
      <w:bookmarkEnd w:id="786"/>
      <w:r w:rsidR="00E73A79" w:rsidRPr="001566DA">
        <w:rPr>
          <w:color w:val="auto"/>
        </w:rPr>
        <w:t xml:space="preserve"> trauma</w:t>
      </w:r>
      <w:r w:rsidR="00610AEB" w:rsidRPr="001566DA">
        <w:rPr>
          <w:color w:val="auto"/>
        </w:rPr>
        <w:t>-</w:t>
      </w:r>
      <w:r w:rsidR="00E73A79" w:rsidRPr="001566DA">
        <w:rPr>
          <w:color w:val="auto"/>
        </w:rPr>
        <w:t>informed capacity amongst educators, families and services providers</w:t>
      </w:r>
      <w:r w:rsidRPr="001566DA">
        <w:rPr>
          <w:color w:val="auto"/>
        </w:rPr>
        <w:t xml:space="preserve">. </w:t>
      </w:r>
    </w:p>
    <w:p w14:paraId="3E3A9593" w14:textId="45092863" w:rsidR="00616FBE" w:rsidRPr="001566DA" w:rsidRDefault="00D87664" w:rsidP="00C2251A">
      <w:pPr>
        <w:pStyle w:val="BodyText"/>
        <w:numPr>
          <w:ilvl w:val="0"/>
          <w:numId w:val="70"/>
        </w:numPr>
        <w:ind w:left="284" w:hanging="284"/>
        <w:rPr>
          <w:color w:val="auto"/>
        </w:rPr>
      </w:pPr>
      <w:r w:rsidRPr="001566DA">
        <w:rPr>
          <w:color w:val="auto"/>
        </w:rPr>
        <w:t>Central Australian Aboriginal Congress</w:t>
      </w:r>
      <w:r w:rsidR="00822E26" w:rsidRPr="001566DA">
        <w:rPr>
          <w:color w:val="auto"/>
        </w:rPr>
        <w:t>, through the</w:t>
      </w:r>
      <w:r w:rsidRPr="001566DA">
        <w:rPr>
          <w:color w:val="auto"/>
        </w:rPr>
        <w:t xml:space="preserve"> Safe and Sober </w:t>
      </w:r>
      <w:r w:rsidR="00822E26" w:rsidRPr="001566DA">
        <w:rPr>
          <w:color w:val="auto"/>
        </w:rPr>
        <w:t xml:space="preserve">Alcohol and Other Drugs </w:t>
      </w:r>
      <w:r w:rsidRPr="001566DA">
        <w:rPr>
          <w:color w:val="auto"/>
        </w:rPr>
        <w:t>Program</w:t>
      </w:r>
      <w:r w:rsidR="00822E26" w:rsidRPr="001566DA">
        <w:rPr>
          <w:color w:val="auto"/>
        </w:rPr>
        <w:t>,</w:t>
      </w:r>
      <w:r w:rsidRPr="001566DA">
        <w:rPr>
          <w:color w:val="auto"/>
        </w:rPr>
        <w:t xml:space="preserve"> </w:t>
      </w:r>
      <w:r w:rsidR="00822E26" w:rsidRPr="001566DA">
        <w:rPr>
          <w:color w:val="auto"/>
        </w:rPr>
        <w:t>is providing cognitive evaluation, support and education on how</w:t>
      </w:r>
      <w:r w:rsidR="00BF7141" w:rsidRPr="001566DA">
        <w:rPr>
          <w:color w:val="auto"/>
        </w:rPr>
        <w:t xml:space="preserve"> to</w:t>
      </w:r>
      <w:r w:rsidR="00610AEB" w:rsidRPr="001566DA">
        <w:rPr>
          <w:color w:val="auto"/>
        </w:rPr>
        <w:t xml:space="preserve"> </w:t>
      </w:r>
      <w:r w:rsidR="00822E26" w:rsidRPr="001566DA">
        <w:rPr>
          <w:color w:val="auto"/>
        </w:rPr>
        <w:t>prevent and manage different causes</w:t>
      </w:r>
      <w:r w:rsidR="00BF7141" w:rsidRPr="001566DA">
        <w:rPr>
          <w:color w:val="auto"/>
        </w:rPr>
        <w:t xml:space="preserve"> of</w:t>
      </w:r>
      <w:r w:rsidR="00610AEB" w:rsidRPr="001566DA">
        <w:rPr>
          <w:color w:val="auto"/>
        </w:rPr>
        <w:t xml:space="preserve"> </w:t>
      </w:r>
      <w:r w:rsidR="00822E26" w:rsidRPr="001566DA">
        <w:rPr>
          <w:color w:val="auto"/>
        </w:rPr>
        <w:t>brain dysfunction, including early alcohol exposure. Additionally, they are delivering</w:t>
      </w:r>
      <w:r w:rsidR="00827093" w:rsidRPr="001566DA">
        <w:rPr>
          <w:color w:val="auto"/>
        </w:rPr>
        <w:t xml:space="preserve"> a</w:t>
      </w:r>
      <w:r w:rsidR="00610AEB" w:rsidRPr="001566DA">
        <w:rPr>
          <w:color w:val="auto"/>
        </w:rPr>
        <w:t xml:space="preserve"> </w:t>
      </w:r>
      <w:r w:rsidR="00822E26" w:rsidRPr="001566DA">
        <w:rPr>
          <w:color w:val="auto"/>
        </w:rPr>
        <w:t xml:space="preserve">child and youth program that focuses more specifically on FASD diagnosis and management. </w:t>
      </w:r>
    </w:p>
    <w:p w14:paraId="3EA598F2" w14:textId="56444CE4" w:rsidR="00B902E0" w:rsidRPr="001566DA" w:rsidRDefault="00B902E0" w:rsidP="00597B52">
      <w:pPr>
        <w:pStyle w:val="BodyText"/>
        <w:keepNext/>
        <w:keepLines/>
        <w:rPr>
          <w:color w:val="auto"/>
        </w:rPr>
      </w:pPr>
      <w:r w:rsidRPr="001566DA">
        <w:rPr>
          <w:color w:val="auto"/>
        </w:rPr>
        <w:lastRenderedPageBreak/>
        <w:t>In Alice Springs, the Central Australian Aboriginal Congress Aboriginal Corporation</w:t>
      </w:r>
      <w:r w:rsidR="00D36813" w:rsidRPr="001566DA">
        <w:rPr>
          <w:color w:val="auto"/>
        </w:rPr>
        <w:t xml:space="preserve"> (Congress)</w:t>
      </w:r>
      <w:r w:rsidRPr="001566DA">
        <w:rPr>
          <w:color w:val="auto"/>
        </w:rPr>
        <w:t xml:space="preserve"> provides cognitive evaluation and support</w:t>
      </w:r>
      <w:r w:rsidR="00BF7141" w:rsidRPr="001566DA">
        <w:rPr>
          <w:color w:val="auto"/>
        </w:rPr>
        <w:t xml:space="preserve"> to</w:t>
      </w:r>
      <w:r w:rsidR="00610AEB" w:rsidRPr="001566DA">
        <w:rPr>
          <w:color w:val="auto"/>
        </w:rPr>
        <w:t xml:space="preserve"> </w:t>
      </w:r>
      <w:r w:rsidRPr="001566DA">
        <w:rPr>
          <w:color w:val="auto"/>
        </w:rPr>
        <w:t>people living with the impacts</w:t>
      </w:r>
      <w:r w:rsidR="00BF7141" w:rsidRPr="001566DA">
        <w:rPr>
          <w:color w:val="auto"/>
        </w:rPr>
        <w:t xml:space="preserve"> of</w:t>
      </w:r>
      <w:r w:rsidR="00610AEB" w:rsidRPr="001566DA">
        <w:rPr>
          <w:color w:val="auto"/>
        </w:rPr>
        <w:t xml:space="preserve"> </w:t>
      </w:r>
      <w:r w:rsidRPr="001566DA">
        <w:rPr>
          <w:color w:val="auto"/>
        </w:rPr>
        <w:t>alcohol and other drugs on brain function via their Safe and Sober Alcohol and Other Drugs treatment program. Neuropsychological assessments are being provided through</w:t>
      </w:r>
      <w:r w:rsidR="00827093" w:rsidRPr="001566DA">
        <w:rPr>
          <w:color w:val="auto"/>
        </w:rPr>
        <w:t xml:space="preserve"> a</w:t>
      </w:r>
      <w:r w:rsidR="00610AEB" w:rsidRPr="001566DA">
        <w:rPr>
          <w:color w:val="auto"/>
        </w:rPr>
        <w:t xml:space="preserve"> </w:t>
      </w:r>
      <w:r w:rsidRPr="001566DA">
        <w:rPr>
          <w:color w:val="auto"/>
        </w:rPr>
        <w:t>senior neuropsychologist. The service also provides education on how</w:t>
      </w:r>
      <w:r w:rsidR="00BF7141" w:rsidRPr="001566DA">
        <w:rPr>
          <w:color w:val="auto"/>
        </w:rPr>
        <w:t xml:space="preserve"> to</w:t>
      </w:r>
      <w:r w:rsidR="00610AEB" w:rsidRPr="001566DA">
        <w:rPr>
          <w:color w:val="auto"/>
        </w:rPr>
        <w:t xml:space="preserve"> </w:t>
      </w:r>
      <w:r w:rsidRPr="001566DA">
        <w:rPr>
          <w:color w:val="auto"/>
        </w:rPr>
        <w:t>prevent and manage different causes</w:t>
      </w:r>
      <w:r w:rsidR="00BF7141" w:rsidRPr="001566DA">
        <w:rPr>
          <w:color w:val="auto"/>
        </w:rPr>
        <w:t xml:space="preserve"> of</w:t>
      </w:r>
      <w:r w:rsidR="00610AEB" w:rsidRPr="001566DA">
        <w:rPr>
          <w:color w:val="auto"/>
        </w:rPr>
        <w:t xml:space="preserve"> </w:t>
      </w:r>
      <w:r w:rsidRPr="001566DA">
        <w:rPr>
          <w:color w:val="auto"/>
        </w:rPr>
        <w:t>brain dysfunction, including early alcohol exposure. They recently hosted</w:t>
      </w:r>
      <w:r w:rsidR="00827093" w:rsidRPr="001566DA">
        <w:rPr>
          <w:color w:val="auto"/>
        </w:rPr>
        <w:t xml:space="preserve"> a</w:t>
      </w:r>
      <w:r w:rsidR="00610AEB" w:rsidRPr="001566DA">
        <w:rPr>
          <w:color w:val="auto"/>
        </w:rPr>
        <w:t xml:space="preserve"> </w:t>
      </w:r>
      <w:r w:rsidRPr="001566DA">
        <w:rPr>
          <w:color w:val="auto"/>
        </w:rPr>
        <w:t>successful brain awareness event, promoting brain health and connecting community members with experts and lived experience speakers. This will</w:t>
      </w:r>
      <w:r w:rsidR="00BE3D22" w:rsidRPr="001566DA">
        <w:rPr>
          <w:color w:val="auto"/>
        </w:rPr>
        <w:t xml:space="preserve"> be</w:t>
      </w:r>
      <w:r w:rsidR="00610AEB" w:rsidRPr="001566DA">
        <w:rPr>
          <w:color w:val="auto"/>
        </w:rPr>
        <w:t xml:space="preserve"> </w:t>
      </w:r>
      <w:r w:rsidR="00827093" w:rsidRPr="001566DA">
        <w:rPr>
          <w:color w:val="auto"/>
        </w:rPr>
        <w:t>a</w:t>
      </w:r>
      <w:r w:rsidR="00610AEB" w:rsidRPr="001566DA">
        <w:rPr>
          <w:color w:val="auto"/>
        </w:rPr>
        <w:t xml:space="preserve"> </w:t>
      </w:r>
      <w:r w:rsidRPr="001566DA">
        <w:rPr>
          <w:color w:val="auto"/>
        </w:rPr>
        <w:t>yearly event moving forward. Congress also has</w:t>
      </w:r>
      <w:r w:rsidR="00827093" w:rsidRPr="001566DA">
        <w:rPr>
          <w:color w:val="auto"/>
        </w:rPr>
        <w:t xml:space="preserve"> a</w:t>
      </w:r>
      <w:r w:rsidR="00610AEB" w:rsidRPr="001566DA">
        <w:rPr>
          <w:color w:val="auto"/>
        </w:rPr>
        <w:t xml:space="preserve"> </w:t>
      </w:r>
      <w:r w:rsidRPr="001566DA">
        <w:rPr>
          <w:color w:val="auto"/>
        </w:rPr>
        <w:t xml:space="preserve">child and youth program that focuses more specifically </w:t>
      </w:r>
      <w:r w:rsidR="001B0EAB" w:rsidRPr="001566DA">
        <w:rPr>
          <w:color w:val="auto"/>
        </w:rPr>
        <w:t xml:space="preserve">on </w:t>
      </w:r>
      <w:r w:rsidRPr="001566DA">
        <w:rPr>
          <w:color w:val="auto"/>
        </w:rPr>
        <w:t>FASD diagnosis and management.</w:t>
      </w:r>
    </w:p>
    <w:p w14:paraId="212008D8" w14:textId="7FA5775D" w:rsidR="00B902E0" w:rsidRPr="001566DA" w:rsidRDefault="00B902E0" w:rsidP="00D959EB">
      <w:pPr>
        <w:pStyle w:val="BodyText"/>
        <w:spacing w:after="40"/>
        <w:rPr>
          <w:color w:val="auto"/>
        </w:rPr>
      </w:pPr>
      <w:r w:rsidRPr="001566DA">
        <w:rPr>
          <w:color w:val="auto"/>
        </w:rPr>
        <w:t>Marninwarntikura Women’s Resource Centre</w:t>
      </w:r>
      <w:r w:rsidR="00BF7141" w:rsidRPr="001566DA">
        <w:rPr>
          <w:color w:val="auto"/>
        </w:rPr>
        <w:t xml:space="preserve"> in</w:t>
      </w:r>
      <w:r w:rsidR="00610AEB" w:rsidRPr="001566DA">
        <w:rPr>
          <w:color w:val="auto"/>
        </w:rPr>
        <w:t xml:space="preserve"> </w:t>
      </w:r>
      <w:r w:rsidRPr="001566DA">
        <w:rPr>
          <w:color w:val="auto"/>
        </w:rPr>
        <w:t>the Kimberley region</w:t>
      </w:r>
      <w:r w:rsidR="00BF7141" w:rsidRPr="001566DA">
        <w:rPr>
          <w:color w:val="auto"/>
        </w:rPr>
        <w:t xml:space="preserve"> of</w:t>
      </w:r>
      <w:r w:rsidR="00610AEB" w:rsidRPr="001566DA">
        <w:rPr>
          <w:color w:val="auto"/>
        </w:rPr>
        <w:t xml:space="preserve"> </w:t>
      </w:r>
      <w:r w:rsidR="00AE56F1" w:rsidRPr="001566DA">
        <w:rPr>
          <w:color w:val="auto"/>
        </w:rPr>
        <w:t>WA</w:t>
      </w:r>
      <w:r w:rsidRPr="001566DA">
        <w:rPr>
          <w:color w:val="auto"/>
        </w:rPr>
        <w:t>, is the provider for the FASD Marulu Strategy (Marulu means ‘precious worth nurturing’</w:t>
      </w:r>
      <w:r w:rsidR="00BF7141" w:rsidRPr="001566DA">
        <w:rPr>
          <w:color w:val="auto"/>
        </w:rPr>
        <w:t xml:space="preserve"> in</w:t>
      </w:r>
      <w:r w:rsidR="00610AEB" w:rsidRPr="001566DA">
        <w:rPr>
          <w:color w:val="auto"/>
        </w:rPr>
        <w:t xml:space="preserve"> </w:t>
      </w:r>
      <w:r w:rsidRPr="001566DA">
        <w:rPr>
          <w:color w:val="auto"/>
        </w:rPr>
        <w:t>Bunaba Language). These FASD programs focus on building trauma</w:t>
      </w:r>
      <w:r w:rsidR="00610AEB" w:rsidRPr="001566DA">
        <w:rPr>
          <w:color w:val="auto"/>
        </w:rPr>
        <w:t>-</w:t>
      </w:r>
      <w:r w:rsidRPr="001566DA">
        <w:rPr>
          <w:color w:val="auto"/>
        </w:rPr>
        <w:t>informed capacity among educators, families</w:t>
      </w:r>
      <w:r w:rsidR="00BE3D22" w:rsidRPr="001566DA">
        <w:rPr>
          <w:color w:val="auto"/>
        </w:rPr>
        <w:t>, and</w:t>
      </w:r>
      <w:r w:rsidR="00610AEB" w:rsidRPr="001566DA">
        <w:rPr>
          <w:color w:val="auto"/>
        </w:rPr>
        <w:t xml:space="preserve"> </w:t>
      </w:r>
      <w:r w:rsidRPr="001566DA">
        <w:rPr>
          <w:color w:val="auto"/>
        </w:rPr>
        <w:t>service providers. Highlights over the last 12 months include mental health first aid training,</w:t>
      </w:r>
      <w:r w:rsidR="00827093" w:rsidRPr="001566DA">
        <w:rPr>
          <w:color w:val="auto"/>
        </w:rPr>
        <w:t xml:space="preserve"> a</w:t>
      </w:r>
      <w:r w:rsidR="00610AEB" w:rsidRPr="001566DA">
        <w:rPr>
          <w:color w:val="auto"/>
        </w:rPr>
        <w:t xml:space="preserve"> </w:t>
      </w:r>
      <w:r w:rsidRPr="001566DA">
        <w:rPr>
          <w:color w:val="auto"/>
        </w:rPr>
        <w:t>therapeutic camp</w:t>
      </w:r>
      <w:r w:rsidR="00BF7141" w:rsidRPr="001566DA">
        <w:rPr>
          <w:color w:val="auto"/>
        </w:rPr>
        <w:t xml:space="preserve"> in</w:t>
      </w:r>
      <w:r w:rsidR="00610AEB" w:rsidRPr="001566DA">
        <w:rPr>
          <w:color w:val="auto"/>
        </w:rPr>
        <w:t xml:space="preserve"> </w:t>
      </w:r>
      <w:r w:rsidRPr="001566DA">
        <w:rPr>
          <w:color w:val="auto"/>
        </w:rPr>
        <w:t>Broome supporting families with complex needs</w:t>
      </w:r>
      <w:r w:rsidR="00BE3D22" w:rsidRPr="001566DA">
        <w:rPr>
          <w:color w:val="auto"/>
        </w:rPr>
        <w:t>, and</w:t>
      </w:r>
      <w:r w:rsidR="00610AEB" w:rsidRPr="001566DA">
        <w:rPr>
          <w:color w:val="auto"/>
        </w:rPr>
        <w:t xml:space="preserve"> </w:t>
      </w:r>
      <w:r w:rsidRPr="001566DA">
        <w:rPr>
          <w:color w:val="auto"/>
        </w:rPr>
        <w:t>the development</w:t>
      </w:r>
      <w:r w:rsidR="00BF7141" w:rsidRPr="001566DA">
        <w:rPr>
          <w:color w:val="auto"/>
        </w:rPr>
        <w:t xml:space="preserve"> of</w:t>
      </w:r>
      <w:r w:rsidR="00610AEB" w:rsidRPr="001566DA">
        <w:rPr>
          <w:color w:val="auto"/>
        </w:rPr>
        <w:t xml:space="preserve"> </w:t>
      </w:r>
      <w:r w:rsidRPr="001566DA">
        <w:rPr>
          <w:color w:val="auto"/>
        </w:rPr>
        <w:t>online resources</w:t>
      </w:r>
      <w:r w:rsidR="00BF7141" w:rsidRPr="001566DA">
        <w:rPr>
          <w:color w:val="auto"/>
        </w:rPr>
        <w:t xml:space="preserve"> to</w:t>
      </w:r>
      <w:r w:rsidR="00610AEB" w:rsidRPr="001566DA">
        <w:rPr>
          <w:color w:val="auto"/>
        </w:rPr>
        <w:t xml:space="preserve"> </w:t>
      </w:r>
      <w:r w:rsidRPr="001566DA">
        <w:rPr>
          <w:color w:val="auto"/>
        </w:rPr>
        <w:t>equip professionals with knowledge and understanding, so they can respond more effectively</w:t>
      </w:r>
      <w:r w:rsidR="00BF7141" w:rsidRPr="001566DA">
        <w:rPr>
          <w:color w:val="auto"/>
        </w:rPr>
        <w:t xml:space="preserve"> to</w:t>
      </w:r>
      <w:r w:rsidR="00610AEB" w:rsidRPr="001566DA">
        <w:rPr>
          <w:color w:val="auto"/>
        </w:rPr>
        <w:t xml:space="preserve"> </w:t>
      </w:r>
      <w:r w:rsidRPr="001566DA">
        <w:rPr>
          <w:color w:val="auto"/>
        </w:rPr>
        <w:t>vulnerable children.</w:t>
      </w:r>
    </w:p>
    <w:p w14:paraId="50A46D1D" w14:textId="4F1B2836" w:rsidR="00B902E0" w:rsidRPr="001566DA" w:rsidRDefault="00B902E0" w:rsidP="00D959EB">
      <w:pPr>
        <w:pStyle w:val="BodyText"/>
        <w:numPr>
          <w:ilvl w:val="0"/>
          <w:numId w:val="70"/>
        </w:numPr>
        <w:spacing w:after="40"/>
        <w:ind w:left="284" w:hanging="284"/>
        <w:rPr>
          <w:color w:val="auto"/>
        </w:rPr>
      </w:pPr>
      <w:r w:rsidRPr="001566DA">
        <w:rPr>
          <w:color w:val="auto"/>
        </w:rPr>
        <w:t>The Bigiswun Kid Project has been awarded the 2025 Tarn</w:t>
      </w:r>
      <w:r w:rsidR="00610AEB" w:rsidRPr="001566DA">
        <w:rPr>
          <w:color w:val="auto"/>
        </w:rPr>
        <w:t>-</w:t>
      </w:r>
      <w:r w:rsidRPr="001566DA">
        <w:rPr>
          <w:color w:val="auto"/>
        </w:rPr>
        <w:t>doon</w:t>
      </w:r>
      <w:r w:rsidR="00610AEB" w:rsidRPr="001566DA">
        <w:rPr>
          <w:color w:val="auto"/>
        </w:rPr>
        <w:t>-</w:t>
      </w:r>
      <w:r w:rsidRPr="001566DA">
        <w:rPr>
          <w:color w:val="auto"/>
        </w:rPr>
        <w:t>nonin Award for Outstanding First Nations Health Research.</w:t>
      </w:r>
    </w:p>
    <w:p w14:paraId="366B3494" w14:textId="31039E14" w:rsidR="00B902E0" w:rsidRPr="001566DA" w:rsidRDefault="00B902E0" w:rsidP="00D959EB">
      <w:pPr>
        <w:pStyle w:val="BodyText"/>
        <w:numPr>
          <w:ilvl w:val="0"/>
          <w:numId w:val="70"/>
        </w:numPr>
        <w:spacing w:after="40"/>
        <w:ind w:left="284" w:hanging="284"/>
        <w:rPr>
          <w:color w:val="auto"/>
        </w:rPr>
      </w:pPr>
      <w:r w:rsidRPr="001566DA">
        <w:rPr>
          <w:color w:val="auto"/>
        </w:rPr>
        <w:t>The Marurra U team have been building the capacity</w:t>
      </w:r>
      <w:r w:rsidR="00BF7141" w:rsidRPr="001566DA">
        <w:rPr>
          <w:color w:val="auto"/>
        </w:rPr>
        <w:t xml:space="preserve"> of</w:t>
      </w:r>
      <w:r w:rsidR="00610AEB" w:rsidRPr="001566DA">
        <w:rPr>
          <w:color w:val="auto"/>
        </w:rPr>
        <w:t xml:space="preserve"> </w:t>
      </w:r>
      <w:r w:rsidRPr="001566DA">
        <w:rPr>
          <w:color w:val="auto"/>
        </w:rPr>
        <w:t>teachers, families and Aboriginal educators</w:t>
      </w:r>
      <w:r w:rsidR="00BF7141" w:rsidRPr="001566DA">
        <w:rPr>
          <w:color w:val="auto"/>
        </w:rPr>
        <w:t xml:space="preserve"> in</w:t>
      </w:r>
      <w:r w:rsidR="00610AEB" w:rsidRPr="001566DA">
        <w:rPr>
          <w:color w:val="auto"/>
        </w:rPr>
        <w:t xml:space="preserve"> </w:t>
      </w:r>
      <w:r w:rsidRPr="001566DA">
        <w:rPr>
          <w:color w:val="auto"/>
        </w:rPr>
        <w:t>Kulkarriya, Yakanarra, Yiyili and Fitzroy Valley District High School. These targeted schools are learning about trauma, receiving coaching</w:t>
      </w:r>
      <w:r w:rsidR="00BF7141" w:rsidRPr="001566DA">
        <w:rPr>
          <w:color w:val="auto"/>
        </w:rPr>
        <w:t xml:space="preserve"> to</w:t>
      </w:r>
      <w:r w:rsidR="00610AEB" w:rsidRPr="001566DA">
        <w:rPr>
          <w:color w:val="auto"/>
        </w:rPr>
        <w:t xml:space="preserve"> </w:t>
      </w:r>
      <w:r w:rsidRPr="001566DA">
        <w:rPr>
          <w:color w:val="auto"/>
        </w:rPr>
        <w:t>enable them</w:t>
      </w:r>
      <w:r w:rsidR="00BF7141" w:rsidRPr="001566DA">
        <w:rPr>
          <w:color w:val="auto"/>
        </w:rPr>
        <w:t xml:space="preserve"> to</w:t>
      </w:r>
      <w:r w:rsidR="00610AEB" w:rsidRPr="001566DA">
        <w:rPr>
          <w:color w:val="auto"/>
        </w:rPr>
        <w:t xml:space="preserve"> </w:t>
      </w:r>
      <w:r w:rsidRPr="001566DA">
        <w:rPr>
          <w:color w:val="auto"/>
        </w:rPr>
        <w:t>respond</w:t>
      </w:r>
      <w:r w:rsidR="00BF7141" w:rsidRPr="001566DA">
        <w:rPr>
          <w:color w:val="auto"/>
        </w:rPr>
        <w:t xml:space="preserve"> to</w:t>
      </w:r>
      <w:r w:rsidR="00610AEB" w:rsidRPr="001566DA">
        <w:rPr>
          <w:color w:val="auto"/>
        </w:rPr>
        <w:t xml:space="preserve"> </w:t>
      </w:r>
      <w:r w:rsidRPr="001566DA">
        <w:rPr>
          <w:color w:val="auto"/>
        </w:rPr>
        <w:t>‘real life' challenges.</w:t>
      </w:r>
    </w:p>
    <w:p w14:paraId="275350EA" w14:textId="27DBE5FA" w:rsidR="00B902E0" w:rsidRPr="001566DA" w:rsidRDefault="00B902E0" w:rsidP="00C2251A">
      <w:pPr>
        <w:pStyle w:val="BodyText"/>
        <w:numPr>
          <w:ilvl w:val="0"/>
          <w:numId w:val="70"/>
        </w:numPr>
        <w:ind w:left="284" w:hanging="284"/>
        <w:rPr>
          <w:rFonts w:ascii="Segoe UI" w:eastAsia="Times New Roman" w:hAnsi="Segoe UI"/>
          <w:color w:val="auto"/>
          <w:sz w:val="18"/>
          <w:szCs w:val="18"/>
          <w:lang w:eastAsia="en-AU"/>
        </w:rPr>
      </w:pPr>
      <w:r w:rsidRPr="001566DA">
        <w:rPr>
          <w:color w:val="auto"/>
        </w:rPr>
        <w:t>The Marurra U Camp, held</w:t>
      </w:r>
      <w:r w:rsidR="00BF7141" w:rsidRPr="001566DA">
        <w:rPr>
          <w:color w:val="auto"/>
        </w:rPr>
        <w:t xml:space="preserve"> in</w:t>
      </w:r>
      <w:r w:rsidR="00610AEB" w:rsidRPr="001566DA">
        <w:rPr>
          <w:color w:val="auto"/>
        </w:rPr>
        <w:t xml:space="preserve"> </w:t>
      </w:r>
      <w:r w:rsidRPr="001566DA">
        <w:rPr>
          <w:color w:val="auto"/>
        </w:rPr>
        <w:t>Broome, worked intensively with families, allied health professionals from Royal Far West Allied Health and community navigators/family support workers</w:t>
      </w:r>
      <w:r w:rsidR="008F3B8C" w:rsidRPr="001566DA">
        <w:rPr>
          <w:color w:val="auto"/>
        </w:rPr>
        <w:t>—</w:t>
      </w:r>
      <w:r w:rsidRPr="001566DA">
        <w:rPr>
          <w:color w:val="auto"/>
        </w:rPr>
        <w:t>building relationships, collecting evidence, modelling therapeutic ways</w:t>
      </w:r>
      <w:r w:rsidR="00BF7141" w:rsidRPr="001566DA">
        <w:rPr>
          <w:color w:val="auto"/>
        </w:rPr>
        <w:t xml:space="preserve"> of</w:t>
      </w:r>
      <w:r w:rsidR="00610AEB" w:rsidRPr="001566DA">
        <w:rPr>
          <w:color w:val="auto"/>
        </w:rPr>
        <w:t xml:space="preserve"> </w:t>
      </w:r>
      <w:r w:rsidRPr="001566DA">
        <w:rPr>
          <w:color w:val="auto"/>
        </w:rPr>
        <w:t>working with young people with very complex needs and with parents/carers</w:t>
      </w:r>
      <w:r w:rsidR="00BF7141" w:rsidRPr="001566DA">
        <w:rPr>
          <w:color w:val="auto"/>
        </w:rPr>
        <w:t xml:space="preserve"> to</w:t>
      </w:r>
      <w:r w:rsidR="00610AEB" w:rsidRPr="001566DA">
        <w:rPr>
          <w:color w:val="auto"/>
        </w:rPr>
        <w:t xml:space="preserve"> </w:t>
      </w:r>
      <w:r w:rsidRPr="001566DA">
        <w:rPr>
          <w:color w:val="auto"/>
        </w:rPr>
        <w:t>build knowledge and understanding.</w:t>
      </w:r>
    </w:p>
    <w:p w14:paraId="51E64DBE" w14:textId="77777777" w:rsidR="00810A46" w:rsidRPr="001566DA" w:rsidRDefault="00810A46" w:rsidP="00504F9B">
      <w:pPr>
        <w:pStyle w:val="Heading3"/>
      </w:pPr>
      <w:bookmarkStart w:id="787" w:name="_Toc207791324"/>
      <w:bookmarkStart w:id="788" w:name="_Toc209519763"/>
      <w:bookmarkStart w:id="789" w:name="_Toc211422266"/>
      <w:bookmarkStart w:id="790" w:name="_Toc214362052"/>
      <w:bookmarkStart w:id="791" w:name="_Toc215134760"/>
      <w:bookmarkStart w:id="792" w:name="_Toc215487129"/>
      <w:bookmarkStart w:id="793" w:name="_Toc216961778"/>
      <w:bookmarkStart w:id="794" w:name="_Toc207791334"/>
      <w:r w:rsidRPr="001566DA">
        <w:t>Disability Inclusive Emergency Management Toolkit</w:t>
      </w:r>
      <w:r w:rsidRPr="001566DA">
        <w:br/>
        <w:t>Australian Government</w:t>
      </w:r>
      <w:bookmarkEnd w:id="787"/>
      <w:bookmarkEnd w:id="788"/>
      <w:bookmarkEnd w:id="789"/>
      <w:bookmarkEnd w:id="790"/>
      <w:bookmarkEnd w:id="791"/>
      <w:bookmarkEnd w:id="792"/>
      <w:bookmarkEnd w:id="793"/>
    </w:p>
    <w:p w14:paraId="0B415442" w14:textId="5C0110A4" w:rsidR="00810A46" w:rsidRPr="001566DA" w:rsidRDefault="00810A46" w:rsidP="00810A46">
      <w:pPr>
        <w:pStyle w:val="BodyText"/>
        <w:rPr>
          <w:color w:val="auto"/>
        </w:rPr>
      </w:pPr>
      <w:bookmarkStart w:id="795" w:name="_Hlk214893484"/>
      <w:r w:rsidRPr="001566DA">
        <w:rPr>
          <w:color w:val="auto"/>
        </w:rPr>
        <w:t xml:space="preserve">The Australian Government National Emergency Management Agency (NEMA) launched the </w:t>
      </w:r>
      <w:hyperlink r:id="rId234" w:history="1">
        <w:r w:rsidRPr="001566DA">
          <w:rPr>
            <w:rStyle w:val="Hyperlink"/>
            <w:rFonts w:ascii="Nunito Sans" w:hAnsi="Nunito Sans"/>
            <w:color w:val="auto"/>
          </w:rPr>
          <w:t>Disability Inclusive Emergency Management (DIEM) Toolkit</w:t>
        </w:r>
      </w:hyperlink>
      <w:r w:rsidR="00BF7141" w:rsidRPr="001566DA">
        <w:rPr>
          <w:color w:val="auto"/>
        </w:rPr>
        <w:t xml:space="preserve"> in</w:t>
      </w:r>
      <w:r w:rsidR="00610AEB" w:rsidRPr="001566DA">
        <w:rPr>
          <w:color w:val="auto"/>
        </w:rPr>
        <w:t xml:space="preserve"> </w:t>
      </w:r>
      <w:r w:rsidRPr="001566DA">
        <w:rPr>
          <w:color w:val="auto"/>
        </w:rPr>
        <w:t>2024</w:t>
      </w:r>
      <w:r w:rsidR="00BF7141" w:rsidRPr="001566DA">
        <w:rPr>
          <w:color w:val="auto"/>
        </w:rPr>
        <w:t xml:space="preserve"> to</w:t>
      </w:r>
      <w:r w:rsidR="00610AEB" w:rsidRPr="001566DA">
        <w:rPr>
          <w:color w:val="auto"/>
        </w:rPr>
        <w:t xml:space="preserve"> </w:t>
      </w:r>
      <w:r w:rsidRPr="001566DA">
        <w:rPr>
          <w:color w:val="auto"/>
        </w:rPr>
        <w:t>address the increase risk that people with disability face during disasters. The Toolkit has been co</w:t>
      </w:r>
      <w:r w:rsidR="00610AEB" w:rsidRPr="001566DA">
        <w:rPr>
          <w:color w:val="auto"/>
        </w:rPr>
        <w:t>-</w:t>
      </w:r>
      <w:r w:rsidRPr="001566DA">
        <w:rPr>
          <w:color w:val="auto"/>
        </w:rPr>
        <w:t>designed with people with disability,</w:t>
      </w:r>
      <w:bookmarkEnd w:id="795"/>
      <w:r w:rsidRPr="001566DA">
        <w:rPr>
          <w:color w:val="auto"/>
        </w:rPr>
        <w:t xml:space="preserve"> all levels</w:t>
      </w:r>
      <w:r w:rsidR="00BF7141" w:rsidRPr="001566DA">
        <w:rPr>
          <w:color w:val="auto"/>
        </w:rPr>
        <w:t xml:space="preserve"> of</w:t>
      </w:r>
      <w:r w:rsidR="00610AEB" w:rsidRPr="001566DA">
        <w:rPr>
          <w:color w:val="auto"/>
        </w:rPr>
        <w:t xml:space="preserve"> </w:t>
      </w:r>
      <w:r w:rsidRPr="001566DA">
        <w:rPr>
          <w:color w:val="auto"/>
        </w:rPr>
        <w:t>government</w:t>
      </w:r>
      <w:r w:rsidR="00BE3D22" w:rsidRPr="001566DA">
        <w:rPr>
          <w:color w:val="auto"/>
        </w:rPr>
        <w:t>, and</w:t>
      </w:r>
      <w:r w:rsidR="00610AEB" w:rsidRPr="001566DA">
        <w:rPr>
          <w:color w:val="auto"/>
        </w:rPr>
        <w:t xml:space="preserve"> </w:t>
      </w:r>
      <w:r w:rsidRPr="001566DA">
        <w:rPr>
          <w:color w:val="auto"/>
        </w:rPr>
        <w:t>the emergency, disability</w:t>
      </w:r>
      <w:r w:rsidR="00BE3D22" w:rsidRPr="001566DA">
        <w:rPr>
          <w:color w:val="auto"/>
        </w:rPr>
        <w:t>, and</w:t>
      </w:r>
      <w:r w:rsidR="00610AEB" w:rsidRPr="001566DA">
        <w:rPr>
          <w:color w:val="auto"/>
        </w:rPr>
        <w:t xml:space="preserve"> </w:t>
      </w:r>
      <w:r w:rsidRPr="001566DA">
        <w:rPr>
          <w:color w:val="auto"/>
        </w:rPr>
        <w:t>community sectors.</w:t>
      </w:r>
      <w:r w:rsidR="00C6119C" w:rsidRPr="001566DA">
        <w:rPr>
          <w:color w:val="auto"/>
        </w:rPr>
        <w:t xml:space="preserve"> </w:t>
      </w:r>
    </w:p>
    <w:p w14:paraId="644A2078" w14:textId="0BA160BF" w:rsidR="00810A46" w:rsidRPr="001566DA" w:rsidRDefault="00810A46" w:rsidP="00810A46">
      <w:pPr>
        <w:pStyle w:val="BodyText"/>
        <w:rPr>
          <w:color w:val="auto"/>
        </w:rPr>
      </w:pPr>
      <w:r w:rsidRPr="001566DA">
        <w:rPr>
          <w:color w:val="auto"/>
        </w:rPr>
        <w:t>The DIEM Toolkit is</w:t>
      </w:r>
      <w:r w:rsidR="00827093" w:rsidRPr="001566DA">
        <w:rPr>
          <w:color w:val="auto"/>
        </w:rPr>
        <w:t xml:space="preserve"> a</w:t>
      </w:r>
      <w:r w:rsidR="00610AEB" w:rsidRPr="001566DA">
        <w:rPr>
          <w:color w:val="auto"/>
        </w:rPr>
        <w:t xml:space="preserve"> </w:t>
      </w:r>
      <w:r w:rsidRPr="001566DA">
        <w:rPr>
          <w:color w:val="auto"/>
        </w:rPr>
        <w:t>series</w:t>
      </w:r>
      <w:r w:rsidR="00BF7141" w:rsidRPr="001566DA">
        <w:rPr>
          <w:color w:val="auto"/>
        </w:rPr>
        <w:t xml:space="preserve"> of</w:t>
      </w:r>
      <w:r w:rsidR="00610AEB" w:rsidRPr="001566DA">
        <w:rPr>
          <w:color w:val="auto"/>
        </w:rPr>
        <w:t xml:space="preserve"> </w:t>
      </w:r>
      <w:r w:rsidRPr="001566DA">
        <w:rPr>
          <w:color w:val="auto"/>
        </w:rPr>
        <w:t>documents that support emergency planners,</w:t>
      </w:r>
      <w:r w:rsidR="00C6119C" w:rsidRPr="001566DA">
        <w:rPr>
          <w:color w:val="auto"/>
        </w:rPr>
        <w:t xml:space="preserve"> </w:t>
      </w:r>
      <w:r w:rsidRPr="001566DA">
        <w:rPr>
          <w:color w:val="auto"/>
        </w:rPr>
        <w:t>governments</w:t>
      </w:r>
      <w:r w:rsidR="00BE3D22" w:rsidRPr="001566DA">
        <w:rPr>
          <w:color w:val="auto"/>
        </w:rPr>
        <w:t>, and</w:t>
      </w:r>
      <w:r w:rsidR="00610AEB" w:rsidRPr="001566DA">
        <w:rPr>
          <w:color w:val="auto"/>
        </w:rPr>
        <w:t xml:space="preserve"> </w:t>
      </w:r>
      <w:r w:rsidRPr="001566DA">
        <w:rPr>
          <w:color w:val="auto"/>
        </w:rPr>
        <w:t>disability and community organisations</w:t>
      </w:r>
      <w:r w:rsidR="00BF7141" w:rsidRPr="001566DA">
        <w:rPr>
          <w:color w:val="auto"/>
        </w:rPr>
        <w:t xml:space="preserve"> to</w:t>
      </w:r>
      <w:r w:rsidR="00610AEB" w:rsidRPr="001566DA">
        <w:rPr>
          <w:color w:val="auto"/>
        </w:rPr>
        <w:t xml:space="preserve"> </w:t>
      </w:r>
      <w:r w:rsidRPr="001566DA">
        <w:rPr>
          <w:color w:val="auto"/>
        </w:rPr>
        <w:t>ensure disability inclusion is part</w:t>
      </w:r>
      <w:r w:rsidR="00BF7141" w:rsidRPr="001566DA">
        <w:rPr>
          <w:color w:val="auto"/>
        </w:rPr>
        <w:t xml:space="preserve"> of</w:t>
      </w:r>
      <w:r w:rsidR="00610AEB" w:rsidRPr="001566DA">
        <w:rPr>
          <w:color w:val="auto"/>
        </w:rPr>
        <w:t xml:space="preserve"> </w:t>
      </w:r>
      <w:r w:rsidRPr="001566DA">
        <w:rPr>
          <w:color w:val="auto"/>
        </w:rPr>
        <w:t>their emergency preparedness planning.</w:t>
      </w:r>
      <w:r w:rsidR="00C6119C" w:rsidRPr="001566DA">
        <w:rPr>
          <w:color w:val="auto"/>
        </w:rPr>
        <w:t xml:space="preserve"> </w:t>
      </w:r>
    </w:p>
    <w:p w14:paraId="0ACC9A27" w14:textId="769C8591" w:rsidR="00810A46" w:rsidRPr="001566DA" w:rsidRDefault="00810A46" w:rsidP="00810A46">
      <w:pPr>
        <w:pStyle w:val="BodyText"/>
        <w:spacing w:after="60"/>
        <w:rPr>
          <w:color w:val="auto"/>
        </w:rPr>
      </w:pPr>
      <w:r w:rsidRPr="001566DA">
        <w:rPr>
          <w:color w:val="auto"/>
        </w:rPr>
        <w:t>The Toolkit guides organisations and emergency planners through assessing their capability</w:t>
      </w:r>
      <w:r w:rsidR="00BF7141" w:rsidRPr="001566DA">
        <w:rPr>
          <w:color w:val="auto"/>
        </w:rPr>
        <w:t xml:space="preserve"> in</w:t>
      </w:r>
      <w:r w:rsidR="00610AEB" w:rsidRPr="001566DA">
        <w:rPr>
          <w:color w:val="auto"/>
        </w:rPr>
        <w:t xml:space="preserve"> </w:t>
      </w:r>
      <w:r w:rsidRPr="001566DA">
        <w:rPr>
          <w:color w:val="auto"/>
        </w:rPr>
        <w:t>disability inclusion and building their maturity</w:t>
      </w:r>
      <w:r w:rsidR="00BF7141" w:rsidRPr="001566DA">
        <w:rPr>
          <w:color w:val="auto"/>
        </w:rPr>
        <w:t xml:space="preserve"> to</w:t>
      </w:r>
      <w:r w:rsidR="00610AEB" w:rsidRPr="001566DA">
        <w:rPr>
          <w:color w:val="auto"/>
        </w:rPr>
        <w:t xml:space="preserve"> </w:t>
      </w:r>
      <w:r w:rsidRPr="001566DA">
        <w:rPr>
          <w:color w:val="auto"/>
        </w:rPr>
        <w:t>enhance their practices. The Toolkit has</w:t>
      </w:r>
      <w:r w:rsidR="005B5499" w:rsidRPr="001566DA">
        <w:rPr>
          <w:color w:val="auto"/>
        </w:rPr>
        <w:t xml:space="preserve"> </w:t>
      </w:r>
      <w:r w:rsidR="00184F58" w:rsidRPr="001566DA">
        <w:rPr>
          <w:color w:val="auto"/>
        </w:rPr>
        <w:t>4</w:t>
      </w:r>
      <w:r w:rsidR="005B5499" w:rsidRPr="001566DA">
        <w:rPr>
          <w:color w:val="auto"/>
        </w:rPr>
        <w:t xml:space="preserve"> </w:t>
      </w:r>
      <w:r w:rsidRPr="001566DA">
        <w:rPr>
          <w:color w:val="auto"/>
        </w:rPr>
        <w:t>components:</w:t>
      </w:r>
    </w:p>
    <w:p w14:paraId="664275A0" w14:textId="332F3E24" w:rsidR="00810A46" w:rsidRPr="001566DA" w:rsidRDefault="00810A46" w:rsidP="00C2251A">
      <w:pPr>
        <w:pStyle w:val="BodyText"/>
        <w:numPr>
          <w:ilvl w:val="0"/>
          <w:numId w:val="23"/>
        </w:numPr>
        <w:spacing w:after="60"/>
        <w:ind w:left="284" w:hanging="284"/>
        <w:rPr>
          <w:color w:val="auto"/>
        </w:rPr>
      </w:pPr>
      <w:r w:rsidRPr="001566DA">
        <w:rPr>
          <w:color w:val="auto"/>
        </w:rPr>
        <w:t xml:space="preserve">The </w:t>
      </w:r>
      <w:hyperlink r:id="rId235" w:history="1">
        <w:r w:rsidRPr="001566DA">
          <w:rPr>
            <w:rStyle w:val="Hyperlink"/>
            <w:rFonts w:ascii="Nunito Sans" w:hAnsi="Nunito Sans"/>
            <w:color w:val="auto"/>
          </w:rPr>
          <w:t>Overview</w:t>
        </w:r>
      </w:hyperlink>
      <w:r w:rsidRPr="001566DA">
        <w:rPr>
          <w:color w:val="auto"/>
        </w:rPr>
        <w:t xml:space="preserve"> provides essential background information</w:t>
      </w:r>
      <w:r w:rsidR="00BE3D22" w:rsidRPr="001566DA">
        <w:rPr>
          <w:color w:val="auto"/>
        </w:rPr>
        <w:t>, and</w:t>
      </w:r>
      <w:r w:rsidR="00610AEB" w:rsidRPr="001566DA">
        <w:rPr>
          <w:color w:val="auto"/>
        </w:rPr>
        <w:t xml:space="preserve"> </w:t>
      </w:r>
      <w:r w:rsidRPr="001566DA">
        <w:rPr>
          <w:color w:val="auto"/>
        </w:rPr>
        <w:t>explains who the Toolkit is for and how its components work together</w:t>
      </w:r>
      <w:r w:rsidR="00BF7141" w:rsidRPr="001566DA">
        <w:rPr>
          <w:color w:val="auto"/>
        </w:rPr>
        <w:t xml:space="preserve"> to</w:t>
      </w:r>
      <w:r w:rsidR="00610AEB" w:rsidRPr="001566DA">
        <w:rPr>
          <w:color w:val="auto"/>
        </w:rPr>
        <w:t xml:space="preserve"> </w:t>
      </w:r>
      <w:r w:rsidRPr="001566DA">
        <w:rPr>
          <w:color w:val="auto"/>
        </w:rPr>
        <w:t>facilitate self</w:t>
      </w:r>
      <w:r w:rsidR="00610AEB" w:rsidRPr="001566DA">
        <w:rPr>
          <w:color w:val="auto"/>
        </w:rPr>
        <w:t>-</w:t>
      </w:r>
      <w:r w:rsidRPr="001566DA">
        <w:rPr>
          <w:color w:val="auto"/>
        </w:rPr>
        <w:t>assessment, encourage collaboration and guide tailored action planning.</w:t>
      </w:r>
    </w:p>
    <w:p w14:paraId="1EA76274" w14:textId="6976940C" w:rsidR="00810A46" w:rsidRPr="001566DA" w:rsidRDefault="00810A46" w:rsidP="00C2251A">
      <w:pPr>
        <w:pStyle w:val="BodyText"/>
        <w:numPr>
          <w:ilvl w:val="0"/>
          <w:numId w:val="23"/>
        </w:numPr>
        <w:spacing w:after="60"/>
        <w:ind w:left="284" w:hanging="284"/>
        <w:rPr>
          <w:color w:val="auto"/>
        </w:rPr>
      </w:pPr>
      <w:r w:rsidRPr="001566DA">
        <w:rPr>
          <w:color w:val="auto"/>
        </w:rPr>
        <w:t xml:space="preserve">The </w:t>
      </w:r>
      <w:hyperlink r:id="rId236" w:history="1">
        <w:r w:rsidRPr="001566DA">
          <w:rPr>
            <w:rStyle w:val="Hyperlink"/>
            <w:rFonts w:ascii="Nunito Sans" w:hAnsi="Nunito Sans"/>
            <w:color w:val="auto"/>
          </w:rPr>
          <w:t>Principles and Practical Action Guide</w:t>
        </w:r>
      </w:hyperlink>
      <w:r w:rsidRPr="001566DA">
        <w:rPr>
          <w:color w:val="auto"/>
        </w:rPr>
        <w:t xml:space="preserve"> translates</w:t>
      </w:r>
      <w:r w:rsidR="005B5499" w:rsidRPr="001566DA">
        <w:rPr>
          <w:color w:val="auto"/>
        </w:rPr>
        <w:t xml:space="preserve"> </w:t>
      </w:r>
      <w:r w:rsidR="00971F0D" w:rsidRPr="001566DA">
        <w:rPr>
          <w:color w:val="auto"/>
        </w:rPr>
        <w:t>7</w:t>
      </w:r>
      <w:r w:rsidR="005B5499" w:rsidRPr="001566DA">
        <w:rPr>
          <w:color w:val="auto"/>
        </w:rPr>
        <w:t xml:space="preserve"> </w:t>
      </w:r>
      <w:r w:rsidRPr="001566DA">
        <w:rPr>
          <w:color w:val="auto"/>
        </w:rPr>
        <w:t>foundational principles into actionable steps for emergency planners.</w:t>
      </w:r>
    </w:p>
    <w:p w14:paraId="1678C220" w14:textId="078F054D" w:rsidR="00810A46" w:rsidRPr="001566DA" w:rsidRDefault="00810A46" w:rsidP="00C2251A">
      <w:pPr>
        <w:pStyle w:val="BodyText"/>
        <w:numPr>
          <w:ilvl w:val="0"/>
          <w:numId w:val="23"/>
        </w:numPr>
        <w:spacing w:after="60"/>
        <w:ind w:left="284" w:hanging="284"/>
        <w:rPr>
          <w:color w:val="auto"/>
        </w:rPr>
      </w:pPr>
      <w:r w:rsidRPr="001566DA">
        <w:rPr>
          <w:color w:val="auto"/>
        </w:rPr>
        <w:t xml:space="preserve">The </w:t>
      </w:r>
      <w:hyperlink r:id="rId237" w:history="1">
        <w:r w:rsidRPr="001566DA">
          <w:rPr>
            <w:rStyle w:val="Hyperlink"/>
            <w:rFonts w:ascii="Nunito Sans" w:hAnsi="Nunito Sans"/>
            <w:color w:val="auto"/>
          </w:rPr>
          <w:t>Organisational Emergency Preparedness Profile</w:t>
        </w:r>
      </w:hyperlink>
      <w:r w:rsidRPr="001566DA">
        <w:rPr>
          <w:color w:val="auto"/>
        </w:rPr>
        <w:t xml:space="preserve"> enables disability and community organisations</w:t>
      </w:r>
      <w:r w:rsidR="00BF7141" w:rsidRPr="001566DA">
        <w:rPr>
          <w:color w:val="auto"/>
        </w:rPr>
        <w:t xml:space="preserve"> to</w:t>
      </w:r>
      <w:r w:rsidR="00610AEB" w:rsidRPr="001566DA">
        <w:rPr>
          <w:color w:val="auto"/>
        </w:rPr>
        <w:t xml:space="preserve"> </w:t>
      </w:r>
      <w:r w:rsidRPr="001566DA">
        <w:rPr>
          <w:color w:val="auto"/>
        </w:rPr>
        <w:t>self</w:t>
      </w:r>
      <w:r w:rsidR="00610AEB" w:rsidRPr="001566DA">
        <w:rPr>
          <w:color w:val="auto"/>
        </w:rPr>
        <w:t>-</w:t>
      </w:r>
      <w:r w:rsidRPr="001566DA">
        <w:rPr>
          <w:color w:val="auto"/>
        </w:rPr>
        <w:t>assess and strengthen their emergency readiness, ensuring continuity</w:t>
      </w:r>
      <w:r w:rsidR="00BF7141" w:rsidRPr="001566DA">
        <w:rPr>
          <w:color w:val="auto"/>
        </w:rPr>
        <w:t xml:space="preserve"> of</w:t>
      </w:r>
      <w:r w:rsidR="00610AEB" w:rsidRPr="001566DA">
        <w:rPr>
          <w:color w:val="auto"/>
        </w:rPr>
        <w:t xml:space="preserve"> </w:t>
      </w:r>
      <w:r w:rsidRPr="001566DA">
        <w:rPr>
          <w:color w:val="auto"/>
        </w:rPr>
        <w:t>support and safeguarding rights.</w:t>
      </w:r>
    </w:p>
    <w:p w14:paraId="31BC1221" w14:textId="4CA2C733" w:rsidR="00810A46" w:rsidRPr="001566DA" w:rsidRDefault="00810A46" w:rsidP="00C2251A">
      <w:pPr>
        <w:pStyle w:val="BodyText"/>
        <w:numPr>
          <w:ilvl w:val="0"/>
          <w:numId w:val="23"/>
        </w:numPr>
        <w:ind w:left="284" w:hanging="284"/>
        <w:rPr>
          <w:color w:val="auto"/>
        </w:rPr>
      </w:pPr>
      <w:r w:rsidRPr="001566DA">
        <w:rPr>
          <w:color w:val="auto"/>
        </w:rPr>
        <w:lastRenderedPageBreak/>
        <w:t xml:space="preserve">The </w:t>
      </w:r>
      <w:hyperlink r:id="rId238" w:history="1">
        <w:r w:rsidRPr="001566DA">
          <w:rPr>
            <w:rStyle w:val="Hyperlink"/>
            <w:rFonts w:ascii="Nunito Sans" w:hAnsi="Nunito Sans"/>
            <w:color w:val="auto"/>
          </w:rPr>
          <w:t>Resource Map</w:t>
        </w:r>
      </w:hyperlink>
      <w:r w:rsidRPr="001566DA">
        <w:rPr>
          <w:color w:val="auto"/>
        </w:rPr>
        <w:t xml:space="preserve"> shares good practice resources for disability inclusive emergency management developed</w:t>
      </w:r>
      <w:r w:rsidR="00BF7141" w:rsidRPr="001566DA">
        <w:rPr>
          <w:color w:val="auto"/>
        </w:rPr>
        <w:t xml:space="preserve"> in</w:t>
      </w:r>
      <w:r w:rsidR="00610AEB" w:rsidRPr="001566DA">
        <w:rPr>
          <w:color w:val="auto"/>
        </w:rPr>
        <w:t xml:space="preserve"> </w:t>
      </w:r>
      <w:r w:rsidRPr="001566DA">
        <w:rPr>
          <w:color w:val="auto"/>
        </w:rPr>
        <w:t>Australia.</w:t>
      </w:r>
    </w:p>
    <w:p w14:paraId="171040ED" w14:textId="6623810A" w:rsidR="00810A46" w:rsidRPr="001566DA" w:rsidRDefault="00810A46" w:rsidP="00810A46">
      <w:pPr>
        <w:pStyle w:val="BodyText"/>
        <w:rPr>
          <w:color w:val="auto"/>
        </w:rPr>
      </w:pPr>
      <w:r w:rsidRPr="001566DA">
        <w:rPr>
          <w:color w:val="auto"/>
        </w:rPr>
        <w:t>Essentially, the DIEM Toolkit transforms policy into practice, ensuring that emergency management systems uphold the rights and safety</w:t>
      </w:r>
      <w:r w:rsidR="00BF7141" w:rsidRPr="001566DA">
        <w:rPr>
          <w:color w:val="auto"/>
        </w:rPr>
        <w:t xml:space="preserve"> of</w:t>
      </w:r>
      <w:r w:rsidR="00610AEB" w:rsidRPr="001566DA">
        <w:rPr>
          <w:color w:val="auto"/>
        </w:rPr>
        <w:t xml:space="preserve"> </w:t>
      </w:r>
      <w:r w:rsidRPr="001566DA">
        <w:rPr>
          <w:color w:val="auto"/>
        </w:rPr>
        <w:t>people with disability—not just</w:t>
      </w:r>
      <w:r w:rsidR="00BF7141" w:rsidRPr="001566DA">
        <w:rPr>
          <w:color w:val="auto"/>
        </w:rPr>
        <w:t xml:space="preserve"> in</w:t>
      </w:r>
      <w:r w:rsidR="00610AEB" w:rsidRPr="001566DA">
        <w:rPr>
          <w:color w:val="auto"/>
        </w:rPr>
        <w:t xml:space="preserve"> </w:t>
      </w:r>
      <w:r w:rsidRPr="001566DA">
        <w:rPr>
          <w:color w:val="auto"/>
        </w:rPr>
        <w:t>theory, but</w:t>
      </w:r>
      <w:r w:rsidR="00BF7141" w:rsidRPr="001566DA">
        <w:rPr>
          <w:color w:val="auto"/>
        </w:rPr>
        <w:t xml:space="preserve"> in</w:t>
      </w:r>
      <w:r w:rsidR="00610AEB" w:rsidRPr="001566DA">
        <w:rPr>
          <w:color w:val="auto"/>
        </w:rPr>
        <w:t xml:space="preserve"> </w:t>
      </w:r>
      <w:r w:rsidRPr="001566DA">
        <w:rPr>
          <w:color w:val="auto"/>
        </w:rPr>
        <w:t>every stage</w:t>
      </w:r>
      <w:r w:rsidR="00BF7141" w:rsidRPr="001566DA">
        <w:rPr>
          <w:color w:val="auto"/>
        </w:rPr>
        <w:t xml:space="preserve"> of</w:t>
      </w:r>
      <w:r w:rsidR="00610AEB" w:rsidRPr="001566DA">
        <w:rPr>
          <w:color w:val="auto"/>
        </w:rPr>
        <w:t xml:space="preserve"> </w:t>
      </w:r>
      <w:r w:rsidRPr="001566DA">
        <w:rPr>
          <w:color w:val="auto"/>
        </w:rPr>
        <w:t>action.</w:t>
      </w:r>
    </w:p>
    <w:p w14:paraId="65977BC4" w14:textId="3A98EDB1" w:rsidR="00810A46" w:rsidRPr="001566DA" w:rsidRDefault="00810A46" w:rsidP="00810A46">
      <w:pPr>
        <w:pStyle w:val="BodyText"/>
        <w:rPr>
          <w:color w:val="auto"/>
        </w:rPr>
      </w:pPr>
      <w:r w:rsidRPr="001566DA">
        <w:rPr>
          <w:color w:val="auto"/>
        </w:rPr>
        <w:t>NEMA has collaborated with the University</w:t>
      </w:r>
      <w:r w:rsidR="00BF7141" w:rsidRPr="001566DA">
        <w:rPr>
          <w:color w:val="auto"/>
        </w:rPr>
        <w:t xml:space="preserve"> of</w:t>
      </w:r>
      <w:r w:rsidR="00610AEB" w:rsidRPr="001566DA">
        <w:rPr>
          <w:color w:val="auto"/>
        </w:rPr>
        <w:t xml:space="preserve"> </w:t>
      </w:r>
      <w:r w:rsidRPr="001566DA">
        <w:rPr>
          <w:color w:val="auto"/>
        </w:rPr>
        <w:t>Sydney</w:t>
      </w:r>
      <w:r w:rsidR="00BF7141" w:rsidRPr="001566DA">
        <w:rPr>
          <w:color w:val="auto"/>
        </w:rPr>
        <w:t xml:space="preserve"> to</w:t>
      </w:r>
      <w:r w:rsidR="00610AEB" w:rsidRPr="001566DA">
        <w:rPr>
          <w:color w:val="auto"/>
        </w:rPr>
        <w:t xml:space="preserve"> </w:t>
      </w:r>
      <w:r w:rsidRPr="001566DA">
        <w:rPr>
          <w:color w:val="auto"/>
        </w:rPr>
        <w:t xml:space="preserve">develop </w:t>
      </w:r>
      <w:hyperlink r:id="rId239" w:history="1">
        <w:r w:rsidRPr="001566DA">
          <w:rPr>
            <w:rStyle w:val="Hyperlink"/>
            <w:rFonts w:ascii="Nunito Sans" w:hAnsi="Nunito Sans"/>
            <w:color w:val="auto"/>
          </w:rPr>
          <w:t>eLearning modules</w:t>
        </w:r>
      </w:hyperlink>
      <w:r w:rsidR="00BF7141" w:rsidRPr="001566DA">
        <w:rPr>
          <w:color w:val="auto"/>
        </w:rPr>
        <w:t xml:space="preserve"> to</w:t>
      </w:r>
      <w:r w:rsidR="00610AEB" w:rsidRPr="001566DA">
        <w:rPr>
          <w:color w:val="auto"/>
        </w:rPr>
        <w:t xml:space="preserve"> </w:t>
      </w:r>
      <w:r w:rsidRPr="001566DA">
        <w:rPr>
          <w:color w:val="auto"/>
        </w:rPr>
        <w:t>support implementation</w:t>
      </w:r>
      <w:r w:rsidR="00BF7141" w:rsidRPr="001566DA">
        <w:rPr>
          <w:color w:val="auto"/>
        </w:rPr>
        <w:t xml:space="preserve"> of</w:t>
      </w:r>
      <w:r w:rsidR="00610AEB" w:rsidRPr="001566DA">
        <w:rPr>
          <w:color w:val="auto"/>
        </w:rPr>
        <w:t xml:space="preserve"> </w:t>
      </w:r>
      <w:r w:rsidRPr="001566DA">
        <w:rPr>
          <w:color w:val="auto"/>
        </w:rPr>
        <w:t>the Toolkit. These modules are free and self</w:t>
      </w:r>
      <w:r w:rsidR="00610AEB" w:rsidRPr="001566DA">
        <w:rPr>
          <w:color w:val="auto"/>
        </w:rPr>
        <w:t>-</w:t>
      </w:r>
      <w:r w:rsidRPr="001566DA">
        <w:rPr>
          <w:color w:val="auto"/>
        </w:rPr>
        <w:t>paced</w:t>
      </w:r>
      <w:r w:rsidR="00BE3D22" w:rsidRPr="001566DA">
        <w:rPr>
          <w:color w:val="auto"/>
        </w:rPr>
        <w:t>, and</w:t>
      </w:r>
      <w:r w:rsidR="00610AEB" w:rsidRPr="001566DA">
        <w:rPr>
          <w:color w:val="auto"/>
        </w:rPr>
        <w:t xml:space="preserve"> </w:t>
      </w:r>
      <w:r w:rsidRPr="001566DA">
        <w:rPr>
          <w:color w:val="auto"/>
        </w:rPr>
        <w:t>each module includes interactive activities, videos and case studies.</w:t>
      </w:r>
    </w:p>
    <w:p w14:paraId="7F740CD4" w14:textId="1450B5CE" w:rsidR="00810A46" w:rsidRPr="001566DA" w:rsidRDefault="00810A46" w:rsidP="00810A46">
      <w:pPr>
        <w:pStyle w:val="BodyText"/>
        <w:rPr>
          <w:color w:val="auto"/>
        </w:rPr>
      </w:pPr>
      <w:r w:rsidRPr="001566DA">
        <w:rPr>
          <w:color w:val="auto"/>
        </w:rPr>
        <w:t>NEMA and The University</w:t>
      </w:r>
      <w:r w:rsidR="00BF7141" w:rsidRPr="001566DA">
        <w:rPr>
          <w:color w:val="auto"/>
        </w:rPr>
        <w:t xml:space="preserve"> of</w:t>
      </w:r>
      <w:r w:rsidR="00610AEB" w:rsidRPr="001566DA">
        <w:rPr>
          <w:color w:val="auto"/>
        </w:rPr>
        <w:t xml:space="preserve"> </w:t>
      </w:r>
      <w:r w:rsidRPr="001566DA">
        <w:rPr>
          <w:color w:val="auto"/>
        </w:rPr>
        <w:t>Sydney team are also working with state and territory governments</w:t>
      </w:r>
      <w:r w:rsidR="00BF7141" w:rsidRPr="001566DA">
        <w:rPr>
          <w:color w:val="auto"/>
        </w:rPr>
        <w:t xml:space="preserve"> to</w:t>
      </w:r>
      <w:r w:rsidR="00610AEB" w:rsidRPr="001566DA">
        <w:rPr>
          <w:color w:val="auto"/>
        </w:rPr>
        <w:t xml:space="preserve"> </w:t>
      </w:r>
      <w:r w:rsidRPr="001566DA">
        <w:rPr>
          <w:color w:val="auto"/>
        </w:rPr>
        <w:t>deliver 37 Disability Inclusive Emergency Planning forums (</w:t>
      </w:r>
      <w:r w:rsidR="00184F58" w:rsidRPr="001566DA">
        <w:rPr>
          <w:color w:val="auto"/>
        </w:rPr>
        <w:t>5</w:t>
      </w:r>
      <w:r w:rsidRPr="001566DA">
        <w:rPr>
          <w:color w:val="auto"/>
        </w:rPr>
        <w:t xml:space="preserve"> per jurisdiction with </w:t>
      </w:r>
      <w:r w:rsidR="000414B8" w:rsidRPr="001566DA">
        <w:rPr>
          <w:color w:val="auto"/>
        </w:rPr>
        <w:t>2</w:t>
      </w:r>
      <w:r w:rsidR="00BF7141" w:rsidRPr="001566DA">
        <w:rPr>
          <w:color w:val="auto"/>
        </w:rPr>
        <w:t xml:space="preserve"> in</w:t>
      </w:r>
      <w:r w:rsidR="00610AEB" w:rsidRPr="001566DA">
        <w:rPr>
          <w:color w:val="auto"/>
        </w:rPr>
        <w:t xml:space="preserve"> </w:t>
      </w:r>
      <w:r w:rsidRPr="001566DA">
        <w:rPr>
          <w:color w:val="auto"/>
        </w:rPr>
        <w:t>ACT) across 2025. These forums will build capability</w:t>
      </w:r>
      <w:r w:rsidR="00BF7141" w:rsidRPr="001566DA">
        <w:rPr>
          <w:color w:val="auto"/>
        </w:rPr>
        <w:t xml:space="preserve"> of</w:t>
      </w:r>
      <w:r w:rsidR="00610AEB" w:rsidRPr="001566DA">
        <w:rPr>
          <w:color w:val="auto"/>
        </w:rPr>
        <w:t xml:space="preserve"> </w:t>
      </w:r>
      <w:r w:rsidRPr="001566DA">
        <w:rPr>
          <w:color w:val="auto"/>
        </w:rPr>
        <w:t>emergency planners</w:t>
      </w:r>
      <w:r w:rsidR="00BF7141" w:rsidRPr="001566DA">
        <w:rPr>
          <w:color w:val="auto"/>
        </w:rPr>
        <w:t xml:space="preserve"> to</w:t>
      </w:r>
      <w:r w:rsidR="00610AEB" w:rsidRPr="001566DA">
        <w:rPr>
          <w:color w:val="auto"/>
        </w:rPr>
        <w:t xml:space="preserve"> </w:t>
      </w:r>
      <w:r w:rsidRPr="001566DA">
        <w:rPr>
          <w:color w:val="auto"/>
        </w:rPr>
        <w:t>utilise the DIEM Toolkit.</w:t>
      </w:r>
    </w:p>
    <w:p w14:paraId="4D17DE7F" w14:textId="4F72835A" w:rsidR="00F26EDC" w:rsidRPr="001566DA" w:rsidRDefault="007530E3" w:rsidP="005B2CD7">
      <w:pPr>
        <w:pStyle w:val="BodyText"/>
        <w:rPr>
          <w:color w:val="auto"/>
        </w:rPr>
      </w:pPr>
      <w:r w:rsidRPr="001566DA">
        <w:rPr>
          <w:color w:val="auto"/>
        </w:rPr>
        <w:t>Data:</w:t>
      </w:r>
      <w:r w:rsidR="005B2CD7" w:rsidRPr="001566DA">
        <w:rPr>
          <w:color w:val="auto"/>
        </w:rPr>
        <w:br/>
      </w:r>
      <w:r w:rsidR="00F26EDC" w:rsidRPr="001566DA">
        <w:rPr>
          <w:color w:val="auto"/>
        </w:rPr>
        <w:t>During disasters, people with disability face a higher risk of death, injury and neglect.</w:t>
      </w:r>
    </w:p>
    <w:p w14:paraId="3131974F" w14:textId="2728CC76" w:rsidR="008D6471" w:rsidRPr="001566DA" w:rsidRDefault="008D6471" w:rsidP="00652532">
      <w:pPr>
        <w:pStyle w:val="Heading3"/>
      </w:pPr>
      <w:bookmarkStart w:id="796" w:name="_Toc209519764"/>
      <w:bookmarkStart w:id="797" w:name="_Toc211422267"/>
      <w:bookmarkStart w:id="798" w:name="_Toc214362053"/>
      <w:bookmarkStart w:id="799" w:name="_Toc215134761"/>
      <w:bookmarkStart w:id="800" w:name="_Toc215487130"/>
      <w:bookmarkStart w:id="801" w:name="_Toc216961779"/>
      <w:r w:rsidRPr="001566DA">
        <w:t>Emergency preparedness</w:t>
      </w:r>
      <w:r w:rsidRPr="001566DA">
        <w:br/>
        <w:t>Tas</w:t>
      </w:r>
      <w:r w:rsidR="00706B59" w:rsidRPr="001566DA">
        <w:t>manian</w:t>
      </w:r>
      <w:r w:rsidRPr="001566DA">
        <w:t xml:space="preserve"> Government</w:t>
      </w:r>
      <w:bookmarkEnd w:id="794"/>
      <w:bookmarkEnd w:id="796"/>
      <w:bookmarkEnd w:id="797"/>
      <w:bookmarkEnd w:id="798"/>
      <w:bookmarkEnd w:id="799"/>
      <w:bookmarkEnd w:id="800"/>
      <w:bookmarkEnd w:id="801"/>
    </w:p>
    <w:p w14:paraId="01F78691" w14:textId="7DF85A2E" w:rsidR="008D6471" w:rsidRPr="001566DA" w:rsidRDefault="008D6471" w:rsidP="00652532">
      <w:pPr>
        <w:pStyle w:val="BodyText"/>
        <w:keepNext/>
        <w:keepLines/>
        <w:rPr>
          <w:color w:val="auto"/>
        </w:rPr>
      </w:pPr>
      <w:r w:rsidRPr="001566DA">
        <w:rPr>
          <w:color w:val="auto"/>
        </w:rPr>
        <w:t>In 2024, Tasmania introduced</w:t>
      </w:r>
      <w:r w:rsidR="00827093" w:rsidRPr="001566DA">
        <w:rPr>
          <w:color w:val="auto"/>
        </w:rPr>
        <w:t xml:space="preserve"> a</w:t>
      </w:r>
      <w:r w:rsidR="00610AEB" w:rsidRPr="001566DA">
        <w:rPr>
          <w:color w:val="auto"/>
        </w:rPr>
        <w:t xml:space="preserve"> </w:t>
      </w:r>
      <w:r w:rsidRPr="001566DA">
        <w:rPr>
          <w:color w:val="auto"/>
        </w:rPr>
        <w:t xml:space="preserve">new </w:t>
      </w:r>
      <w:hyperlink r:id="rId240" w:history="1">
        <w:r w:rsidRPr="001566DA">
          <w:rPr>
            <w:rStyle w:val="Hyperlink"/>
            <w:rFonts w:ascii="Nunito Sans" w:hAnsi="Nunito Sans"/>
            <w:color w:val="auto"/>
          </w:rPr>
          <w:t>People with Disability Emergency Preparedness Project</w:t>
        </w:r>
      </w:hyperlink>
      <w:r w:rsidRPr="001566DA">
        <w:rPr>
          <w:color w:val="auto"/>
        </w:rPr>
        <w:t>. This is</w:t>
      </w:r>
      <w:r w:rsidR="00827093" w:rsidRPr="001566DA">
        <w:rPr>
          <w:color w:val="auto"/>
        </w:rPr>
        <w:t xml:space="preserve"> a</w:t>
      </w:r>
      <w:r w:rsidR="00610AEB" w:rsidRPr="001566DA">
        <w:rPr>
          <w:color w:val="auto"/>
        </w:rPr>
        <w:t xml:space="preserve"> </w:t>
      </w:r>
      <w:r w:rsidRPr="001566DA">
        <w:rPr>
          <w:color w:val="auto"/>
        </w:rPr>
        <w:t>3</w:t>
      </w:r>
      <w:r w:rsidR="00610AEB" w:rsidRPr="001566DA">
        <w:rPr>
          <w:color w:val="auto"/>
        </w:rPr>
        <w:t>-</w:t>
      </w:r>
      <w:r w:rsidRPr="001566DA">
        <w:rPr>
          <w:color w:val="auto"/>
        </w:rPr>
        <w:t>year initiative running through</w:t>
      </w:r>
      <w:r w:rsidR="00BF7141" w:rsidRPr="001566DA">
        <w:rPr>
          <w:color w:val="auto"/>
        </w:rPr>
        <w:t xml:space="preserve"> to</w:t>
      </w:r>
      <w:r w:rsidR="00610AEB" w:rsidRPr="001566DA">
        <w:rPr>
          <w:color w:val="auto"/>
        </w:rPr>
        <w:t xml:space="preserve"> </w:t>
      </w:r>
      <w:r w:rsidRPr="001566DA">
        <w:rPr>
          <w:color w:val="auto"/>
        </w:rPr>
        <w:t>2026, with the aim</w:t>
      </w:r>
      <w:r w:rsidR="00BF7141" w:rsidRPr="001566DA">
        <w:rPr>
          <w:color w:val="auto"/>
        </w:rPr>
        <w:t xml:space="preserve"> of</w:t>
      </w:r>
      <w:r w:rsidR="00610AEB" w:rsidRPr="001566DA">
        <w:rPr>
          <w:color w:val="auto"/>
        </w:rPr>
        <w:t xml:space="preserve"> </w:t>
      </w:r>
      <w:r w:rsidRPr="001566DA">
        <w:rPr>
          <w:color w:val="auto"/>
        </w:rPr>
        <w:t>improving emergency preparedness, response and recovery outcomes for people with disability</w:t>
      </w:r>
      <w:r w:rsidR="00BE3D22" w:rsidRPr="001566DA">
        <w:rPr>
          <w:color w:val="auto"/>
        </w:rPr>
        <w:t>, and</w:t>
      </w:r>
      <w:r w:rsidR="00610AEB" w:rsidRPr="001566DA">
        <w:rPr>
          <w:color w:val="auto"/>
        </w:rPr>
        <w:t xml:space="preserve"> </w:t>
      </w:r>
      <w:r w:rsidR="00BF7141" w:rsidRPr="001566DA">
        <w:rPr>
          <w:color w:val="auto"/>
        </w:rPr>
        <w:t>to</w:t>
      </w:r>
      <w:r w:rsidR="00610AEB" w:rsidRPr="001566DA">
        <w:rPr>
          <w:color w:val="auto"/>
        </w:rPr>
        <w:t xml:space="preserve"> </w:t>
      </w:r>
      <w:r w:rsidRPr="001566DA">
        <w:rPr>
          <w:color w:val="auto"/>
        </w:rPr>
        <w:t>embed the Person</w:t>
      </w:r>
      <w:r w:rsidR="00610AEB" w:rsidRPr="001566DA">
        <w:rPr>
          <w:color w:val="auto"/>
        </w:rPr>
        <w:t>-</w:t>
      </w:r>
      <w:r w:rsidRPr="001566DA">
        <w:rPr>
          <w:color w:val="auto"/>
        </w:rPr>
        <w:t>Centred Emergency Preparedness (P</w:t>
      </w:r>
      <w:r w:rsidR="00610AEB" w:rsidRPr="001566DA">
        <w:rPr>
          <w:color w:val="auto"/>
        </w:rPr>
        <w:t>-</w:t>
      </w:r>
      <w:r w:rsidRPr="001566DA">
        <w:rPr>
          <w:color w:val="auto"/>
        </w:rPr>
        <w:t>CEP) approach into planning</w:t>
      </w:r>
      <w:r w:rsidR="00BF7141" w:rsidRPr="001566DA">
        <w:rPr>
          <w:color w:val="auto"/>
        </w:rPr>
        <w:t xml:space="preserve"> at</w:t>
      </w:r>
      <w:r w:rsidR="00610AEB" w:rsidRPr="001566DA">
        <w:rPr>
          <w:color w:val="auto"/>
        </w:rPr>
        <w:t xml:space="preserve"> </w:t>
      </w:r>
      <w:r w:rsidRPr="001566DA">
        <w:rPr>
          <w:color w:val="auto"/>
        </w:rPr>
        <w:t xml:space="preserve">the individual, provider and systems levels. </w:t>
      </w:r>
    </w:p>
    <w:p w14:paraId="0FF22CCA" w14:textId="7BC2189C" w:rsidR="008D6471" w:rsidRPr="001566DA" w:rsidRDefault="008D6471" w:rsidP="00062CB8">
      <w:pPr>
        <w:pStyle w:val="BodyText"/>
        <w:rPr>
          <w:color w:val="auto"/>
        </w:rPr>
      </w:pPr>
      <w:r w:rsidRPr="001566DA">
        <w:rPr>
          <w:color w:val="auto"/>
        </w:rPr>
        <w:t>The project delivers one</w:t>
      </w:r>
      <w:r w:rsidR="00610AEB" w:rsidRPr="001566DA">
        <w:rPr>
          <w:color w:val="auto"/>
        </w:rPr>
        <w:t>-</w:t>
      </w:r>
      <w:r w:rsidRPr="001566DA">
        <w:rPr>
          <w:color w:val="auto"/>
        </w:rPr>
        <w:t>on</w:t>
      </w:r>
      <w:r w:rsidR="00610AEB" w:rsidRPr="001566DA">
        <w:rPr>
          <w:color w:val="auto"/>
        </w:rPr>
        <w:t>-</w:t>
      </w:r>
      <w:r w:rsidRPr="001566DA">
        <w:rPr>
          <w:color w:val="auto"/>
        </w:rPr>
        <w:t>one and small group P</w:t>
      </w:r>
      <w:r w:rsidR="00610AEB" w:rsidRPr="001566DA">
        <w:rPr>
          <w:color w:val="auto"/>
        </w:rPr>
        <w:t>-</w:t>
      </w:r>
      <w:r w:rsidRPr="001566DA">
        <w:rPr>
          <w:color w:val="auto"/>
        </w:rPr>
        <w:t>CEP planning sessions for people with disability, emergency planning workshops for disability support providers</w:t>
      </w:r>
      <w:r w:rsidR="00BE3D22" w:rsidRPr="001566DA">
        <w:rPr>
          <w:color w:val="auto"/>
        </w:rPr>
        <w:t>, and</w:t>
      </w:r>
      <w:r w:rsidR="00610AEB" w:rsidRPr="001566DA">
        <w:rPr>
          <w:color w:val="auto"/>
        </w:rPr>
        <w:t xml:space="preserve"> </w:t>
      </w:r>
      <w:r w:rsidRPr="001566DA">
        <w:rPr>
          <w:color w:val="auto"/>
        </w:rPr>
        <w:t>tailored local hazard information. It has also produced</w:t>
      </w:r>
      <w:r w:rsidR="00827093" w:rsidRPr="001566DA">
        <w:rPr>
          <w:color w:val="auto"/>
        </w:rPr>
        <w:t xml:space="preserve"> a</w:t>
      </w:r>
      <w:r w:rsidR="00610AEB" w:rsidRPr="001566DA">
        <w:rPr>
          <w:color w:val="auto"/>
        </w:rPr>
        <w:t xml:space="preserve"> </w:t>
      </w:r>
      <w:r w:rsidRPr="001566DA">
        <w:rPr>
          <w:color w:val="auto"/>
        </w:rPr>
        <w:t xml:space="preserve">redesigned SES Home Emergency Plan using Easy English and visual elements. </w:t>
      </w:r>
    </w:p>
    <w:p w14:paraId="70C7E220" w14:textId="3FCEDB13" w:rsidR="008D6471" w:rsidRPr="001566DA" w:rsidRDefault="008D6471" w:rsidP="00062CB8">
      <w:pPr>
        <w:pStyle w:val="BodyText"/>
        <w:rPr>
          <w:color w:val="auto"/>
          <w:highlight w:val="green"/>
        </w:rPr>
      </w:pPr>
      <w:r w:rsidRPr="001566DA">
        <w:rPr>
          <w:color w:val="auto"/>
        </w:rPr>
        <w:t>The project directly engages with people with disability through targeted community activities. People with disability are also actively involved</w:t>
      </w:r>
      <w:r w:rsidR="00BF7141" w:rsidRPr="001566DA">
        <w:rPr>
          <w:color w:val="auto"/>
        </w:rPr>
        <w:t xml:space="preserve"> in</w:t>
      </w:r>
      <w:r w:rsidR="00610AEB" w:rsidRPr="001566DA">
        <w:rPr>
          <w:color w:val="auto"/>
        </w:rPr>
        <w:t xml:space="preserve"> </w:t>
      </w:r>
      <w:r w:rsidRPr="001566DA">
        <w:rPr>
          <w:color w:val="auto"/>
        </w:rPr>
        <w:t>the project’s governance and delivery. While time</w:t>
      </w:r>
      <w:r w:rsidR="00610AEB" w:rsidRPr="001566DA">
        <w:rPr>
          <w:color w:val="auto"/>
        </w:rPr>
        <w:t>-</w:t>
      </w:r>
      <w:r w:rsidRPr="001566DA">
        <w:rPr>
          <w:color w:val="auto"/>
        </w:rPr>
        <w:t>limited, the project is designed</w:t>
      </w:r>
      <w:r w:rsidR="00BF7141" w:rsidRPr="001566DA">
        <w:rPr>
          <w:color w:val="auto"/>
        </w:rPr>
        <w:t xml:space="preserve"> to</w:t>
      </w:r>
      <w:r w:rsidR="00610AEB" w:rsidRPr="001566DA">
        <w:rPr>
          <w:color w:val="auto"/>
        </w:rPr>
        <w:t xml:space="preserve"> </w:t>
      </w:r>
      <w:r w:rsidRPr="001566DA">
        <w:rPr>
          <w:color w:val="auto"/>
        </w:rPr>
        <w:t>inform long</w:t>
      </w:r>
      <w:r w:rsidR="00610AEB" w:rsidRPr="001566DA">
        <w:rPr>
          <w:color w:val="auto"/>
        </w:rPr>
        <w:t>-</w:t>
      </w:r>
      <w:r w:rsidRPr="001566DA">
        <w:rPr>
          <w:color w:val="auto"/>
        </w:rPr>
        <w:t>term emergency planning policy and practice across sectors.</w:t>
      </w:r>
    </w:p>
    <w:p w14:paraId="09776B17" w14:textId="1CF7F575" w:rsidR="008D6471" w:rsidRPr="001566DA" w:rsidRDefault="00651B35" w:rsidP="00504F9B">
      <w:pPr>
        <w:pStyle w:val="Heading3"/>
      </w:pPr>
      <w:bookmarkStart w:id="802" w:name="_Toc207791331"/>
      <w:bookmarkStart w:id="803" w:name="_Toc209519765"/>
      <w:bookmarkStart w:id="804" w:name="_Toc211422268"/>
      <w:bookmarkStart w:id="805" w:name="_Toc214362054"/>
      <w:bookmarkStart w:id="806" w:name="_Toc215134762"/>
      <w:bookmarkStart w:id="807" w:name="_Toc215487131"/>
      <w:bookmarkStart w:id="808" w:name="_Toc216961780"/>
      <w:r w:rsidRPr="001566DA">
        <w:t>Queensland Centre</w:t>
      </w:r>
      <w:r w:rsidR="00BF7141" w:rsidRPr="001566DA">
        <w:t xml:space="preserve"> of</w:t>
      </w:r>
      <w:r w:rsidR="00610AEB" w:rsidRPr="001566DA">
        <w:t xml:space="preserve"> </w:t>
      </w:r>
      <w:r w:rsidRPr="001566DA">
        <w:t>Excellence</w:t>
      </w:r>
      <w:r w:rsidR="00BF7141" w:rsidRPr="001566DA">
        <w:t xml:space="preserve"> in</w:t>
      </w:r>
      <w:r w:rsidR="00610AEB" w:rsidRPr="001566DA">
        <w:t xml:space="preserve"> </w:t>
      </w:r>
      <w:r w:rsidRPr="001566DA">
        <w:t>Intellectual and Developmental Disability Mental Health</w:t>
      </w:r>
      <w:r w:rsidR="008D6471" w:rsidRPr="001566DA">
        <w:br/>
      </w:r>
      <w:r w:rsidR="00D8257D" w:rsidRPr="001566DA">
        <w:t xml:space="preserve">Queensland </w:t>
      </w:r>
      <w:r w:rsidR="008D6471" w:rsidRPr="001566DA">
        <w:t>Government</w:t>
      </w:r>
      <w:bookmarkEnd w:id="802"/>
      <w:bookmarkEnd w:id="803"/>
      <w:bookmarkEnd w:id="804"/>
      <w:bookmarkEnd w:id="805"/>
      <w:bookmarkEnd w:id="806"/>
      <w:bookmarkEnd w:id="807"/>
      <w:bookmarkEnd w:id="808"/>
    </w:p>
    <w:p w14:paraId="3ED083E9" w14:textId="4C7A7D3F" w:rsidR="00651B35" w:rsidRPr="001566DA" w:rsidRDefault="00651B35" w:rsidP="00651B35">
      <w:pPr>
        <w:pStyle w:val="BodyText"/>
        <w:rPr>
          <w:color w:val="auto"/>
        </w:rPr>
      </w:pPr>
      <w:r w:rsidRPr="001566DA">
        <w:rPr>
          <w:color w:val="auto"/>
        </w:rPr>
        <w:t>Queensland Health has supported the establishment</w:t>
      </w:r>
      <w:r w:rsidR="00BF7141" w:rsidRPr="001566DA">
        <w:rPr>
          <w:color w:val="auto"/>
        </w:rPr>
        <w:t xml:space="preserve"> of</w:t>
      </w:r>
      <w:r w:rsidR="00610AEB" w:rsidRPr="001566DA">
        <w:rPr>
          <w:color w:val="auto"/>
        </w:rPr>
        <w:t xml:space="preserve"> </w:t>
      </w:r>
      <w:r w:rsidRPr="001566DA">
        <w:rPr>
          <w:color w:val="auto"/>
        </w:rPr>
        <w:t>the Queensland Centre</w:t>
      </w:r>
      <w:r w:rsidR="00BF7141" w:rsidRPr="001566DA">
        <w:rPr>
          <w:color w:val="auto"/>
        </w:rPr>
        <w:t xml:space="preserve"> of</w:t>
      </w:r>
      <w:r w:rsidR="00610AEB" w:rsidRPr="001566DA">
        <w:rPr>
          <w:color w:val="auto"/>
        </w:rPr>
        <w:t xml:space="preserve"> </w:t>
      </w:r>
      <w:r w:rsidRPr="001566DA">
        <w:rPr>
          <w:color w:val="auto"/>
        </w:rPr>
        <w:t>Excellence</w:t>
      </w:r>
      <w:r w:rsidR="00BF7141" w:rsidRPr="001566DA">
        <w:rPr>
          <w:color w:val="auto"/>
        </w:rPr>
        <w:t xml:space="preserve"> in</w:t>
      </w:r>
      <w:r w:rsidR="00610AEB" w:rsidRPr="001566DA">
        <w:rPr>
          <w:color w:val="auto"/>
        </w:rPr>
        <w:t xml:space="preserve"> </w:t>
      </w:r>
      <w:r w:rsidRPr="001566DA">
        <w:rPr>
          <w:color w:val="auto"/>
        </w:rPr>
        <w:t>Intellectual and Developmental Disability Mental Health (QCE IDD MH) delivered by Mater Research Limited. The QCE IDD MH provides clinical advice</w:t>
      </w:r>
      <w:r w:rsidR="00BF7141" w:rsidRPr="001566DA">
        <w:rPr>
          <w:color w:val="auto"/>
        </w:rPr>
        <w:t xml:space="preserve"> to</w:t>
      </w:r>
      <w:r w:rsidR="00610AEB" w:rsidRPr="001566DA">
        <w:rPr>
          <w:color w:val="auto"/>
        </w:rPr>
        <w:t xml:space="preserve"> </w:t>
      </w:r>
      <w:r w:rsidRPr="001566DA">
        <w:rPr>
          <w:color w:val="auto"/>
        </w:rPr>
        <w:t>12 Intellectual and Developmental Disability Mental Health teams being rolled out across Queensland Health’s Hospital and Health Services from 2024–25</w:t>
      </w:r>
      <w:r w:rsidR="00BF7141" w:rsidRPr="001566DA">
        <w:rPr>
          <w:color w:val="auto"/>
        </w:rPr>
        <w:t xml:space="preserve"> to</w:t>
      </w:r>
      <w:r w:rsidR="00610AEB" w:rsidRPr="001566DA">
        <w:rPr>
          <w:color w:val="auto"/>
        </w:rPr>
        <w:t xml:space="preserve"> </w:t>
      </w:r>
      <w:r w:rsidRPr="001566DA">
        <w:rPr>
          <w:color w:val="auto"/>
        </w:rPr>
        <w:t>2026–27</w:t>
      </w:r>
      <w:r w:rsidR="00F71386" w:rsidRPr="001566DA">
        <w:rPr>
          <w:color w:val="auto"/>
        </w:rPr>
        <w:t xml:space="preserve">. It also </w:t>
      </w:r>
      <w:r w:rsidRPr="001566DA">
        <w:rPr>
          <w:color w:val="auto"/>
        </w:rPr>
        <w:t>provides education, links</w:t>
      </w:r>
      <w:r w:rsidR="00BF7141" w:rsidRPr="001566DA">
        <w:rPr>
          <w:color w:val="auto"/>
        </w:rPr>
        <w:t xml:space="preserve"> to</w:t>
      </w:r>
      <w:r w:rsidR="00610AEB" w:rsidRPr="001566DA">
        <w:rPr>
          <w:color w:val="auto"/>
        </w:rPr>
        <w:t xml:space="preserve"> </w:t>
      </w:r>
      <w:r w:rsidRPr="001566DA">
        <w:rPr>
          <w:color w:val="auto"/>
        </w:rPr>
        <w:t>training and capacity building</w:t>
      </w:r>
      <w:r w:rsidR="00BF7141" w:rsidRPr="001566DA">
        <w:rPr>
          <w:color w:val="auto"/>
        </w:rPr>
        <w:t xml:space="preserve"> to</w:t>
      </w:r>
      <w:r w:rsidR="00610AEB" w:rsidRPr="001566DA">
        <w:rPr>
          <w:color w:val="auto"/>
        </w:rPr>
        <w:t xml:space="preserve"> </w:t>
      </w:r>
      <w:r w:rsidRPr="001566DA">
        <w:rPr>
          <w:color w:val="auto"/>
        </w:rPr>
        <w:t>the Hospital and Health Services and education</w:t>
      </w:r>
      <w:r w:rsidR="00BF7141" w:rsidRPr="001566DA">
        <w:rPr>
          <w:color w:val="auto"/>
        </w:rPr>
        <w:t xml:space="preserve"> to</w:t>
      </w:r>
      <w:r w:rsidR="00610AEB" w:rsidRPr="001566DA">
        <w:rPr>
          <w:color w:val="auto"/>
        </w:rPr>
        <w:t xml:space="preserve"> </w:t>
      </w:r>
      <w:r w:rsidRPr="001566DA">
        <w:rPr>
          <w:color w:val="auto"/>
        </w:rPr>
        <w:t>the broader health and service system</w:t>
      </w:r>
      <w:r w:rsidR="00415D2B" w:rsidRPr="001566DA">
        <w:rPr>
          <w:color w:val="auto"/>
        </w:rPr>
        <w:t xml:space="preserve"> as</w:t>
      </w:r>
      <w:r w:rsidR="00610AEB" w:rsidRPr="001566DA">
        <w:rPr>
          <w:color w:val="auto"/>
        </w:rPr>
        <w:t xml:space="preserve"> </w:t>
      </w:r>
      <w:r w:rsidRPr="001566DA">
        <w:rPr>
          <w:color w:val="auto"/>
        </w:rPr>
        <w:t>capacity allows</w:t>
      </w:r>
      <w:r w:rsidR="00BE3D22" w:rsidRPr="001566DA">
        <w:rPr>
          <w:color w:val="auto"/>
        </w:rPr>
        <w:t>, and</w:t>
      </w:r>
      <w:r w:rsidR="00610AEB" w:rsidRPr="001566DA">
        <w:rPr>
          <w:color w:val="auto"/>
        </w:rPr>
        <w:t xml:space="preserve"> </w:t>
      </w:r>
      <w:r w:rsidRPr="001566DA">
        <w:rPr>
          <w:color w:val="auto"/>
        </w:rPr>
        <w:t>research.</w:t>
      </w:r>
    </w:p>
    <w:p w14:paraId="60614D65" w14:textId="6D2F26BD" w:rsidR="00651B35" w:rsidRPr="001566DA" w:rsidRDefault="00651B35" w:rsidP="00651B35">
      <w:pPr>
        <w:pStyle w:val="BodyText"/>
        <w:rPr>
          <w:color w:val="auto"/>
        </w:rPr>
      </w:pPr>
      <w:r w:rsidRPr="001566DA">
        <w:rPr>
          <w:color w:val="auto"/>
        </w:rPr>
        <w:t>The Centre</w:t>
      </w:r>
      <w:r w:rsidR="00BF7141" w:rsidRPr="001566DA">
        <w:rPr>
          <w:color w:val="auto"/>
        </w:rPr>
        <w:t xml:space="preserve"> of</w:t>
      </w:r>
      <w:r w:rsidR="00610AEB" w:rsidRPr="001566DA">
        <w:rPr>
          <w:color w:val="auto"/>
        </w:rPr>
        <w:t xml:space="preserve"> </w:t>
      </w:r>
      <w:r w:rsidRPr="001566DA">
        <w:rPr>
          <w:color w:val="auto"/>
        </w:rPr>
        <w:t>Excellence is focused on improving the health and wellbeing</w:t>
      </w:r>
      <w:r w:rsidR="00BF7141" w:rsidRPr="001566DA">
        <w:rPr>
          <w:color w:val="auto"/>
        </w:rPr>
        <w:t xml:space="preserve"> of</w:t>
      </w:r>
      <w:r w:rsidR="00610AEB" w:rsidRPr="001566DA">
        <w:rPr>
          <w:color w:val="auto"/>
        </w:rPr>
        <w:t xml:space="preserve"> </w:t>
      </w:r>
      <w:r w:rsidRPr="001566DA">
        <w:rPr>
          <w:color w:val="auto"/>
        </w:rPr>
        <w:t>adults with intellectual and developmental disabilities. It reflects Queensland’s commitment</w:t>
      </w:r>
      <w:r w:rsidR="00BF7141" w:rsidRPr="001566DA">
        <w:rPr>
          <w:color w:val="auto"/>
        </w:rPr>
        <w:t xml:space="preserve"> to</w:t>
      </w:r>
      <w:r w:rsidR="00610AEB" w:rsidRPr="001566DA">
        <w:rPr>
          <w:color w:val="auto"/>
        </w:rPr>
        <w:t xml:space="preserve"> </w:t>
      </w:r>
      <w:r w:rsidRPr="001566DA">
        <w:rPr>
          <w:color w:val="auto"/>
        </w:rPr>
        <w:t>building inclusive, responsive</w:t>
      </w:r>
      <w:r w:rsidR="00BE3D22" w:rsidRPr="001566DA">
        <w:rPr>
          <w:color w:val="auto"/>
        </w:rPr>
        <w:t>, and</w:t>
      </w:r>
      <w:r w:rsidR="00610AEB" w:rsidRPr="001566DA">
        <w:rPr>
          <w:color w:val="auto"/>
        </w:rPr>
        <w:t xml:space="preserve"> </w:t>
      </w:r>
      <w:r w:rsidRPr="001566DA">
        <w:rPr>
          <w:color w:val="auto"/>
        </w:rPr>
        <w:t>evidence</w:t>
      </w:r>
      <w:r w:rsidR="00610AEB" w:rsidRPr="001566DA">
        <w:rPr>
          <w:color w:val="auto"/>
        </w:rPr>
        <w:t>-</w:t>
      </w:r>
      <w:r w:rsidRPr="001566DA">
        <w:rPr>
          <w:color w:val="auto"/>
        </w:rPr>
        <w:t>informed mental health care systems that uphold the rights and wellbeing</w:t>
      </w:r>
      <w:r w:rsidR="00BF7141" w:rsidRPr="001566DA">
        <w:rPr>
          <w:color w:val="auto"/>
        </w:rPr>
        <w:t xml:space="preserve"> of</w:t>
      </w:r>
      <w:r w:rsidR="00610AEB" w:rsidRPr="001566DA">
        <w:rPr>
          <w:color w:val="auto"/>
        </w:rPr>
        <w:t xml:space="preserve"> </w:t>
      </w:r>
      <w:r w:rsidRPr="001566DA">
        <w:rPr>
          <w:color w:val="auto"/>
        </w:rPr>
        <w:t>people with disability.</w:t>
      </w:r>
    </w:p>
    <w:p w14:paraId="09BF6F21" w14:textId="67732C8D" w:rsidR="00810A46" w:rsidRPr="001566DA" w:rsidRDefault="00810A46" w:rsidP="00062CB8">
      <w:pPr>
        <w:pStyle w:val="BodyText"/>
        <w:rPr>
          <w:color w:val="auto"/>
        </w:rPr>
        <w:sectPr w:rsidR="00810A46" w:rsidRPr="001566DA" w:rsidSect="00E751FF">
          <w:footerReference w:type="default" r:id="rId241"/>
          <w:footerReference w:type="first" r:id="rId242"/>
          <w:endnotePr>
            <w:numFmt w:val="decimal"/>
          </w:endnotePr>
          <w:pgSz w:w="11906" w:h="16838"/>
          <w:pgMar w:top="1247" w:right="1134" w:bottom="851" w:left="1134" w:header="680" w:footer="510" w:gutter="0"/>
          <w:cols w:space="708"/>
          <w:titlePg/>
          <w:docGrid w:linePitch="360"/>
        </w:sectPr>
      </w:pPr>
    </w:p>
    <w:p w14:paraId="69F67955" w14:textId="58CE383D" w:rsidR="007D51C8" w:rsidRPr="001566DA" w:rsidRDefault="007D51C8" w:rsidP="009B737E">
      <w:pPr>
        <w:pStyle w:val="Heading2"/>
        <w:rPr>
          <w:b w:val="0"/>
          <w:bCs w:val="0"/>
        </w:rPr>
      </w:pPr>
      <w:bookmarkStart w:id="809" w:name="_Toc216961781"/>
      <w:bookmarkStart w:id="810" w:name="_Hlk208420869"/>
      <w:r w:rsidRPr="001566DA">
        <w:rPr>
          <w:b w:val="0"/>
          <w:bCs w:val="0"/>
        </w:rPr>
        <w:lastRenderedPageBreak/>
        <w:t>Community Attitudes</w:t>
      </w:r>
      <w:bookmarkEnd w:id="809"/>
    </w:p>
    <w:p w14:paraId="5B9900E7" w14:textId="7AA6DBB0" w:rsidR="00BF0A5D" w:rsidRPr="001566DA" w:rsidRDefault="00BF0A5D" w:rsidP="000872A4">
      <w:pPr>
        <w:pStyle w:val="IntroPara"/>
        <w:rPr>
          <w:b w:val="0"/>
          <w:bCs w:val="0"/>
          <w:color w:val="auto"/>
        </w:rPr>
      </w:pPr>
      <w:r w:rsidRPr="001566DA">
        <w:rPr>
          <w:b w:val="0"/>
          <w:bCs w:val="0"/>
          <w:color w:val="auto"/>
        </w:rPr>
        <w:t>Outcome: Community attitudes support equality, inclusion and participation</w:t>
      </w:r>
      <w:r w:rsidR="00BF7141" w:rsidRPr="001566DA">
        <w:rPr>
          <w:b w:val="0"/>
          <w:bCs w:val="0"/>
          <w:color w:val="auto"/>
        </w:rPr>
        <w:t xml:space="preserve"> in</w:t>
      </w:r>
      <w:r w:rsidR="00610AEB" w:rsidRPr="001566DA">
        <w:rPr>
          <w:b w:val="0"/>
          <w:bCs w:val="0"/>
          <w:color w:val="auto"/>
        </w:rPr>
        <w:t xml:space="preserve"> </w:t>
      </w:r>
      <w:r w:rsidRPr="001566DA">
        <w:rPr>
          <w:b w:val="0"/>
          <w:bCs w:val="0"/>
          <w:color w:val="auto"/>
        </w:rPr>
        <w:t>society for people with disability</w:t>
      </w:r>
    </w:p>
    <w:p w14:paraId="2D1698AB" w14:textId="5C6EDD26" w:rsidR="00BF0A5D" w:rsidRPr="001566DA" w:rsidRDefault="00BF0A5D" w:rsidP="00504F9B">
      <w:pPr>
        <w:pStyle w:val="Heading3"/>
      </w:pPr>
      <w:bookmarkStart w:id="811" w:name="_Toc207791338"/>
      <w:bookmarkStart w:id="812" w:name="_Toc209519767"/>
      <w:bookmarkStart w:id="813" w:name="_Toc211422270"/>
      <w:bookmarkStart w:id="814" w:name="_Toc214362056"/>
      <w:bookmarkStart w:id="815" w:name="_Toc215134764"/>
      <w:bookmarkStart w:id="816" w:name="_Toc215487133"/>
      <w:bookmarkStart w:id="817" w:name="_Toc216961782"/>
      <w:r w:rsidRPr="001566DA">
        <w:t xml:space="preserve">Policy </w:t>
      </w:r>
      <w:bookmarkEnd w:id="811"/>
      <w:bookmarkEnd w:id="812"/>
      <w:bookmarkEnd w:id="813"/>
      <w:r w:rsidR="000F4D2F" w:rsidRPr="001566DA">
        <w:t>priorities</w:t>
      </w:r>
      <w:bookmarkEnd w:id="814"/>
      <w:bookmarkEnd w:id="815"/>
      <w:bookmarkEnd w:id="816"/>
      <w:bookmarkEnd w:id="817"/>
    </w:p>
    <w:p w14:paraId="718B6B41" w14:textId="1C5BFC86" w:rsidR="003A6115" w:rsidRPr="001566DA" w:rsidRDefault="003A6115" w:rsidP="00E4774E">
      <w:pPr>
        <w:pStyle w:val="BodyText"/>
        <w:numPr>
          <w:ilvl w:val="0"/>
          <w:numId w:val="12"/>
        </w:numPr>
        <w:spacing w:after="60"/>
        <w:ind w:left="284" w:hanging="284"/>
        <w:rPr>
          <w:color w:val="auto"/>
        </w:rPr>
      </w:pPr>
      <w:r w:rsidRPr="001566DA">
        <w:rPr>
          <w:color w:val="auto"/>
        </w:rPr>
        <w:t>Employers value the contribution people with disability make</w:t>
      </w:r>
      <w:r w:rsidR="00BF7141" w:rsidRPr="001566DA">
        <w:rPr>
          <w:color w:val="auto"/>
        </w:rPr>
        <w:t xml:space="preserve"> to</w:t>
      </w:r>
      <w:r w:rsidR="00610AEB" w:rsidRPr="001566DA">
        <w:rPr>
          <w:color w:val="auto"/>
        </w:rPr>
        <w:t xml:space="preserve"> </w:t>
      </w:r>
      <w:r w:rsidRPr="001566DA">
        <w:rPr>
          <w:color w:val="auto"/>
        </w:rPr>
        <w:t xml:space="preserve">the </w:t>
      </w:r>
      <w:r w:rsidR="00ED6C5F" w:rsidRPr="001566DA">
        <w:rPr>
          <w:color w:val="auto"/>
        </w:rPr>
        <w:t>workforce and</w:t>
      </w:r>
      <w:r w:rsidRPr="001566DA">
        <w:rPr>
          <w:color w:val="auto"/>
        </w:rPr>
        <w:t xml:space="preserve"> recognise the benefits</w:t>
      </w:r>
      <w:r w:rsidR="00BF7141" w:rsidRPr="001566DA">
        <w:rPr>
          <w:color w:val="auto"/>
        </w:rPr>
        <w:t xml:space="preserve"> of</w:t>
      </w:r>
      <w:r w:rsidR="00610AEB" w:rsidRPr="001566DA">
        <w:rPr>
          <w:color w:val="auto"/>
        </w:rPr>
        <w:t xml:space="preserve"> </w:t>
      </w:r>
      <w:r w:rsidRPr="001566DA">
        <w:rPr>
          <w:color w:val="auto"/>
        </w:rPr>
        <w:t xml:space="preserve">employing people with disability. </w:t>
      </w:r>
    </w:p>
    <w:p w14:paraId="76C5C7F0" w14:textId="3917FB2F" w:rsidR="003A6115" w:rsidRPr="001566DA" w:rsidRDefault="003A6115" w:rsidP="00E4774E">
      <w:pPr>
        <w:pStyle w:val="BodyText"/>
        <w:numPr>
          <w:ilvl w:val="0"/>
          <w:numId w:val="12"/>
        </w:numPr>
        <w:spacing w:after="60"/>
        <w:ind w:left="284" w:hanging="284"/>
        <w:rPr>
          <w:color w:val="auto"/>
        </w:rPr>
      </w:pPr>
      <w:r w:rsidRPr="001566DA">
        <w:rPr>
          <w:color w:val="auto"/>
        </w:rPr>
        <w:t xml:space="preserve">Key professional workforces </w:t>
      </w:r>
      <w:proofErr w:type="gramStart"/>
      <w:r w:rsidRPr="001566DA">
        <w:rPr>
          <w:color w:val="auto"/>
        </w:rPr>
        <w:t>are able</w:t>
      </w:r>
      <w:r w:rsidR="00BF7141" w:rsidRPr="001566DA">
        <w:rPr>
          <w:color w:val="auto"/>
        </w:rPr>
        <w:t xml:space="preserve"> to</w:t>
      </w:r>
      <w:proofErr w:type="gramEnd"/>
      <w:r w:rsidR="00610AEB" w:rsidRPr="001566DA">
        <w:rPr>
          <w:color w:val="auto"/>
        </w:rPr>
        <w:t xml:space="preserve"> </w:t>
      </w:r>
      <w:r w:rsidRPr="001566DA">
        <w:rPr>
          <w:color w:val="auto"/>
        </w:rPr>
        <w:t>confidently and positively respond</w:t>
      </w:r>
      <w:r w:rsidR="00BF7141" w:rsidRPr="001566DA">
        <w:rPr>
          <w:color w:val="auto"/>
        </w:rPr>
        <w:t xml:space="preserve"> to</w:t>
      </w:r>
      <w:r w:rsidR="00610AEB" w:rsidRPr="001566DA">
        <w:rPr>
          <w:color w:val="auto"/>
        </w:rPr>
        <w:t xml:space="preserve"> </w:t>
      </w:r>
      <w:r w:rsidRPr="001566DA">
        <w:rPr>
          <w:color w:val="auto"/>
        </w:rPr>
        <w:t>people with disability.</w:t>
      </w:r>
    </w:p>
    <w:p w14:paraId="22C81EBC" w14:textId="4A38F0CB" w:rsidR="003A6115" w:rsidRPr="001566DA" w:rsidRDefault="003A6115" w:rsidP="00E4774E">
      <w:pPr>
        <w:pStyle w:val="BodyText"/>
        <w:numPr>
          <w:ilvl w:val="0"/>
          <w:numId w:val="12"/>
        </w:numPr>
        <w:spacing w:after="60"/>
        <w:ind w:left="284" w:hanging="284"/>
        <w:rPr>
          <w:color w:val="auto"/>
        </w:rPr>
      </w:pPr>
      <w:r w:rsidRPr="001566DA">
        <w:rPr>
          <w:color w:val="auto"/>
        </w:rPr>
        <w:t>Increase representation</w:t>
      </w:r>
      <w:r w:rsidR="00BF7141" w:rsidRPr="001566DA">
        <w:rPr>
          <w:color w:val="auto"/>
        </w:rPr>
        <w:t xml:space="preserve"> of</w:t>
      </w:r>
      <w:r w:rsidR="00610AEB" w:rsidRPr="001566DA">
        <w:rPr>
          <w:color w:val="auto"/>
        </w:rPr>
        <w:t xml:space="preserve"> </w:t>
      </w:r>
      <w:r w:rsidRPr="001566DA">
        <w:rPr>
          <w:color w:val="auto"/>
        </w:rPr>
        <w:t>people with disability</w:t>
      </w:r>
      <w:r w:rsidR="00BF7141" w:rsidRPr="001566DA">
        <w:rPr>
          <w:color w:val="auto"/>
        </w:rPr>
        <w:t xml:space="preserve"> in</w:t>
      </w:r>
      <w:r w:rsidR="00610AEB" w:rsidRPr="001566DA">
        <w:rPr>
          <w:color w:val="auto"/>
        </w:rPr>
        <w:t xml:space="preserve"> </w:t>
      </w:r>
      <w:r w:rsidRPr="001566DA">
        <w:rPr>
          <w:color w:val="auto"/>
        </w:rPr>
        <w:t xml:space="preserve">leadership roles. </w:t>
      </w:r>
    </w:p>
    <w:p w14:paraId="560A9E45" w14:textId="0035E1B4" w:rsidR="00BF0A5D" w:rsidRPr="001566DA" w:rsidRDefault="003A6115" w:rsidP="00E4774E">
      <w:pPr>
        <w:pStyle w:val="BodyText"/>
        <w:numPr>
          <w:ilvl w:val="0"/>
          <w:numId w:val="12"/>
        </w:numPr>
        <w:ind w:left="284" w:hanging="284"/>
        <w:rPr>
          <w:color w:val="auto"/>
        </w:rPr>
      </w:pPr>
      <w:r w:rsidRPr="001566DA">
        <w:rPr>
          <w:color w:val="auto"/>
        </w:rPr>
        <w:t>Improved community attitudes</w:t>
      </w:r>
      <w:r w:rsidR="00BF7141" w:rsidRPr="001566DA">
        <w:rPr>
          <w:color w:val="auto"/>
        </w:rPr>
        <w:t xml:space="preserve"> to</w:t>
      </w:r>
      <w:r w:rsidR="00610AEB" w:rsidRPr="001566DA">
        <w:rPr>
          <w:color w:val="auto"/>
        </w:rPr>
        <w:t xml:space="preserve"> </w:t>
      </w:r>
      <w:r w:rsidRPr="001566DA">
        <w:rPr>
          <w:color w:val="auto"/>
        </w:rPr>
        <w:t>positively impact on Policy Priorities under the Strategy.</w:t>
      </w:r>
    </w:p>
    <w:p w14:paraId="695980B9" w14:textId="7DD35A64" w:rsidR="00C16946" w:rsidRPr="001566DA" w:rsidRDefault="007F3358" w:rsidP="00062CB8">
      <w:pPr>
        <w:pStyle w:val="BodyText"/>
        <w:rPr>
          <w:color w:val="auto"/>
        </w:rPr>
      </w:pPr>
      <w:r w:rsidRPr="001566DA">
        <w:rPr>
          <w:color w:val="auto"/>
        </w:rPr>
        <w:t>Community attitudes are crucial</w:t>
      </w:r>
      <w:r w:rsidR="00BF7141" w:rsidRPr="001566DA">
        <w:rPr>
          <w:color w:val="auto"/>
        </w:rPr>
        <w:t xml:space="preserve"> in</w:t>
      </w:r>
      <w:r w:rsidR="00610AEB" w:rsidRPr="001566DA">
        <w:rPr>
          <w:color w:val="auto"/>
        </w:rPr>
        <w:t xml:space="preserve"> </w:t>
      </w:r>
      <w:r w:rsidRPr="001566DA">
        <w:rPr>
          <w:color w:val="auto"/>
        </w:rPr>
        <w:t>shaping</w:t>
      </w:r>
      <w:r w:rsidR="00827093" w:rsidRPr="001566DA">
        <w:rPr>
          <w:color w:val="auto"/>
        </w:rPr>
        <w:t xml:space="preserve"> a</w:t>
      </w:r>
      <w:r w:rsidR="00610AEB" w:rsidRPr="001566DA">
        <w:rPr>
          <w:color w:val="auto"/>
        </w:rPr>
        <w:t xml:space="preserve"> </w:t>
      </w:r>
      <w:r w:rsidR="00A320D8" w:rsidRPr="001566DA">
        <w:rPr>
          <w:color w:val="auto"/>
        </w:rPr>
        <w:t>community</w:t>
      </w:r>
      <w:r w:rsidRPr="001566DA">
        <w:rPr>
          <w:color w:val="auto"/>
        </w:rPr>
        <w:t xml:space="preserve"> where people with disability are valued, included</w:t>
      </w:r>
      <w:r w:rsidR="00BE3D22" w:rsidRPr="001566DA">
        <w:rPr>
          <w:color w:val="auto"/>
        </w:rPr>
        <w:t>, and</w:t>
      </w:r>
      <w:r w:rsidR="00610AEB" w:rsidRPr="001566DA">
        <w:rPr>
          <w:color w:val="auto"/>
        </w:rPr>
        <w:t xml:space="preserve"> </w:t>
      </w:r>
      <w:r w:rsidRPr="001566DA">
        <w:rPr>
          <w:color w:val="auto"/>
        </w:rPr>
        <w:t>actively participate</w:t>
      </w:r>
      <w:r w:rsidR="00BF7141" w:rsidRPr="001566DA">
        <w:rPr>
          <w:color w:val="auto"/>
        </w:rPr>
        <w:t xml:space="preserve"> in</w:t>
      </w:r>
      <w:r w:rsidR="00610AEB" w:rsidRPr="001566DA">
        <w:rPr>
          <w:color w:val="auto"/>
        </w:rPr>
        <w:t xml:space="preserve"> </w:t>
      </w:r>
      <w:r w:rsidRPr="001566DA">
        <w:rPr>
          <w:color w:val="auto"/>
        </w:rPr>
        <w:t>all aspects</w:t>
      </w:r>
      <w:r w:rsidR="00BF7141" w:rsidRPr="001566DA">
        <w:rPr>
          <w:color w:val="auto"/>
        </w:rPr>
        <w:t xml:space="preserve"> of</w:t>
      </w:r>
      <w:r w:rsidR="00610AEB" w:rsidRPr="001566DA">
        <w:rPr>
          <w:color w:val="auto"/>
        </w:rPr>
        <w:t xml:space="preserve"> </w:t>
      </w:r>
      <w:r w:rsidRPr="001566DA">
        <w:rPr>
          <w:color w:val="auto"/>
        </w:rPr>
        <w:t>life. Australia’s Disability Strategy recognises this</w:t>
      </w:r>
      <w:r w:rsidR="00BE3E43" w:rsidRPr="001566DA">
        <w:rPr>
          <w:color w:val="auto"/>
        </w:rPr>
        <w:t xml:space="preserve"> through its Community Attitudes</w:t>
      </w:r>
      <w:r w:rsidRPr="001566DA">
        <w:rPr>
          <w:color w:val="auto"/>
        </w:rPr>
        <w:t xml:space="preserve"> </w:t>
      </w:r>
      <w:r w:rsidR="00593B72" w:rsidRPr="001566DA">
        <w:rPr>
          <w:color w:val="auto"/>
        </w:rPr>
        <w:t xml:space="preserve">policy priorities </w:t>
      </w:r>
      <w:r w:rsidRPr="001566DA">
        <w:rPr>
          <w:color w:val="auto"/>
        </w:rPr>
        <w:t>that seek</w:t>
      </w:r>
      <w:r w:rsidR="00BF7141" w:rsidRPr="001566DA">
        <w:rPr>
          <w:color w:val="auto"/>
        </w:rPr>
        <w:t xml:space="preserve"> to</w:t>
      </w:r>
      <w:r w:rsidR="00610AEB" w:rsidRPr="001566DA">
        <w:rPr>
          <w:color w:val="auto"/>
        </w:rPr>
        <w:t xml:space="preserve"> </w:t>
      </w:r>
      <w:r w:rsidRPr="001566DA">
        <w:rPr>
          <w:color w:val="auto"/>
        </w:rPr>
        <w:t>foster equality, inclusion</w:t>
      </w:r>
      <w:r w:rsidR="00BE3D22" w:rsidRPr="001566DA">
        <w:rPr>
          <w:color w:val="auto"/>
        </w:rPr>
        <w:t>, and</w:t>
      </w:r>
      <w:r w:rsidR="00610AEB" w:rsidRPr="001566DA">
        <w:rPr>
          <w:color w:val="auto"/>
        </w:rPr>
        <w:t xml:space="preserve"> </w:t>
      </w:r>
      <w:r w:rsidRPr="001566DA">
        <w:rPr>
          <w:color w:val="auto"/>
        </w:rPr>
        <w:t>opportunity for</w:t>
      </w:r>
      <w:r w:rsidR="00F71386" w:rsidRPr="001566DA">
        <w:rPr>
          <w:color w:val="auto"/>
        </w:rPr>
        <w:t xml:space="preserve"> </w:t>
      </w:r>
      <w:r w:rsidRPr="001566DA">
        <w:rPr>
          <w:color w:val="auto"/>
        </w:rPr>
        <w:t>people with disability. These priorities emphasise the need for employers</w:t>
      </w:r>
      <w:r w:rsidR="00BF7141" w:rsidRPr="001566DA">
        <w:rPr>
          <w:color w:val="auto"/>
        </w:rPr>
        <w:t xml:space="preserve"> to</w:t>
      </w:r>
      <w:r w:rsidR="00610AEB" w:rsidRPr="001566DA">
        <w:rPr>
          <w:color w:val="auto"/>
        </w:rPr>
        <w:t xml:space="preserve"> </w:t>
      </w:r>
      <w:r w:rsidRPr="001566DA">
        <w:rPr>
          <w:color w:val="auto"/>
        </w:rPr>
        <w:t>value employees with disability, for professional workforces</w:t>
      </w:r>
      <w:r w:rsidR="00BF7141" w:rsidRPr="001566DA">
        <w:rPr>
          <w:color w:val="auto"/>
        </w:rPr>
        <w:t xml:space="preserve"> to</w:t>
      </w:r>
      <w:r w:rsidR="00610AEB" w:rsidRPr="001566DA">
        <w:rPr>
          <w:color w:val="auto"/>
        </w:rPr>
        <w:t xml:space="preserve"> </w:t>
      </w:r>
      <w:r w:rsidRPr="001566DA">
        <w:rPr>
          <w:color w:val="auto"/>
        </w:rPr>
        <w:t>respond positively and confidently</w:t>
      </w:r>
      <w:r w:rsidR="00BE3D22" w:rsidRPr="001566DA">
        <w:rPr>
          <w:color w:val="auto"/>
        </w:rPr>
        <w:t>, and</w:t>
      </w:r>
      <w:r w:rsidR="00610AEB" w:rsidRPr="001566DA">
        <w:rPr>
          <w:color w:val="auto"/>
        </w:rPr>
        <w:t xml:space="preserve"> </w:t>
      </w:r>
      <w:r w:rsidRPr="001566DA">
        <w:rPr>
          <w:color w:val="auto"/>
        </w:rPr>
        <w:t>for increased representation</w:t>
      </w:r>
      <w:r w:rsidR="00BF7141" w:rsidRPr="001566DA">
        <w:rPr>
          <w:color w:val="auto"/>
        </w:rPr>
        <w:t xml:space="preserve"> of</w:t>
      </w:r>
      <w:r w:rsidR="00610AEB" w:rsidRPr="001566DA">
        <w:rPr>
          <w:color w:val="auto"/>
        </w:rPr>
        <w:t xml:space="preserve"> </w:t>
      </w:r>
      <w:r w:rsidRPr="001566DA">
        <w:rPr>
          <w:color w:val="auto"/>
        </w:rPr>
        <w:t>people with disability</w:t>
      </w:r>
      <w:r w:rsidR="00BF7141" w:rsidRPr="001566DA">
        <w:rPr>
          <w:color w:val="auto"/>
        </w:rPr>
        <w:t xml:space="preserve"> in</w:t>
      </w:r>
      <w:r w:rsidR="00610AEB" w:rsidRPr="001566DA">
        <w:rPr>
          <w:color w:val="auto"/>
        </w:rPr>
        <w:t xml:space="preserve"> </w:t>
      </w:r>
      <w:r w:rsidRPr="001566DA">
        <w:rPr>
          <w:color w:val="auto"/>
        </w:rPr>
        <w:t>leadership roles.</w:t>
      </w:r>
    </w:p>
    <w:p w14:paraId="72008C31" w14:textId="0E2EA4A1" w:rsidR="00BE3E43" w:rsidRPr="001566DA" w:rsidRDefault="00646E9F" w:rsidP="00A320D8">
      <w:pPr>
        <w:pStyle w:val="BodyText"/>
        <w:rPr>
          <w:color w:val="auto"/>
          <w:highlight w:val="yellow"/>
        </w:rPr>
      </w:pPr>
      <w:r w:rsidRPr="001566DA">
        <w:rPr>
          <w:color w:val="auto"/>
        </w:rPr>
        <w:t xml:space="preserve">While people with disability and their representative organisations have </w:t>
      </w:r>
      <w:r w:rsidR="00A320D8" w:rsidRPr="001566DA">
        <w:rPr>
          <w:color w:val="auto"/>
        </w:rPr>
        <w:t>welcomed the inclusion</w:t>
      </w:r>
      <w:r w:rsidR="00BF7141" w:rsidRPr="001566DA">
        <w:rPr>
          <w:color w:val="auto"/>
        </w:rPr>
        <w:t xml:space="preserve"> of</w:t>
      </w:r>
      <w:r w:rsidR="00610AEB" w:rsidRPr="001566DA">
        <w:rPr>
          <w:color w:val="auto"/>
        </w:rPr>
        <w:t xml:space="preserve"> </w:t>
      </w:r>
      <w:r w:rsidR="00A320D8" w:rsidRPr="001566DA">
        <w:rPr>
          <w:color w:val="auto"/>
        </w:rPr>
        <w:t>Community Attitudes</w:t>
      </w:r>
      <w:r w:rsidR="00415D2B" w:rsidRPr="001566DA">
        <w:rPr>
          <w:color w:val="auto"/>
        </w:rPr>
        <w:t xml:space="preserve"> as</w:t>
      </w:r>
      <w:r w:rsidR="00610AEB" w:rsidRPr="001566DA">
        <w:rPr>
          <w:color w:val="auto"/>
        </w:rPr>
        <w:t xml:space="preserve"> </w:t>
      </w:r>
      <w:r w:rsidR="00A320D8" w:rsidRPr="001566DA">
        <w:rPr>
          <w:color w:val="auto"/>
        </w:rPr>
        <w:t>an Outcome Area</w:t>
      </w:r>
      <w:r w:rsidR="00BF7141" w:rsidRPr="001566DA">
        <w:rPr>
          <w:color w:val="auto"/>
        </w:rPr>
        <w:t xml:space="preserve"> of</w:t>
      </w:r>
      <w:r w:rsidR="00610AEB" w:rsidRPr="001566DA">
        <w:rPr>
          <w:color w:val="auto"/>
        </w:rPr>
        <w:t xml:space="preserve"> </w:t>
      </w:r>
      <w:r w:rsidR="000939FE" w:rsidRPr="001566DA">
        <w:rPr>
          <w:color w:val="auto"/>
        </w:rPr>
        <w:t>the Strategy</w:t>
      </w:r>
      <w:r w:rsidR="00A320D8" w:rsidRPr="001566DA">
        <w:rPr>
          <w:color w:val="auto"/>
        </w:rPr>
        <w:t xml:space="preserve">, they </w:t>
      </w:r>
      <w:r w:rsidR="00DF4D91" w:rsidRPr="001566DA">
        <w:rPr>
          <w:color w:val="auto"/>
        </w:rPr>
        <w:t xml:space="preserve">have </w:t>
      </w:r>
      <w:r w:rsidR="00A320D8" w:rsidRPr="001566DA">
        <w:rPr>
          <w:color w:val="auto"/>
        </w:rPr>
        <w:t>expressed concern that efforts</w:t>
      </w:r>
      <w:r w:rsidR="00BF7141" w:rsidRPr="001566DA">
        <w:rPr>
          <w:color w:val="auto"/>
        </w:rPr>
        <w:t xml:space="preserve"> to</w:t>
      </w:r>
      <w:r w:rsidR="00610AEB" w:rsidRPr="001566DA">
        <w:rPr>
          <w:color w:val="auto"/>
        </w:rPr>
        <w:t xml:space="preserve"> </w:t>
      </w:r>
      <w:r w:rsidR="00A320D8" w:rsidRPr="001566DA">
        <w:rPr>
          <w:color w:val="auto"/>
        </w:rPr>
        <w:t>date have largely centred on public awareness campaigns without sufficiently addressing deeper</w:t>
      </w:r>
      <w:r w:rsidR="00BE3E43" w:rsidRPr="001566DA">
        <w:rPr>
          <w:color w:val="auto"/>
        </w:rPr>
        <w:t xml:space="preserve"> systemic</w:t>
      </w:r>
      <w:r w:rsidR="00A320D8" w:rsidRPr="001566DA">
        <w:rPr>
          <w:color w:val="auto"/>
        </w:rPr>
        <w:t xml:space="preserve"> biases</w:t>
      </w:r>
      <w:r w:rsidR="00BE3D22" w:rsidRPr="001566DA">
        <w:rPr>
          <w:color w:val="auto"/>
        </w:rPr>
        <w:t>, and</w:t>
      </w:r>
      <w:r w:rsidR="00610AEB" w:rsidRPr="001566DA">
        <w:rPr>
          <w:color w:val="auto"/>
        </w:rPr>
        <w:t xml:space="preserve"> </w:t>
      </w:r>
      <w:r w:rsidR="00A320D8" w:rsidRPr="001566DA">
        <w:rPr>
          <w:color w:val="auto"/>
        </w:rPr>
        <w:t>the intersection</w:t>
      </w:r>
      <w:r w:rsidR="00BF7141" w:rsidRPr="001566DA">
        <w:rPr>
          <w:color w:val="auto"/>
        </w:rPr>
        <w:t xml:space="preserve"> of</w:t>
      </w:r>
      <w:r w:rsidR="00610AEB" w:rsidRPr="001566DA">
        <w:rPr>
          <w:color w:val="auto"/>
        </w:rPr>
        <w:t xml:space="preserve"> </w:t>
      </w:r>
      <w:r w:rsidR="00BE3E43" w:rsidRPr="001566DA">
        <w:rPr>
          <w:color w:val="auto"/>
        </w:rPr>
        <w:t>other forms</w:t>
      </w:r>
      <w:r w:rsidR="00BF7141" w:rsidRPr="001566DA">
        <w:rPr>
          <w:color w:val="auto"/>
        </w:rPr>
        <w:t xml:space="preserve"> of</w:t>
      </w:r>
      <w:r w:rsidR="00610AEB" w:rsidRPr="001566DA">
        <w:rPr>
          <w:color w:val="auto"/>
        </w:rPr>
        <w:t xml:space="preserve"> </w:t>
      </w:r>
      <w:r w:rsidR="00BE3E43" w:rsidRPr="001566DA">
        <w:rPr>
          <w:color w:val="auto"/>
        </w:rPr>
        <w:t>di</w:t>
      </w:r>
      <w:r w:rsidRPr="001566DA">
        <w:rPr>
          <w:color w:val="auto"/>
        </w:rPr>
        <w:t xml:space="preserve">sadvantage </w:t>
      </w:r>
      <w:r w:rsidR="00A320D8" w:rsidRPr="001566DA">
        <w:rPr>
          <w:color w:val="auto"/>
        </w:rPr>
        <w:t xml:space="preserve">and disability, particularly for First Nations people and those from culturally and linguistically diverse backgrounds. </w:t>
      </w:r>
    </w:p>
    <w:p w14:paraId="433A4256" w14:textId="21C5019A" w:rsidR="00DF4D91" w:rsidRPr="001566DA" w:rsidRDefault="00DF4D91" w:rsidP="00DF4D91">
      <w:pPr>
        <w:pStyle w:val="BodyText"/>
        <w:rPr>
          <w:color w:val="auto"/>
        </w:rPr>
      </w:pPr>
      <w:r w:rsidRPr="001566DA">
        <w:rPr>
          <w:color w:val="auto"/>
        </w:rPr>
        <w:t xml:space="preserve">During the </w:t>
      </w:r>
      <w:r w:rsidR="003C4F4C" w:rsidRPr="001566DA">
        <w:rPr>
          <w:color w:val="auto"/>
        </w:rPr>
        <w:t xml:space="preserve">2024 </w:t>
      </w:r>
      <w:r w:rsidRPr="001566DA">
        <w:rPr>
          <w:color w:val="auto"/>
        </w:rPr>
        <w:t>Review</w:t>
      </w:r>
      <w:r w:rsidR="00BF7141" w:rsidRPr="001566DA">
        <w:rPr>
          <w:color w:val="auto"/>
        </w:rPr>
        <w:t xml:space="preserve"> of</w:t>
      </w:r>
      <w:r w:rsidR="00610AEB" w:rsidRPr="001566DA">
        <w:rPr>
          <w:color w:val="auto"/>
        </w:rPr>
        <w:t xml:space="preserve"> </w:t>
      </w:r>
      <w:r w:rsidR="000939FE" w:rsidRPr="001566DA">
        <w:rPr>
          <w:color w:val="auto"/>
        </w:rPr>
        <w:t>the Strategy</w:t>
      </w:r>
      <w:r w:rsidRPr="001566DA">
        <w:rPr>
          <w:color w:val="auto"/>
        </w:rPr>
        <w:t>, there was strong support for improving community attitudes and increasing disability awareness</w:t>
      </w:r>
      <w:r w:rsidR="00BF7141" w:rsidRPr="001566DA">
        <w:rPr>
          <w:color w:val="auto"/>
        </w:rPr>
        <w:t xml:space="preserve"> in</w:t>
      </w:r>
      <w:r w:rsidR="00610AEB" w:rsidRPr="001566DA">
        <w:rPr>
          <w:color w:val="auto"/>
        </w:rPr>
        <w:t xml:space="preserve"> </w:t>
      </w:r>
      <w:r w:rsidRPr="001566DA">
        <w:rPr>
          <w:color w:val="auto"/>
        </w:rPr>
        <w:t>the broader community. People and organisations told us about the importance</w:t>
      </w:r>
      <w:r w:rsidR="00BF7141" w:rsidRPr="001566DA">
        <w:rPr>
          <w:color w:val="auto"/>
        </w:rPr>
        <w:t xml:space="preserve"> of</w:t>
      </w:r>
      <w:r w:rsidR="00610AEB" w:rsidRPr="001566DA">
        <w:rPr>
          <w:color w:val="auto"/>
        </w:rPr>
        <w:t xml:space="preserve"> </w:t>
      </w:r>
      <w:r w:rsidRPr="001566DA">
        <w:rPr>
          <w:color w:val="auto"/>
        </w:rPr>
        <w:t>community attitudes and disability awareness</w:t>
      </w:r>
      <w:r w:rsidR="00BF7141" w:rsidRPr="001566DA">
        <w:rPr>
          <w:color w:val="auto"/>
        </w:rPr>
        <w:t xml:space="preserve"> in</w:t>
      </w:r>
      <w:r w:rsidR="00610AEB" w:rsidRPr="001566DA">
        <w:rPr>
          <w:color w:val="auto"/>
        </w:rPr>
        <w:t xml:space="preserve"> </w:t>
      </w:r>
      <w:r w:rsidRPr="001566DA">
        <w:rPr>
          <w:color w:val="auto"/>
        </w:rPr>
        <w:t>their communities</w:t>
      </w:r>
      <w:r w:rsidR="00BE3D22" w:rsidRPr="001566DA">
        <w:rPr>
          <w:color w:val="auto"/>
        </w:rPr>
        <w:t>, and</w:t>
      </w:r>
      <w:r w:rsidR="00610AEB" w:rsidRPr="001566DA">
        <w:rPr>
          <w:color w:val="auto"/>
        </w:rPr>
        <w:t xml:space="preserve"> </w:t>
      </w:r>
      <w:r w:rsidRPr="001566DA">
        <w:rPr>
          <w:color w:val="auto"/>
        </w:rPr>
        <w:t>how this affects all Outcome Areas</w:t>
      </w:r>
      <w:r w:rsidR="00BF7141" w:rsidRPr="001566DA">
        <w:rPr>
          <w:color w:val="auto"/>
        </w:rPr>
        <w:t xml:space="preserve"> of</w:t>
      </w:r>
      <w:r w:rsidR="00610AEB" w:rsidRPr="001566DA">
        <w:rPr>
          <w:color w:val="auto"/>
        </w:rPr>
        <w:t xml:space="preserve"> </w:t>
      </w:r>
      <w:r w:rsidR="000939FE" w:rsidRPr="001566DA">
        <w:rPr>
          <w:color w:val="auto"/>
        </w:rPr>
        <w:t>the Strategy</w:t>
      </w:r>
      <w:r w:rsidRPr="001566DA">
        <w:rPr>
          <w:color w:val="auto"/>
        </w:rPr>
        <w:t>. There was also strong support for improving community attitudes through authentic representation</w:t>
      </w:r>
      <w:r w:rsidR="00BF7141" w:rsidRPr="001566DA">
        <w:rPr>
          <w:color w:val="auto"/>
        </w:rPr>
        <w:t xml:space="preserve"> of</w:t>
      </w:r>
      <w:r w:rsidR="00610AEB" w:rsidRPr="001566DA">
        <w:rPr>
          <w:color w:val="auto"/>
        </w:rPr>
        <w:t xml:space="preserve"> </w:t>
      </w:r>
      <w:r w:rsidRPr="001566DA">
        <w:rPr>
          <w:color w:val="auto"/>
        </w:rPr>
        <w:t>people with disability</w:t>
      </w:r>
      <w:r w:rsidR="00BF7141" w:rsidRPr="001566DA">
        <w:rPr>
          <w:color w:val="auto"/>
        </w:rPr>
        <w:t xml:space="preserve"> in</w:t>
      </w:r>
      <w:r w:rsidR="00610AEB" w:rsidRPr="001566DA">
        <w:rPr>
          <w:color w:val="auto"/>
        </w:rPr>
        <w:t xml:space="preserve"> </w:t>
      </w:r>
      <w:r w:rsidRPr="001566DA">
        <w:rPr>
          <w:color w:val="auto"/>
        </w:rPr>
        <w:t>the community,</w:t>
      </w:r>
      <w:r w:rsidR="00BF7141" w:rsidRPr="001566DA">
        <w:rPr>
          <w:color w:val="auto"/>
        </w:rPr>
        <w:t xml:space="preserve"> in</w:t>
      </w:r>
      <w:r w:rsidR="00610AEB" w:rsidRPr="001566DA">
        <w:rPr>
          <w:color w:val="auto"/>
        </w:rPr>
        <w:t xml:space="preserve"> </w:t>
      </w:r>
      <w:r w:rsidRPr="001566DA">
        <w:rPr>
          <w:color w:val="auto"/>
        </w:rPr>
        <w:t>the media and the arts</w:t>
      </w:r>
      <w:r w:rsidR="00BE3D22" w:rsidRPr="001566DA">
        <w:rPr>
          <w:color w:val="auto"/>
        </w:rPr>
        <w:t>, and</w:t>
      </w:r>
      <w:r w:rsidR="00610AEB" w:rsidRPr="001566DA">
        <w:rPr>
          <w:color w:val="auto"/>
        </w:rPr>
        <w:t xml:space="preserve"> </w:t>
      </w:r>
      <w:r w:rsidR="00BF7141" w:rsidRPr="001566DA">
        <w:rPr>
          <w:color w:val="auto"/>
        </w:rPr>
        <w:t>to</w:t>
      </w:r>
      <w:r w:rsidR="00610AEB" w:rsidRPr="001566DA">
        <w:rPr>
          <w:color w:val="auto"/>
        </w:rPr>
        <w:t xml:space="preserve"> </w:t>
      </w:r>
      <w:r w:rsidRPr="001566DA">
        <w:rPr>
          <w:color w:val="auto"/>
        </w:rPr>
        <w:t>lift awareness and visibility</w:t>
      </w:r>
      <w:r w:rsidR="00BF7141" w:rsidRPr="001566DA">
        <w:rPr>
          <w:color w:val="auto"/>
        </w:rPr>
        <w:t xml:space="preserve"> of</w:t>
      </w:r>
      <w:r w:rsidR="00610AEB" w:rsidRPr="001566DA">
        <w:rPr>
          <w:color w:val="auto"/>
        </w:rPr>
        <w:t xml:space="preserve"> </w:t>
      </w:r>
      <w:r w:rsidR="000939FE" w:rsidRPr="001566DA">
        <w:rPr>
          <w:color w:val="auto"/>
        </w:rPr>
        <w:t>the Strategy</w:t>
      </w:r>
      <w:r w:rsidRPr="001566DA">
        <w:rPr>
          <w:color w:val="auto"/>
        </w:rPr>
        <w:t xml:space="preserve"> throughout the community. </w:t>
      </w:r>
    </w:p>
    <w:p w14:paraId="6A066100" w14:textId="581D4558" w:rsidR="00A320D8" w:rsidRPr="001566DA" w:rsidRDefault="00A320D8" w:rsidP="00A320D8">
      <w:pPr>
        <w:pStyle w:val="BodyText"/>
        <w:rPr>
          <w:color w:val="auto"/>
        </w:rPr>
      </w:pPr>
      <w:r w:rsidRPr="001566DA">
        <w:rPr>
          <w:color w:val="auto"/>
        </w:rPr>
        <w:t xml:space="preserve">Looking ahead, </w:t>
      </w:r>
      <w:r w:rsidR="00DF4D91" w:rsidRPr="001566DA">
        <w:rPr>
          <w:color w:val="auto"/>
        </w:rPr>
        <w:t xml:space="preserve">people with disability and their representative organisations have told us they </w:t>
      </w:r>
      <w:r w:rsidRPr="001566DA">
        <w:rPr>
          <w:color w:val="auto"/>
        </w:rPr>
        <w:t>want</w:t>
      </w:r>
      <w:r w:rsidR="00BF7141" w:rsidRPr="001566DA">
        <w:rPr>
          <w:color w:val="auto"/>
        </w:rPr>
        <w:t xml:space="preserve"> to</w:t>
      </w:r>
      <w:r w:rsidR="00610AEB" w:rsidRPr="001566DA">
        <w:rPr>
          <w:color w:val="auto"/>
        </w:rPr>
        <w:t xml:space="preserve"> </w:t>
      </w:r>
      <w:r w:rsidRPr="001566DA">
        <w:rPr>
          <w:color w:val="auto"/>
        </w:rPr>
        <w:t>see coordinated, systemic action</w:t>
      </w:r>
      <w:r w:rsidR="00BF7141" w:rsidRPr="001566DA">
        <w:rPr>
          <w:color w:val="auto"/>
        </w:rPr>
        <w:t xml:space="preserve"> to</w:t>
      </w:r>
      <w:r w:rsidR="00610AEB" w:rsidRPr="001566DA">
        <w:rPr>
          <w:color w:val="auto"/>
        </w:rPr>
        <w:t xml:space="preserve"> </w:t>
      </w:r>
      <w:r w:rsidRPr="001566DA">
        <w:rPr>
          <w:color w:val="auto"/>
        </w:rPr>
        <w:t>challenge ableism</w:t>
      </w:r>
      <w:r w:rsidR="00BF7141" w:rsidRPr="001566DA">
        <w:rPr>
          <w:color w:val="auto"/>
        </w:rPr>
        <w:t xml:space="preserve"> at</w:t>
      </w:r>
      <w:r w:rsidR="00610AEB" w:rsidRPr="001566DA">
        <w:rPr>
          <w:color w:val="auto"/>
        </w:rPr>
        <w:t xml:space="preserve"> </w:t>
      </w:r>
      <w:r w:rsidRPr="001566DA">
        <w:rPr>
          <w:color w:val="auto"/>
        </w:rPr>
        <w:t>every level, ensuring that changes</w:t>
      </w:r>
      <w:r w:rsidR="00BF7141" w:rsidRPr="001566DA">
        <w:rPr>
          <w:color w:val="auto"/>
        </w:rPr>
        <w:t xml:space="preserve"> in</w:t>
      </w:r>
      <w:r w:rsidR="00610AEB" w:rsidRPr="001566DA">
        <w:rPr>
          <w:color w:val="auto"/>
        </w:rPr>
        <w:t xml:space="preserve"> </w:t>
      </w:r>
      <w:r w:rsidRPr="001566DA">
        <w:rPr>
          <w:color w:val="auto"/>
        </w:rPr>
        <w:t>attitudes are matched by real</w:t>
      </w:r>
      <w:r w:rsidR="00610AEB" w:rsidRPr="001566DA">
        <w:rPr>
          <w:color w:val="auto"/>
        </w:rPr>
        <w:t>-</w:t>
      </w:r>
      <w:r w:rsidRPr="001566DA">
        <w:rPr>
          <w:color w:val="auto"/>
        </w:rPr>
        <w:t>world improvements</w:t>
      </w:r>
      <w:r w:rsidR="00BF7141" w:rsidRPr="001566DA">
        <w:rPr>
          <w:color w:val="auto"/>
        </w:rPr>
        <w:t xml:space="preserve"> in</w:t>
      </w:r>
      <w:r w:rsidR="00610AEB" w:rsidRPr="001566DA">
        <w:rPr>
          <w:color w:val="auto"/>
        </w:rPr>
        <w:t xml:space="preserve"> </w:t>
      </w:r>
      <w:r w:rsidRPr="001566DA">
        <w:rPr>
          <w:color w:val="auto"/>
        </w:rPr>
        <w:t>accessibility, respect</w:t>
      </w:r>
      <w:r w:rsidR="00BE3D22" w:rsidRPr="001566DA">
        <w:rPr>
          <w:color w:val="auto"/>
        </w:rPr>
        <w:t>, and</w:t>
      </w:r>
      <w:r w:rsidR="00610AEB" w:rsidRPr="001566DA">
        <w:rPr>
          <w:color w:val="auto"/>
        </w:rPr>
        <w:t xml:space="preserve"> </w:t>
      </w:r>
      <w:r w:rsidR="00713177" w:rsidRPr="001566DA">
        <w:rPr>
          <w:color w:val="auto"/>
        </w:rPr>
        <w:t xml:space="preserve">the </w:t>
      </w:r>
      <w:r w:rsidRPr="001566DA">
        <w:rPr>
          <w:color w:val="auto"/>
        </w:rPr>
        <w:t>full inclusion</w:t>
      </w:r>
      <w:r w:rsidR="00BF7141" w:rsidRPr="001566DA">
        <w:rPr>
          <w:color w:val="auto"/>
        </w:rPr>
        <w:t xml:space="preserve"> of</w:t>
      </w:r>
      <w:r w:rsidR="00610AEB" w:rsidRPr="001566DA">
        <w:rPr>
          <w:color w:val="auto"/>
        </w:rPr>
        <w:t xml:space="preserve"> </w:t>
      </w:r>
      <w:r w:rsidR="00713177" w:rsidRPr="001566DA">
        <w:rPr>
          <w:color w:val="auto"/>
        </w:rPr>
        <w:t>people with disability</w:t>
      </w:r>
      <w:r w:rsidRPr="001566DA">
        <w:rPr>
          <w:color w:val="auto"/>
        </w:rPr>
        <w:t xml:space="preserve"> across Australian society.</w:t>
      </w:r>
    </w:p>
    <w:p w14:paraId="78464017" w14:textId="528DE33E" w:rsidR="007F3358" w:rsidRPr="001566DA" w:rsidRDefault="007F3358" w:rsidP="009C1B27">
      <w:pPr>
        <w:pStyle w:val="BodyText"/>
        <w:rPr>
          <w:color w:val="auto"/>
        </w:rPr>
      </w:pPr>
      <w:r w:rsidRPr="001566DA">
        <w:rPr>
          <w:color w:val="auto"/>
        </w:rPr>
        <w:t>Governments and organisations across Australia have undertaken</w:t>
      </w:r>
      <w:r w:rsidR="00827093" w:rsidRPr="001566DA">
        <w:rPr>
          <w:color w:val="auto"/>
        </w:rPr>
        <w:t xml:space="preserve"> a</w:t>
      </w:r>
      <w:r w:rsidR="00610AEB" w:rsidRPr="001566DA">
        <w:rPr>
          <w:color w:val="auto"/>
        </w:rPr>
        <w:t xml:space="preserve"> </w:t>
      </w:r>
      <w:r w:rsidRPr="001566DA">
        <w:rPr>
          <w:color w:val="auto"/>
        </w:rPr>
        <w:t>range</w:t>
      </w:r>
      <w:r w:rsidR="00BF7141" w:rsidRPr="001566DA">
        <w:rPr>
          <w:color w:val="auto"/>
        </w:rPr>
        <w:t xml:space="preserve"> of</w:t>
      </w:r>
      <w:r w:rsidR="00610AEB" w:rsidRPr="001566DA">
        <w:rPr>
          <w:color w:val="auto"/>
        </w:rPr>
        <w:t xml:space="preserve"> </w:t>
      </w:r>
      <w:r w:rsidRPr="001566DA">
        <w:rPr>
          <w:color w:val="auto"/>
        </w:rPr>
        <w:t>activities</w:t>
      </w:r>
      <w:r w:rsidR="00BF7141" w:rsidRPr="001566DA">
        <w:rPr>
          <w:color w:val="auto"/>
        </w:rPr>
        <w:t xml:space="preserve"> to</w:t>
      </w:r>
      <w:r w:rsidR="00610AEB" w:rsidRPr="001566DA">
        <w:rPr>
          <w:color w:val="auto"/>
        </w:rPr>
        <w:t xml:space="preserve"> </w:t>
      </w:r>
      <w:r w:rsidRPr="001566DA">
        <w:rPr>
          <w:color w:val="auto"/>
        </w:rPr>
        <w:t>improve outcomes for people with disability by addressing community attitudes</w:t>
      </w:r>
      <w:r w:rsidR="00CB1C59" w:rsidRPr="001566DA">
        <w:rPr>
          <w:color w:val="auto"/>
        </w:rPr>
        <w:t xml:space="preserve"> through</w:t>
      </w:r>
      <w:r w:rsidR="00713177" w:rsidRPr="001566DA">
        <w:rPr>
          <w:color w:val="auto"/>
        </w:rPr>
        <w:t xml:space="preserve"> </w:t>
      </w:r>
      <w:r w:rsidR="00A320D8" w:rsidRPr="001566DA">
        <w:rPr>
          <w:color w:val="auto"/>
        </w:rPr>
        <w:t>leadership initiatives, community grant programs, promoting accessible and inclusive communication</w:t>
      </w:r>
      <w:r w:rsidR="00BE3D22" w:rsidRPr="001566DA">
        <w:rPr>
          <w:color w:val="auto"/>
        </w:rPr>
        <w:t>, and</w:t>
      </w:r>
      <w:r w:rsidR="00610AEB" w:rsidRPr="001566DA">
        <w:rPr>
          <w:color w:val="auto"/>
        </w:rPr>
        <w:t xml:space="preserve"> </w:t>
      </w:r>
      <w:r w:rsidR="00A320D8" w:rsidRPr="001566DA">
        <w:rPr>
          <w:color w:val="auto"/>
        </w:rPr>
        <w:t xml:space="preserve">community facilities and infrastructure accessibility upgrades. A </w:t>
      </w:r>
      <w:r w:rsidR="009C1B27" w:rsidRPr="001566DA">
        <w:rPr>
          <w:color w:val="auto"/>
        </w:rPr>
        <w:t>standout</w:t>
      </w:r>
      <w:r w:rsidR="00A320D8" w:rsidRPr="001566DA">
        <w:rPr>
          <w:color w:val="auto"/>
        </w:rPr>
        <w:t xml:space="preserve"> example is </w:t>
      </w:r>
      <w:r w:rsidRPr="001566DA">
        <w:rPr>
          <w:color w:val="auto"/>
        </w:rPr>
        <w:t>Bus Stop Films</w:t>
      </w:r>
      <w:r w:rsidR="00A320D8" w:rsidRPr="001566DA">
        <w:rPr>
          <w:color w:val="auto"/>
        </w:rPr>
        <w:t>,</w:t>
      </w:r>
      <w:r w:rsidR="00827093" w:rsidRPr="001566DA">
        <w:rPr>
          <w:color w:val="auto"/>
        </w:rPr>
        <w:t xml:space="preserve"> a</w:t>
      </w:r>
      <w:r w:rsidR="00610AEB" w:rsidRPr="001566DA">
        <w:rPr>
          <w:color w:val="auto"/>
        </w:rPr>
        <w:t xml:space="preserve"> </w:t>
      </w:r>
      <w:r w:rsidRPr="001566DA">
        <w:rPr>
          <w:color w:val="auto"/>
        </w:rPr>
        <w:t>social enterprise driving change</w:t>
      </w:r>
      <w:r w:rsidR="00BF7141" w:rsidRPr="001566DA">
        <w:rPr>
          <w:color w:val="auto"/>
        </w:rPr>
        <w:t xml:space="preserve"> in</w:t>
      </w:r>
      <w:r w:rsidR="00610AEB" w:rsidRPr="001566DA">
        <w:rPr>
          <w:color w:val="auto"/>
        </w:rPr>
        <w:t xml:space="preserve"> </w:t>
      </w:r>
      <w:r w:rsidRPr="001566DA">
        <w:rPr>
          <w:color w:val="auto"/>
        </w:rPr>
        <w:t>employment and attitudes through inclusive filmmaking, achieving national impact and recognition.</w:t>
      </w:r>
    </w:p>
    <w:p w14:paraId="42D727ED" w14:textId="74C8BBF7" w:rsidR="00292920" w:rsidRPr="001566DA" w:rsidRDefault="00292920" w:rsidP="00292920">
      <w:pPr>
        <w:pStyle w:val="BodyText"/>
        <w:rPr>
          <w:color w:val="auto"/>
        </w:rPr>
      </w:pPr>
      <w:r w:rsidRPr="001566DA">
        <w:rPr>
          <w:color w:val="auto"/>
        </w:rPr>
        <w:t>In</w:t>
      </w:r>
      <w:r w:rsidR="00610AEB" w:rsidRPr="001566DA">
        <w:rPr>
          <w:color w:val="auto"/>
        </w:rPr>
        <w:t xml:space="preserve"> </w:t>
      </w:r>
      <w:r w:rsidR="00415D2B" w:rsidRPr="001566DA">
        <w:rPr>
          <w:color w:val="auto"/>
        </w:rPr>
        <w:t>July</w:t>
      </w:r>
      <w:r w:rsidR="00610AEB" w:rsidRPr="001566DA">
        <w:rPr>
          <w:color w:val="auto"/>
        </w:rPr>
        <w:t xml:space="preserve"> </w:t>
      </w:r>
      <w:r w:rsidRPr="001566DA">
        <w:rPr>
          <w:color w:val="auto"/>
        </w:rPr>
        <w:t>2024,</w:t>
      </w:r>
      <w:r w:rsidR="00415D2B" w:rsidRPr="001566DA">
        <w:rPr>
          <w:color w:val="auto"/>
        </w:rPr>
        <w:t xml:space="preserve"> as</w:t>
      </w:r>
      <w:r w:rsidR="00610AEB" w:rsidRPr="001566DA">
        <w:rPr>
          <w:color w:val="auto"/>
        </w:rPr>
        <w:t xml:space="preserve"> </w:t>
      </w:r>
      <w:r w:rsidRPr="001566DA">
        <w:rPr>
          <w:color w:val="auto"/>
        </w:rPr>
        <w:t>part</w:t>
      </w:r>
      <w:r w:rsidR="00BF7141" w:rsidRPr="001566DA">
        <w:rPr>
          <w:color w:val="auto"/>
        </w:rPr>
        <w:t xml:space="preserve"> of</w:t>
      </w:r>
      <w:r w:rsidR="00610AEB" w:rsidRPr="001566DA">
        <w:rPr>
          <w:color w:val="auto"/>
        </w:rPr>
        <w:t xml:space="preserve"> </w:t>
      </w:r>
      <w:r w:rsidRPr="001566DA">
        <w:rPr>
          <w:color w:val="auto"/>
        </w:rPr>
        <w:t>the Disability Royal Commission response, the Australian Government committed $19.6 million</w:t>
      </w:r>
      <w:r w:rsidR="00BF7141" w:rsidRPr="001566DA">
        <w:rPr>
          <w:color w:val="auto"/>
        </w:rPr>
        <w:t xml:space="preserve"> to</w:t>
      </w:r>
      <w:r w:rsidR="00610AEB" w:rsidRPr="001566DA">
        <w:rPr>
          <w:color w:val="auto"/>
        </w:rPr>
        <w:t xml:space="preserve"> </w:t>
      </w:r>
      <w:r w:rsidRPr="001566DA">
        <w:rPr>
          <w:color w:val="auto"/>
        </w:rPr>
        <w:t>establish an Inclusion and Accessibility Fund (IAF). This will support grassroots efforts</w:t>
      </w:r>
      <w:r w:rsidR="00BF7141" w:rsidRPr="001566DA">
        <w:rPr>
          <w:color w:val="auto"/>
        </w:rPr>
        <w:t xml:space="preserve"> to</w:t>
      </w:r>
      <w:r w:rsidR="00610AEB" w:rsidRPr="001566DA">
        <w:rPr>
          <w:color w:val="auto"/>
        </w:rPr>
        <w:t xml:space="preserve"> </w:t>
      </w:r>
      <w:r w:rsidRPr="001566DA">
        <w:rPr>
          <w:color w:val="auto"/>
        </w:rPr>
        <w:lastRenderedPageBreak/>
        <w:t>improve community attitudes towards disability and projects</w:t>
      </w:r>
      <w:r w:rsidR="00BF7141" w:rsidRPr="001566DA">
        <w:rPr>
          <w:color w:val="auto"/>
        </w:rPr>
        <w:t xml:space="preserve"> to</w:t>
      </w:r>
      <w:r w:rsidR="00610AEB" w:rsidRPr="001566DA">
        <w:rPr>
          <w:color w:val="auto"/>
        </w:rPr>
        <w:t xml:space="preserve"> </w:t>
      </w:r>
      <w:r w:rsidRPr="001566DA">
        <w:rPr>
          <w:color w:val="auto"/>
        </w:rPr>
        <w:t>increase the disability capability</w:t>
      </w:r>
      <w:r w:rsidR="00BF7141" w:rsidRPr="001566DA">
        <w:rPr>
          <w:color w:val="auto"/>
        </w:rPr>
        <w:t xml:space="preserve"> of</w:t>
      </w:r>
      <w:r w:rsidR="00610AEB" w:rsidRPr="001566DA">
        <w:rPr>
          <w:color w:val="auto"/>
        </w:rPr>
        <w:t xml:space="preserve"> </w:t>
      </w:r>
      <w:r w:rsidRPr="001566DA">
        <w:rPr>
          <w:color w:val="auto"/>
        </w:rPr>
        <w:t>key professional workforces.</w:t>
      </w:r>
    </w:p>
    <w:p w14:paraId="322CCAF7" w14:textId="6A10E0E3" w:rsidR="00292920" w:rsidRPr="001566DA" w:rsidRDefault="00292920" w:rsidP="00062CB8">
      <w:pPr>
        <w:pStyle w:val="BodyText"/>
        <w:rPr>
          <w:color w:val="auto"/>
        </w:rPr>
      </w:pPr>
      <w:r w:rsidRPr="001566DA">
        <w:rPr>
          <w:color w:val="auto"/>
        </w:rPr>
        <w:t>For example, the IAF is supporting the Achieve Foundation</w:t>
      </w:r>
      <w:r w:rsidR="00BF7141" w:rsidRPr="001566DA">
        <w:rPr>
          <w:color w:val="auto"/>
        </w:rPr>
        <w:t xml:space="preserve"> to</w:t>
      </w:r>
      <w:r w:rsidR="00610AEB" w:rsidRPr="001566DA">
        <w:rPr>
          <w:color w:val="auto"/>
        </w:rPr>
        <w:t xml:space="preserve"> </w:t>
      </w:r>
      <w:r w:rsidRPr="001566DA">
        <w:rPr>
          <w:color w:val="auto"/>
        </w:rPr>
        <w:t>develop evidence</w:t>
      </w:r>
      <w:r w:rsidR="00610AEB" w:rsidRPr="001566DA">
        <w:rPr>
          <w:color w:val="auto"/>
        </w:rPr>
        <w:t>-</w:t>
      </w:r>
      <w:r w:rsidRPr="001566DA">
        <w:rPr>
          <w:color w:val="auto"/>
        </w:rPr>
        <w:t>based approaches</w:t>
      </w:r>
      <w:r w:rsidR="00BF7141" w:rsidRPr="001566DA">
        <w:rPr>
          <w:color w:val="auto"/>
        </w:rPr>
        <w:t xml:space="preserve"> to</w:t>
      </w:r>
      <w:r w:rsidR="00610AEB" w:rsidRPr="001566DA">
        <w:rPr>
          <w:color w:val="auto"/>
        </w:rPr>
        <w:t xml:space="preserve"> </w:t>
      </w:r>
      <w:r w:rsidRPr="001566DA">
        <w:rPr>
          <w:color w:val="auto"/>
        </w:rPr>
        <w:t>reframing the way people think and talk about disability and engage with people with disability within the community. The IAF is also supporting the Australian Council</w:t>
      </w:r>
      <w:r w:rsidR="00BF7141" w:rsidRPr="001566DA">
        <w:rPr>
          <w:color w:val="auto"/>
        </w:rPr>
        <w:t xml:space="preserve"> of</w:t>
      </w:r>
      <w:r w:rsidR="00610AEB" w:rsidRPr="001566DA">
        <w:rPr>
          <w:color w:val="auto"/>
        </w:rPr>
        <w:t xml:space="preserve"> </w:t>
      </w:r>
      <w:r w:rsidRPr="001566DA">
        <w:rPr>
          <w:color w:val="auto"/>
        </w:rPr>
        <w:t>Learned Academies (ACOLA)</w:t>
      </w:r>
      <w:r w:rsidR="00BF7141" w:rsidRPr="001566DA">
        <w:rPr>
          <w:color w:val="auto"/>
        </w:rPr>
        <w:t xml:space="preserve"> to</w:t>
      </w:r>
      <w:r w:rsidR="00610AEB" w:rsidRPr="001566DA">
        <w:rPr>
          <w:color w:val="auto"/>
        </w:rPr>
        <w:t xml:space="preserve"> </w:t>
      </w:r>
      <w:r w:rsidRPr="001566DA">
        <w:rPr>
          <w:color w:val="auto"/>
        </w:rPr>
        <w:t>apply findings from the Enhancing Disability Responsiveness</w:t>
      </w:r>
      <w:r w:rsidR="00BF7141" w:rsidRPr="001566DA">
        <w:rPr>
          <w:color w:val="auto"/>
        </w:rPr>
        <w:t xml:space="preserve"> of</w:t>
      </w:r>
      <w:r w:rsidR="00610AEB" w:rsidRPr="001566DA">
        <w:rPr>
          <w:color w:val="auto"/>
        </w:rPr>
        <w:t xml:space="preserve"> </w:t>
      </w:r>
      <w:r w:rsidRPr="001566DA">
        <w:rPr>
          <w:color w:val="auto"/>
        </w:rPr>
        <w:t>Professionals project, such</w:t>
      </w:r>
      <w:r w:rsidR="00415D2B" w:rsidRPr="001566DA">
        <w:rPr>
          <w:color w:val="auto"/>
        </w:rPr>
        <w:t xml:space="preserve"> as</w:t>
      </w:r>
      <w:r w:rsidR="00610AEB" w:rsidRPr="001566DA">
        <w:rPr>
          <w:color w:val="auto"/>
        </w:rPr>
        <w:t xml:space="preserve"> </w:t>
      </w:r>
      <w:r w:rsidR="00BF7141" w:rsidRPr="001566DA">
        <w:rPr>
          <w:color w:val="auto"/>
        </w:rPr>
        <w:t>in</w:t>
      </w:r>
      <w:r w:rsidR="00610AEB" w:rsidRPr="001566DA">
        <w:rPr>
          <w:color w:val="auto"/>
        </w:rPr>
        <w:t xml:space="preserve"> </w:t>
      </w:r>
      <w:r w:rsidRPr="001566DA">
        <w:rPr>
          <w:color w:val="auto"/>
        </w:rPr>
        <w:t>health, education, justice and social services workforces. This builds on the Australian Government’s initial engagement</w:t>
      </w:r>
      <w:r w:rsidR="00BF7141" w:rsidRPr="001566DA">
        <w:rPr>
          <w:color w:val="auto"/>
        </w:rPr>
        <w:t xml:space="preserve"> of</w:t>
      </w:r>
      <w:r w:rsidR="00610AEB" w:rsidRPr="001566DA">
        <w:rPr>
          <w:color w:val="auto"/>
        </w:rPr>
        <w:t xml:space="preserve"> </w:t>
      </w:r>
      <w:r w:rsidRPr="001566DA">
        <w:rPr>
          <w:color w:val="auto"/>
        </w:rPr>
        <w:t>ACOLA,</w:t>
      </w:r>
      <w:r w:rsidR="00BF7141" w:rsidRPr="001566DA">
        <w:rPr>
          <w:color w:val="auto"/>
        </w:rPr>
        <w:t xml:space="preserve"> in</w:t>
      </w:r>
      <w:r w:rsidR="00610AEB" w:rsidRPr="001566DA">
        <w:rPr>
          <w:color w:val="auto"/>
        </w:rPr>
        <w:t xml:space="preserve"> </w:t>
      </w:r>
      <w:r w:rsidRPr="001566DA">
        <w:rPr>
          <w:color w:val="auto"/>
        </w:rPr>
        <w:t>2022,</w:t>
      </w:r>
      <w:r w:rsidR="00BF7141" w:rsidRPr="001566DA">
        <w:rPr>
          <w:color w:val="auto"/>
        </w:rPr>
        <w:t xml:space="preserve"> to</w:t>
      </w:r>
      <w:r w:rsidR="00610AEB" w:rsidRPr="001566DA">
        <w:rPr>
          <w:color w:val="auto"/>
        </w:rPr>
        <w:t xml:space="preserve"> </w:t>
      </w:r>
      <w:r w:rsidRPr="001566DA">
        <w:rPr>
          <w:color w:val="auto"/>
        </w:rPr>
        <w:t>determine how</w:t>
      </w:r>
      <w:r w:rsidR="00BF7141" w:rsidRPr="001566DA">
        <w:rPr>
          <w:color w:val="auto"/>
        </w:rPr>
        <w:t xml:space="preserve"> to</w:t>
      </w:r>
      <w:r w:rsidR="00610AEB" w:rsidRPr="001566DA">
        <w:rPr>
          <w:color w:val="auto"/>
        </w:rPr>
        <w:t xml:space="preserve"> </w:t>
      </w:r>
      <w:r w:rsidRPr="001566DA">
        <w:rPr>
          <w:color w:val="auto"/>
        </w:rPr>
        <w:t>enhance training</w:t>
      </w:r>
      <w:r w:rsidR="00BF7141" w:rsidRPr="001566DA">
        <w:rPr>
          <w:color w:val="auto"/>
        </w:rPr>
        <w:t xml:space="preserve"> of</w:t>
      </w:r>
      <w:r w:rsidR="00610AEB" w:rsidRPr="001566DA">
        <w:rPr>
          <w:color w:val="auto"/>
        </w:rPr>
        <w:t xml:space="preserve"> </w:t>
      </w:r>
      <w:r w:rsidRPr="001566DA">
        <w:rPr>
          <w:color w:val="auto"/>
        </w:rPr>
        <w:t>occupations</w:t>
      </w:r>
      <w:r w:rsidR="00BF7141" w:rsidRPr="001566DA">
        <w:rPr>
          <w:color w:val="auto"/>
        </w:rPr>
        <w:t xml:space="preserve"> to</w:t>
      </w:r>
      <w:r w:rsidR="00610AEB" w:rsidRPr="001566DA">
        <w:rPr>
          <w:color w:val="auto"/>
        </w:rPr>
        <w:t xml:space="preserve"> </w:t>
      </w:r>
      <w:r w:rsidRPr="001566DA">
        <w:rPr>
          <w:color w:val="auto"/>
        </w:rPr>
        <w:t>respond</w:t>
      </w:r>
      <w:r w:rsidR="00BF7141" w:rsidRPr="001566DA">
        <w:rPr>
          <w:color w:val="auto"/>
        </w:rPr>
        <w:t xml:space="preserve"> to</w:t>
      </w:r>
      <w:r w:rsidR="00610AEB" w:rsidRPr="001566DA">
        <w:rPr>
          <w:color w:val="auto"/>
        </w:rPr>
        <w:t xml:space="preserve"> </w:t>
      </w:r>
      <w:r w:rsidRPr="001566DA">
        <w:rPr>
          <w:color w:val="auto"/>
        </w:rPr>
        <w:t>the needs</w:t>
      </w:r>
      <w:r w:rsidR="00BF7141" w:rsidRPr="001566DA">
        <w:rPr>
          <w:color w:val="auto"/>
        </w:rPr>
        <w:t xml:space="preserve"> of</w:t>
      </w:r>
      <w:r w:rsidR="00610AEB" w:rsidRPr="001566DA">
        <w:rPr>
          <w:color w:val="auto"/>
        </w:rPr>
        <w:t xml:space="preserve"> </w:t>
      </w:r>
      <w:r w:rsidRPr="001566DA">
        <w:rPr>
          <w:color w:val="auto"/>
        </w:rPr>
        <w:t>people with disability.</w:t>
      </w:r>
    </w:p>
    <w:p w14:paraId="57A49E41" w14:textId="00A90B93" w:rsidR="0011353B" w:rsidRPr="001566DA" w:rsidRDefault="007F3358" w:rsidP="00A676A9">
      <w:pPr>
        <w:pStyle w:val="BodyText"/>
        <w:rPr>
          <w:color w:val="auto"/>
        </w:rPr>
      </w:pPr>
      <w:r w:rsidRPr="001566DA">
        <w:rPr>
          <w:color w:val="auto"/>
        </w:rPr>
        <w:t>Collectively, these initiatives demonstrate</w:t>
      </w:r>
      <w:r w:rsidR="00827093" w:rsidRPr="001566DA">
        <w:rPr>
          <w:color w:val="auto"/>
        </w:rPr>
        <w:t xml:space="preserve"> a</w:t>
      </w:r>
      <w:r w:rsidR="00610AEB" w:rsidRPr="001566DA">
        <w:rPr>
          <w:color w:val="auto"/>
        </w:rPr>
        <w:t xml:space="preserve"> </w:t>
      </w:r>
      <w:r w:rsidRPr="001566DA">
        <w:rPr>
          <w:color w:val="auto"/>
        </w:rPr>
        <w:t>national commitment</w:t>
      </w:r>
      <w:r w:rsidR="00BF7141" w:rsidRPr="001566DA">
        <w:rPr>
          <w:color w:val="auto"/>
        </w:rPr>
        <w:t xml:space="preserve"> to</w:t>
      </w:r>
      <w:r w:rsidR="00610AEB" w:rsidRPr="001566DA">
        <w:rPr>
          <w:color w:val="auto"/>
        </w:rPr>
        <w:t xml:space="preserve"> </w:t>
      </w:r>
      <w:r w:rsidRPr="001566DA">
        <w:rPr>
          <w:color w:val="auto"/>
        </w:rPr>
        <w:t xml:space="preserve">changing </w:t>
      </w:r>
      <w:r w:rsidR="00DF4D91" w:rsidRPr="001566DA">
        <w:rPr>
          <w:color w:val="auto"/>
        </w:rPr>
        <w:t>attitudes</w:t>
      </w:r>
      <w:r w:rsidRPr="001566DA">
        <w:rPr>
          <w:color w:val="auto"/>
        </w:rPr>
        <w:t>, building capacity</w:t>
      </w:r>
      <w:r w:rsidR="00BE3D22" w:rsidRPr="001566DA">
        <w:rPr>
          <w:color w:val="auto"/>
        </w:rPr>
        <w:t>, and</w:t>
      </w:r>
      <w:r w:rsidR="00610AEB" w:rsidRPr="001566DA">
        <w:rPr>
          <w:color w:val="auto"/>
        </w:rPr>
        <w:t xml:space="preserve"> </w:t>
      </w:r>
      <w:r w:rsidRPr="001566DA">
        <w:rPr>
          <w:color w:val="auto"/>
        </w:rPr>
        <w:t>creating new opportunities for people with disability. By embedding inclusive practices and supporting leadership, employment</w:t>
      </w:r>
      <w:r w:rsidR="00BE3D22" w:rsidRPr="001566DA">
        <w:rPr>
          <w:color w:val="auto"/>
        </w:rPr>
        <w:t>, and</w:t>
      </w:r>
      <w:r w:rsidR="00610AEB" w:rsidRPr="001566DA">
        <w:rPr>
          <w:color w:val="auto"/>
        </w:rPr>
        <w:t xml:space="preserve"> </w:t>
      </w:r>
      <w:r w:rsidRPr="001566DA">
        <w:rPr>
          <w:color w:val="auto"/>
        </w:rPr>
        <w:t>representation, Australia is working towards</w:t>
      </w:r>
      <w:r w:rsidR="00827093" w:rsidRPr="001566DA">
        <w:rPr>
          <w:color w:val="auto"/>
        </w:rPr>
        <w:t xml:space="preserve"> a</w:t>
      </w:r>
      <w:r w:rsidR="00610AEB" w:rsidRPr="001566DA">
        <w:rPr>
          <w:color w:val="auto"/>
        </w:rPr>
        <w:t xml:space="preserve"> </w:t>
      </w:r>
      <w:r w:rsidRPr="001566DA">
        <w:rPr>
          <w:color w:val="auto"/>
        </w:rPr>
        <w:t>future where community attitudes fully support equality, inclusion</w:t>
      </w:r>
      <w:r w:rsidR="00BE3D22" w:rsidRPr="001566DA">
        <w:rPr>
          <w:color w:val="auto"/>
        </w:rPr>
        <w:t>, and</w:t>
      </w:r>
      <w:r w:rsidR="00610AEB" w:rsidRPr="001566DA">
        <w:rPr>
          <w:color w:val="auto"/>
        </w:rPr>
        <w:t xml:space="preserve"> </w:t>
      </w:r>
      <w:r w:rsidRPr="001566DA">
        <w:rPr>
          <w:color w:val="auto"/>
        </w:rPr>
        <w:t>participation.</w:t>
      </w:r>
    </w:p>
    <w:p w14:paraId="07702568" w14:textId="1D441EBA" w:rsidR="00292DA6" w:rsidRPr="001566DA" w:rsidRDefault="007530E3" w:rsidP="005B2CD7">
      <w:pPr>
        <w:pStyle w:val="BodyText"/>
        <w:rPr>
          <w:color w:val="auto"/>
        </w:rPr>
      </w:pPr>
      <w:r w:rsidRPr="001566DA">
        <w:rPr>
          <w:color w:val="auto"/>
        </w:rPr>
        <w:t>Information:</w:t>
      </w:r>
      <w:r w:rsidR="005B2CD7" w:rsidRPr="001566DA">
        <w:rPr>
          <w:color w:val="auto"/>
        </w:rPr>
        <w:br/>
      </w:r>
      <w:r w:rsidR="009C6283" w:rsidRPr="001566DA">
        <w:rPr>
          <w:color w:val="auto"/>
        </w:rPr>
        <w:t>Ableism refers to attitudes and behaviours that label people with disability as different, less than or inferior to people without disability, incapable of exercising choice and control and a burden on society. Ableism, like other forms of discrimination, can manifest both personally and structurally.</w:t>
      </w:r>
    </w:p>
    <w:tbl>
      <w:tblPr>
        <w:tblStyle w:val="ListTable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mmunity Attitudes data, 2022 and 2024"/>
      </w:tblPr>
      <w:tblGrid>
        <w:gridCol w:w="5240"/>
        <w:gridCol w:w="2112"/>
        <w:gridCol w:w="2112"/>
      </w:tblGrid>
      <w:tr w:rsidR="00A647F0" w:rsidRPr="001566DA" w14:paraId="4DCBAB22" w14:textId="77777777" w:rsidTr="0071153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40" w:type="dxa"/>
            <w:tcBorders>
              <w:bottom w:val="none" w:sz="0" w:space="0" w:color="auto"/>
              <w:right w:val="none" w:sz="0" w:space="0" w:color="auto"/>
            </w:tcBorders>
          </w:tcPr>
          <w:p w14:paraId="7457C4F8" w14:textId="33ACA692" w:rsidR="00292DA6" w:rsidRPr="001566DA" w:rsidRDefault="00292DA6" w:rsidP="001D4855">
            <w:pPr>
              <w:pStyle w:val="BodyText"/>
              <w:spacing w:after="0"/>
              <w:rPr>
                <w:b w:val="0"/>
                <w:bCs w:val="0"/>
                <w:color w:val="auto"/>
              </w:rPr>
            </w:pPr>
            <w:r w:rsidRPr="001566DA">
              <w:rPr>
                <w:b w:val="0"/>
                <w:bCs w:val="0"/>
                <w:color w:val="auto"/>
              </w:rPr>
              <w:t>Community Attitudes</w:t>
            </w:r>
          </w:p>
        </w:tc>
        <w:tc>
          <w:tcPr>
            <w:tcW w:w="2112" w:type="dxa"/>
          </w:tcPr>
          <w:p w14:paraId="625F20C0" w14:textId="49FC3D85" w:rsidR="00292DA6" w:rsidRPr="001566DA" w:rsidRDefault="00A647F0" w:rsidP="00A647F0">
            <w:pPr>
              <w:pStyle w:val="BodyText"/>
              <w:spacing w:after="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1566DA">
              <w:rPr>
                <w:b w:val="0"/>
                <w:bCs w:val="0"/>
                <w:color w:val="auto"/>
              </w:rPr>
              <w:t>2022</w:t>
            </w:r>
          </w:p>
        </w:tc>
        <w:tc>
          <w:tcPr>
            <w:tcW w:w="2112" w:type="dxa"/>
          </w:tcPr>
          <w:p w14:paraId="662C5527" w14:textId="74C50273" w:rsidR="00292DA6" w:rsidRPr="001566DA" w:rsidRDefault="00A647F0" w:rsidP="00A647F0">
            <w:pPr>
              <w:pStyle w:val="BodyText"/>
              <w:spacing w:after="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1566DA">
              <w:rPr>
                <w:b w:val="0"/>
                <w:bCs w:val="0"/>
                <w:color w:val="auto"/>
              </w:rPr>
              <w:t>2024</w:t>
            </w:r>
          </w:p>
        </w:tc>
      </w:tr>
      <w:tr w:rsidR="00A647F0" w:rsidRPr="001566DA" w14:paraId="4EA38BEE" w14:textId="77777777" w:rsidTr="00711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Borders>
              <w:top w:val="none" w:sz="0" w:space="0" w:color="auto"/>
              <w:bottom w:val="none" w:sz="0" w:space="0" w:color="auto"/>
              <w:right w:val="none" w:sz="0" w:space="0" w:color="auto"/>
            </w:tcBorders>
          </w:tcPr>
          <w:p w14:paraId="19711BC2" w14:textId="324E392C" w:rsidR="00A647F0" w:rsidRPr="001566DA" w:rsidRDefault="00A647F0" w:rsidP="00A647F0">
            <w:pPr>
              <w:pStyle w:val="BodyText"/>
              <w:spacing w:after="0"/>
              <w:rPr>
                <w:b w:val="0"/>
                <w:bCs w:val="0"/>
                <w:color w:val="auto"/>
              </w:rPr>
            </w:pPr>
            <w:r w:rsidRPr="001566DA">
              <w:rPr>
                <w:rFonts w:ascii="Aptos" w:hAnsi="Aptos"/>
                <w:b w:val="0"/>
                <w:bCs w:val="0"/>
                <w:color w:val="auto"/>
              </w:rPr>
              <w:t>Employers value the contribution and benefits of employing people with disability</w:t>
            </w:r>
          </w:p>
        </w:tc>
        <w:tc>
          <w:tcPr>
            <w:tcW w:w="2112" w:type="dxa"/>
            <w:tcBorders>
              <w:top w:val="none" w:sz="0" w:space="0" w:color="auto"/>
              <w:bottom w:val="none" w:sz="0" w:space="0" w:color="auto"/>
            </w:tcBorders>
          </w:tcPr>
          <w:p w14:paraId="1962C20F" w14:textId="2A7F5AAD" w:rsidR="00A647F0" w:rsidRPr="001566DA" w:rsidRDefault="00A647F0" w:rsidP="00A647F0">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Aptos" w:hAnsi="Aptos"/>
                <w:color w:val="auto"/>
              </w:rPr>
            </w:pPr>
            <w:r w:rsidRPr="001566DA">
              <w:rPr>
                <w:rFonts w:ascii="Aptos" w:hAnsi="Aptos"/>
                <w:color w:val="auto"/>
              </w:rPr>
              <w:t>77%</w:t>
            </w:r>
          </w:p>
        </w:tc>
        <w:tc>
          <w:tcPr>
            <w:tcW w:w="2112" w:type="dxa"/>
            <w:tcBorders>
              <w:top w:val="none" w:sz="0" w:space="0" w:color="auto"/>
              <w:bottom w:val="none" w:sz="0" w:space="0" w:color="auto"/>
            </w:tcBorders>
          </w:tcPr>
          <w:p w14:paraId="2342A43D" w14:textId="0B133401" w:rsidR="00A647F0" w:rsidRPr="001566DA" w:rsidRDefault="00A647F0" w:rsidP="00A647F0">
            <w:pPr>
              <w:pStyle w:val="BodyText"/>
              <w:spacing w:after="0"/>
              <w:jc w:val="center"/>
              <w:cnfStyle w:val="000000100000" w:firstRow="0" w:lastRow="0" w:firstColumn="0" w:lastColumn="0" w:oddVBand="0" w:evenVBand="0" w:oddHBand="1" w:evenHBand="0" w:firstRowFirstColumn="0" w:firstRowLastColumn="0" w:lastRowFirstColumn="0" w:lastRowLastColumn="0"/>
              <w:rPr>
                <w:color w:val="auto"/>
              </w:rPr>
            </w:pPr>
            <w:r w:rsidRPr="001566DA">
              <w:rPr>
                <w:rFonts w:ascii="Aptos" w:hAnsi="Aptos"/>
                <w:color w:val="auto"/>
              </w:rPr>
              <w:t>74%</w:t>
            </w:r>
          </w:p>
        </w:tc>
      </w:tr>
      <w:tr w:rsidR="00A647F0" w:rsidRPr="001566DA" w14:paraId="7449B52C" w14:textId="77777777" w:rsidTr="00711531">
        <w:tc>
          <w:tcPr>
            <w:cnfStyle w:val="001000000000" w:firstRow="0" w:lastRow="0" w:firstColumn="1" w:lastColumn="0" w:oddVBand="0" w:evenVBand="0" w:oddHBand="0" w:evenHBand="0" w:firstRowFirstColumn="0" w:firstRowLastColumn="0" w:lastRowFirstColumn="0" w:lastRowLastColumn="0"/>
            <w:tcW w:w="5240" w:type="dxa"/>
            <w:tcBorders>
              <w:right w:val="none" w:sz="0" w:space="0" w:color="auto"/>
            </w:tcBorders>
          </w:tcPr>
          <w:p w14:paraId="733C0625" w14:textId="7DF41656" w:rsidR="00A647F0" w:rsidRPr="001566DA" w:rsidRDefault="00A647F0" w:rsidP="00A647F0">
            <w:pPr>
              <w:pStyle w:val="BodyText"/>
              <w:spacing w:after="0"/>
              <w:rPr>
                <w:b w:val="0"/>
                <w:bCs w:val="0"/>
                <w:color w:val="auto"/>
              </w:rPr>
            </w:pPr>
            <w:r w:rsidRPr="001566DA">
              <w:rPr>
                <w:rFonts w:ascii="Aptos" w:hAnsi="Aptos"/>
                <w:b w:val="0"/>
                <w:bCs w:val="0"/>
                <w:color w:val="auto"/>
              </w:rPr>
              <w:t>Proportion of people with disability who report feeling represented in leadership roles</w:t>
            </w:r>
          </w:p>
        </w:tc>
        <w:tc>
          <w:tcPr>
            <w:tcW w:w="2112" w:type="dxa"/>
          </w:tcPr>
          <w:p w14:paraId="0188D9A7" w14:textId="72C6710B" w:rsidR="00A647F0" w:rsidRPr="001566DA" w:rsidRDefault="00A647F0" w:rsidP="00A647F0">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Aptos" w:hAnsi="Aptos"/>
                <w:color w:val="auto"/>
              </w:rPr>
            </w:pPr>
            <w:r w:rsidRPr="001566DA">
              <w:rPr>
                <w:rFonts w:ascii="Aptos" w:hAnsi="Aptos"/>
                <w:color w:val="auto"/>
              </w:rPr>
              <w:t>19%</w:t>
            </w:r>
          </w:p>
        </w:tc>
        <w:tc>
          <w:tcPr>
            <w:tcW w:w="2112" w:type="dxa"/>
          </w:tcPr>
          <w:p w14:paraId="60C4ADBA" w14:textId="7ABEC5DA" w:rsidR="00A647F0" w:rsidRPr="001566DA" w:rsidRDefault="00A647F0" w:rsidP="00A647F0">
            <w:pPr>
              <w:pStyle w:val="BodyText"/>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1566DA">
              <w:rPr>
                <w:rFonts w:ascii="Aptos" w:hAnsi="Aptos"/>
                <w:color w:val="auto"/>
              </w:rPr>
              <w:t>23%</w:t>
            </w:r>
          </w:p>
        </w:tc>
      </w:tr>
      <w:tr w:rsidR="00A647F0" w:rsidRPr="001566DA" w14:paraId="28E13D7A" w14:textId="77777777" w:rsidTr="00711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Borders>
              <w:top w:val="none" w:sz="0" w:space="0" w:color="auto"/>
              <w:bottom w:val="none" w:sz="0" w:space="0" w:color="auto"/>
              <w:right w:val="none" w:sz="0" w:space="0" w:color="auto"/>
            </w:tcBorders>
          </w:tcPr>
          <w:p w14:paraId="4AB85BCF" w14:textId="1809DAC7" w:rsidR="00A647F0" w:rsidRPr="001566DA" w:rsidRDefault="00A647F0" w:rsidP="00A647F0">
            <w:pPr>
              <w:pStyle w:val="BodyText"/>
              <w:spacing w:after="0"/>
              <w:rPr>
                <w:b w:val="0"/>
                <w:bCs w:val="0"/>
                <w:color w:val="auto"/>
              </w:rPr>
            </w:pPr>
            <w:r w:rsidRPr="001566DA">
              <w:rPr>
                <w:rFonts w:ascii="Aptos" w:hAnsi="Aptos"/>
                <w:b w:val="0"/>
                <w:bCs w:val="0"/>
                <w:color w:val="auto"/>
              </w:rPr>
              <w:t>Proportion of people with disability who report feeling valued and respected in their community</w:t>
            </w:r>
          </w:p>
        </w:tc>
        <w:tc>
          <w:tcPr>
            <w:tcW w:w="2112" w:type="dxa"/>
            <w:tcBorders>
              <w:top w:val="none" w:sz="0" w:space="0" w:color="auto"/>
              <w:bottom w:val="none" w:sz="0" w:space="0" w:color="auto"/>
            </w:tcBorders>
          </w:tcPr>
          <w:p w14:paraId="338EDF77" w14:textId="41EB96CD" w:rsidR="00A647F0" w:rsidRPr="001566DA" w:rsidRDefault="00A647F0" w:rsidP="00A647F0">
            <w:pPr>
              <w:spacing w:line="192" w:lineRule="auto"/>
              <w:jc w:val="center"/>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566DA">
              <w:rPr>
                <w:rFonts w:ascii="Aptos" w:hAnsi="Aptos"/>
                <w:sz w:val="20"/>
                <w:szCs w:val="20"/>
              </w:rPr>
              <w:t>54%</w:t>
            </w:r>
          </w:p>
        </w:tc>
        <w:tc>
          <w:tcPr>
            <w:tcW w:w="2112" w:type="dxa"/>
            <w:tcBorders>
              <w:top w:val="none" w:sz="0" w:space="0" w:color="auto"/>
              <w:bottom w:val="none" w:sz="0" w:space="0" w:color="auto"/>
            </w:tcBorders>
          </w:tcPr>
          <w:p w14:paraId="1DA6F3BC" w14:textId="03B944F2" w:rsidR="00A647F0" w:rsidRPr="001566DA" w:rsidRDefault="00A647F0" w:rsidP="00A647F0">
            <w:pPr>
              <w:spacing w:line="192" w:lineRule="auto"/>
              <w:jc w:val="center"/>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1566DA">
              <w:rPr>
                <w:rFonts w:ascii="Aptos" w:hAnsi="Aptos"/>
                <w:sz w:val="20"/>
                <w:szCs w:val="20"/>
              </w:rPr>
              <w:t>53%</w:t>
            </w:r>
          </w:p>
        </w:tc>
      </w:tr>
    </w:tbl>
    <w:p w14:paraId="6DB58B7D" w14:textId="675055D5" w:rsidR="001D7827" w:rsidRPr="001566DA" w:rsidRDefault="00886BDC" w:rsidP="00504F9B">
      <w:pPr>
        <w:pStyle w:val="Heading3"/>
      </w:pPr>
      <w:bookmarkStart w:id="818" w:name="_Toc207791339"/>
      <w:bookmarkStart w:id="819" w:name="_Toc209519768"/>
      <w:bookmarkStart w:id="820" w:name="_Toc211422271"/>
      <w:bookmarkStart w:id="821" w:name="_Toc214362057"/>
      <w:bookmarkStart w:id="822" w:name="_Toc215134765"/>
      <w:bookmarkStart w:id="823" w:name="_Toc215487134"/>
      <w:bookmarkStart w:id="824" w:name="_Toc216961783"/>
      <w:bookmarkEnd w:id="810"/>
      <w:r w:rsidRPr="001566DA">
        <w:t>Emerging Leaders</w:t>
      </w:r>
      <w:r w:rsidRPr="001566DA">
        <w:br/>
        <w:t>Queenslanders with Disability Network</w:t>
      </w:r>
      <w:bookmarkEnd w:id="818"/>
      <w:bookmarkEnd w:id="819"/>
      <w:bookmarkEnd w:id="820"/>
      <w:bookmarkEnd w:id="821"/>
      <w:bookmarkEnd w:id="822"/>
      <w:bookmarkEnd w:id="823"/>
      <w:bookmarkEnd w:id="824"/>
    </w:p>
    <w:p w14:paraId="48527A3C" w14:textId="543574BE" w:rsidR="001D7827" w:rsidRPr="001566DA" w:rsidRDefault="001D7827" w:rsidP="007E1077">
      <w:pPr>
        <w:pStyle w:val="BodyText"/>
        <w:rPr>
          <w:color w:val="auto"/>
        </w:rPr>
      </w:pPr>
      <w:r w:rsidRPr="001566DA">
        <w:rPr>
          <w:color w:val="auto"/>
        </w:rPr>
        <w:t xml:space="preserve">The </w:t>
      </w:r>
      <w:r w:rsidR="00886BDC" w:rsidRPr="001566DA">
        <w:rPr>
          <w:color w:val="auto"/>
        </w:rPr>
        <w:t>Queenslanders with Disability Network (</w:t>
      </w:r>
      <w:r w:rsidRPr="001566DA">
        <w:rPr>
          <w:color w:val="auto"/>
        </w:rPr>
        <w:t>QDN</w:t>
      </w:r>
      <w:r w:rsidR="00886BDC" w:rsidRPr="001566DA">
        <w:rPr>
          <w:color w:val="auto"/>
        </w:rPr>
        <w:t>)</w:t>
      </w:r>
      <w:r w:rsidRPr="001566DA">
        <w:rPr>
          <w:color w:val="auto"/>
        </w:rPr>
        <w:t xml:space="preserve"> </w:t>
      </w:r>
      <w:hyperlink r:id="rId243" w:history="1">
        <w:r w:rsidRPr="001566DA">
          <w:rPr>
            <w:rStyle w:val="Hyperlink"/>
            <w:rFonts w:ascii="Nunito Sans" w:hAnsi="Nunito Sans"/>
            <w:color w:val="auto"/>
          </w:rPr>
          <w:t>Emerging Leaders Program</w:t>
        </w:r>
      </w:hyperlink>
      <w:r w:rsidRPr="001566DA">
        <w:rPr>
          <w:color w:val="auto"/>
        </w:rPr>
        <w:t xml:space="preserve"> is</w:t>
      </w:r>
      <w:r w:rsidR="00827093" w:rsidRPr="001566DA">
        <w:rPr>
          <w:color w:val="auto"/>
        </w:rPr>
        <w:t xml:space="preserve"> a</w:t>
      </w:r>
      <w:r w:rsidR="00610AEB" w:rsidRPr="001566DA">
        <w:rPr>
          <w:color w:val="auto"/>
        </w:rPr>
        <w:t xml:space="preserve"> </w:t>
      </w:r>
      <w:r w:rsidRPr="001566DA">
        <w:rPr>
          <w:color w:val="auto"/>
        </w:rPr>
        <w:t xml:space="preserve">free, </w:t>
      </w:r>
      <w:r w:rsidR="00823042" w:rsidRPr="001566DA">
        <w:rPr>
          <w:color w:val="auto"/>
        </w:rPr>
        <w:t>9</w:t>
      </w:r>
      <w:r w:rsidR="00610AEB" w:rsidRPr="001566DA">
        <w:rPr>
          <w:color w:val="auto"/>
        </w:rPr>
        <w:t>-</w:t>
      </w:r>
      <w:r w:rsidRPr="001566DA">
        <w:rPr>
          <w:color w:val="auto"/>
        </w:rPr>
        <w:t>month leadership development initiative designed</w:t>
      </w:r>
      <w:r w:rsidR="00BF7141" w:rsidRPr="001566DA">
        <w:rPr>
          <w:color w:val="auto"/>
        </w:rPr>
        <w:t xml:space="preserve"> to</w:t>
      </w:r>
      <w:r w:rsidR="00610AEB" w:rsidRPr="001566DA">
        <w:rPr>
          <w:color w:val="auto"/>
        </w:rPr>
        <w:t xml:space="preserve"> </w:t>
      </w:r>
      <w:r w:rsidRPr="001566DA">
        <w:rPr>
          <w:color w:val="auto"/>
        </w:rPr>
        <w:t>empower people with disability</w:t>
      </w:r>
      <w:r w:rsidR="00BF7141" w:rsidRPr="001566DA">
        <w:rPr>
          <w:color w:val="auto"/>
        </w:rPr>
        <w:t xml:space="preserve"> in</w:t>
      </w:r>
      <w:r w:rsidR="00610AEB" w:rsidRPr="001566DA">
        <w:rPr>
          <w:color w:val="auto"/>
        </w:rPr>
        <w:t xml:space="preserve"> </w:t>
      </w:r>
      <w:r w:rsidRPr="001566DA">
        <w:rPr>
          <w:color w:val="auto"/>
        </w:rPr>
        <w:t>Queensland</w:t>
      </w:r>
      <w:r w:rsidR="00BF7141" w:rsidRPr="001566DA">
        <w:rPr>
          <w:color w:val="auto"/>
        </w:rPr>
        <w:t xml:space="preserve"> to</w:t>
      </w:r>
      <w:r w:rsidR="00610AEB" w:rsidRPr="001566DA">
        <w:rPr>
          <w:color w:val="auto"/>
        </w:rPr>
        <w:t xml:space="preserve"> </w:t>
      </w:r>
      <w:r w:rsidRPr="001566DA">
        <w:rPr>
          <w:color w:val="auto"/>
        </w:rPr>
        <w:t>take leadership roles</w:t>
      </w:r>
      <w:r w:rsidR="00BF7141" w:rsidRPr="001566DA">
        <w:rPr>
          <w:color w:val="auto"/>
        </w:rPr>
        <w:t xml:space="preserve"> in</w:t>
      </w:r>
      <w:r w:rsidR="00610AEB" w:rsidRPr="001566DA">
        <w:rPr>
          <w:color w:val="auto"/>
        </w:rPr>
        <w:t xml:space="preserve"> </w:t>
      </w:r>
      <w:r w:rsidRPr="001566DA">
        <w:rPr>
          <w:color w:val="auto"/>
        </w:rPr>
        <w:t>their own lives, communities</w:t>
      </w:r>
      <w:r w:rsidR="00BE3D22" w:rsidRPr="001566DA">
        <w:rPr>
          <w:color w:val="auto"/>
        </w:rPr>
        <w:t>, and</w:t>
      </w:r>
      <w:r w:rsidR="00610AEB" w:rsidRPr="001566DA">
        <w:rPr>
          <w:color w:val="auto"/>
        </w:rPr>
        <w:t xml:space="preserve"> </w:t>
      </w:r>
      <w:r w:rsidRPr="001566DA">
        <w:rPr>
          <w:color w:val="auto"/>
        </w:rPr>
        <w:t>systems. Offered annually, the program supports up</w:t>
      </w:r>
      <w:r w:rsidR="00BF7141" w:rsidRPr="001566DA">
        <w:rPr>
          <w:color w:val="auto"/>
        </w:rPr>
        <w:t xml:space="preserve"> to</w:t>
      </w:r>
      <w:r w:rsidR="00610AEB" w:rsidRPr="001566DA">
        <w:rPr>
          <w:color w:val="auto"/>
        </w:rPr>
        <w:t xml:space="preserve"> </w:t>
      </w:r>
      <w:r w:rsidRPr="001566DA">
        <w:rPr>
          <w:color w:val="auto"/>
        </w:rPr>
        <w:t>25 participants with diverse lived experience including those from culturally</w:t>
      </w:r>
      <w:r w:rsidR="00807F38" w:rsidRPr="001566DA">
        <w:rPr>
          <w:color w:val="auto"/>
        </w:rPr>
        <w:t xml:space="preserve"> </w:t>
      </w:r>
      <w:r w:rsidRPr="001566DA">
        <w:rPr>
          <w:color w:val="auto"/>
        </w:rPr>
        <w:t>diverse, LGBTQIA+, First Nations, rural and remote backgrounds.</w:t>
      </w:r>
    </w:p>
    <w:p w14:paraId="653F07F3" w14:textId="10FFECC8" w:rsidR="001D7827" w:rsidRPr="001566DA" w:rsidRDefault="001D7827" w:rsidP="007E1077">
      <w:pPr>
        <w:pStyle w:val="BodyText"/>
        <w:rPr>
          <w:color w:val="auto"/>
        </w:rPr>
      </w:pPr>
      <w:r w:rsidRPr="001566DA">
        <w:rPr>
          <w:color w:val="auto"/>
        </w:rPr>
        <w:t>Running from</w:t>
      </w:r>
      <w:r w:rsidR="00610AEB" w:rsidRPr="001566DA">
        <w:rPr>
          <w:color w:val="auto"/>
        </w:rPr>
        <w:t xml:space="preserve"> </w:t>
      </w:r>
      <w:r w:rsidR="00415D2B" w:rsidRPr="001566DA">
        <w:rPr>
          <w:color w:val="auto"/>
        </w:rPr>
        <w:t>March</w:t>
      </w:r>
      <w:r w:rsidR="00610AEB" w:rsidRPr="001566DA">
        <w:rPr>
          <w:color w:val="auto"/>
        </w:rPr>
        <w:t xml:space="preserve"> </w:t>
      </w:r>
      <w:r w:rsidR="00BF7141" w:rsidRPr="001566DA">
        <w:rPr>
          <w:color w:val="auto"/>
        </w:rPr>
        <w:t>to</w:t>
      </w:r>
      <w:r w:rsidR="00610AEB" w:rsidRPr="001566DA">
        <w:rPr>
          <w:color w:val="auto"/>
        </w:rPr>
        <w:t xml:space="preserve"> </w:t>
      </w:r>
      <w:r w:rsidRPr="001566DA">
        <w:rPr>
          <w:color w:val="auto"/>
        </w:rPr>
        <w:t xml:space="preserve">November, the program combines </w:t>
      </w:r>
      <w:r w:rsidR="000414B8" w:rsidRPr="001566DA">
        <w:rPr>
          <w:color w:val="auto"/>
        </w:rPr>
        <w:t>2</w:t>
      </w:r>
      <w:r w:rsidR="001B566F" w:rsidRPr="001566DA">
        <w:rPr>
          <w:color w:val="auto"/>
        </w:rPr>
        <w:t xml:space="preserve"> </w:t>
      </w:r>
      <w:r w:rsidRPr="001566DA">
        <w:rPr>
          <w:color w:val="auto"/>
        </w:rPr>
        <w:t>in</w:t>
      </w:r>
      <w:r w:rsidR="00610AEB" w:rsidRPr="001566DA">
        <w:rPr>
          <w:color w:val="auto"/>
        </w:rPr>
        <w:t>-</w:t>
      </w:r>
      <w:r w:rsidRPr="001566DA">
        <w:rPr>
          <w:color w:val="auto"/>
        </w:rPr>
        <w:t>person workshops</w:t>
      </w:r>
      <w:r w:rsidR="00BF7141" w:rsidRPr="001566DA">
        <w:rPr>
          <w:color w:val="auto"/>
        </w:rPr>
        <w:t xml:space="preserve"> in</w:t>
      </w:r>
      <w:r w:rsidR="00610AEB" w:rsidRPr="001566DA">
        <w:rPr>
          <w:color w:val="auto"/>
        </w:rPr>
        <w:t xml:space="preserve"> </w:t>
      </w:r>
      <w:r w:rsidRPr="001566DA">
        <w:rPr>
          <w:color w:val="auto"/>
        </w:rPr>
        <w:t xml:space="preserve">Brisbane with monthly online interactive sessions. Travel and accommodation support is provided for participants living outside </w:t>
      </w:r>
      <w:proofErr w:type="gramStart"/>
      <w:r w:rsidRPr="001566DA">
        <w:rPr>
          <w:color w:val="auto"/>
        </w:rPr>
        <w:t>South East</w:t>
      </w:r>
      <w:proofErr w:type="gramEnd"/>
      <w:r w:rsidRPr="001566DA">
        <w:rPr>
          <w:color w:val="auto"/>
        </w:rPr>
        <w:t xml:space="preserve"> Queensland. Underpinned by QDN’s </w:t>
      </w:r>
      <w:r w:rsidR="00184F58" w:rsidRPr="001566DA">
        <w:rPr>
          <w:color w:val="auto"/>
        </w:rPr>
        <w:t>4</w:t>
      </w:r>
      <w:r w:rsidR="0073400E" w:rsidRPr="001566DA">
        <w:rPr>
          <w:color w:val="auto"/>
        </w:rPr>
        <w:t xml:space="preserve"> </w:t>
      </w:r>
      <w:r w:rsidRPr="001566DA">
        <w:rPr>
          <w:color w:val="auto"/>
        </w:rPr>
        <w:t>pillars</w:t>
      </w:r>
      <w:r w:rsidR="00E23BC7" w:rsidRPr="001566DA">
        <w:rPr>
          <w:color w:val="auto"/>
        </w:rPr>
        <w:t>—</w:t>
      </w:r>
      <w:r w:rsidRPr="001566DA">
        <w:rPr>
          <w:color w:val="auto"/>
        </w:rPr>
        <w:t>Inform, Connect, Lead, Influence</w:t>
      </w:r>
      <w:r w:rsidR="00E23BC7" w:rsidRPr="001566DA">
        <w:rPr>
          <w:color w:val="auto"/>
        </w:rPr>
        <w:t>—</w:t>
      </w:r>
      <w:r w:rsidRPr="001566DA">
        <w:rPr>
          <w:color w:val="auto"/>
        </w:rPr>
        <w:t>it invites participants</w:t>
      </w:r>
      <w:r w:rsidR="00BF7141" w:rsidRPr="001566DA">
        <w:rPr>
          <w:color w:val="auto"/>
        </w:rPr>
        <w:t xml:space="preserve"> to</w:t>
      </w:r>
      <w:r w:rsidR="00610AEB" w:rsidRPr="001566DA">
        <w:rPr>
          <w:color w:val="auto"/>
        </w:rPr>
        <w:t xml:space="preserve"> </w:t>
      </w:r>
      <w:r w:rsidRPr="001566DA">
        <w:rPr>
          <w:color w:val="auto"/>
        </w:rPr>
        <w:t>build critical thinking, reflect on leadership theory and systems change, practice leadership techniques, engage</w:t>
      </w:r>
      <w:r w:rsidR="00BF7141" w:rsidRPr="001566DA">
        <w:rPr>
          <w:color w:val="auto"/>
        </w:rPr>
        <w:t xml:space="preserve"> in</w:t>
      </w:r>
      <w:r w:rsidR="00610AEB" w:rsidRPr="001566DA">
        <w:rPr>
          <w:color w:val="auto"/>
        </w:rPr>
        <w:t xml:space="preserve"> </w:t>
      </w:r>
      <w:r w:rsidRPr="001566DA">
        <w:rPr>
          <w:color w:val="auto"/>
        </w:rPr>
        <w:t>peer and mentor</w:t>
      </w:r>
      <w:r w:rsidR="00610AEB" w:rsidRPr="001566DA">
        <w:rPr>
          <w:color w:val="auto"/>
        </w:rPr>
        <w:t>-</w:t>
      </w:r>
      <w:r w:rsidRPr="001566DA">
        <w:rPr>
          <w:color w:val="auto"/>
        </w:rPr>
        <w:t>supported learning, hold inquiring conversations</w:t>
      </w:r>
      <w:r w:rsidR="00BE3D22" w:rsidRPr="001566DA">
        <w:rPr>
          <w:color w:val="auto"/>
        </w:rPr>
        <w:t>, and</w:t>
      </w:r>
      <w:r w:rsidR="00610AEB" w:rsidRPr="001566DA">
        <w:rPr>
          <w:color w:val="auto"/>
        </w:rPr>
        <w:t xml:space="preserve"> </w:t>
      </w:r>
      <w:r w:rsidRPr="001566DA">
        <w:rPr>
          <w:color w:val="auto"/>
        </w:rPr>
        <w:t>build networks with established disability leaders and community stakeholders.</w:t>
      </w:r>
    </w:p>
    <w:p w14:paraId="3E20ED3D" w14:textId="2CF62CF9" w:rsidR="001D7827" w:rsidRPr="001566DA" w:rsidRDefault="001D7827" w:rsidP="007E1077">
      <w:pPr>
        <w:pStyle w:val="BodyText"/>
        <w:rPr>
          <w:color w:val="auto"/>
        </w:rPr>
      </w:pPr>
      <w:r w:rsidRPr="001566DA">
        <w:rPr>
          <w:color w:val="auto"/>
        </w:rPr>
        <w:t>Delivered</w:t>
      </w:r>
      <w:r w:rsidR="00BF7141" w:rsidRPr="001566DA">
        <w:rPr>
          <w:color w:val="auto"/>
        </w:rPr>
        <w:t xml:space="preserve"> in</w:t>
      </w:r>
      <w:r w:rsidR="00827093" w:rsidRPr="001566DA">
        <w:rPr>
          <w:color w:val="auto"/>
        </w:rPr>
        <w:t xml:space="preserve"> a</w:t>
      </w:r>
      <w:r w:rsidR="00610AEB" w:rsidRPr="001566DA">
        <w:rPr>
          <w:color w:val="auto"/>
        </w:rPr>
        <w:t xml:space="preserve"> </w:t>
      </w:r>
      <w:r w:rsidRPr="001566DA">
        <w:rPr>
          <w:color w:val="auto"/>
        </w:rPr>
        <w:t>safe, inclusive environment, the program helps graduates develop skills</w:t>
      </w:r>
      <w:r w:rsidR="00BF7141" w:rsidRPr="001566DA">
        <w:rPr>
          <w:color w:val="auto"/>
        </w:rPr>
        <w:t xml:space="preserve"> to</w:t>
      </w:r>
      <w:r w:rsidR="00610AEB" w:rsidRPr="001566DA">
        <w:rPr>
          <w:color w:val="auto"/>
        </w:rPr>
        <w:t xml:space="preserve"> </w:t>
      </w:r>
      <w:r w:rsidRPr="001566DA">
        <w:rPr>
          <w:color w:val="auto"/>
        </w:rPr>
        <w:t xml:space="preserve">support themselves and others, influence policy and drive systemic change toward equality, rights and inclusion. Funded by the Australian Government’s </w:t>
      </w:r>
      <w:r w:rsidR="00645CB2" w:rsidRPr="001566DA">
        <w:rPr>
          <w:color w:val="auto"/>
        </w:rPr>
        <w:t>ILC</w:t>
      </w:r>
      <w:r w:rsidRPr="001566DA">
        <w:rPr>
          <w:color w:val="auto"/>
        </w:rPr>
        <w:t xml:space="preserve"> grant, it fosters emerging leaders</w:t>
      </w:r>
      <w:r w:rsidR="00BF7141" w:rsidRPr="001566DA">
        <w:rPr>
          <w:color w:val="auto"/>
        </w:rPr>
        <w:t xml:space="preserve"> to</w:t>
      </w:r>
      <w:r w:rsidR="00610AEB" w:rsidRPr="001566DA">
        <w:rPr>
          <w:color w:val="auto"/>
        </w:rPr>
        <w:t xml:space="preserve"> </w:t>
      </w:r>
      <w:r w:rsidRPr="001566DA">
        <w:rPr>
          <w:color w:val="auto"/>
        </w:rPr>
        <w:t>lead inclusive change</w:t>
      </w:r>
      <w:r w:rsidR="00BF7141" w:rsidRPr="001566DA">
        <w:rPr>
          <w:color w:val="auto"/>
        </w:rPr>
        <w:t xml:space="preserve"> in</w:t>
      </w:r>
      <w:r w:rsidR="00610AEB" w:rsidRPr="001566DA">
        <w:rPr>
          <w:color w:val="auto"/>
        </w:rPr>
        <w:t xml:space="preserve"> </w:t>
      </w:r>
      <w:r w:rsidRPr="001566DA">
        <w:rPr>
          <w:color w:val="auto"/>
        </w:rPr>
        <w:t>Queensland and beyond.</w:t>
      </w:r>
    </w:p>
    <w:p w14:paraId="740341D6" w14:textId="4C639986" w:rsidR="00FC63D3" w:rsidRPr="001566DA" w:rsidRDefault="00FC63D3" w:rsidP="00504F9B">
      <w:pPr>
        <w:pStyle w:val="Heading3"/>
      </w:pPr>
      <w:bookmarkStart w:id="825" w:name="_Toc209519769"/>
      <w:bookmarkStart w:id="826" w:name="_Toc211422272"/>
      <w:bookmarkStart w:id="827" w:name="_Toc207791340"/>
      <w:bookmarkStart w:id="828" w:name="_Toc215134766"/>
      <w:bookmarkStart w:id="829" w:name="_Toc214362058"/>
      <w:bookmarkStart w:id="830" w:name="_Toc215487135"/>
      <w:bookmarkStart w:id="831" w:name="_Toc216961784"/>
      <w:r w:rsidRPr="001566DA">
        <w:lastRenderedPageBreak/>
        <w:t>G</w:t>
      </w:r>
      <w:r w:rsidR="00A73763" w:rsidRPr="001566DA">
        <w:t>rants and support for I</w:t>
      </w:r>
      <w:r w:rsidR="009C1B27" w:rsidRPr="001566DA">
        <w:t>nternational Day</w:t>
      </w:r>
      <w:r w:rsidR="00BF7141" w:rsidRPr="001566DA">
        <w:t xml:space="preserve"> of</w:t>
      </w:r>
      <w:r w:rsidR="00610AEB" w:rsidRPr="001566DA">
        <w:t xml:space="preserve"> </w:t>
      </w:r>
      <w:r w:rsidR="009C1B27" w:rsidRPr="001566DA">
        <w:t>People with Disability</w:t>
      </w:r>
      <w:r w:rsidRPr="001566DA">
        <w:br/>
      </w:r>
      <w:r w:rsidR="00CC7DA4" w:rsidRPr="001566DA">
        <w:t xml:space="preserve">Australian Capital Territory </w:t>
      </w:r>
      <w:r w:rsidRPr="001566DA">
        <w:t>Government</w:t>
      </w:r>
      <w:bookmarkEnd w:id="825"/>
      <w:bookmarkEnd w:id="826"/>
      <w:bookmarkEnd w:id="827"/>
      <w:bookmarkEnd w:id="828"/>
      <w:bookmarkEnd w:id="829"/>
      <w:bookmarkEnd w:id="830"/>
      <w:bookmarkEnd w:id="831"/>
    </w:p>
    <w:p w14:paraId="59C272CB" w14:textId="31FA89A3" w:rsidR="00A73763" w:rsidRPr="001566DA" w:rsidRDefault="00A73763" w:rsidP="000872A4">
      <w:pPr>
        <w:pStyle w:val="BodyText"/>
        <w:keepNext/>
        <w:keepLines/>
        <w:rPr>
          <w:color w:val="auto"/>
        </w:rPr>
      </w:pPr>
      <w:r w:rsidRPr="001566DA">
        <w:rPr>
          <w:rFonts w:eastAsia="Times New Roman"/>
          <w:color w:val="auto"/>
          <w:lang w:eastAsia="en-AU"/>
        </w:rPr>
        <w:t>The ACT Government has c</w:t>
      </w:r>
      <w:r w:rsidRPr="001566DA">
        <w:rPr>
          <w:color w:val="auto"/>
        </w:rPr>
        <w:t>ontinued</w:t>
      </w:r>
      <w:r w:rsidR="00BF7141" w:rsidRPr="001566DA">
        <w:rPr>
          <w:color w:val="auto"/>
        </w:rPr>
        <w:t xml:space="preserve"> to</w:t>
      </w:r>
      <w:r w:rsidR="00610AEB" w:rsidRPr="001566DA">
        <w:rPr>
          <w:color w:val="auto"/>
        </w:rPr>
        <w:t xml:space="preserve"> </w:t>
      </w:r>
      <w:r w:rsidR="00A702B4" w:rsidRPr="001566DA">
        <w:rPr>
          <w:color w:val="auto"/>
        </w:rPr>
        <w:t xml:space="preserve">fund </w:t>
      </w:r>
      <w:r w:rsidRPr="001566DA">
        <w:rPr>
          <w:color w:val="auto"/>
        </w:rPr>
        <w:t xml:space="preserve">the Disability Inclusion Grants. </w:t>
      </w:r>
      <w:r w:rsidR="00A702B4" w:rsidRPr="001566DA">
        <w:rPr>
          <w:rFonts w:eastAsia="Times New Roman"/>
          <w:color w:val="auto"/>
          <w:lang w:eastAsia="en-AU"/>
        </w:rPr>
        <w:t>These grants fund activities that remove barriers and support people with disability</w:t>
      </w:r>
      <w:r w:rsidR="00BF7141" w:rsidRPr="001566DA">
        <w:rPr>
          <w:rFonts w:eastAsia="Times New Roman"/>
          <w:color w:val="auto"/>
          <w:lang w:eastAsia="en-AU"/>
        </w:rPr>
        <w:t xml:space="preserve"> to</w:t>
      </w:r>
      <w:r w:rsidR="00610AEB" w:rsidRPr="001566DA">
        <w:rPr>
          <w:rFonts w:eastAsia="Times New Roman"/>
          <w:color w:val="auto"/>
          <w:lang w:eastAsia="en-AU"/>
        </w:rPr>
        <w:t xml:space="preserve"> </w:t>
      </w:r>
      <w:r w:rsidR="00A702B4" w:rsidRPr="001566DA">
        <w:rPr>
          <w:rFonts w:eastAsia="Times New Roman"/>
          <w:color w:val="auto"/>
          <w:lang w:eastAsia="en-AU"/>
        </w:rPr>
        <w:t>have better access</w:t>
      </w:r>
      <w:r w:rsidR="00BF7141" w:rsidRPr="001566DA">
        <w:rPr>
          <w:rFonts w:eastAsia="Times New Roman"/>
          <w:color w:val="auto"/>
          <w:lang w:eastAsia="en-AU"/>
        </w:rPr>
        <w:t xml:space="preserve"> to</w:t>
      </w:r>
      <w:r w:rsidR="00610AEB" w:rsidRPr="001566DA">
        <w:rPr>
          <w:rFonts w:eastAsia="Times New Roman"/>
          <w:color w:val="auto"/>
          <w:lang w:eastAsia="en-AU"/>
        </w:rPr>
        <w:t xml:space="preserve"> </w:t>
      </w:r>
      <w:r w:rsidR="00A702B4" w:rsidRPr="001566DA">
        <w:rPr>
          <w:rFonts w:eastAsia="Times New Roman"/>
          <w:color w:val="auto"/>
          <w:lang w:eastAsia="en-AU"/>
        </w:rPr>
        <w:t>participating</w:t>
      </w:r>
      <w:r w:rsidR="00BF7141" w:rsidRPr="001566DA">
        <w:rPr>
          <w:rFonts w:eastAsia="Times New Roman"/>
          <w:color w:val="auto"/>
          <w:lang w:eastAsia="en-AU"/>
        </w:rPr>
        <w:t xml:space="preserve"> in</w:t>
      </w:r>
      <w:r w:rsidR="00610AEB" w:rsidRPr="001566DA">
        <w:rPr>
          <w:rFonts w:eastAsia="Times New Roman"/>
          <w:color w:val="auto"/>
          <w:lang w:eastAsia="en-AU"/>
        </w:rPr>
        <w:t xml:space="preserve"> </w:t>
      </w:r>
      <w:r w:rsidR="00A702B4" w:rsidRPr="001566DA">
        <w:rPr>
          <w:rFonts w:eastAsia="Times New Roman"/>
          <w:color w:val="auto"/>
          <w:lang w:eastAsia="en-AU"/>
        </w:rPr>
        <w:t>community life</w:t>
      </w:r>
      <w:r w:rsidRPr="001566DA">
        <w:rPr>
          <w:color w:val="auto"/>
        </w:rPr>
        <w:t xml:space="preserve">. </w:t>
      </w:r>
      <w:r w:rsidR="00A702B4" w:rsidRPr="001566DA">
        <w:rPr>
          <w:color w:val="auto"/>
        </w:rPr>
        <w:t>Grants</w:t>
      </w:r>
      <w:r w:rsidRPr="001566DA">
        <w:rPr>
          <w:color w:val="auto"/>
        </w:rPr>
        <w:t xml:space="preserve"> up</w:t>
      </w:r>
      <w:r w:rsidR="00BF7141" w:rsidRPr="001566DA">
        <w:rPr>
          <w:color w:val="auto"/>
        </w:rPr>
        <w:t xml:space="preserve"> to</w:t>
      </w:r>
      <w:r w:rsidR="00610AEB" w:rsidRPr="001566DA">
        <w:rPr>
          <w:color w:val="auto"/>
        </w:rPr>
        <w:t xml:space="preserve"> </w:t>
      </w:r>
      <w:r w:rsidRPr="001566DA">
        <w:rPr>
          <w:color w:val="auto"/>
        </w:rPr>
        <w:t xml:space="preserve">$20,000 </w:t>
      </w:r>
      <w:r w:rsidR="00A702B4" w:rsidRPr="001566DA">
        <w:rPr>
          <w:color w:val="auto"/>
        </w:rPr>
        <w:t>are available</w:t>
      </w:r>
      <w:r w:rsidRPr="001566DA">
        <w:rPr>
          <w:color w:val="auto"/>
        </w:rPr>
        <w:t xml:space="preserve"> for local clubs, groups, community organisations and small business</w:t>
      </w:r>
      <w:r w:rsidR="00BF7141" w:rsidRPr="001566DA">
        <w:rPr>
          <w:color w:val="auto"/>
        </w:rPr>
        <w:t xml:space="preserve"> to</w:t>
      </w:r>
      <w:r w:rsidR="00610AEB" w:rsidRPr="001566DA">
        <w:rPr>
          <w:color w:val="auto"/>
        </w:rPr>
        <w:t xml:space="preserve"> </w:t>
      </w:r>
      <w:r w:rsidRPr="001566DA">
        <w:rPr>
          <w:color w:val="auto"/>
        </w:rPr>
        <w:t xml:space="preserve">promote social inclusion for people with disability. </w:t>
      </w:r>
      <w:r w:rsidR="00A702B4" w:rsidRPr="001566DA">
        <w:rPr>
          <w:color w:val="auto"/>
        </w:rPr>
        <w:t>In 2025, 13 projects received</w:t>
      </w:r>
      <w:r w:rsidR="00827093" w:rsidRPr="001566DA">
        <w:rPr>
          <w:color w:val="auto"/>
        </w:rPr>
        <w:t xml:space="preserve"> a</w:t>
      </w:r>
      <w:r w:rsidR="00610AEB" w:rsidRPr="001566DA">
        <w:rPr>
          <w:color w:val="auto"/>
        </w:rPr>
        <w:t xml:space="preserve"> </w:t>
      </w:r>
      <w:r w:rsidR="00A702B4" w:rsidRPr="001566DA">
        <w:rPr>
          <w:color w:val="auto"/>
        </w:rPr>
        <w:t>total</w:t>
      </w:r>
      <w:r w:rsidR="00BF7141" w:rsidRPr="001566DA">
        <w:rPr>
          <w:color w:val="auto"/>
        </w:rPr>
        <w:t xml:space="preserve"> of</w:t>
      </w:r>
      <w:r w:rsidR="00610AEB" w:rsidRPr="001566DA">
        <w:rPr>
          <w:color w:val="auto"/>
        </w:rPr>
        <w:t xml:space="preserve"> </w:t>
      </w:r>
      <w:r w:rsidR="00A702B4" w:rsidRPr="001566DA">
        <w:rPr>
          <w:color w:val="auto"/>
        </w:rPr>
        <w:t>$159,000 (</w:t>
      </w:r>
      <w:r w:rsidR="00AB33E9" w:rsidRPr="001566DA">
        <w:rPr>
          <w:color w:val="auto"/>
        </w:rPr>
        <w:t>ex</w:t>
      </w:r>
      <w:r w:rsidR="00A702B4" w:rsidRPr="001566DA">
        <w:rPr>
          <w:color w:val="auto"/>
        </w:rPr>
        <w:t>cluding GST)</w:t>
      </w:r>
      <w:r w:rsidRPr="001566DA">
        <w:rPr>
          <w:color w:val="auto"/>
        </w:rPr>
        <w:t xml:space="preserve">. </w:t>
      </w:r>
    </w:p>
    <w:p w14:paraId="13BABD3A" w14:textId="5B43488D" w:rsidR="00A73763" w:rsidRPr="001566DA" w:rsidRDefault="00A73763" w:rsidP="00062CB8">
      <w:pPr>
        <w:pStyle w:val="BodyText"/>
        <w:rPr>
          <w:color w:val="auto"/>
          <w:lang w:eastAsia="en-AU"/>
        </w:rPr>
      </w:pPr>
      <w:r w:rsidRPr="001566DA">
        <w:rPr>
          <w:color w:val="auto"/>
          <w:lang w:eastAsia="en-AU"/>
        </w:rPr>
        <w:t>Additionally,</w:t>
      </w:r>
      <w:r w:rsidR="00415D2B" w:rsidRPr="001566DA">
        <w:rPr>
          <w:color w:val="auto"/>
          <w:lang w:eastAsia="en-AU"/>
        </w:rPr>
        <w:t xml:space="preserve"> as</w:t>
      </w:r>
      <w:r w:rsidR="00610AEB" w:rsidRPr="001566DA">
        <w:rPr>
          <w:color w:val="auto"/>
          <w:lang w:eastAsia="en-AU"/>
        </w:rPr>
        <w:t xml:space="preserve"> </w:t>
      </w:r>
      <w:r w:rsidR="00827093" w:rsidRPr="001566DA">
        <w:rPr>
          <w:color w:val="auto"/>
          <w:lang w:eastAsia="en-AU"/>
        </w:rPr>
        <w:t>a</w:t>
      </w:r>
      <w:r w:rsidR="00610AEB" w:rsidRPr="001566DA">
        <w:rPr>
          <w:color w:val="auto"/>
          <w:lang w:eastAsia="en-AU"/>
        </w:rPr>
        <w:t xml:space="preserve"> </w:t>
      </w:r>
      <w:r w:rsidRPr="001566DA">
        <w:rPr>
          <w:color w:val="auto"/>
          <w:lang w:eastAsia="en-AU"/>
        </w:rPr>
        <w:t>part</w:t>
      </w:r>
      <w:r w:rsidR="00BF7141" w:rsidRPr="001566DA">
        <w:rPr>
          <w:color w:val="auto"/>
          <w:lang w:eastAsia="en-AU"/>
        </w:rPr>
        <w:t xml:space="preserve"> of</w:t>
      </w:r>
      <w:r w:rsidR="00610AEB" w:rsidRPr="001566DA">
        <w:rPr>
          <w:color w:val="auto"/>
          <w:lang w:eastAsia="en-AU"/>
        </w:rPr>
        <w:t xml:space="preserve"> </w:t>
      </w:r>
      <w:r w:rsidRPr="001566DA">
        <w:rPr>
          <w:color w:val="auto"/>
          <w:lang w:eastAsia="en-AU"/>
        </w:rPr>
        <w:t>the ACT Disability Strategy First Action Plan, on I</w:t>
      </w:r>
      <w:r w:rsidR="00FC63D3" w:rsidRPr="001566DA">
        <w:rPr>
          <w:color w:val="auto"/>
          <w:lang w:eastAsia="en-AU"/>
        </w:rPr>
        <w:t>nternational Day</w:t>
      </w:r>
      <w:r w:rsidR="00BF7141" w:rsidRPr="001566DA">
        <w:rPr>
          <w:color w:val="auto"/>
          <w:lang w:eastAsia="en-AU"/>
        </w:rPr>
        <w:t xml:space="preserve"> of</w:t>
      </w:r>
      <w:r w:rsidR="00610AEB" w:rsidRPr="001566DA">
        <w:rPr>
          <w:color w:val="auto"/>
          <w:lang w:eastAsia="en-AU"/>
        </w:rPr>
        <w:t xml:space="preserve"> </w:t>
      </w:r>
      <w:r w:rsidR="00FC63D3" w:rsidRPr="001566DA">
        <w:rPr>
          <w:color w:val="auto"/>
          <w:lang w:eastAsia="en-AU"/>
        </w:rPr>
        <w:t>People with Disability (IDP</w:t>
      </w:r>
      <w:r w:rsidR="002305B8" w:rsidRPr="001566DA">
        <w:rPr>
          <w:color w:val="auto"/>
          <w:lang w:eastAsia="en-AU"/>
        </w:rPr>
        <w:t>w</w:t>
      </w:r>
      <w:r w:rsidR="00FC63D3" w:rsidRPr="001566DA">
        <w:rPr>
          <w:color w:val="auto"/>
          <w:lang w:eastAsia="en-AU"/>
        </w:rPr>
        <w:t>D)</w:t>
      </w:r>
      <w:r w:rsidRPr="001566DA">
        <w:rPr>
          <w:color w:val="auto"/>
          <w:lang w:eastAsia="en-AU"/>
        </w:rPr>
        <w:t xml:space="preserve"> 2024, ACT Government formally handed over the management</w:t>
      </w:r>
      <w:r w:rsidR="00BF7141" w:rsidRPr="001566DA">
        <w:rPr>
          <w:color w:val="auto"/>
          <w:lang w:eastAsia="en-AU"/>
        </w:rPr>
        <w:t xml:space="preserve"> of</w:t>
      </w:r>
      <w:r w:rsidR="00610AEB" w:rsidRPr="001566DA">
        <w:rPr>
          <w:color w:val="auto"/>
          <w:lang w:eastAsia="en-AU"/>
        </w:rPr>
        <w:t xml:space="preserve"> </w:t>
      </w:r>
      <w:r w:rsidR="002305B8" w:rsidRPr="001566DA">
        <w:rPr>
          <w:color w:val="auto"/>
          <w:lang w:eastAsia="en-AU"/>
        </w:rPr>
        <w:t>IDPwD</w:t>
      </w:r>
      <w:r w:rsidR="00BF7141" w:rsidRPr="001566DA">
        <w:rPr>
          <w:color w:val="auto"/>
          <w:lang w:eastAsia="en-AU"/>
        </w:rPr>
        <w:t xml:space="preserve"> to</w:t>
      </w:r>
      <w:r w:rsidR="00610AEB" w:rsidRPr="001566DA">
        <w:rPr>
          <w:color w:val="auto"/>
          <w:lang w:eastAsia="en-AU"/>
        </w:rPr>
        <w:t xml:space="preserve"> </w:t>
      </w:r>
      <w:r w:rsidRPr="001566DA">
        <w:rPr>
          <w:color w:val="auto"/>
          <w:lang w:eastAsia="en-AU"/>
        </w:rPr>
        <w:t>people with disability</w:t>
      </w:r>
      <w:r w:rsidR="00BF7141" w:rsidRPr="001566DA">
        <w:rPr>
          <w:color w:val="auto"/>
          <w:lang w:eastAsia="en-AU"/>
        </w:rPr>
        <w:t xml:space="preserve"> in</w:t>
      </w:r>
      <w:r w:rsidR="00610AEB" w:rsidRPr="001566DA">
        <w:rPr>
          <w:color w:val="auto"/>
          <w:lang w:eastAsia="en-AU"/>
        </w:rPr>
        <w:t xml:space="preserve"> </w:t>
      </w:r>
      <w:r w:rsidRPr="001566DA">
        <w:rPr>
          <w:color w:val="auto"/>
          <w:lang w:eastAsia="en-AU"/>
        </w:rPr>
        <w:t xml:space="preserve">the ACT. An </w:t>
      </w:r>
      <w:r w:rsidR="002F378D" w:rsidRPr="001566DA">
        <w:rPr>
          <w:color w:val="auto"/>
          <w:lang w:eastAsia="en-AU"/>
        </w:rPr>
        <w:t>IDPwD</w:t>
      </w:r>
      <w:r w:rsidRPr="001566DA">
        <w:rPr>
          <w:color w:val="auto"/>
          <w:lang w:eastAsia="en-AU"/>
        </w:rPr>
        <w:t xml:space="preserve"> Steering Committee developed</w:t>
      </w:r>
      <w:r w:rsidR="00827093" w:rsidRPr="001566DA">
        <w:rPr>
          <w:color w:val="auto"/>
          <w:lang w:eastAsia="en-AU"/>
        </w:rPr>
        <w:t xml:space="preserve"> a</w:t>
      </w:r>
      <w:r w:rsidR="00610AEB" w:rsidRPr="001566DA">
        <w:rPr>
          <w:color w:val="auto"/>
          <w:lang w:eastAsia="en-AU"/>
        </w:rPr>
        <w:t xml:space="preserve"> </w:t>
      </w:r>
      <w:r w:rsidRPr="001566DA">
        <w:rPr>
          <w:color w:val="auto"/>
          <w:lang w:eastAsia="en-AU"/>
        </w:rPr>
        <w:t>Charter</w:t>
      </w:r>
      <w:r w:rsidR="00BF7141" w:rsidRPr="001566DA">
        <w:rPr>
          <w:color w:val="auto"/>
          <w:lang w:eastAsia="en-AU"/>
        </w:rPr>
        <w:t xml:space="preserve"> to</w:t>
      </w:r>
      <w:r w:rsidR="00610AEB" w:rsidRPr="001566DA">
        <w:rPr>
          <w:color w:val="auto"/>
          <w:lang w:eastAsia="en-AU"/>
        </w:rPr>
        <w:t xml:space="preserve"> </w:t>
      </w:r>
      <w:r w:rsidRPr="001566DA">
        <w:rPr>
          <w:color w:val="auto"/>
          <w:lang w:eastAsia="en-AU"/>
        </w:rPr>
        <w:t>ensure Canberrans with disability are</w:t>
      </w:r>
      <w:r w:rsidR="00BF7141" w:rsidRPr="001566DA">
        <w:rPr>
          <w:color w:val="auto"/>
          <w:lang w:eastAsia="en-AU"/>
        </w:rPr>
        <w:t xml:space="preserve"> in</w:t>
      </w:r>
      <w:r w:rsidR="00610AEB" w:rsidRPr="001566DA">
        <w:rPr>
          <w:color w:val="auto"/>
          <w:lang w:eastAsia="en-AU"/>
        </w:rPr>
        <w:t xml:space="preserve"> </w:t>
      </w:r>
      <w:r w:rsidRPr="001566DA">
        <w:rPr>
          <w:color w:val="auto"/>
          <w:lang w:eastAsia="en-AU"/>
        </w:rPr>
        <w:t>real and practical control</w:t>
      </w:r>
      <w:r w:rsidR="00BF7141" w:rsidRPr="001566DA">
        <w:rPr>
          <w:color w:val="auto"/>
          <w:lang w:eastAsia="en-AU"/>
        </w:rPr>
        <w:t xml:space="preserve"> of</w:t>
      </w:r>
      <w:r w:rsidR="00610AEB" w:rsidRPr="001566DA">
        <w:rPr>
          <w:color w:val="auto"/>
          <w:lang w:eastAsia="en-AU"/>
        </w:rPr>
        <w:t xml:space="preserve"> </w:t>
      </w:r>
      <w:r w:rsidRPr="001566DA">
        <w:rPr>
          <w:color w:val="auto"/>
          <w:lang w:eastAsia="en-AU"/>
        </w:rPr>
        <w:t>the direction</w:t>
      </w:r>
      <w:r w:rsidR="00BF7141" w:rsidRPr="001566DA">
        <w:rPr>
          <w:color w:val="auto"/>
          <w:lang w:eastAsia="en-AU"/>
        </w:rPr>
        <w:t xml:space="preserve"> of</w:t>
      </w:r>
      <w:r w:rsidR="00610AEB" w:rsidRPr="001566DA">
        <w:rPr>
          <w:color w:val="auto"/>
          <w:lang w:eastAsia="en-AU"/>
        </w:rPr>
        <w:t xml:space="preserve"> </w:t>
      </w:r>
      <w:r w:rsidRPr="001566DA">
        <w:rPr>
          <w:color w:val="auto"/>
          <w:lang w:eastAsia="en-AU"/>
        </w:rPr>
        <w:t xml:space="preserve">future </w:t>
      </w:r>
      <w:r w:rsidR="002F378D" w:rsidRPr="001566DA">
        <w:rPr>
          <w:color w:val="auto"/>
          <w:lang w:eastAsia="en-AU"/>
        </w:rPr>
        <w:t>IDPwD</w:t>
      </w:r>
      <w:r w:rsidRPr="001566DA">
        <w:rPr>
          <w:color w:val="auto"/>
          <w:lang w:eastAsia="en-AU"/>
        </w:rPr>
        <w:t xml:space="preserve"> celebrations, campaigns and events.</w:t>
      </w:r>
    </w:p>
    <w:p w14:paraId="2555C892" w14:textId="718AF354" w:rsidR="009C6283" w:rsidRPr="001566DA" w:rsidRDefault="007530E3" w:rsidP="005B2CD7">
      <w:pPr>
        <w:pStyle w:val="BodyText"/>
        <w:rPr>
          <w:color w:val="auto"/>
          <w:lang w:eastAsia="en-AU"/>
        </w:rPr>
      </w:pPr>
      <w:r w:rsidRPr="001566DA">
        <w:rPr>
          <w:color w:val="auto"/>
          <w:lang w:eastAsia="en-AU"/>
        </w:rPr>
        <w:t>Information:</w:t>
      </w:r>
      <w:r w:rsidR="005B2CD7" w:rsidRPr="001566DA">
        <w:rPr>
          <w:color w:val="auto"/>
          <w:lang w:eastAsia="en-AU"/>
        </w:rPr>
        <w:br/>
      </w:r>
      <w:r w:rsidR="009C6283" w:rsidRPr="001566DA">
        <w:rPr>
          <w:color w:val="auto"/>
          <w:lang w:eastAsia="en-AU"/>
        </w:rPr>
        <w:t xml:space="preserve">International Day of People with Disability (IDPwD) </w:t>
      </w:r>
      <w:r w:rsidR="0008481B" w:rsidRPr="001566DA">
        <w:rPr>
          <w:color w:val="auto"/>
          <w:lang w:eastAsia="en-AU"/>
        </w:rPr>
        <w:t xml:space="preserve">is </w:t>
      </w:r>
      <w:r w:rsidR="009C6283" w:rsidRPr="001566DA">
        <w:rPr>
          <w:color w:val="auto"/>
          <w:lang w:eastAsia="en-AU"/>
        </w:rPr>
        <w:t>a United Nations observed day held on 3 December each year. It’s a day to</w:t>
      </w:r>
      <w:r w:rsidR="009C6283" w:rsidRPr="001566DA">
        <w:rPr>
          <w:rFonts w:ascii="Times New Roman" w:hAnsi="Times New Roman" w:cs="Times New Roman"/>
          <w:color w:val="auto"/>
          <w:lang w:eastAsia="en-AU"/>
        </w:rPr>
        <w:t> </w:t>
      </w:r>
      <w:r w:rsidR="009C6283" w:rsidRPr="001566DA">
        <w:rPr>
          <w:color w:val="auto"/>
          <w:lang w:eastAsia="en-AU"/>
        </w:rPr>
        <w:t>promote community awareness, understanding and acceptance of people with disability.</w:t>
      </w:r>
    </w:p>
    <w:p w14:paraId="3CD48226" w14:textId="10A18C16" w:rsidR="00B4693B" w:rsidRPr="001566DA" w:rsidRDefault="00B4693B" w:rsidP="00504F9B">
      <w:pPr>
        <w:pStyle w:val="Heading3"/>
      </w:pPr>
      <w:bookmarkStart w:id="832" w:name="_Toc207791341"/>
      <w:bookmarkStart w:id="833" w:name="_Toc209519770"/>
      <w:bookmarkStart w:id="834" w:name="_Toc211422273"/>
      <w:bookmarkStart w:id="835" w:name="_Toc214362059"/>
      <w:bookmarkStart w:id="836" w:name="_Toc215134767"/>
      <w:bookmarkStart w:id="837" w:name="_Toc215487136"/>
      <w:bookmarkStart w:id="838" w:name="_Toc216961785"/>
      <w:r w:rsidRPr="001566DA">
        <w:t>Autism Works</w:t>
      </w:r>
      <w:r w:rsidR="00BF7141" w:rsidRPr="001566DA">
        <w:t xml:space="preserve"> in</w:t>
      </w:r>
      <w:r w:rsidR="00610AEB" w:rsidRPr="001566DA">
        <w:t xml:space="preserve"> </w:t>
      </w:r>
      <w:r w:rsidRPr="001566DA">
        <w:t xml:space="preserve">the Community Grants </w:t>
      </w:r>
      <w:r w:rsidR="000F4D2F" w:rsidRPr="001566DA">
        <w:t xml:space="preserve">program </w:t>
      </w:r>
      <w:r w:rsidRPr="001566DA">
        <w:br/>
      </w:r>
      <w:r w:rsidR="002937AF" w:rsidRPr="001566DA">
        <w:t>South Australian</w:t>
      </w:r>
      <w:r w:rsidR="00CC7DA4" w:rsidRPr="001566DA">
        <w:t xml:space="preserve"> </w:t>
      </w:r>
      <w:bookmarkEnd w:id="832"/>
      <w:bookmarkEnd w:id="833"/>
      <w:bookmarkEnd w:id="834"/>
      <w:r w:rsidR="00CC7DA4" w:rsidRPr="001566DA">
        <w:t>Government</w:t>
      </w:r>
      <w:bookmarkEnd w:id="835"/>
      <w:bookmarkEnd w:id="836"/>
      <w:bookmarkEnd w:id="837"/>
      <w:bookmarkEnd w:id="838"/>
    </w:p>
    <w:p w14:paraId="3F91D1B5" w14:textId="266190F5" w:rsidR="00B4693B" w:rsidRPr="001566DA" w:rsidRDefault="00B4693B" w:rsidP="00062CB8">
      <w:pPr>
        <w:pStyle w:val="BodyText"/>
        <w:rPr>
          <w:color w:val="auto"/>
        </w:rPr>
      </w:pPr>
      <w:r w:rsidRPr="001566DA">
        <w:rPr>
          <w:color w:val="auto"/>
        </w:rPr>
        <w:t xml:space="preserve">Delivered by the </w:t>
      </w:r>
      <w:r w:rsidR="00EC2E0F" w:rsidRPr="001566DA">
        <w:rPr>
          <w:color w:val="auto"/>
        </w:rPr>
        <w:t xml:space="preserve">South Australian </w:t>
      </w:r>
      <w:r w:rsidRPr="001566DA">
        <w:rPr>
          <w:color w:val="auto"/>
        </w:rPr>
        <w:t xml:space="preserve">Office for Autism, the </w:t>
      </w:r>
      <w:r w:rsidR="00D00BB0" w:rsidRPr="001566DA">
        <w:rPr>
          <w:color w:val="auto"/>
        </w:rPr>
        <w:t xml:space="preserve">annual </w:t>
      </w:r>
      <w:r w:rsidRPr="001566DA">
        <w:rPr>
          <w:color w:val="auto"/>
        </w:rPr>
        <w:t>Autism Works</w:t>
      </w:r>
      <w:r w:rsidR="00BF7141" w:rsidRPr="001566DA">
        <w:rPr>
          <w:color w:val="auto"/>
        </w:rPr>
        <w:t xml:space="preserve"> in</w:t>
      </w:r>
      <w:r w:rsidR="00610AEB" w:rsidRPr="001566DA">
        <w:rPr>
          <w:color w:val="auto"/>
        </w:rPr>
        <w:t xml:space="preserve"> </w:t>
      </w:r>
      <w:r w:rsidRPr="001566DA">
        <w:rPr>
          <w:color w:val="auto"/>
        </w:rPr>
        <w:t>the Community Grants provided 17 grants</w:t>
      </w:r>
      <w:r w:rsidR="00BF7141" w:rsidRPr="001566DA">
        <w:rPr>
          <w:color w:val="auto"/>
        </w:rPr>
        <w:t xml:space="preserve"> in</w:t>
      </w:r>
      <w:r w:rsidR="00610AEB" w:rsidRPr="001566DA">
        <w:rPr>
          <w:color w:val="auto"/>
        </w:rPr>
        <w:t xml:space="preserve"> </w:t>
      </w:r>
      <w:r w:rsidRPr="001566DA">
        <w:rPr>
          <w:color w:val="auto"/>
        </w:rPr>
        <w:t>2024</w:t>
      </w:r>
      <w:r w:rsidR="00BF7141" w:rsidRPr="001566DA">
        <w:rPr>
          <w:color w:val="auto"/>
        </w:rPr>
        <w:t xml:space="preserve"> to</w:t>
      </w:r>
      <w:r w:rsidR="00610AEB" w:rsidRPr="001566DA">
        <w:rPr>
          <w:color w:val="auto"/>
        </w:rPr>
        <w:t xml:space="preserve"> </w:t>
      </w:r>
      <w:r w:rsidRPr="001566DA">
        <w:rPr>
          <w:color w:val="auto"/>
        </w:rPr>
        <w:t>South Australian organisations</w:t>
      </w:r>
      <w:r w:rsidR="00BF7141" w:rsidRPr="001566DA">
        <w:rPr>
          <w:color w:val="auto"/>
        </w:rPr>
        <w:t xml:space="preserve"> to</w:t>
      </w:r>
      <w:r w:rsidR="00610AEB" w:rsidRPr="001566DA">
        <w:rPr>
          <w:color w:val="auto"/>
        </w:rPr>
        <w:t xml:space="preserve"> </w:t>
      </w:r>
      <w:r w:rsidRPr="001566DA">
        <w:rPr>
          <w:color w:val="auto"/>
        </w:rPr>
        <w:t>increase knowledge, understanding and belonging for Autistic people and autism communities</w:t>
      </w:r>
      <w:r w:rsidR="00BF7141" w:rsidRPr="001566DA">
        <w:rPr>
          <w:color w:val="auto"/>
        </w:rPr>
        <w:t xml:space="preserve"> in</w:t>
      </w:r>
      <w:r w:rsidR="00610AEB" w:rsidRPr="001566DA">
        <w:rPr>
          <w:color w:val="auto"/>
        </w:rPr>
        <w:t xml:space="preserve"> </w:t>
      </w:r>
      <w:r w:rsidRPr="001566DA">
        <w:rPr>
          <w:color w:val="auto"/>
        </w:rPr>
        <w:t xml:space="preserve">South Australia. </w:t>
      </w:r>
      <w:r w:rsidR="00D00BB0" w:rsidRPr="001566DA">
        <w:rPr>
          <w:color w:val="auto"/>
        </w:rPr>
        <w:t>A further 17 grants were awarded</w:t>
      </w:r>
      <w:r w:rsidR="00BF7141" w:rsidRPr="001566DA">
        <w:rPr>
          <w:color w:val="auto"/>
        </w:rPr>
        <w:t xml:space="preserve"> in</w:t>
      </w:r>
      <w:r w:rsidR="00610AEB" w:rsidRPr="001566DA">
        <w:rPr>
          <w:color w:val="auto"/>
        </w:rPr>
        <w:t xml:space="preserve"> </w:t>
      </w:r>
      <w:r w:rsidR="00D00BB0" w:rsidRPr="001566DA">
        <w:rPr>
          <w:color w:val="auto"/>
        </w:rPr>
        <w:t xml:space="preserve">2025. </w:t>
      </w:r>
      <w:r w:rsidRPr="001566DA">
        <w:rPr>
          <w:color w:val="auto"/>
        </w:rPr>
        <w:t>This Grant Program aims</w:t>
      </w:r>
      <w:r w:rsidR="00BF7141" w:rsidRPr="001566DA">
        <w:rPr>
          <w:color w:val="auto"/>
        </w:rPr>
        <w:t xml:space="preserve"> to</w:t>
      </w:r>
      <w:r w:rsidR="00610AEB" w:rsidRPr="001566DA">
        <w:rPr>
          <w:color w:val="auto"/>
        </w:rPr>
        <w:t xml:space="preserve"> </w:t>
      </w:r>
      <w:r w:rsidRPr="001566DA">
        <w:rPr>
          <w:color w:val="auto"/>
        </w:rPr>
        <w:t>support organisations</w:t>
      </w:r>
      <w:r w:rsidR="00BF7141" w:rsidRPr="001566DA">
        <w:rPr>
          <w:color w:val="auto"/>
        </w:rPr>
        <w:t xml:space="preserve"> to</w:t>
      </w:r>
      <w:r w:rsidR="00610AEB" w:rsidRPr="001566DA">
        <w:rPr>
          <w:color w:val="auto"/>
        </w:rPr>
        <w:t xml:space="preserve"> </w:t>
      </w:r>
      <w:r w:rsidRPr="001566DA">
        <w:rPr>
          <w:color w:val="auto"/>
        </w:rPr>
        <w:t>provide contemporary facilities, equipment and opportunities</w:t>
      </w:r>
      <w:r w:rsidR="00BF7141" w:rsidRPr="001566DA">
        <w:rPr>
          <w:color w:val="auto"/>
        </w:rPr>
        <w:t xml:space="preserve"> to</w:t>
      </w:r>
      <w:r w:rsidR="00610AEB" w:rsidRPr="001566DA">
        <w:rPr>
          <w:color w:val="auto"/>
        </w:rPr>
        <w:t xml:space="preserve"> </w:t>
      </w:r>
      <w:r w:rsidRPr="001566DA">
        <w:rPr>
          <w:color w:val="auto"/>
        </w:rPr>
        <w:t>meet the needs</w:t>
      </w:r>
      <w:r w:rsidR="00BF7141" w:rsidRPr="001566DA">
        <w:rPr>
          <w:color w:val="auto"/>
        </w:rPr>
        <w:t xml:space="preserve"> of</w:t>
      </w:r>
      <w:r w:rsidR="00610AEB" w:rsidRPr="001566DA">
        <w:rPr>
          <w:color w:val="auto"/>
        </w:rPr>
        <w:t xml:space="preserve"> </w:t>
      </w:r>
      <w:r w:rsidRPr="001566DA">
        <w:rPr>
          <w:color w:val="auto"/>
        </w:rPr>
        <w:t>Autistic people and promote genuine autism inclusion</w:t>
      </w:r>
      <w:r w:rsidR="00BF7141" w:rsidRPr="001566DA">
        <w:rPr>
          <w:color w:val="auto"/>
        </w:rPr>
        <w:t xml:space="preserve"> in</w:t>
      </w:r>
      <w:r w:rsidR="00610AEB" w:rsidRPr="001566DA">
        <w:rPr>
          <w:color w:val="auto"/>
        </w:rPr>
        <w:t xml:space="preserve"> </w:t>
      </w:r>
      <w:r w:rsidRPr="001566DA">
        <w:rPr>
          <w:color w:val="auto"/>
        </w:rPr>
        <w:t xml:space="preserve">South Australia. </w:t>
      </w:r>
    </w:p>
    <w:p w14:paraId="559FD062" w14:textId="14A01D29" w:rsidR="0046603E" w:rsidRPr="001566DA" w:rsidRDefault="0046603E" w:rsidP="00504F9B">
      <w:pPr>
        <w:pStyle w:val="Heading3"/>
      </w:pPr>
      <w:bookmarkStart w:id="839" w:name="_Toc207791342"/>
      <w:bookmarkStart w:id="840" w:name="_Toc209519771"/>
      <w:bookmarkStart w:id="841" w:name="_Toc211422274"/>
      <w:bookmarkStart w:id="842" w:name="_Toc214362060"/>
      <w:bookmarkStart w:id="843" w:name="_Toc215134768"/>
      <w:bookmarkStart w:id="844" w:name="_Toc215487137"/>
      <w:bookmarkStart w:id="845" w:name="_Toc216961786"/>
      <w:r w:rsidRPr="001566DA">
        <w:t xml:space="preserve">Inclusive </w:t>
      </w:r>
      <w:r w:rsidR="000F4D2F" w:rsidRPr="001566DA">
        <w:t>language</w:t>
      </w:r>
      <w:r w:rsidRPr="001566DA">
        <w:br/>
      </w:r>
      <w:r w:rsidR="00D8257D" w:rsidRPr="001566DA">
        <w:t xml:space="preserve">Queensland </w:t>
      </w:r>
      <w:r w:rsidRPr="001566DA">
        <w:t>Government</w:t>
      </w:r>
      <w:bookmarkEnd w:id="839"/>
      <w:bookmarkEnd w:id="840"/>
      <w:bookmarkEnd w:id="841"/>
      <w:bookmarkEnd w:id="842"/>
      <w:bookmarkEnd w:id="843"/>
      <w:bookmarkEnd w:id="844"/>
      <w:bookmarkEnd w:id="845"/>
    </w:p>
    <w:p w14:paraId="432AAA45" w14:textId="26F33F1D" w:rsidR="007C7177" w:rsidRPr="001566DA" w:rsidRDefault="0046603E" w:rsidP="00062CB8">
      <w:pPr>
        <w:pStyle w:val="BodyText"/>
        <w:rPr>
          <w:rFonts w:eastAsia="Arial"/>
          <w:color w:val="auto"/>
        </w:rPr>
      </w:pPr>
      <w:r w:rsidRPr="001566DA">
        <w:rPr>
          <w:rFonts w:eastAsia="Arial"/>
          <w:color w:val="auto"/>
        </w:rPr>
        <w:t xml:space="preserve">The </w:t>
      </w:r>
      <w:hyperlink r:id="rId244" w:history="1">
        <w:r w:rsidRPr="001566DA">
          <w:rPr>
            <w:rStyle w:val="Hyperlink"/>
            <w:rFonts w:ascii="Nunito Sans" w:eastAsia="Arial" w:hAnsi="Nunito Sans"/>
            <w:color w:val="auto"/>
          </w:rPr>
          <w:t>Inclusive language and communication toolkit</w:t>
        </w:r>
      </w:hyperlink>
      <w:r w:rsidRPr="001566DA">
        <w:rPr>
          <w:rFonts w:eastAsia="Arial"/>
          <w:color w:val="auto"/>
        </w:rPr>
        <w:t xml:space="preserve"> was launched</w:t>
      </w:r>
      <w:r w:rsidR="00415D2B" w:rsidRPr="001566DA">
        <w:rPr>
          <w:rFonts w:eastAsia="Arial"/>
          <w:color w:val="auto"/>
        </w:rPr>
        <w:t xml:space="preserve"> as</w:t>
      </w:r>
      <w:r w:rsidR="00610AEB" w:rsidRPr="001566DA">
        <w:rPr>
          <w:rFonts w:eastAsia="Arial"/>
          <w:color w:val="auto"/>
        </w:rPr>
        <w:t xml:space="preserve"> </w:t>
      </w:r>
      <w:r w:rsidRPr="001566DA">
        <w:rPr>
          <w:rFonts w:eastAsia="Arial"/>
          <w:color w:val="auto"/>
        </w:rPr>
        <w:t>part</w:t>
      </w:r>
      <w:r w:rsidR="00BF7141" w:rsidRPr="001566DA">
        <w:rPr>
          <w:rFonts w:eastAsia="Arial"/>
          <w:color w:val="auto"/>
        </w:rPr>
        <w:t xml:space="preserve"> of</w:t>
      </w:r>
      <w:r w:rsidR="00610AEB" w:rsidRPr="001566DA">
        <w:rPr>
          <w:rFonts w:eastAsia="Arial"/>
          <w:color w:val="auto"/>
        </w:rPr>
        <w:t xml:space="preserve"> </w:t>
      </w:r>
      <w:r w:rsidRPr="001566DA">
        <w:rPr>
          <w:rFonts w:eastAsia="Arial"/>
          <w:color w:val="auto"/>
        </w:rPr>
        <w:t>Disability Action Week (24</w:t>
      </w:r>
      <w:r w:rsidR="00610AEB" w:rsidRPr="001566DA">
        <w:rPr>
          <w:rFonts w:eastAsia="Arial"/>
          <w:color w:val="auto"/>
        </w:rPr>
        <w:t xml:space="preserve"> </w:t>
      </w:r>
      <w:r w:rsidR="00415D2B" w:rsidRPr="001566DA">
        <w:rPr>
          <w:rFonts w:eastAsia="Arial"/>
          <w:color w:val="auto"/>
        </w:rPr>
        <w:t>November</w:t>
      </w:r>
      <w:r w:rsidR="00610AEB" w:rsidRPr="001566DA">
        <w:rPr>
          <w:rFonts w:eastAsia="Arial"/>
          <w:color w:val="auto"/>
        </w:rPr>
        <w:t xml:space="preserve"> </w:t>
      </w:r>
      <w:r w:rsidR="00BF7141" w:rsidRPr="001566DA">
        <w:rPr>
          <w:rFonts w:eastAsia="Arial"/>
          <w:color w:val="auto"/>
        </w:rPr>
        <w:t>to</w:t>
      </w:r>
      <w:r w:rsidR="00610AEB" w:rsidRPr="001566DA">
        <w:rPr>
          <w:rFonts w:eastAsia="Arial"/>
          <w:color w:val="auto"/>
        </w:rPr>
        <w:t xml:space="preserve"> </w:t>
      </w:r>
      <w:r w:rsidRPr="001566DA">
        <w:rPr>
          <w:rFonts w:eastAsia="Arial"/>
          <w:color w:val="auto"/>
        </w:rPr>
        <w:t>1</w:t>
      </w:r>
      <w:r w:rsidR="00610AEB" w:rsidRPr="001566DA">
        <w:rPr>
          <w:rFonts w:eastAsia="Arial"/>
          <w:color w:val="auto"/>
        </w:rPr>
        <w:t xml:space="preserve"> </w:t>
      </w:r>
      <w:r w:rsidR="00415D2B" w:rsidRPr="001566DA">
        <w:rPr>
          <w:rFonts w:eastAsia="Arial"/>
          <w:color w:val="auto"/>
        </w:rPr>
        <w:t>December</w:t>
      </w:r>
      <w:r w:rsidR="00610AEB" w:rsidRPr="001566DA">
        <w:rPr>
          <w:rFonts w:eastAsia="Arial"/>
          <w:color w:val="auto"/>
        </w:rPr>
        <w:t xml:space="preserve"> </w:t>
      </w:r>
      <w:r w:rsidRPr="001566DA">
        <w:rPr>
          <w:rFonts w:eastAsia="Arial"/>
          <w:color w:val="auto"/>
        </w:rPr>
        <w:t>2024)</w:t>
      </w:r>
      <w:r w:rsidR="00BF7141" w:rsidRPr="001566DA">
        <w:rPr>
          <w:rFonts w:eastAsia="Arial"/>
          <w:color w:val="auto"/>
        </w:rPr>
        <w:t xml:space="preserve"> in</w:t>
      </w:r>
      <w:r w:rsidR="00610AEB" w:rsidRPr="001566DA">
        <w:rPr>
          <w:rFonts w:eastAsia="Arial"/>
          <w:color w:val="auto"/>
        </w:rPr>
        <w:t xml:space="preserve"> </w:t>
      </w:r>
      <w:r w:rsidRPr="001566DA">
        <w:rPr>
          <w:rFonts w:eastAsia="Arial"/>
          <w:color w:val="auto"/>
        </w:rPr>
        <w:t>line with the theme ‘Accessible communication: connect, include and empower.</w:t>
      </w:r>
      <w:r w:rsidR="00E120AE" w:rsidRPr="001566DA">
        <w:rPr>
          <w:rFonts w:eastAsia="Arial"/>
          <w:color w:val="auto"/>
        </w:rPr>
        <w:t>’</w:t>
      </w:r>
      <w:r w:rsidRPr="001566DA">
        <w:rPr>
          <w:rFonts w:eastAsia="Arial"/>
          <w:color w:val="auto"/>
        </w:rPr>
        <w:t xml:space="preserve"> The toolkit is part</w:t>
      </w:r>
      <w:r w:rsidR="00BF7141" w:rsidRPr="001566DA">
        <w:rPr>
          <w:rFonts w:eastAsia="Arial"/>
          <w:color w:val="auto"/>
        </w:rPr>
        <w:t xml:space="preserve"> of</w:t>
      </w:r>
      <w:r w:rsidR="00610AEB" w:rsidRPr="001566DA">
        <w:rPr>
          <w:rFonts w:eastAsia="Arial"/>
          <w:color w:val="auto"/>
        </w:rPr>
        <w:t xml:space="preserve"> </w:t>
      </w:r>
      <w:r w:rsidRPr="001566DA">
        <w:rPr>
          <w:rFonts w:eastAsia="Arial"/>
          <w:color w:val="auto"/>
        </w:rPr>
        <w:t>the implementation</w:t>
      </w:r>
      <w:r w:rsidR="00BF7141" w:rsidRPr="001566DA">
        <w:rPr>
          <w:rFonts w:eastAsia="Arial"/>
          <w:color w:val="auto"/>
        </w:rPr>
        <w:t xml:space="preserve"> of</w:t>
      </w:r>
      <w:r w:rsidR="00610AEB" w:rsidRPr="001566DA">
        <w:rPr>
          <w:rFonts w:eastAsia="Arial"/>
          <w:color w:val="auto"/>
        </w:rPr>
        <w:t xml:space="preserve"> </w:t>
      </w:r>
      <w:hyperlink r:id="rId245" w:tgtFrame="_blank" w:history="1">
        <w:r w:rsidR="00592C0C" w:rsidRPr="001566DA">
          <w:rPr>
            <w:rStyle w:val="Hyperlink"/>
            <w:rFonts w:ascii="Nunito Sans" w:eastAsia="Arial" w:hAnsi="Nunito Sans" w:cs="Arial"/>
            <w:color w:val="auto"/>
          </w:rPr>
          <w:t>Queensland’s Disability Plan 2022–2027:</w:t>
        </w:r>
        <w:r w:rsidR="00592C0C" w:rsidRPr="001566DA">
          <w:rPr>
            <w:rStyle w:val="Hyperlink"/>
            <w:rFonts w:ascii="Times New Roman" w:eastAsia="Arial" w:hAnsi="Times New Roman" w:cs="Times New Roman"/>
            <w:color w:val="auto"/>
          </w:rPr>
          <w:t> </w:t>
        </w:r>
        <w:r w:rsidR="00592C0C" w:rsidRPr="001566DA">
          <w:rPr>
            <w:rStyle w:val="Hyperlink"/>
            <w:rFonts w:ascii="Nunito Sans" w:eastAsia="Arial" w:hAnsi="Nunito Sans" w:cs="Arial"/>
            <w:color w:val="auto"/>
          </w:rPr>
          <w:t>Together,</w:t>
        </w:r>
        <w:r w:rsidR="00827093" w:rsidRPr="001566DA">
          <w:rPr>
            <w:rStyle w:val="Hyperlink"/>
            <w:rFonts w:ascii="Nunito Sans" w:eastAsia="Arial" w:hAnsi="Nunito Sans" w:cs="Arial"/>
            <w:color w:val="auto"/>
          </w:rPr>
          <w:t xml:space="preserve"> a</w:t>
        </w:r>
        <w:r w:rsidR="00610AEB" w:rsidRPr="001566DA">
          <w:rPr>
            <w:rStyle w:val="Hyperlink"/>
            <w:rFonts w:ascii="Nunito Sans" w:eastAsia="Arial" w:hAnsi="Nunito Sans" w:cs="Arial"/>
            <w:color w:val="auto"/>
          </w:rPr>
          <w:t xml:space="preserve"> </w:t>
        </w:r>
        <w:r w:rsidR="00592C0C" w:rsidRPr="001566DA">
          <w:rPr>
            <w:rStyle w:val="Hyperlink"/>
            <w:rFonts w:ascii="Nunito Sans" w:eastAsia="Arial" w:hAnsi="Nunito Sans" w:cs="Arial"/>
            <w:color w:val="auto"/>
          </w:rPr>
          <w:t>better Queensland</w:t>
        </w:r>
      </w:hyperlink>
      <w:r w:rsidR="00592C0C" w:rsidRPr="001566DA">
        <w:rPr>
          <w:color w:val="auto"/>
        </w:rPr>
        <w:t xml:space="preserve"> </w:t>
      </w:r>
      <w:r w:rsidRPr="001566DA">
        <w:rPr>
          <w:rFonts w:eastAsia="Arial"/>
          <w:color w:val="auto"/>
        </w:rPr>
        <w:t>and was designed</w:t>
      </w:r>
      <w:r w:rsidR="00BF7141" w:rsidRPr="001566DA">
        <w:rPr>
          <w:rFonts w:eastAsia="Arial"/>
          <w:color w:val="auto"/>
        </w:rPr>
        <w:t xml:space="preserve"> to</w:t>
      </w:r>
      <w:r w:rsidR="00610AEB" w:rsidRPr="001566DA">
        <w:rPr>
          <w:rFonts w:eastAsia="Arial"/>
          <w:color w:val="auto"/>
        </w:rPr>
        <w:t xml:space="preserve"> </w:t>
      </w:r>
      <w:r w:rsidRPr="001566DA">
        <w:rPr>
          <w:rFonts w:eastAsia="Arial"/>
          <w:color w:val="auto"/>
        </w:rPr>
        <w:t>provide practical information and guidance on how</w:t>
      </w:r>
      <w:r w:rsidR="00BF7141" w:rsidRPr="001566DA">
        <w:rPr>
          <w:rFonts w:eastAsia="Arial"/>
          <w:color w:val="auto"/>
        </w:rPr>
        <w:t xml:space="preserve"> to</w:t>
      </w:r>
      <w:r w:rsidR="00610AEB" w:rsidRPr="001566DA">
        <w:rPr>
          <w:rFonts w:eastAsia="Arial"/>
          <w:color w:val="auto"/>
        </w:rPr>
        <w:t xml:space="preserve"> </w:t>
      </w:r>
      <w:r w:rsidRPr="001566DA">
        <w:rPr>
          <w:rFonts w:eastAsia="Arial"/>
          <w:color w:val="auto"/>
        </w:rPr>
        <w:t>use inclusive language and communicate</w:t>
      </w:r>
      <w:r w:rsidR="00BF7141" w:rsidRPr="001566DA">
        <w:rPr>
          <w:rFonts w:eastAsia="Arial"/>
          <w:color w:val="auto"/>
        </w:rPr>
        <w:t xml:space="preserve"> in</w:t>
      </w:r>
      <w:r w:rsidR="00610AEB" w:rsidRPr="001566DA">
        <w:rPr>
          <w:rFonts w:eastAsia="Arial"/>
          <w:color w:val="auto"/>
        </w:rPr>
        <w:t xml:space="preserve"> </w:t>
      </w:r>
      <w:r w:rsidRPr="001566DA">
        <w:rPr>
          <w:rFonts w:eastAsia="Arial"/>
          <w:color w:val="auto"/>
        </w:rPr>
        <w:t>an inclusive way.</w:t>
      </w:r>
    </w:p>
    <w:p w14:paraId="44650204" w14:textId="2FA99C83" w:rsidR="007C7177" w:rsidRPr="001566DA" w:rsidRDefault="0046603E" w:rsidP="00062CB8">
      <w:pPr>
        <w:pStyle w:val="BodyText"/>
        <w:rPr>
          <w:color w:val="auto"/>
        </w:rPr>
      </w:pPr>
      <w:r w:rsidRPr="001566DA">
        <w:rPr>
          <w:color w:val="auto"/>
        </w:rPr>
        <w:t>The toolkit is publicly available and invites all levels</w:t>
      </w:r>
      <w:r w:rsidR="00BF7141" w:rsidRPr="001566DA">
        <w:rPr>
          <w:color w:val="auto"/>
        </w:rPr>
        <w:t xml:space="preserve"> of</w:t>
      </w:r>
      <w:r w:rsidR="00610AEB" w:rsidRPr="001566DA">
        <w:rPr>
          <w:color w:val="auto"/>
        </w:rPr>
        <w:t xml:space="preserve"> </w:t>
      </w:r>
      <w:r w:rsidRPr="001566DA">
        <w:rPr>
          <w:color w:val="auto"/>
        </w:rPr>
        <w:t>government, employers, industry, individuals, education and training providers</w:t>
      </w:r>
      <w:r w:rsidR="00BE3D22" w:rsidRPr="001566DA">
        <w:rPr>
          <w:color w:val="auto"/>
        </w:rPr>
        <w:t>, and</w:t>
      </w:r>
      <w:r w:rsidR="00610AEB" w:rsidRPr="001566DA">
        <w:rPr>
          <w:color w:val="auto"/>
        </w:rPr>
        <w:t xml:space="preserve"> </w:t>
      </w:r>
      <w:r w:rsidRPr="001566DA">
        <w:rPr>
          <w:color w:val="auto"/>
        </w:rPr>
        <w:t>communities</w:t>
      </w:r>
      <w:r w:rsidR="00BF7141" w:rsidRPr="001566DA">
        <w:rPr>
          <w:color w:val="auto"/>
        </w:rPr>
        <w:t xml:space="preserve"> to</w:t>
      </w:r>
      <w:r w:rsidR="00610AEB" w:rsidRPr="001566DA">
        <w:rPr>
          <w:color w:val="auto"/>
        </w:rPr>
        <w:t xml:space="preserve"> </w:t>
      </w:r>
      <w:r w:rsidRPr="001566DA">
        <w:rPr>
          <w:color w:val="auto"/>
        </w:rPr>
        <w:t>rethink their communication and language</w:t>
      </w:r>
      <w:r w:rsidR="00BF7141" w:rsidRPr="001566DA">
        <w:rPr>
          <w:color w:val="auto"/>
        </w:rPr>
        <w:t xml:space="preserve"> to</w:t>
      </w:r>
      <w:r w:rsidR="00610AEB" w:rsidRPr="001566DA">
        <w:rPr>
          <w:color w:val="auto"/>
        </w:rPr>
        <w:t xml:space="preserve"> </w:t>
      </w:r>
      <w:r w:rsidRPr="001566DA">
        <w:rPr>
          <w:color w:val="auto"/>
        </w:rPr>
        <w:t>remove barriers</w:t>
      </w:r>
      <w:r w:rsidR="00BF7141" w:rsidRPr="001566DA">
        <w:rPr>
          <w:color w:val="auto"/>
        </w:rPr>
        <w:t xml:space="preserve"> to</w:t>
      </w:r>
      <w:r w:rsidR="00610AEB" w:rsidRPr="001566DA">
        <w:rPr>
          <w:color w:val="auto"/>
        </w:rPr>
        <w:t xml:space="preserve"> </w:t>
      </w:r>
      <w:r w:rsidRPr="001566DA">
        <w:rPr>
          <w:color w:val="auto"/>
        </w:rPr>
        <w:t>participation, shift community attitudes and grow opportunities for inclusion.</w:t>
      </w:r>
    </w:p>
    <w:p w14:paraId="77BA52B5" w14:textId="6F77435D" w:rsidR="007C7177" w:rsidRPr="001566DA" w:rsidRDefault="0046603E" w:rsidP="00062CB8">
      <w:pPr>
        <w:pStyle w:val="BodyText"/>
        <w:rPr>
          <w:rFonts w:eastAsia="Arial"/>
          <w:color w:val="auto"/>
        </w:rPr>
      </w:pPr>
      <w:r w:rsidRPr="001566DA">
        <w:rPr>
          <w:rFonts w:eastAsia="Arial"/>
          <w:color w:val="auto"/>
        </w:rPr>
        <w:t>It includes</w:t>
      </w:r>
      <w:r w:rsidRPr="001566DA">
        <w:rPr>
          <w:color w:val="auto"/>
        </w:rPr>
        <w:t xml:space="preserve"> </w:t>
      </w:r>
      <w:hyperlink r:id="rId246" w:history="1">
        <w:r w:rsidRPr="001566DA">
          <w:rPr>
            <w:rStyle w:val="Hyperlink"/>
            <w:rFonts w:ascii="Nunito Sans" w:eastAsia="Arial" w:hAnsi="Nunito Sans"/>
            <w:color w:val="auto"/>
          </w:rPr>
          <w:t>an inclusive communication guide</w:t>
        </w:r>
      </w:hyperlink>
      <w:r w:rsidRPr="001566DA">
        <w:rPr>
          <w:rStyle w:val="Hyperlink"/>
          <w:rFonts w:ascii="Nunito Sans" w:eastAsia="Arial" w:hAnsi="Nunito Sans"/>
          <w:color w:val="auto"/>
          <w:u w:val="none"/>
        </w:rPr>
        <w:t>;</w:t>
      </w:r>
      <w:r w:rsidRPr="001566DA">
        <w:rPr>
          <w:color w:val="auto"/>
        </w:rPr>
        <w:t xml:space="preserve"> </w:t>
      </w:r>
      <w:hyperlink r:id="rId247" w:history="1">
        <w:r w:rsidR="00184F58" w:rsidRPr="001566DA">
          <w:rPr>
            <w:rStyle w:val="Hyperlink"/>
            <w:rFonts w:ascii="Nunito Sans" w:hAnsi="Nunito Sans"/>
            <w:color w:val="auto"/>
          </w:rPr>
          <w:t>4</w:t>
        </w:r>
        <w:r w:rsidR="000A57EB" w:rsidRPr="001566DA">
          <w:rPr>
            <w:rStyle w:val="Hyperlink"/>
            <w:rFonts w:ascii="Nunito Sans" w:hAnsi="Nunito Sans"/>
            <w:color w:val="auto"/>
          </w:rPr>
          <w:t xml:space="preserve"> training modules with accompanying fact sheets</w:t>
        </w:r>
      </w:hyperlink>
      <w:r w:rsidRPr="001566DA">
        <w:rPr>
          <w:color w:val="auto"/>
        </w:rPr>
        <w:t xml:space="preserve">; </w:t>
      </w:r>
      <w:hyperlink r:id="rId248" w:history="1">
        <w:r w:rsidRPr="001566DA">
          <w:rPr>
            <w:rStyle w:val="Hyperlink"/>
            <w:rFonts w:ascii="Nunito Sans" w:hAnsi="Nunito Sans"/>
            <w:color w:val="auto"/>
          </w:rPr>
          <w:t>tips on how</w:t>
        </w:r>
        <w:r w:rsidR="00BF7141" w:rsidRPr="001566DA">
          <w:rPr>
            <w:rStyle w:val="Hyperlink"/>
            <w:rFonts w:ascii="Nunito Sans" w:hAnsi="Nunito Sans"/>
            <w:color w:val="auto"/>
          </w:rPr>
          <w:t xml:space="preserve"> to</w:t>
        </w:r>
        <w:r w:rsidR="00BE3D22" w:rsidRPr="001566DA">
          <w:rPr>
            <w:rStyle w:val="Hyperlink"/>
            <w:rFonts w:ascii="Nunito Sans" w:hAnsi="Nunito Sans"/>
            <w:color w:val="auto"/>
          </w:rPr>
          <w:t xml:space="preserve"> be</w:t>
        </w:r>
        <w:r w:rsidR="00610AEB" w:rsidRPr="001566DA">
          <w:rPr>
            <w:rStyle w:val="Hyperlink"/>
            <w:rFonts w:ascii="Nunito Sans" w:hAnsi="Nunito Sans"/>
            <w:color w:val="auto"/>
          </w:rPr>
          <w:t xml:space="preserve"> </w:t>
        </w:r>
        <w:r w:rsidRPr="001566DA">
          <w:rPr>
            <w:rStyle w:val="Hyperlink"/>
            <w:rFonts w:ascii="Nunito Sans" w:hAnsi="Nunito Sans"/>
            <w:color w:val="auto"/>
          </w:rPr>
          <w:t>more inclusive</w:t>
        </w:r>
      </w:hyperlink>
      <w:r w:rsidR="0067417F" w:rsidRPr="001566DA">
        <w:rPr>
          <w:color w:val="auto"/>
        </w:rPr>
        <w:t xml:space="preserve">; </w:t>
      </w:r>
      <w:r w:rsidRPr="001566DA">
        <w:rPr>
          <w:color w:val="auto"/>
        </w:rPr>
        <w:t xml:space="preserve">and </w:t>
      </w:r>
      <w:hyperlink r:id="rId249" w:history="1">
        <w:r w:rsidRPr="001566DA">
          <w:rPr>
            <w:rStyle w:val="Hyperlink"/>
            <w:rFonts w:ascii="Nunito Sans" w:eastAsia="Arial" w:hAnsi="Nunito Sans"/>
            <w:color w:val="auto"/>
          </w:rPr>
          <w:t>a series</w:t>
        </w:r>
        <w:r w:rsidR="00BF7141" w:rsidRPr="001566DA">
          <w:rPr>
            <w:rStyle w:val="Hyperlink"/>
            <w:rFonts w:ascii="Nunito Sans" w:eastAsia="Arial" w:hAnsi="Nunito Sans"/>
            <w:color w:val="auto"/>
          </w:rPr>
          <w:t xml:space="preserve"> of</w:t>
        </w:r>
        <w:r w:rsidR="00610AEB" w:rsidRPr="001566DA">
          <w:rPr>
            <w:rStyle w:val="Hyperlink"/>
            <w:rFonts w:ascii="Nunito Sans" w:eastAsia="Arial" w:hAnsi="Nunito Sans"/>
            <w:color w:val="auto"/>
          </w:rPr>
          <w:t xml:space="preserve"> </w:t>
        </w:r>
        <w:r w:rsidR="00971F0D" w:rsidRPr="001566DA">
          <w:rPr>
            <w:rStyle w:val="Hyperlink"/>
            <w:rFonts w:ascii="Nunito Sans" w:eastAsia="Arial" w:hAnsi="Nunito Sans"/>
            <w:color w:val="auto"/>
          </w:rPr>
          <w:t>9</w:t>
        </w:r>
        <w:r w:rsidR="005B5499" w:rsidRPr="001566DA">
          <w:rPr>
            <w:rStyle w:val="Hyperlink"/>
            <w:rFonts w:ascii="Nunito Sans" w:eastAsia="Arial" w:hAnsi="Nunito Sans"/>
            <w:color w:val="auto"/>
          </w:rPr>
          <w:t xml:space="preserve"> </w:t>
        </w:r>
        <w:r w:rsidRPr="001566DA">
          <w:rPr>
            <w:rStyle w:val="Hyperlink"/>
            <w:rFonts w:ascii="Nunito Sans" w:eastAsia="Arial" w:hAnsi="Nunito Sans"/>
            <w:color w:val="auto"/>
          </w:rPr>
          <w:t>videos</w:t>
        </w:r>
      </w:hyperlink>
      <w:r w:rsidRPr="001566DA">
        <w:rPr>
          <w:rFonts w:eastAsia="Arial"/>
          <w:color w:val="auto"/>
        </w:rPr>
        <w:t>.</w:t>
      </w:r>
    </w:p>
    <w:p w14:paraId="07E5285C" w14:textId="75725EF8" w:rsidR="0046603E" w:rsidRPr="001566DA" w:rsidRDefault="0046603E" w:rsidP="00062CB8">
      <w:pPr>
        <w:pStyle w:val="BodyText"/>
        <w:rPr>
          <w:color w:val="auto"/>
        </w:rPr>
      </w:pPr>
      <w:r w:rsidRPr="001566DA">
        <w:rPr>
          <w:color w:val="auto"/>
        </w:rPr>
        <w:lastRenderedPageBreak/>
        <w:t>The toolkit was developed through</w:t>
      </w:r>
      <w:r w:rsidR="00827093" w:rsidRPr="001566DA">
        <w:rPr>
          <w:color w:val="auto"/>
        </w:rPr>
        <w:t xml:space="preserve"> a</w:t>
      </w:r>
      <w:r w:rsidR="00610AEB" w:rsidRPr="001566DA">
        <w:rPr>
          <w:color w:val="auto"/>
        </w:rPr>
        <w:t xml:space="preserve"> </w:t>
      </w:r>
      <w:r w:rsidRPr="001566DA">
        <w:rPr>
          <w:color w:val="auto"/>
        </w:rPr>
        <w:t xml:space="preserve">collaboration between </w:t>
      </w:r>
      <w:r w:rsidR="00240814" w:rsidRPr="001566DA">
        <w:rPr>
          <w:color w:val="auto"/>
        </w:rPr>
        <w:t>QDN</w:t>
      </w:r>
      <w:r w:rsidRPr="001566DA">
        <w:rPr>
          <w:color w:val="auto"/>
        </w:rPr>
        <w:t xml:space="preserve"> and the Department</w:t>
      </w:r>
      <w:r w:rsidR="00BF7141" w:rsidRPr="001566DA">
        <w:rPr>
          <w:color w:val="auto"/>
        </w:rPr>
        <w:t xml:space="preserve"> of</w:t>
      </w:r>
      <w:r w:rsidR="00610AEB" w:rsidRPr="001566DA">
        <w:rPr>
          <w:color w:val="auto"/>
        </w:rPr>
        <w:t xml:space="preserve"> </w:t>
      </w:r>
      <w:r w:rsidRPr="001566DA">
        <w:rPr>
          <w:color w:val="auto"/>
        </w:rPr>
        <w:t>Families, Seniors, Disability Services and Child Safety’s Disability Proud Network</w:t>
      </w:r>
      <w:r w:rsidR="00702406" w:rsidRPr="001566DA">
        <w:rPr>
          <w:color w:val="auto"/>
        </w:rPr>
        <w:t>, which provides</w:t>
      </w:r>
      <w:r w:rsidR="00827093" w:rsidRPr="001566DA">
        <w:rPr>
          <w:color w:val="auto"/>
        </w:rPr>
        <w:t xml:space="preserve"> a</w:t>
      </w:r>
      <w:r w:rsidR="00610AEB" w:rsidRPr="001566DA">
        <w:rPr>
          <w:color w:val="auto"/>
        </w:rPr>
        <w:t xml:space="preserve"> </w:t>
      </w:r>
      <w:r w:rsidR="00702406" w:rsidRPr="001566DA">
        <w:rPr>
          <w:color w:val="auto"/>
        </w:rPr>
        <w:t>platform for employees with disability</w:t>
      </w:r>
      <w:r w:rsidRPr="001566DA">
        <w:rPr>
          <w:color w:val="auto"/>
        </w:rPr>
        <w:t>.</w:t>
      </w:r>
    </w:p>
    <w:p w14:paraId="6031AEFC" w14:textId="053366F0" w:rsidR="00E7220B" w:rsidRPr="001566DA" w:rsidRDefault="00E7220B" w:rsidP="00504F9B">
      <w:pPr>
        <w:pStyle w:val="Heading3"/>
      </w:pPr>
      <w:bookmarkStart w:id="846" w:name="_Toc207791343"/>
      <w:bookmarkStart w:id="847" w:name="_Toc209519772"/>
      <w:bookmarkStart w:id="848" w:name="_Toc211422275"/>
      <w:bookmarkStart w:id="849" w:name="_Toc214362061"/>
      <w:bookmarkStart w:id="850" w:name="_Toc215134769"/>
      <w:bookmarkStart w:id="851" w:name="_Toc215487138"/>
      <w:bookmarkStart w:id="852" w:name="_Toc216961787"/>
      <w:r w:rsidRPr="001566DA">
        <w:t xml:space="preserve">Darwin Airport </w:t>
      </w:r>
      <w:r w:rsidR="000F4D2F" w:rsidRPr="001566DA">
        <w:t>redevelopment</w:t>
      </w:r>
      <w:r w:rsidRPr="001566DA">
        <w:br/>
      </w:r>
      <w:r w:rsidR="00706B59" w:rsidRPr="001566DA">
        <w:t xml:space="preserve">Northern Territory </w:t>
      </w:r>
      <w:r w:rsidRPr="001566DA">
        <w:t>Government</w:t>
      </w:r>
      <w:bookmarkEnd w:id="846"/>
      <w:bookmarkEnd w:id="847"/>
      <w:bookmarkEnd w:id="848"/>
      <w:bookmarkEnd w:id="849"/>
      <w:bookmarkEnd w:id="850"/>
      <w:bookmarkEnd w:id="851"/>
      <w:bookmarkEnd w:id="852"/>
    </w:p>
    <w:p w14:paraId="43D6A248" w14:textId="3A0CA407" w:rsidR="00E7220B" w:rsidRPr="001566DA" w:rsidRDefault="00E7220B" w:rsidP="00597B52">
      <w:pPr>
        <w:pStyle w:val="BodyText"/>
        <w:spacing w:after="140"/>
        <w:rPr>
          <w:color w:val="auto"/>
        </w:rPr>
      </w:pPr>
      <w:r w:rsidRPr="001566DA">
        <w:rPr>
          <w:color w:val="auto"/>
        </w:rPr>
        <w:t>The Northern Territory Disability Advisory Committee (DAC) continues</w:t>
      </w:r>
      <w:r w:rsidR="00BF7141" w:rsidRPr="001566DA">
        <w:rPr>
          <w:color w:val="auto"/>
        </w:rPr>
        <w:t xml:space="preserve"> to</w:t>
      </w:r>
      <w:r w:rsidR="00610AEB" w:rsidRPr="001566DA">
        <w:rPr>
          <w:color w:val="auto"/>
        </w:rPr>
        <w:t xml:space="preserve"> </w:t>
      </w:r>
      <w:r w:rsidRPr="001566DA">
        <w:rPr>
          <w:color w:val="auto"/>
        </w:rPr>
        <w:t>make significant strides</w:t>
      </w:r>
      <w:r w:rsidR="00BF7141" w:rsidRPr="001566DA">
        <w:rPr>
          <w:color w:val="auto"/>
        </w:rPr>
        <w:t xml:space="preserve"> in</w:t>
      </w:r>
      <w:r w:rsidR="00610AEB" w:rsidRPr="001566DA">
        <w:rPr>
          <w:color w:val="auto"/>
        </w:rPr>
        <w:t xml:space="preserve"> </w:t>
      </w:r>
      <w:r w:rsidRPr="001566DA">
        <w:rPr>
          <w:color w:val="auto"/>
        </w:rPr>
        <w:t>advocating for people with disability and focus on key issues and opportunities</w:t>
      </w:r>
      <w:r w:rsidR="00BF7141" w:rsidRPr="001566DA">
        <w:rPr>
          <w:color w:val="auto"/>
        </w:rPr>
        <w:t xml:space="preserve"> to</w:t>
      </w:r>
      <w:r w:rsidR="00610AEB" w:rsidRPr="001566DA">
        <w:rPr>
          <w:color w:val="auto"/>
        </w:rPr>
        <w:t xml:space="preserve"> </w:t>
      </w:r>
      <w:r w:rsidRPr="001566DA">
        <w:rPr>
          <w:color w:val="auto"/>
        </w:rPr>
        <w:t>drive positive change for Territorians with disability and their families.</w:t>
      </w:r>
    </w:p>
    <w:p w14:paraId="1C1C6B1E" w14:textId="77777777" w:rsidR="00E7220B" w:rsidRPr="001566DA" w:rsidRDefault="00E7220B" w:rsidP="00597B52">
      <w:pPr>
        <w:pStyle w:val="BodyText"/>
        <w:spacing w:after="140"/>
        <w:rPr>
          <w:color w:val="auto"/>
        </w:rPr>
      </w:pPr>
      <w:r w:rsidRPr="001566DA">
        <w:rPr>
          <w:color w:val="auto"/>
        </w:rPr>
        <w:t xml:space="preserve">The DAC has worked closely with the Darwin Airport Development Group, providing input and feedback on the enhancements for the Darwin International Airport redevelopment and broader airport precinct. </w:t>
      </w:r>
    </w:p>
    <w:p w14:paraId="094611E7" w14:textId="051EC02E" w:rsidR="00E7220B" w:rsidRPr="001566DA" w:rsidRDefault="00E7220B" w:rsidP="00597B52">
      <w:pPr>
        <w:pStyle w:val="BodyText"/>
        <w:spacing w:after="140"/>
        <w:rPr>
          <w:color w:val="auto"/>
        </w:rPr>
      </w:pPr>
      <w:r w:rsidRPr="001566DA">
        <w:rPr>
          <w:color w:val="auto"/>
        </w:rPr>
        <w:t>The newly renovated terminal includes an adult changing facility, sensory upgrades</w:t>
      </w:r>
      <w:r w:rsidR="00BF7141" w:rsidRPr="001566DA">
        <w:rPr>
          <w:color w:val="auto"/>
        </w:rPr>
        <w:t xml:space="preserve"> to</w:t>
      </w:r>
      <w:r w:rsidR="00610AEB" w:rsidRPr="001566DA">
        <w:rPr>
          <w:color w:val="auto"/>
        </w:rPr>
        <w:t xml:space="preserve"> </w:t>
      </w:r>
      <w:r w:rsidRPr="001566DA">
        <w:rPr>
          <w:color w:val="auto"/>
        </w:rPr>
        <w:t>security screening processes</w:t>
      </w:r>
      <w:r w:rsidR="00BE3D22" w:rsidRPr="001566DA">
        <w:rPr>
          <w:color w:val="auto"/>
        </w:rPr>
        <w:t>, and</w:t>
      </w:r>
      <w:r w:rsidR="00610AEB" w:rsidRPr="001566DA">
        <w:rPr>
          <w:color w:val="auto"/>
        </w:rPr>
        <w:t xml:space="preserve"> </w:t>
      </w:r>
      <w:r w:rsidRPr="001566DA">
        <w:rPr>
          <w:color w:val="auto"/>
        </w:rPr>
        <w:t>adjustments have been designed</w:t>
      </w:r>
      <w:r w:rsidR="00BF7141" w:rsidRPr="001566DA">
        <w:rPr>
          <w:color w:val="auto"/>
        </w:rPr>
        <w:t xml:space="preserve"> to</w:t>
      </w:r>
      <w:r w:rsidR="00610AEB" w:rsidRPr="001566DA">
        <w:rPr>
          <w:color w:val="auto"/>
        </w:rPr>
        <w:t xml:space="preserve"> </w:t>
      </w:r>
      <w:r w:rsidRPr="001566DA">
        <w:rPr>
          <w:color w:val="auto"/>
        </w:rPr>
        <w:t>improve the experience</w:t>
      </w:r>
      <w:r w:rsidR="00BF7141" w:rsidRPr="001566DA">
        <w:rPr>
          <w:color w:val="auto"/>
        </w:rPr>
        <w:t xml:space="preserve"> of</w:t>
      </w:r>
      <w:r w:rsidR="00610AEB" w:rsidRPr="001566DA">
        <w:rPr>
          <w:color w:val="auto"/>
        </w:rPr>
        <w:t xml:space="preserve"> </w:t>
      </w:r>
      <w:r w:rsidRPr="001566DA">
        <w:rPr>
          <w:color w:val="auto"/>
        </w:rPr>
        <w:t xml:space="preserve">all travellers with disability. </w:t>
      </w:r>
    </w:p>
    <w:p w14:paraId="602980A4" w14:textId="63670C0A" w:rsidR="00E7220B" w:rsidRPr="001566DA" w:rsidRDefault="00E7220B" w:rsidP="00597B52">
      <w:pPr>
        <w:pStyle w:val="BodyText"/>
        <w:spacing w:after="140"/>
        <w:rPr>
          <w:color w:val="auto"/>
        </w:rPr>
      </w:pPr>
      <w:r w:rsidRPr="001566DA">
        <w:rPr>
          <w:color w:val="auto"/>
        </w:rPr>
        <w:t>The introduction</w:t>
      </w:r>
      <w:r w:rsidR="00BF7141" w:rsidRPr="001566DA">
        <w:rPr>
          <w:color w:val="auto"/>
        </w:rPr>
        <w:t xml:space="preserve"> of</w:t>
      </w:r>
      <w:r w:rsidR="00610AEB" w:rsidRPr="001566DA">
        <w:rPr>
          <w:color w:val="auto"/>
        </w:rPr>
        <w:t xml:space="preserve"> </w:t>
      </w:r>
      <w:r w:rsidRPr="001566DA">
        <w:rPr>
          <w:color w:val="auto"/>
        </w:rPr>
        <w:t>the Hidden Disabilities Sunflower Lanyard initiative and training program enables airport staff</w:t>
      </w:r>
      <w:r w:rsidR="00BF7141" w:rsidRPr="001566DA">
        <w:rPr>
          <w:color w:val="auto"/>
        </w:rPr>
        <w:t xml:space="preserve"> to</w:t>
      </w:r>
      <w:r w:rsidR="00610AEB" w:rsidRPr="001566DA">
        <w:rPr>
          <w:color w:val="auto"/>
        </w:rPr>
        <w:t xml:space="preserve"> </w:t>
      </w:r>
      <w:r w:rsidRPr="001566DA">
        <w:rPr>
          <w:color w:val="auto"/>
        </w:rPr>
        <w:t>identify and interact confidently with people with hidden disability, better understanding their needs and requirements.</w:t>
      </w:r>
    </w:p>
    <w:p w14:paraId="05DAC39C" w14:textId="49F1BC29" w:rsidR="00A73763" w:rsidRPr="001566DA" w:rsidRDefault="00E7220B" w:rsidP="00062CB8">
      <w:pPr>
        <w:pStyle w:val="BodyText"/>
        <w:rPr>
          <w:color w:val="auto"/>
          <w:highlight w:val="cyan"/>
        </w:rPr>
      </w:pPr>
      <w:r w:rsidRPr="001566DA">
        <w:rPr>
          <w:color w:val="auto"/>
        </w:rPr>
        <w:t>The Airport Development Group are committed</w:t>
      </w:r>
      <w:r w:rsidR="00BF7141" w:rsidRPr="001566DA">
        <w:rPr>
          <w:color w:val="auto"/>
        </w:rPr>
        <w:t xml:space="preserve"> to</w:t>
      </w:r>
      <w:r w:rsidR="00610AEB" w:rsidRPr="001566DA">
        <w:rPr>
          <w:color w:val="auto"/>
        </w:rPr>
        <w:t xml:space="preserve"> </w:t>
      </w:r>
      <w:r w:rsidR="003A3BCA" w:rsidRPr="001566DA">
        <w:rPr>
          <w:color w:val="auto"/>
        </w:rPr>
        <w:t xml:space="preserve">improving </w:t>
      </w:r>
      <w:r w:rsidRPr="001566DA">
        <w:rPr>
          <w:color w:val="auto"/>
        </w:rPr>
        <w:t>accessibility and ease</w:t>
      </w:r>
      <w:r w:rsidR="00BF7141" w:rsidRPr="001566DA">
        <w:rPr>
          <w:color w:val="auto"/>
        </w:rPr>
        <w:t xml:space="preserve"> of</w:t>
      </w:r>
      <w:r w:rsidR="00610AEB" w:rsidRPr="001566DA">
        <w:rPr>
          <w:color w:val="auto"/>
        </w:rPr>
        <w:t xml:space="preserve"> </w:t>
      </w:r>
      <w:r w:rsidRPr="001566DA">
        <w:rPr>
          <w:color w:val="auto"/>
        </w:rPr>
        <w:t>navigation for people with disability within its precinct and conveyed their appreciation</w:t>
      </w:r>
      <w:r w:rsidR="00BF7141" w:rsidRPr="001566DA">
        <w:rPr>
          <w:color w:val="auto"/>
        </w:rPr>
        <w:t xml:space="preserve"> to</w:t>
      </w:r>
      <w:r w:rsidR="00610AEB" w:rsidRPr="001566DA">
        <w:rPr>
          <w:color w:val="auto"/>
        </w:rPr>
        <w:t xml:space="preserve"> </w:t>
      </w:r>
      <w:r w:rsidRPr="001566DA">
        <w:rPr>
          <w:color w:val="auto"/>
        </w:rPr>
        <w:t>the DAC for the opportunity</w:t>
      </w:r>
      <w:r w:rsidR="00BF7141" w:rsidRPr="001566DA">
        <w:rPr>
          <w:color w:val="auto"/>
        </w:rPr>
        <w:t xml:space="preserve"> to</w:t>
      </w:r>
      <w:r w:rsidR="00610AEB" w:rsidRPr="001566DA">
        <w:rPr>
          <w:color w:val="auto"/>
        </w:rPr>
        <w:t xml:space="preserve"> </w:t>
      </w:r>
      <w:r w:rsidRPr="001566DA">
        <w:rPr>
          <w:color w:val="auto"/>
        </w:rPr>
        <w:t>provide</w:t>
      </w:r>
      <w:r w:rsidR="00827093" w:rsidRPr="001566DA">
        <w:rPr>
          <w:color w:val="auto"/>
        </w:rPr>
        <w:t xml:space="preserve"> a</w:t>
      </w:r>
      <w:r w:rsidR="00610AEB" w:rsidRPr="001566DA">
        <w:rPr>
          <w:color w:val="auto"/>
        </w:rPr>
        <w:t xml:space="preserve"> </w:t>
      </w:r>
      <w:r w:rsidRPr="001566DA">
        <w:rPr>
          <w:color w:val="auto"/>
        </w:rPr>
        <w:t>lived experience contribution</w:t>
      </w:r>
      <w:r w:rsidR="00BF7141" w:rsidRPr="001566DA">
        <w:rPr>
          <w:color w:val="auto"/>
        </w:rPr>
        <w:t xml:space="preserve"> to</w:t>
      </w:r>
      <w:r w:rsidR="00610AEB" w:rsidRPr="001566DA">
        <w:rPr>
          <w:color w:val="auto"/>
        </w:rPr>
        <w:t xml:space="preserve"> </w:t>
      </w:r>
      <w:r w:rsidRPr="001566DA">
        <w:rPr>
          <w:color w:val="auto"/>
        </w:rPr>
        <w:t>support these enhancements.</w:t>
      </w:r>
    </w:p>
    <w:p w14:paraId="3FF56B26" w14:textId="04A83AC1" w:rsidR="005B3212" w:rsidRPr="001566DA" w:rsidRDefault="005B3212" w:rsidP="00504F9B">
      <w:pPr>
        <w:pStyle w:val="Heading3"/>
      </w:pPr>
      <w:bookmarkStart w:id="853" w:name="_Hlk207027224"/>
      <w:bookmarkStart w:id="854" w:name="_Toc207791344"/>
      <w:bookmarkStart w:id="855" w:name="_Toc209519773"/>
      <w:bookmarkStart w:id="856" w:name="_Toc211422276"/>
      <w:bookmarkStart w:id="857" w:name="_Toc214362062"/>
      <w:bookmarkStart w:id="858" w:name="_Toc215134770"/>
      <w:bookmarkStart w:id="859" w:name="_Toc215487139"/>
      <w:bookmarkStart w:id="860" w:name="_Toc216961788"/>
      <w:r w:rsidRPr="001566DA">
        <w:t xml:space="preserve">All Abilities Workforce and Sector Support </w:t>
      </w:r>
      <w:bookmarkEnd w:id="853"/>
      <w:r w:rsidRPr="001566DA">
        <w:br/>
        <w:t>Victorian Government</w:t>
      </w:r>
      <w:bookmarkEnd w:id="854"/>
      <w:bookmarkEnd w:id="855"/>
      <w:bookmarkEnd w:id="856"/>
      <w:bookmarkEnd w:id="857"/>
      <w:bookmarkEnd w:id="858"/>
      <w:bookmarkEnd w:id="859"/>
      <w:bookmarkEnd w:id="860"/>
    </w:p>
    <w:p w14:paraId="451C6732" w14:textId="071A565A" w:rsidR="005B3212" w:rsidRPr="001566DA" w:rsidRDefault="005B3212" w:rsidP="00062CB8">
      <w:pPr>
        <w:pStyle w:val="BodyText"/>
        <w:rPr>
          <w:color w:val="auto"/>
        </w:rPr>
      </w:pPr>
      <w:r w:rsidRPr="001566DA">
        <w:rPr>
          <w:color w:val="auto"/>
        </w:rPr>
        <w:t>The Victorian Government All Abilities Workforce and Sector Support program (2024–</w:t>
      </w:r>
      <w:r w:rsidR="0077312E" w:rsidRPr="001566DA">
        <w:rPr>
          <w:color w:val="auto"/>
        </w:rPr>
        <w:t>20</w:t>
      </w:r>
      <w:r w:rsidRPr="001566DA">
        <w:rPr>
          <w:color w:val="auto"/>
        </w:rPr>
        <w:t>27) aims</w:t>
      </w:r>
      <w:r w:rsidR="00BF7141" w:rsidRPr="001566DA">
        <w:rPr>
          <w:color w:val="auto"/>
        </w:rPr>
        <w:t xml:space="preserve"> to</w:t>
      </w:r>
      <w:r w:rsidR="00610AEB" w:rsidRPr="001566DA">
        <w:rPr>
          <w:color w:val="auto"/>
        </w:rPr>
        <w:t xml:space="preserve"> </w:t>
      </w:r>
      <w:r w:rsidRPr="001566DA">
        <w:rPr>
          <w:color w:val="auto"/>
        </w:rPr>
        <w:t>educate and upskill the sport and active recreation workforce</w:t>
      </w:r>
      <w:r w:rsidR="00BF7141" w:rsidRPr="001566DA">
        <w:rPr>
          <w:color w:val="auto"/>
        </w:rPr>
        <w:t xml:space="preserve"> in</w:t>
      </w:r>
      <w:r w:rsidR="00610AEB" w:rsidRPr="001566DA">
        <w:rPr>
          <w:color w:val="auto"/>
        </w:rPr>
        <w:t xml:space="preserve"> </w:t>
      </w:r>
      <w:r w:rsidRPr="001566DA">
        <w:rPr>
          <w:color w:val="auto"/>
        </w:rPr>
        <w:t>regional Victoria, providing more participation opportunities for people with disability. The program focus is on increasing ‘off the field’ participation</w:t>
      </w:r>
      <w:r w:rsidR="00BF7141" w:rsidRPr="001566DA">
        <w:rPr>
          <w:color w:val="auto"/>
        </w:rPr>
        <w:t xml:space="preserve"> in</w:t>
      </w:r>
      <w:r w:rsidR="00610AEB" w:rsidRPr="001566DA">
        <w:rPr>
          <w:color w:val="auto"/>
        </w:rPr>
        <w:t xml:space="preserve"> </w:t>
      </w:r>
      <w:r w:rsidRPr="001566DA">
        <w:rPr>
          <w:color w:val="auto"/>
        </w:rPr>
        <w:t>roles such</w:t>
      </w:r>
      <w:r w:rsidR="00415D2B" w:rsidRPr="001566DA">
        <w:rPr>
          <w:color w:val="auto"/>
        </w:rPr>
        <w:t xml:space="preserve"> as</w:t>
      </w:r>
      <w:r w:rsidR="00610AEB" w:rsidRPr="001566DA">
        <w:rPr>
          <w:color w:val="auto"/>
        </w:rPr>
        <w:t xml:space="preserve"> </w:t>
      </w:r>
      <w:r w:rsidRPr="001566DA">
        <w:rPr>
          <w:color w:val="auto"/>
        </w:rPr>
        <w:t>coaching, officiating and</w:t>
      </w:r>
      <w:r w:rsidR="00BF7141" w:rsidRPr="001566DA">
        <w:rPr>
          <w:color w:val="auto"/>
        </w:rPr>
        <w:t xml:space="preserve"> in</w:t>
      </w:r>
      <w:r w:rsidR="00610AEB" w:rsidRPr="001566DA">
        <w:rPr>
          <w:color w:val="auto"/>
        </w:rPr>
        <w:t xml:space="preserve"> </w:t>
      </w:r>
      <w:r w:rsidRPr="001566DA">
        <w:rPr>
          <w:color w:val="auto"/>
        </w:rPr>
        <w:t>the paid workforce</w:t>
      </w:r>
      <w:r w:rsidR="00BF7141" w:rsidRPr="001566DA">
        <w:rPr>
          <w:color w:val="auto"/>
        </w:rPr>
        <w:t xml:space="preserve"> in</w:t>
      </w:r>
      <w:r w:rsidR="00610AEB" w:rsidRPr="001566DA">
        <w:rPr>
          <w:color w:val="auto"/>
        </w:rPr>
        <w:t xml:space="preserve"> </w:t>
      </w:r>
      <w:r w:rsidRPr="001566DA">
        <w:rPr>
          <w:color w:val="auto"/>
        </w:rPr>
        <w:t>regional Victoria.</w:t>
      </w:r>
    </w:p>
    <w:p w14:paraId="6DAFD38F" w14:textId="0483AF70" w:rsidR="005B3212" w:rsidRPr="001566DA" w:rsidRDefault="005B3212" w:rsidP="00597B52">
      <w:pPr>
        <w:pStyle w:val="BodyText"/>
        <w:spacing w:after="40"/>
        <w:rPr>
          <w:color w:val="auto"/>
        </w:rPr>
      </w:pPr>
      <w:r w:rsidRPr="001566DA">
        <w:rPr>
          <w:color w:val="auto"/>
        </w:rPr>
        <w:t>The delivery</w:t>
      </w:r>
      <w:r w:rsidR="00BF7141" w:rsidRPr="001566DA">
        <w:rPr>
          <w:color w:val="auto"/>
        </w:rPr>
        <w:t xml:space="preserve"> of</w:t>
      </w:r>
      <w:r w:rsidR="00610AEB" w:rsidRPr="001566DA">
        <w:rPr>
          <w:color w:val="auto"/>
        </w:rPr>
        <w:t xml:space="preserve"> </w:t>
      </w:r>
      <w:r w:rsidRPr="001566DA">
        <w:rPr>
          <w:color w:val="auto"/>
        </w:rPr>
        <w:t>the program includes:</w:t>
      </w:r>
    </w:p>
    <w:p w14:paraId="0D541275" w14:textId="1A9B6266" w:rsidR="005B3212" w:rsidRPr="001566DA" w:rsidRDefault="005B3212" w:rsidP="00597B52">
      <w:pPr>
        <w:pStyle w:val="BodyText"/>
        <w:numPr>
          <w:ilvl w:val="0"/>
          <w:numId w:val="59"/>
        </w:numPr>
        <w:tabs>
          <w:tab w:val="left" w:pos="284"/>
        </w:tabs>
        <w:spacing w:after="40"/>
        <w:ind w:left="284" w:hanging="284"/>
        <w:rPr>
          <w:color w:val="auto"/>
        </w:rPr>
      </w:pPr>
      <w:r w:rsidRPr="001566DA">
        <w:rPr>
          <w:color w:val="auto"/>
        </w:rPr>
        <w:t>Co</w:t>
      </w:r>
      <w:r w:rsidR="00610AEB" w:rsidRPr="001566DA">
        <w:rPr>
          <w:color w:val="auto"/>
        </w:rPr>
        <w:t>-</w:t>
      </w:r>
      <w:r w:rsidRPr="001566DA">
        <w:rPr>
          <w:color w:val="auto"/>
        </w:rPr>
        <w:t>design with people with disability, including</w:t>
      </w:r>
      <w:r w:rsidR="00827093" w:rsidRPr="001566DA">
        <w:rPr>
          <w:color w:val="auto"/>
        </w:rPr>
        <w:t xml:space="preserve"> a</w:t>
      </w:r>
      <w:r w:rsidR="00610AEB" w:rsidRPr="001566DA">
        <w:rPr>
          <w:color w:val="auto"/>
        </w:rPr>
        <w:t xml:space="preserve"> </w:t>
      </w:r>
      <w:r w:rsidRPr="001566DA">
        <w:rPr>
          <w:color w:val="auto"/>
        </w:rPr>
        <w:t>lived experience consultation group established</w:t>
      </w:r>
      <w:r w:rsidR="00415D2B" w:rsidRPr="001566DA">
        <w:rPr>
          <w:color w:val="auto"/>
        </w:rPr>
        <w:t xml:space="preserve"> as</w:t>
      </w:r>
      <w:r w:rsidR="00610AEB" w:rsidRPr="001566DA">
        <w:rPr>
          <w:color w:val="auto"/>
        </w:rPr>
        <w:t xml:space="preserve"> </w:t>
      </w:r>
      <w:r w:rsidRPr="001566DA">
        <w:rPr>
          <w:color w:val="auto"/>
        </w:rPr>
        <w:t>part</w:t>
      </w:r>
      <w:r w:rsidR="00BF7141" w:rsidRPr="001566DA">
        <w:rPr>
          <w:color w:val="auto"/>
        </w:rPr>
        <w:t xml:space="preserve"> of</w:t>
      </w:r>
      <w:r w:rsidR="00610AEB" w:rsidRPr="001566DA">
        <w:rPr>
          <w:color w:val="auto"/>
        </w:rPr>
        <w:t xml:space="preserve"> </w:t>
      </w:r>
      <w:r w:rsidRPr="001566DA">
        <w:rPr>
          <w:color w:val="auto"/>
        </w:rPr>
        <w:t>the program governance and advisory framework.</w:t>
      </w:r>
    </w:p>
    <w:p w14:paraId="1DC7299D" w14:textId="36E10301" w:rsidR="00C60DA2" w:rsidRPr="001566DA" w:rsidRDefault="00C60DA2" w:rsidP="00597B52">
      <w:pPr>
        <w:pStyle w:val="BodyText"/>
        <w:numPr>
          <w:ilvl w:val="1"/>
          <w:numId w:val="59"/>
        </w:numPr>
        <w:tabs>
          <w:tab w:val="left" w:pos="284"/>
        </w:tabs>
        <w:spacing w:after="40"/>
        <w:ind w:left="567" w:hanging="283"/>
        <w:rPr>
          <w:color w:val="auto"/>
        </w:rPr>
      </w:pPr>
      <w:r w:rsidRPr="001566DA">
        <w:rPr>
          <w:color w:val="auto"/>
        </w:rPr>
        <w:t>The lived experience co</w:t>
      </w:r>
      <w:r w:rsidR="00610AEB" w:rsidRPr="001566DA">
        <w:rPr>
          <w:color w:val="auto"/>
        </w:rPr>
        <w:t>-</w:t>
      </w:r>
      <w:r w:rsidRPr="001566DA">
        <w:rPr>
          <w:color w:val="auto"/>
        </w:rPr>
        <w:t>design consultation group commenced</w:t>
      </w:r>
      <w:r w:rsidR="00BF7141" w:rsidRPr="001566DA">
        <w:rPr>
          <w:color w:val="auto"/>
        </w:rPr>
        <w:t xml:space="preserve"> in</w:t>
      </w:r>
      <w:r w:rsidR="00610AEB" w:rsidRPr="001566DA">
        <w:rPr>
          <w:color w:val="auto"/>
        </w:rPr>
        <w:t xml:space="preserve"> </w:t>
      </w:r>
      <w:r w:rsidR="00415D2B" w:rsidRPr="001566DA">
        <w:rPr>
          <w:color w:val="auto"/>
        </w:rPr>
        <w:t>June</w:t>
      </w:r>
      <w:r w:rsidR="00610AEB" w:rsidRPr="001566DA">
        <w:rPr>
          <w:color w:val="auto"/>
        </w:rPr>
        <w:t xml:space="preserve"> </w:t>
      </w:r>
      <w:r w:rsidRPr="001566DA">
        <w:rPr>
          <w:color w:val="auto"/>
        </w:rPr>
        <w:t>2025 with 12 members and is co</w:t>
      </w:r>
      <w:r w:rsidR="00610AEB" w:rsidRPr="001566DA">
        <w:rPr>
          <w:color w:val="auto"/>
        </w:rPr>
        <w:t>-</w:t>
      </w:r>
      <w:r w:rsidRPr="001566DA">
        <w:rPr>
          <w:color w:val="auto"/>
        </w:rPr>
        <w:t xml:space="preserve">chaired by </w:t>
      </w:r>
      <w:r w:rsidR="000414B8" w:rsidRPr="001566DA">
        <w:rPr>
          <w:color w:val="auto"/>
        </w:rPr>
        <w:t>2</w:t>
      </w:r>
      <w:r w:rsidRPr="001566DA">
        <w:rPr>
          <w:color w:val="auto"/>
        </w:rPr>
        <w:t xml:space="preserve"> Paralympian athletes.</w:t>
      </w:r>
      <w:r w:rsidR="00C6119C" w:rsidRPr="001566DA">
        <w:rPr>
          <w:color w:val="auto"/>
        </w:rPr>
        <w:t xml:space="preserve"> </w:t>
      </w:r>
    </w:p>
    <w:p w14:paraId="6D54CF91" w14:textId="4ECFC1A6" w:rsidR="005B3212" w:rsidRPr="001566DA" w:rsidRDefault="005B3212" w:rsidP="00597B52">
      <w:pPr>
        <w:pStyle w:val="BodyText"/>
        <w:numPr>
          <w:ilvl w:val="0"/>
          <w:numId w:val="59"/>
        </w:numPr>
        <w:tabs>
          <w:tab w:val="left" w:pos="284"/>
        </w:tabs>
        <w:spacing w:after="40"/>
        <w:ind w:left="284" w:hanging="284"/>
        <w:rPr>
          <w:color w:val="auto"/>
        </w:rPr>
      </w:pPr>
      <w:r w:rsidRPr="001566DA">
        <w:rPr>
          <w:color w:val="auto"/>
        </w:rPr>
        <w:t>Increased employment and volunteering opportunities for people with disability, including</w:t>
      </w:r>
      <w:r w:rsidR="005B5499" w:rsidRPr="001566DA">
        <w:rPr>
          <w:color w:val="auto"/>
        </w:rPr>
        <w:t xml:space="preserve"> </w:t>
      </w:r>
      <w:r w:rsidR="00971F0D" w:rsidRPr="001566DA">
        <w:rPr>
          <w:color w:val="auto"/>
        </w:rPr>
        <w:t>8</w:t>
      </w:r>
      <w:r w:rsidR="005B5499" w:rsidRPr="001566DA">
        <w:rPr>
          <w:color w:val="auto"/>
        </w:rPr>
        <w:t xml:space="preserve"> </w:t>
      </w:r>
      <w:r w:rsidRPr="001566DA">
        <w:rPr>
          <w:color w:val="auto"/>
        </w:rPr>
        <w:t>prioritised Inclusion Coach roles based across key locations</w:t>
      </w:r>
      <w:r w:rsidR="00BF7141" w:rsidRPr="001566DA">
        <w:rPr>
          <w:color w:val="auto"/>
        </w:rPr>
        <w:t xml:space="preserve"> in</w:t>
      </w:r>
      <w:r w:rsidR="00610AEB" w:rsidRPr="001566DA">
        <w:rPr>
          <w:color w:val="auto"/>
        </w:rPr>
        <w:t xml:space="preserve"> </w:t>
      </w:r>
      <w:r w:rsidRPr="001566DA">
        <w:rPr>
          <w:color w:val="auto"/>
        </w:rPr>
        <w:t>regional Victoria.</w:t>
      </w:r>
    </w:p>
    <w:p w14:paraId="69ABEF4D" w14:textId="0D5587AD" w:rsidR="005B3212" w:rsidRPr="001566DA" w:rsidRDefault="005B3212" w:rsidP="00597B52">
      <w:pPr>
        <w:pStyle w:val="BodyText"/>
        <w:numPr>
          <w:ilvl w:val="0"/>
          <w:numId w:val="59"/>
        </w:numPr>
        <w:tabs>
          <w:tab w:val="left" w:pos="284"/>
        </w:tabs>
        <w:spacing w:after="40"/>
        <w:ind w:left="284" w:hanging="284"/>
        <w:rPr>
          <w:color w:val="auto"/>
        </w:rPr>
      </w:pPr>
      <w:r w:rsidRPr="001566DA">
        <w:rPr>
          <w:color w:val="auto"/>
        </w:rPr>
        <w:t>Accessible communications including</w:t>
      </w:r>
      <w:r w:rsidR="00827093" w:rsidRPr="001566DA">
        <w:rPr>
          <w:color w:val="auto"/>
        </w:rPr>
        <w:t xml:space="preserve"> a</w:t>
      </w:r>
      <w:r w:rsidR="00610AEB" w:rsidRPr="001566DA">
        <w:rPr>
          <w:color w:val="auto"/>
        </w:rPr>
        <w:t xml:space="preserve"> </w:t>
      </w:r>
      <w:r w:rsidRPr="001566DA">
        <w:rPr>
          <w:color w:val="auto"/>
        </w:rPr>
        <w:t>web platform (currently under development) which will house online training and evidence</w:t>
      </w:r>
      <w:r w:rsidR="00610AEB" w:rsidRPr="001566DA">
        <w:rPr>
          <w:color w:val="auto"/>
        </w:rPr>
        <w:t>-</w:t>
      </w:r>
      <w:r w:rsidRPr="001566DA">
        <w:rPr>
          <w:color w:val="auto"/>
        </w:rPr>
        <w:t>based resources</w:t>
      </w:r>
      <w:r w:rsidR="00BF7141" w:rsidRPr="001566DA">
        <w:rPr>
          <w:color w:val="auto"/>
        </w:rPr>
        <w:t xml:space="preserve"> to</w:t>
      </w:r>
      <w:r w:rsidR="00610AEB" w:rsidRPr="001566DA">
        <w:rPr>
          <w:color w:val="auto"/>
        </w:rPr>
        <w:t xml:space="preserve"> </w:t>
      </w:r>
      <w:r w:rsidRPr="001566DA">
        <w:rPr>
          <w:color w:val="auto"/>
        </w:rPr>
        <w:t>support sporting and active recreation organisations</w:t>
      </w:r>
      <w:r w:rsidR="00BF7141" w:rsidRPr="001566DA">
        <w:rPr>
          <w:color w:val="auto"/>
        </w:rPr>
        <w:t xml:space="preserve"> to</w:t>
      </w:r>
      <w:r w:rsidR="00610AEB" w:rsidRPr="001566DA">
        <w:rPr>
          <w:color w:val="auto"/>
        </w:rPr>
        <w:t xml:space="preserve"> </w:t>
      </w:r>
      <w:r w:rsidRPr="001566DA">
        <w:rPr>
          <w:color w:val="auto"/>
        </w:rPr>
        <w:t xml:space="preserve">embed best practice disability inclusion. </w:t>
      </w:r>
    </w:p>
    <w:p w14:paraId="33D06286" w14:textId="394681C4" w:rsidR="00C60DA2" w:rsidRPr="001566DA" w:rsidRDefault="00C60DA2" w:rsidP="00597B52">
      <w:pPr>
        <w:pStyle w:val="BodyText"/>
        <w:numPr>
          <w:ilvl w:val="1"/>
          <w:numId w:val="59"/>
        </w:numPr>
        <w:tabs>
          <w:tab w:val="left" w:pos="567"/>
        </w:tabs>
        <w:spacing w:after="40"/>
        <w:ind w:left="567" w:hanging="283"/>
        <w:rPr>
          <w:color w:val="auto"/>
        </w:rPr>
      </w:pPr>
      <w:r w:rsidRPr="001566DA">
        <w:rPr>
          <w:color w:val="auto"/>
        </w:rPr>
        <w:t>Significant consultation, design and development activity has been undertaken</w:t>
      </w:r>
      <w:r w:rsidR="00BF7141" w:rsidRPr="001566DA">
        <w:rPr>
          <w:color w:val="auto"/>
        </w:rPr>
        <w:t xml:space="preserve"> to</w:t>
      </w:r>
      <w:r w:rsidR="00610AEB" w:rsidRPr="001566DA">
        <w:rPr>
          <w:color w:val="auto"/>
        </w:rPr>
        <w:t xml:space="preserve"> </w:t>
      </w:r>
      <w:r w:rsidRPr="001566DA">
        <w:rPr>
          <w:color w:val="auto"/>
        </w:rPr>
        <w:t>support the creation</w:t>
      </w:r>
      <w:r w:rsidR="00BF7141" w:rsidRPr="001566DA">
        <w:rPr>
          <w:color w:val="auto"/>
        </w:rPr>
        <w:t xml:space="preserve"> of</w:t>
      </w:r>
      <w:r w:rsidR="00610AEB" w:rsidRPr="001566DA">
        <w:rPr>
          <w:color w:val="auto"/>
        </w:rPr>
        <w:t xml:space="preserve"> </w:t>
      </w:r>
      <w:r w:rsidRPr="001566DA">
        <w:rPr>
          <w:color w:val="auto"/>
        </w:rPr>
        <w:t>the Learning and Development hub with</w:t>
      </w:r>
      <w:r w:rsidR="00827093" w:rsidRPr="001566DA">
        <w:rPr>
          <w:color w:val="auto"/>
        </w:rPr>
        <w:t xml:space="preserve"> a</w:t>
      </w:r>
      <w:r w:rsidR="00610AEB" w:rsidRPr="001566DA">
        <w:rPr>
          <w:color w:val="auto"/>
        </w:rPr>
        <w:t xml:space="preserve"> </w:t>
      </w:r>
      <w:r w:rsidRPr="001566DA">
        <w:rPr>
          <w:color w:val="auto"/>
        </w:rPr>
        <w:t>launch expected mid</w:t>
      </w:r>
      <w:r w:rsidR="00610AEB" w:rsidRPr="001566DA">
        <w:rPr>
          <w:color w:val="auto"/>
        </w:rPr>
        <w:t>-</w:t>
      </w:r>
      <w:r w:rsidRPr="001566DA">
        <w:rPr>
          <w:color w:val="auto"/>
        </w:rPr>
        <w:t>2026.</w:t>
      </w:r>
    </w:p>
    <w:p w14:paraId="0408401B" w14:textId="701774F7" w:rsidR="005B3212" w:rsidRPr="001566DA" w:rsidRDefault="005B3212" w:rsidP="00597B52">
      <w:pPr>
        <w:pStyle w:val="BodyText"/>
        <w:numPr>
          <w:ilvl w:val="0"/>
          <w:numId w:val="59"/>
        </w:numPr>
        <w:tabs>
          <w:tab w:val="left" w:pos="284"/>
        </w:tabs>
        <w:spacing w:after="40"/>
        <w:ind w:left="284" w:hanging="284"/>
        <w:rPr>
          <w:color w:val="auto"/>
        </w:rPr>
      </w:pPr>
      <w:r w:rsidRPr="001566DA">
        <w:rPr>
          <w:color w:val="auto"/>
        </w:rPr>
        <w:t>Establishment and activation</w:t>
      </w:r>
      <w:r w:rsidR="00BF7141" w:rsidRPr="001566DA">
        <w:rPr>
          <w:color w:val="auto"/>
        </w:rPr>
        <w:t xml:space="preserve"> of</w:t>
      </w:r>
      <w:r w:rsidR="00610AEB" w:rsidRPr="001566DA">
        <w:rPr>
          <w:color w:val="auto"/>
        </w:rPr>
        <w:t xml:space="preserve"> </w:t>
      </w:r>
      <w:r w:rsidRPr="001566DA">
        <w:rPr>
          <w:color w:val="auto"/>
        </w:rPr>
        <w:t>new and existing place</w:t>
      </w:r>
      <w:r w:rsidR="00610AEB" w:rsidRPr="001566DA">
        <w:rPr>
          <w:color w:val="auto"/>
        </w:rPr>
        <w:t>-</w:t>
      </w:r>
      <w:r w:rsidRPr="001566DA">
        <w:rPr>
          <w:color w:val="auto"/>
        </w:rPr>
        <w:t>based networks</w:t>
      </w:r>
      <w:r w:rsidR="00BF7141" w:rsidRPr="001566DA">
        <w:rPr>
          <w:color w:val="auto"/>
        </w:rPr>
        <w:t xml:space="preserve"> in</w:t>
      </w:r>
      <w:r w:rsidR="00610AEB" w:rsidRPr="001566DA">
        <w:rPr>
          <w:color w:val="auto"/>
        </w:rPr>
        <w:t xml:space="preserve"> </w:t>
      </w:r>
      <w:r w:rsidRPr="001566DA">
        <w:rPr>
          <w:color w:val="auto"/>
        </w:rPr>
        <w:t>regional areas</w:t>
      </w:r>
      <w:r w:rsidR="00BF7141" w:rsidRPr="001566DA">
        <w:rPr>
          <w:color w:val="auto"/>
        </w:rPr>
        <w:t xml:space="preserve"> to</w:t>
      </w:r>
      <w:r w:rsidR="00610AEB" w:rsidRPr="001566DA">
        <w:rPr>
          <w:color w:val="auto"/>
        </w:rPr>
        <w:t xml:space="preserve"> </w:t>
      </w:r>
      <w:r w:rsidRPr="001566DA">
        <w:rPr>
          <w:color w:val="auto"/>
        </w:rPr>
        <w:t>ensure local needs are understood and addressed through sustainable and innovative program delivery.</w:t>
      </w:r>
    </w:p>
    <w:p w14:paraId="60CA1AA7" w14:textId="1B24FE1B" w:rsidR="00103B4C" w:rsidRPr="001566DA" w:rsidRDefault="005B3212" w:rsidP="00112763">
      <w:pPr>
        <w:pStyle w:val="BodyText"/>
        <w:numPr>
          <w:ilvl w:val="0"/>
          <w:numId w:val="59"/>
        </w:numPr>
        <w:tabs>
          <w:tab w:val="left" w:pos="284"/>
        </w:tabs>
        <w:ind w:left="284" w:hanging="284"/>
        <w:rPr>
          <w:color w:val="auto"/>
          <w:u w:val="single"/>
        </w:rPr>
      </w:pPr>
      <w:r w:rsidRPr="001566DA">
        <w:rPr>
          <w:color w:val="auto"/>
        </w:rPr>
        <w:t>Upskilling the existing sport and active recreation workforce</w:t>
      </w:r>
      <w:r w:rsidR="00BF7141" w:rsidRPr="001566DA">
        <w:rPr>
          <w:color w:val="auto"/>
        </w:rPr>
        <w:t xml:space="preserve"> to</w:t>
      </w:r>
      <w:r w:rsidR="00610AEB" w:rsidRPr="001566DA">
        <w:rPr>
          <w:color w:val="auto"/>
        </w:rPr>
        <w:t xml:space="preserve"> </w:t>
      </w:r>
      <w:r w:rsidRPr="001566DA">
        <w:rPr>
          <w:color w:val="auto"/>
        </w:rPr>
        <w:t>build their capability and capacity</w:t>
      </w:r>
      <w:r w:rsidR="00BF7141" w:rsidRPr="001566DA">
        <w:rPr>
          <w:color w:val="auto"/>
        </w:rPr>
        <w:t xml:space="preserve"> to</w:t>
      </w:r>
      <w:r w:rsidR="00610AEB" w:rsidRPr="001566DA">
        <w:rPr>
          <w:color w:val="auto"/>
        </w:rPr>
        <w:t xml:space="preserve"> </w:t>
      </w:r>
      <w:r w:rsidRPr="001566DA">
        <w:rPr>
          <w:color w:val="auto"/>
        </w:rPr>
        <w:t>implement disability inclusive practices</w:t>
      </w:r>
      <w:r w:rsidR="00BF7141" w:rsidRPr="001566DA">
        <w:rPr>
          <w:color w:val="auto"/>
        </w:rPr>
        <w:t xml:space="preserve"> in</w:t>
      </w:r>
      <w:r w:rsidR="00610AEB" w:rsidRPr="001566DA">
        <w:rPr>
          <w:color w:val="auto"/>
        </w:rPr>
        <w:t xml:space="preserve"> </w:t>
      </w:r>
      <w:r w:rsidRPr="001566DA">
        <w:rPr>
          <w:color w:val="auto"/>
        </w:rPr>
        <w:t>delivery</w:t>
      </w:r>
      <w:r w:rsidR="00BF7141" w:rsidRPr="001566DA">
        <w:rPr>
          <w:color w:val="auto"/>
        </w:rPr>
        <w:t xml:space="preserve"> of</w:t>
      </w:r>
      <w:r w:rsidR="00610AEB" w:rsidRPr="001566DA">
        <w:rPr>
          <w:color w:val="auto"/>
        </w:rPr>
        <w:t xml:space="preserve"> </w:t>
      </w:r>
      <w:r w:rsidRPr="001566DA">
        <w:rPr>
          <w:color w:val="auto"/>
        </w:rPr>
        <w:t>sport and recreation activities.</w:t>
      </w:r>
    </w:p>
    <w:p w14:paraId="2B8595B9" w14:textId="14A03067" w:rsidR="006F5F91" w:rsidRPr="001566DA" w:rsidRDefault="006F5F91" w:rsidP="00504F9B">
      <w:pPr>
        <w:pStyle w:val="Heading3"/>
      </w:pPr>
      <w:bookmarkStart w:id="861" w:name="_Toc207791345"/>
      <w:bookmarkStart w:id="862" w:name="_Toc209519774"/>
      <w:bookmarkStart w:id="863" w:name="_Toc211422277"/>
      <w:bookmarkStart w:id="864" w:name="_Toc214362063"/>
      <w:bookmarkStart w:id="865" w:name="_Toc215134771"/>
      <w:bookmarkStart w:id="866" w:name="_Toc215487140"/>
      <w:bookmarkStart w:id="867" w:name="_Toc216961789"/>
      <w:r w:rsidRPr="001566DA">
        <w:lastRenderedPageBreak/>
        <w:t>Disability confident health workforce</w:t>
      </w:r>
      <w:r w:rsidRPr="001566DA">
        <w:br/>
        <w:t>Tas</w:t>
      </w:r>
      <w:r w:rsidR="002937AF" w:rsidRPr="001566DA">
        <w:t xml:space="preserve">manian </w:t>
      </w:r>
      <w:bookmarkEnd w:id="861"/>
      <w:bookmarkEnd w:id="862"/>
      <w:bookmarkEnd w:id="863"/>
      <w:r w:rsidR="00CC7DA4" w:rsidRPr="001566DA">
        <w:t>Government</w:t>
      </w:r>
      <w:bookmarkEnd w:id="864"/>
      <w:bookmarkEnd w:id="865"/>
      <w:bookmarkEnd w:id="866"/>
      <w:bookmarkEnd w:id="867"/>
    </w:p>
    <w:p w14:paraId="59905EF1" w14:textId="7746F9F5" w:rsidR="006F5F91" w:rsidRPr="001566DA" w:rsidRDefault="006F5F91" w:rsidP="00062CB8">
      <w:pPr>
        <w:pStyle w:val="BodyText"/>
        <w:rPr>
          <w:color w:val="auto"/>
        </w:rPr>
      </w:pPr>
      <w:r w:rsidRPr="001566DA">
        <w:rPr>
          <w:color w:val="auto"/>
        </w:rPr>
        <w:t>All Tasmanian Department</w:t>
      </w:r>
      <w:r w:rsidR="00BF7141" w:rsidRPr="001566DA">
        <w:rPr>
          <w:color w:val="auto"/>
        </w:rPr>
        <w:t xml:space="preserve"> of</w:t>
      </w:r>
      <w:r w:rsidR="00610AEB" w:rsidRPr="001566DA">
        <w:rPr>
          <w:color w:val="auto"/>
        </w:rPr>
        <w:t xml:space="preserve"> </w:t>
      </w:r>
      <w:r w:rsidRPr="001566DA">
        <w:rPr>
          <w:color w:val="auto"/>
        </w:rPr>
        <w:t>Health staff are encouraged</w:t>
      </w:r>
      <w:r w:rsidR="00BF7141" w:rsidRPr="001566DA">
        <w:rPr>
          <w:color w:val="auto"/>
        </w:rPr>
        <w:t xml:space="preserve"> to</w:t>
      </w:r>
      <w:r w:rsidR="00610AEB" w:rsidRPr="001566DA">
        <w:rPr>
          <w:color w:val="auto"/>
        </w:rPr>
        <w:t xml:space="preserve"> </w:t>
      </w:r>
      <w:r w:rsidRPr="001566DA">
        <w:rPr>
          <w:color w:val="auto"/>
        </w:rPr>
        <w:t>complete the Disability Confident Workforce Training, which provides information on disability, communication</w:t>
      </w:r>
      <w:r w:rsidR="00BE3D22" w:rsidRPr="001566DA">
        <w:rPr>
          <w:color w:val="auto"/>
        </w:rPr>
        <w:t>, and</w:t>
      </w:r>
      <w:r w:rsidR="00610AEB" w:rsidRPr="001566DA">
        <w:rPr>
          <w:color w:val="auto"/>
        </w:rPr>
        <w:t xml:space="preserve"> </w:t>
      </w:r>
      <w:r w:rsidRPr="001566DA">
        <w:rPr>
          <w:color w:val="auto"/>
        </w:rPr>
        <w:t>creating inclusive and enabling environments. This training package was developed by the Australian Disability Network,</w:t>
      </w:r>
      <w:r w:rsidR="00BF7141" w:rsidRPr="001566DA">
        <w:rPr>
          <w:color w:val="auto"/>
        </w:rPr>
        <w:t xml:space="preserve"> in</w:t>
      </w:r>
      <w:r w:rsidR="00610AEB" w:rsidRPr="001566DA">
        <w:rPr>
          <w:color w:val="auto"/>
        </w:rPr>
        <w:t xml:space="preserve"> </w:t>
      </w:r>
      <w:r w:rsidRPr="001566DA">
        <w:rPr>
          <w:color w:val="auto"/>
        </w:rPr>
        <w:t xml:space="preserve">partnership with the Tasmanian Government. </w:t>
      </w:r>
    </w:p>
    <w:p w14:paraId="49CDFCD2" w14:textId="223619B2" w:rsidR="006F5F91" w:rsidRPr="001566DA" w:rsidRDefault="006F5F91" w:rsidP="00062CB8">
      <w:pPr>
        <w:pStyle w:val="BodyText"/>
        <w:rPr>
          <w:color w:val="auto"/>
        </w:rPr>
      </w:pPr>
      <w:r w:rsidRPr="001566DA">
        <w:rPr>
          <w:color w:val="auto"/>
        </w:rPr>
        <w:t>The department has also partnered with Primary Health Tasmania</w:t>
      </w:r>
      <w:r w:rsidR="00BF7141" w:rsidRPr="001566DA">
        <w:rPr>
          <w:color w:val="auto"/>
        </w:rPr>
        <w:t xml:space="preserve"> to</w:t>
      </w:r>
      <w:r w:rsidR="00610AEB" w:rsidRPr="001566DA">
        <w:rPr>
          <w:color w:val="auto"/>
        </w:rPr>
        <w:t xml:space="preserve"> </w:t>
      </w:r>
      <w:r w:rsidRPr="001566DA">
        <w:rPr>
          <w:color w:val="auto"/>
        </w:rPr>
        <w:t>support the delivery</w:t>
      </w:r>
      <w:r w:rsidR="00BF7141" w:rsidRPr="001566DA">
        <w:rPr>
          <w:color w:val="auto"/>
        </w:rPr>
        <w:t xml:space="preserve"> of</w:t>
      </w:r>
      <w:r w:rsidR="00610AEB" w:rsidRPr="001566DA">
        <w:rPr>
          <w:color w:val="auto"/>
        </w:rPr>
        <w:t xml:space="preserve"> </w:t>
      </w:r>
      <w:r w:rsidRPr="001566DA">
        <w:rPr>
          <w:color w:val="auto"/>
        </w:rPr>
        <w:t>the Primary Care Enhancement Program. This Program supports health professionals</w:t>
      </w:r>
      <w:r w:rsidR="00BF7141" w:rsidRPr="001566DA">
        <w:rPr>
          <w:color w:val="auto"/>
        </w:rPr>
        <w:t xml:space="preserve"> in</w:t>
      </w:r>
      <w:r w:rsidR="00610AEB" w:rsidRPr="001566DA">
        <w:rPr>
          <w:color w:val="auto"/>
        </w:rPr>
        <w:t xml:space="preserve"> </w:t>
      </w:r>
      <w:r w:rsidRPr="001566DA">
        <w:rPr>
          <w:color w:val="auto"/>
        </w:rPr>
        <w:t>caring for people with intellectual disability, provides practical training and resources</w:t>
      </w:r>
      <w:r w:rsidR="00BF7141" w:rsidRPr="001566DA">
        <w:rPr>
          <w:color w:val="auto"/>
        </w:rPr>
        <w:t xml:space="preserve"> to</w:t>
      </w:r>
      <w:r w:rsidR="00610AEB" w:rsidRPr="001566DA">
        <w:rPr>
          <w:color w:val="auto"/>
        </w:rPr>
        <w:t xml:space="preserve"> </w:t>
      </w:r>
      <w:r w:rsidRPr="001566DA">
        <w:rPr>
          <w:color w:val="auto"/>
        </w:rPr>
        <w:t>general practitioners and other primary healthcare professionals</w:t>
      </w:r>
      <w:r w:rsidR="00BF7141" w:rsidRPr="001566DA">
        <w:rPr>
          <w:color w:val="auto"/>
        </w:rPr>
        <w:t xml:space="preserve"> to</w:t>
      </w:r>
      <w:r w:rsidR="00610AEB" w:rsidRPr="001566DA">
        <w:rPr>
          <w:color w:val="auto"/>
        </w:rPr>
        <w:t xml:space="preserve"> </w:t>
      </w:r>
      <w:r w:rsidRPr="001566DA">
        <w:rPr>
          <w:color w:val="auto"/>
        </w:rPr>
        <w:t>improve their capability</w:t>
      </w:r>
      <w:r w:rsidR="00BF7141" w:rsidRPr="001566DA">
        <w:rPr>
          <w:color w:val="auto"/>
        </w:rPr>
        <w:t xml:space="preserve"> in</w:t>
      </w:r>
      <w:r w:rsidR="00610AEB" w:rsidRPr="001566DA">
        <w:rPr>
          <w:color w:val="auto"/>
        </w:rPr>
        <w:t xml:space="preserve"> </w:t>
      </w:r>
      <w:r w:rsidRPr="001566DA">
        <w:rPr>
          <w:color w:val="auto"/>
        </w:rPr>
        <w:t>this area.</w:t>
      </w:r>
    </w:p>
    <w:p w14:paraId="4FAE165A" w14:textId="3C37A963" w:rsidR="00253209" w:rsidRPr="001566DA" w:rsidRDefault="00253209" w:rsidP="00504F9B">
      <w:pPr>
        <w:pStyle w:val="Heading3"/>
        <w:rPr>
          <w:rFonts w:ascii="Aptos" w:hAnsi="Aptos"/>
          <w:sz w:val="22"/>
          <w:szCs w:val="22"/>
        </w:rPr>
      </w:pPr>
      <w:bookmarkStart w:id="868" w:name="_Toc207791346"/>
      <w:bookmarkStart w:id="869" w:name="_Toc209519775"/>
      <w:bookmarkStart w:id="870" w:name="_Toc211422278"/>
      <w:bookmarkStart w:id="871" w:name="_Toc214362064"/>
      <w:bookmarkStart w:id="872" w:name="_Toc215134772"/>
      <w:bookmarkStart w:id="873" w:name="_Toc215487141"/>
      <w:bookmarkStart w:id="874" w:name="_Toc216961790"/>
      <w:r w:rsidRPr="001566DA">
        <w:t>LeadAbility</w:t>
      </w:r>
      <w:r w:rsidRPr="001566DA">
        <w:br/>
      </w:r>
      <w:r w:rsidR="002937AF" w:rsidRPr="001566DA">
        <w:t>Leadership WA</w:t>
      </w:r>
      <w:bookmarkEnd w:id="868"/>
      <w:bookmarkEnd w:id="869"/>
      <w:bookmarkEnd w:id="870"/>
      <w:bookmarkEnd w:id="871"/>
      <w:bookmarkEnd w:id="872"/>
      <w:bookmarkEnd w:id="873"/>
      <w:bookmarkEnd w:id="874"/>
    </w:p>
    <w:p w14:paraId="649C4CBB" w14:textId="26AB38CF" w:rsidR="00253209" w:rsidRPr="001566DA" w:rsidRDefault="00253209" w:rsidP="00062CB8">
      <w:pPr>
        <w:pStyle w:val="BodyText"/>
        <w:rPr>
          <w:color w:val="auto"/>
        </w:rPr>
      </w:pPr>
      <w:r w:rsidRPr="001566DA">
        <w:rPr>
          <w:color w:val="auto"/>
        </w:rPr>
        <w:t xml:space="preserve">Supported by the WA Government, Leadership WA delivers </w:t>
      </w:r>
      <w:r w:rsidR="000414B8" w:rsidRPr="001566DA">
        <w:rPr>
          <w:color w:val="auto"/>
        </w:rPr>
        <w:t>2</w:t>
      </w:r>
      <w:r w:rsidRPr="001566DA">
        <w:rPr>
          <w:color w:val="auto"/>
        </w:rPr>
        <w:t xml:space="preserve"> LeadAbility courses each year, comprised</w:t>
      </w:r>
      <w:r w:rsidR="00BF7141" w:rsidRPr="001566DA">
        <w:rPr>
          <w:color w:val="auto"/>
        </w:rPr>
        <w:t xml:space="preserve"> of</w:t>
      </w:r>
      <w:r w:rsidR="00610AEB" w:rsidRPr="001566DA">
        <w:rPr>
          <w:color w:val="auto"/>
        </w:rPr>
        <w:t xml:space="preserve"> </w:t>
      </w:r>
      <w:r w:rsidR="00184F58" w:rsidRPr="001566DA">
        <w:rPr>
          <w:color w:val="auto"/>
        </w:rPr>
        <w:t>6</w:t>
      </w:r>
      <w:r w:rsidRPr="001566DA">
        <w:rPr>
          <w:color w:val="auto"/>
        </w:rPr>
        <w:t xml:space="preserve"> days</w:t>
      </w:r>
      <w:r w:rsidR="00BF7141" w:rsidRPr="001566DA">
        <w:rPr>
          <w:color w:val="auto"/>
        </w:rPr>
        <w:t xml:space="preserve"> of</w:t>
      </w:r>
      <w:r w:rsidR="00610AEB" w:rsidRPr="001566DA">
        <w:rPr>
          <w:color w:val="auto"/>
        </w:rPr>
        <w:t xml:space="preserve"> </w:t>
      </w:r>
      <w:r w:rsidRPr="001566DA">
        <w:rPr>
          <w:color w:val="auto"/>
        </w:rPr>
        <w:t xml:space="preserve">leadership development over </w:t>
      </w:r>
      <w:r w:rsidR="00184F58" w:rsidRPr="001566DA">
        <w:rPr>
          <w:color w:val="auto"/>
        </w:rPr>
        <w:t>3</w:t>
      </w:r>
      <w:r w:rsidRPr="001566DA">
        <w:rPr>
          <w:color w:val="auto"/>
        </w:rPr>
        <w:t xml:space="preserve"> months. </w:t>
      </w:r>
    </w:p>
    <w:p w14:paraId="5B388EE1" w14:textId="5FF9C802" w:rsidR="00253209" w:rsidRPr="001566DA" w:rsidRDefault="00253209" w:rsidP="00062CB8">
      <w:pPr>
        <w:pStyle w:val="BodyText"/>
        <w:rPr>
          <w:color w:val="auto"/>
        </w:rPr>
      </w:pPr>
      <w:bookmarkStart w:id="875" w:name="_Hlk202263433"/>
      <w:r w:rsidRPr="001566DA">
        <w:rPr>
          <w:color w:val="auto"/>
        </w:rPr>
        <w:t>A core aspect</w:t>
      </w:r>
      <w:r w:rsidR="00BF7141" w:rsidRPr="001566DA">
        <w:rPr>
          <w:color w:val="auto"/>
        </w:rPr>
        <w:t xml:space="preserve"> of</w:t>
      </w:r>
      <w:r w:rsidR="00610AEB" w:rsidRPr="001566DA">
        <w:rPr>
          <w:color w:val="auto"/>
        </w:rPr>
        <w:t xml:space="preserve"> </w:t>
      </w:r>
      <w:r w:rsidRPr="001566DA">
        <w:rPr>
          <w:color w:val="auto"/>
        </w:rPr>
        <w:t>the LeadAbility course is empowering participants</w:t>
      </w:r>
      <w:r w:rsidR="00BF7141" w:rsidRPr="001566DA">
        <w:rPr>
          <w:color w:val="auto"/>
        </w:rPr>
        <w:t xml:space="preserve"> to</w:t>
      </w:r>
      <w:r w:rsidR="00610AEB" w:rsidRPr="001566DA">
        <w:rPr>
          <w:color w:val="auto"/>
        </w:rPr>
        <w:t xml:space="preserve"> </w:t>
      </w:r>
      <w:r w:rsidRPr="001566DA">
        <w:rPr>
          <w:color w:val="auto"/>
        </w:rPr>
        <w:t>lead community change through Community Projects that support and improve the lives</w:t>
      </w:r>
      <w:r w:rsidR="00BF7141" w:rsidRPr="001566DA">
        <w:rPr>
          <w:color w:val="auto"/>
        </w:rPr>
        <w:t xml:space="preserve"> of</w:t>
      </w:r>
      <w:r w:rsidR="00610AEB" w:rsidRPr="001566DA">
        <w:rPr>
          <w:color w:val="auto"/>
        </w:rPr>
        <w:t xml:space="preserve"> </w:t>
      </w:r>
      <w:r w:rsidRPr="001566DA">
        <w:rPr>
          <w:color w:val="auto"/>
        </w:rPr>
        <w:t xml:space="preserve">people with disability. </w:t>
      </w:r>
    </w:p>
    <w:p w14:paraId="23CE2BA0" w14:textId="5A324A9C" w:rsidR="00253209" w:rsidRPr="001566DA" w:rsidRDefault="00253209" w:rsidP="00062CB8">
      <w:pPr>
        <w:pStyle w:val="BodyText"/>
        <w:rPr>
          <w:color w:val="auto"/>
        </w:rPr>
      </w:pPr>
      <w:r w:rsidRPr="001566DA">
        <w:rPr>
          <w:color w:val="auto"/>
        </w:rPr>
        <w:t>Several</w:t>
      </w:r>
      <w:r w:rsidR="00BF7141" w:rsidRPr="001566DA">
        <w:rPr>
          <w:color w:val="auto"/>
        </w:rPr>
        <w:t xml:space="preserve"> of</w:t>
      </w:r>
      <w:r w:rsidR="00610AEB" w:rsidRPr="001566DA">
        <w:rPr>
          <w:color w:val="auto"/>
        </w:rPr>
        <w:t xml:space="preserve"> </w:t>
      </w:r>
      <w:r w:rsidRPr="001566DA">
        <w:rPr>
          <w:color w:val="auto"/>
        </w:rPr>
        <w:t>Leadership WA's LeadAbility graduates have been appointed</w:t>
      </w:r>
      <w:r w:rsidR="00BF7141" w:rsidRPr="001566DA">
        <w:rPr>
          <w:color w:val="auto"/>
        </w:rPr>
        <w:t xml:space="preserve"> to</w:t>
      </w:r>
      <w:r w:rsidR="00610AEB" w:rsidRPr="001566DA">
        <w:rPr>
          <w:color w:val="auto"/>
        </w:rPr>
        <w:t xml:space="preserve"> </w:t>
      </w:r>
      <w:r w:rsidRPr="001566DA">
        <w:rPr>
          <w:color w:val="auto"/>
        </w:rPr>
        <w:t>boards and advisory groups including the Ministerial Advisory Council on Disability, Consumer Advisory Committee</w:t>
      </w:r>
      <w:r w:rsidR="00BE3D22" w:rsidRPr="001566DA">
        <w:rPr>
          <w:color w:val="auto"/>
        </w:rPr>
        <w:t>, and</w:t>
      </w:r>
      <w:r w:rsidR="00610AEB" w:rsidRPr="001566DA">
        <w:rPr>
          <w:color w:val="auto"/>
        </w:rPr>
        <w:t xml:space="preserve"> </w:t>
      </w:r>
      <w:r w:rsidRPr="001566DA">
        <w:rPr>
          <w:color w:val="auto"/>
        </w:rPr>
        <w:t>the Board</w:t>
      </w:r>
      <w:r w:rsidR="00BF7141" w:rsidRPr="001566DA">
        <w:rPr>
          <w:color w:val="auto"/>
        </w:rPr>
        <w:t xml:space="preserve"> of</w:t>
      </w:r>
      <w:r w:rsidR="00610AEB" w:rsidRPr="001566DA">
        <w:rPr>
          <w:color w:val="auto"/>
        </w:rPr>
        <w:t xml:space="preserve"> </w:t>
      </w:r>
      <w:r w:rsidRPr="001566DA">
        <w:rPr>
          <w:color w:val="auto"/>
        </w:rPr>
        <w:t xml:space="preserve">People With disabilities WA. </w:t>
      </w:r>
    </w:p>
    <w:p w14:paraId="376C6374" w14:textId="0F0DC03C" w:rsidR="00253209" w:rsidRPr="001566DA" w:rsidRDefault="00253209" w:rsidP="00062CB8">
      <w:pPr>
        <w:pStyle w:val="BodyText"/>
        <w:rPr>
          <w:color w:val="auto"/>
        </w:rPr>
      </w:pPr>
      <w:bookmarkStart w:id="876" w:name="_Hlk202263313"/>
      <w:bookmarkEnd w:id="875"/>
      <w:r w:rsidRPr="001566DA">
        <w:rPr>
          <w:color w:val="auto"/>
        </w:rPr>
        <w:t>During 2023</w:t>
      </w:r>
      <w:r w:rsidR="003A3BCA" w:rsidRPr="001566DA">
        <w:rPr>
          <w:color w:val="auto"/>
        </w:rPr>
        <w:t>–</w:t>
      </w:r>
      <w:r w:rsidRPr="001566DA">
        <w:rPr>
          <w:color w:val="auto"/>
        </w:rPr>
        <w:t>2024, LeadAbility graduate Clare Gibellini became Chair</w:t>
      </w:r>
      <w:r w:rsidR="00BF7141" w:rsidRPr="001566DA">
        <w:rPr>
          <w:color w:val="auto"/>
        </w:rPr>
        <w:t xml:space="preserve"> of</w:t>
      </w:r>
      <w:r w:rsidR="00610AEB" w:rsidRPr="001566DA">
        <w:rPr>
          <w:color w:val="auto"/>
        </w:rPr>
        <w:t xml:space="preserve"> </w:t>
      </w:r>
      <w:r w:rsidRPr="001566DA">
        <w:rPr>
          <w:color w:val="auto"/>
        </w:rPr>
        <w:t>the WA Ministerial Advisory Council on Disability and along with fellow graduate</w:t>
      </w:r>
      <w:r w:rsidR="00485CCD" w:rsidRPr="001566DA">
        <w:rPr>
          <w:color w:val="auto"/>
        </w:rPr>
        <w:t>,</w:t>
      </w:r>
      <w:r w:rsidRPr="001566DA">
        <w:rPr>
          <w:color w:val="auto"/>
        </w:rPr>
        <w:t xml:space="preserve"> Deggi Altangerel</w:t>
      </w:r>
      <w:r w:rsidR="00485CCD" w:rsidRPr="001566DA">
        <w:rPr>
          <w:color w:val="auto"/>
        </w:rPr>
        <w:t>,</w:t>
      </w:r>
      <w:r w:rsidRPr="001566DA">
        <w:rPr>
          <w:color w:val="auto"/>
        </w:rPr>
        <w:t xml:space="preserve"> presented</w:t>
      </w:r>
      <w:r w:rsidR="00BF7141" w:rsidRPr="001566DA">
        <w:rPr>
          <w:color w:val="auto"/>
        </w:rPr>
        <w:t xml:space="preserve"> at</w:t>
      </w:r>
      <w:r w:rsidR="00610AEB" w:rsidRPr="001566DA">
        <w:rPr>
          <w:color w:val="auto"/>
        </w:rPr>
        <w:t xml:space="preserve"> </w:t>
      </w:r>
      <w:r w:rsidRPr="001566DA">
        <w:rPr>
          <w:color w:val="auto"/>
        </w:rPr>
        <w:t>the United Nations 68th Session</w:t>
      </w:r>
      <w:r w:rsidR="00BF7141" w:rsidRPr="001566DA">
        <w:rPr>
          <w:color w:val="auto"/>
        </w:rPr>
        <w:t xml:space="preserve"> of</w:t>
      </w:r>
      <w:r w:rsidR="00610AEB" w:rsidRPr="001566DA">
        <w:rPr>
          <w:color w:val="auto"/>
        </w:rPr>
        <w:t xml:space="preserve"> </w:t>
      </w:r>
      <w:r w:rsidRPr="001566DA">
        <w:rPr>
          <w:color w:val="auto"/>
        </w:rPr>
        <w:t>the Commission on the Status</w:t>
      </w:r>
      <w:r w:rsidR="00BF7141" w:rsidRPr="001566DA">
        <w:rPr>
          <w:color w:val="auto"/>
        </w:rPr>
        <w:t xml:space="preserve"> of</w:t>
      </w:r>
      <w:r w:rsidR="00610AEB" w:rsidRPr="001566DA">
        <w:rPr>
          <w:color w:val="auto"/>
        </w:rPr>
        <w:t xml:space="preserve"> </w:t>
      </w:r>
      <w:r w:rsidRPr="001566DA">
        <w:rPr>
          <w:color w:val="auto"/>
        </w:rPr>
        <w:t>Women. In 2023, LeadAbility graduate Tom Monks was acknowledged</w:t>
      </w:r>
      <w:r w:rsidR="00415D2B" w:rsidRPr="001566DA">
        <w:rPr>
          <w:color w:val="auto"/>
        </w:rPr>
        <w:t xml:space="preserve"> as</w:t>
      </w:r>
      <w:r w:rsidR="00610AEB" w:rsidRPr="001566DA">
        <w:rPr>
          <w:color w:val="auto"/>
        </w:rPr>
        <w:t xml:space="preserve"> </w:t>
      </w:r>
      <w:r w:rsidRPr="001566DA">
        <w:rPr>
          <w:color w:val="auto"/>
        </w:rPr>
        <w:t>the Law Society WA’s Lawyer</w:t>
      </w:r>
      <w:r w:rsidR="00BF7141" w:rsidRPr="001566DA">
        <w:rPr>
          <w:color w:val="auto"/>
        </w:rPr>
        <w:t xml:space="preserve"> of</w:t>
      </w:r>
      <w:r w:rsidR="00610AEB" w:rsidRPr="001566DA">
        <w:rPr>
          <w:color w:val="auto"/>
        </w:rPr>
        <w:t xml:space="preserve"> </w:t>
      </w:r>
      <w:r w:rsidRPr="001566DA">
        <w:rPr>
          <w:color w:val="auto"/>
        </w:rPr>
        <w:t>the Year and became Chair</w:t>
      </w:r>
      <w:r w:rsidR="00BF7141" w:rsidRPr="001566DA">
        <w:rPr>
          <w:color w:val="auto"/>
        </w:rPr>
        <w:t xml:space="preserve"> of</w:t>
      </w:r>
      <w:r w:rsidR="00610AEB" w:rsidRPr="001566DA">
        <w:rPr>
          <w:color w:val="auto"/>
        </w:rPr>
        <w:t xml:space="preserve"> </w:t>
      </w:r>
      <w:r w:rsidRPr="001566DA">
        <w:rPr>
          <w:color w:val="auto"/>
        </w:rPr>
        <w:t xml:space="preserve">Avivo. </w:t>
      </w:r>
    </w:p>
    <w:bookmarkEnd w:id="876"/>
    <w:p w14:paraId="54303A2C" w14:textId="77777777" w:rsidR="00253209" w:rsidRPr="001566DA" w:rsidRDefault="00253209" w:rsidP="00062CB8">
      <w:pPr>
        <w:pStyle w:val="BodyText"/>
        <w:rPr>
          <w:color w:val="auto"/>
        </w:rPr>
      </w:pPr>
      <w:r w:rsidRPr="001566DA">
        <w:rPr>
          <w:color w:val="auto"/>
        </w:rPr>
        <w:t xml:space="preserve">LeadAbility graduates receive monthly Leadership WA newsletters which promote diverse opportunities for leadership, influence and impact, including Board positions. Leadership WA have produced </w:t>
      </w:r>
      <w:hyperlink r:id="rId250" w:history="1">
        <w:r w:rsidRPr="001566DA">
          <w:rPr>
            <w:rStyle w:val="Hyperlink"/>
            <w:rFonts w:ascii="Nunito Sans" w:hAnsi="Nunito Sans"/>
            <w:color w:val="auto"/>
          </w:rPr>
          <w:t>promotional videos</w:t>
        </w:r>
      </w:hyperlink>
      <w:r w:rsidRPr="001566DA">
        <w:rPr>
          <w:color w:val="auto"/>
        </w:rPr>
        <w:t xml:space="preserve"> highlighting the significant impact the LeadAbility course has had on graduates. </w:t>
      </w:r>
    </w:p>
    <w:p w14:paraId="74B22C6B" w14:textId="1552D359" w:rsidR="00DC47A0" w:rsidRPr="001566DA" w:rsidRDefault="00A81970" w:rsidP="00504F9B">
      <w:pPr>
        <w:pStyle w:val="Heading3"/>
      </w:pPr>
      <w:bookmarkStart w:id="877" w:name="_Toc207791347"/>
      <w:bookmarkStart w:id="878" w:name="_Toc209519776"/>
      <w:bookmarkStart w:id="879" w:name="_Toc211422279"/>
      <w:bookmarkStart w:id="880" w:name="_Toc214362065"/>
      <w:bookmarkStart w:id="881" w:name="_Toc215134773"/>
      <w:bookmarkStart w:id="882" w:name="_Toc215487142"/>
      <w:bookmarkStart w:id="883" w:name="_Toc216961791"/>
      <w:r w:rsidRPr="001566DA">
        <w:t xml:space="preserve">Inclusive </w:t>
      </w:r>
      <w:r w:rsidR="000F4D2F" w:rsidRPr="001566DA">
        <w:t xml:space="preserve">filmmaking </w:t>
      </w:r>
      <w:r w:rsidRPr="001566DA">
        <w:br/>
      </w:r>
      <w:r w:rsidR="00A20CFE" w:rsidRPr="001566DA">
        <w:t>Bus Stop Films</w:t>
      </w:r>
      <w:bookmarkEnd w:id="877"/>
      <w:bookmarkEnd w:id="878"/>
      <w:bookmarkEnd w:id="879"/>
      <w:bookmarkEnd w:id="880"/>
      <w:bookmarkEnd w:id="881"/>
      <w:bookmarkEnd w:id="882"/>
      <w:bookmarkEnd w:id="883"/>
    </w:p>
    <w:p w14:paraId="600D279F" w14:textId="66181441" w:rsidR="00167362" w:rsidRPr="001566DA" w:rsidRDefault="00167362" w:rsidP="007E1077">
      <w:pPr>
        <w:pStyle w:val="BodyText"/>
        <w:rPr>
          <w:color w:val="auto"/>
        </w:rPr>
      </w:pPr>
      <w:hyperlink r:id="rId251" w:history="1">
        <w:r w:rsidRPr="001566DA">
          <w:rPr>
            <w:rStyle w:val="Hyperlink"/>
            <w:rFonts w:ascii="Nunito Sans" w:hAnsi="Nunito Sans"/>
            <w:color w:val="auto"/>
          </w:rPr>
          <w:t>Bus Stop Films</w:t>
        </w:r>
      </w:hyperlink>
      <w:r w:rsidRPr="001566DA">
        <w:rPr>
          <w:color w:val="auto"/>
        </w:rPr>
        <w:t xml:space="preserve"> </w:t>
      </w:r>
      <w:r w:rsidR="00AC5081" w:rsidRPr="001566DA">
        <w:rPr>
          <w:color w:val="auto"/>
        </w:rPr>
        <w:t xml:space="preserve">is </w:t>
      </w:r>
      <w:r w:rsidRPr="001566DA">
        <w:rPr>
          <w:color w:val="auto"/>
        </w:rPr>
        <w:t>deliver</w:t>
      </w:r>
      <w:r w:rsidR="00AC5081" w:rsidRPr="001566DA">
        <w:rPr>
          <w:color w:val="auto"/>
        </w:rPr>
        <w:t>ing</w:t>
      </w:r>
      <w:r w:rsidRPr="001566DA">
        <w:rPr>
          <w:color w:val="auto"/>
        </w:rPr>
        <w:t xml:space="preserve"> transformative outcomes for people with disability, driving significant change</w:t>
      </w:r>
      <w:r w:rsidR="00BF7141" w:rsidRPr="001566DA">
        <w:rPr>
          <w:color w:val="auto"/>
        </w:rPr>
        <w:t xml:space="preserve"> in</w:t>
      </w:r>
      <w:r w:rsidR="00610AEB" w:rsidRPr="001566DA">
        <w:rPr>
          <w:color w:val="auto"/>
        </w:rPr>
        <w:t xml:space="preserve"> </w:t>
      </w:r>
      <w:r w:rsidRPr="001566DA">
        <w:rPr>
          <w:color w:val="auto"/>
        </w:rPr>
        <w:t>employment opportunities</w:t>
      </w:r>
      <w:r w:rsidR="00BF7141" w:rsidRPr="001566DA">
        <w:rPr>
          <w:color w:val="auto"/>
        </w:rPr>
        <w:t xml:space="preserve"> in</w:t>
      </w:r>
      <w:r w:rsidR="00610AEB" w:rsidRPr="001566DA">
        <w:rPr>
          <w:color w:val="auto"/>
        </w:rPr>
        <w:t xml:space="preserve"> </w:t>
      </w:r>
      <w:r w:rsidRPr="001566DA">
        <w:rPr>
          <w:color w:val="auto"/>
        </w:rPr>
        <w:t>the screen sector and community attitudes through inclusive filmmaking.</w:t>
      </w:r>
    </w:p>
    <w:p w14:paraId="73B5DEBE" w14:textId="7FDC89B7" w:rsidR="00167362" w:rsidRPr="001566DA" w:rsidRDefault="00167362" w:rsidP="007E1077">
      <w:pPr>
        <w:pStyle w:val="BodyText"/>
        <w:rPr>
          <w:color w:val="auto"/>
        </w:rPr>
      </w:pPr>
      <w:r w:rsidRPr="001566DA">
        <w:rPr>
          <w:color w:val="auto"/>
        </w:rPr>
        <w:t>Employment Impact: Since 2023</w:t>
      </w:r>
      <w:r w:rsidR="001E46EF" w:rsidRPr="001566DA">
        <w:rPr>
          <w:color w:val="auto"/>
        </w:rPr>
        <w:t>,</w:t>
      </w:r>
      <w:r w:rsidR="00B30EB7" w:rsidRPr="001566DA">
        <w:rPr>
          <w:color w:val="auto"/>
        </w:rPr>
        <w:t xml:space="preserve"> the</w:t>
      </w:r>
      <w:r w:rsidRPr="001566DA">
        <w:rPr>
          <w:color w:val="auto"/>
        </w:rPr>
        <w:t xml:space="preserve"> Bus Stop Employment</w:t>
      </w:r>
      <w:r w:rsidR="00F73C98" w:rsidRPr="001566DA">
        <w:rPr>
          <w:color w:val="auto"/>
        </w:rPr>
        <w:t xml:space="preserve"> (BSE)</w:t>
      </w:r>
      <w:r w:rsidRPr="001566DA">
        <w:rPr>
          <w:color w:val="auto"/>
        </w:rPr>
        <w:t xml:space="preserve"> service expanded dramatically, supporting over 100 people </w:t>
      </w:r>
      <w:r w:rsidR="00F73C98" w:rsidRPr="001566DA">
        <w:rPr>
          <w:color w:val="auto"/>
        </w:rPr>
        <w:t xml:space="preserve">with disability </w:t>
      </w:r>
      <w:r w:rsidRPr="001566DA">
        <w:rPr>
          <w:color w:val="auto"/>
        </w:rPr>
        <w:t>into more than 300 employment opportunities</w:t>
      </w:r>
      <w:r w:rsidR="00BF7141" w:rsidRPr="001566DA">
        <w:rPr>
          <w:color w:val="auto"/>
        </w:rPr>
        <w:t xml:space="preserve"> in</w:t>
      </w:r>
      <w:r w:rsidR="00610AEB" w:rsidRPr="001566DA">
        <w:rPr>
          <w:color w:val="auto"/>
        </w:rPr>
        <w:t xml:space="preserve"> </w:t>
      </w:r>
      <w:r w:rsidRPr="001566DA">
        <w:rPr>
          <w:color w:val="auto"/>
        </w:rPr>
        <w:t>the screen industry, generating BSE candidates over $250,000</w:t>
      </w:r>
      <w:r w:rsidR="00BF7141" w:rsidRPr="001566DA">
        <w:rPr>
          <w:color w:val="auto"/>
        </w:rPr>
        <w:t xml:space="preserve"> in</w:t>
      </w:r>
      <w:r w:rsidR="00610AEB" w:rsidRPr="001566DA">
        <w:rPr>
          <w:color w:val="auto"/>
        </w:rPr>
        <w:t xml:space="preserve"> </w:t>
      </w:r>
      <w:r w:rsidRPr="001566DA">
        <w:rPr>
          <w:color w:val="auto"/>
        </w:rPr>
        <w:t xml:space="preserve">direct income. </w:t>
      </w:r>
      <w:r w:rsidR="005F4127" w:rsidRPr="001566DA">
        <w:rPr>
          <w:color w:val="auto"/>
        </w:rPr>
        <w:t xml:space="preserve">Bus Stop Films </w:t>
      </w:r>
      <w:r w:rsidRPr="001566DA">
        <w:rPr>
          <w:color w:val="auto"/>
        </w:rPr>
        <w:t>achieved groundbreaking partnerships with Netflix (Heartbreak High, The Survivors), Fremantle (This is Going</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Pr="001566DA">
        <w:rPr>
          <w:color w:val="auto"/>
        </w:rPr>
        <w:t>Big), ABC (Headliners, The Assembly), with Nine on the coverage</w:t>
      </w:r>
      <w:r w:rsidR="00BF7141" w:rsidRPr="001566DA">
        <w:rPr>
          <w:color w:val="auto"/>
        </w:rPr>
        <w:t xml:space="preserve"> of</w:t>
      </w:r>
      <w:r w:rsidR="00610AEB" w:rsidRPr="001566DA">
        <w:rPr>
          <w:color w:val="auto"/>
        </w:rPr>
        <w:t xml:space="preserve"> </w:t>
      </w:r>
      <w:r w:rsidRPr="001566DA">
        <w:rPr>
          <w:color w:val="auto"/>
        </w:rPr>
        <w:t>Paralympic games and major commercial productions for brands including Bonds, Qantas and Kia. Each opportunity unlocking employment and changing attitudes</w:t>
      </w:r>
      <w:r w:rsidR="00BF7141" w:rsidRPr="001566DA">
        <w:rPr>
          <w:color w:val="auto"/>
        </w:rPr>
        <w:t xml:space="preserve"> to</w:t>
      </w:r>
      <w:r w:rsidR="00610AEB" w:rsidRPr="001566DA">
        <w:rPr>
          <w:color w:val="auto"/>
        </w:rPr>
        <w:t xml:space="preserve"> </w:t>
      </w:r>
      <w:r w:rsidRPr="001566DA">
        <w:rPr>
          <w:color w:val="auto"/>
        </w:rPr>
        <w:t>disability employment</w:t>
      </w:r>
      <w:r w:rsidR="00BF7141" w:rsidRPr="001566DA">
        <w:rPr>
          <w:color w:val="auto"/>
        </w:rPr>
        <w:t xml:space="preserve"> in</w:t>
      </w:r>
      <w:r w:rsidR="00610AEB" w:rsidRPr="001566DA">
        <w:rPr>
          <w:color w:val="auto"/>
        </w:rPr>
        <w:t xml:space="preserve"> </w:t>
      </w:r>
      <w:r w:rsidRPr="001566DA">
        <w:rPr>
          <w:color w:val="auto"/>
        </w:rPr>
        <w:t xml:space="preserve">front and behind the camera. </w:t>
      </w:r>
    </w:p>
    <w:p w14:paraId="232F1304" w14:textId="3B526ACC" w:rsidR="00167362" w:rsidRPr="001566DA" w:rsidRDefault="00167362" w:rsidP="007E1077">
      <w:pPr>
        <w:pStyle w:val="BodyText"/>
        <w:rPr>
          <w:color w:val="auto"/>
        </w:rPr>
      </w:pPr>
      <w:r w:rsidRPr="001566DA">
        <w:rPr>
          <w:color w:val="auto"/>
        </w:rPr>
        <w:lastRenderedPageBreak/>
        <w:t xml:space="preserve">Program Growth: </w:t>
      </w:r>
      <w:r w:rsidR="009D582F" w:rsidRPr="001566DA">
        <w:rPr>
          <w:color w:val="auto"/>
        </w:rPr>
        <w:t xml:space="preserve">Bus Stop Films’ </w:t>
      </w:r>
      <w:r w:rsidRPr="001566DA">
        <w:rPr>
          <w:color w:val="auto"/>
        </w:rPr>
        <w:t>Accessible Filmmaking Program expanded from 10</w:t>
      </w:r>
      <w:r w:rsidR="00BF7141" w:rsidRPr="001566DA">
        <w:rPr>
          <w:color w:val="auto"/>
        </w:rPr>
        <w:t xml:space="preserve"> to</w:t>
      </w:r>
      <w:r w:rsidR="00610AEB" w:rsidRPr="001566DA">
        <w:rPr>
          <w:color w:val="auto"/>
        </w:rPr>
        <w:t xml:space="preserve"> </w:t>
      </w:r>
      <w:r w:rsidRPr="001566DA">
        <w:rPr>
          <w:color w:val="auto"/>
        </w:rPr>
        <w:t>16 locations nationally with</w:t>
      </w:r>
      <w:r w:rsidR="00827093" w:rsidRPr="001566DA">
        <w:rPr>
          <w:color w:val="auto"/>
        </w:rPr>
        <w:t xml:space="preserve"> a</w:t>
      </w:r>
      <w:r w:rsidR="00610AEB" w:rsidRPr="001566DA">
        <w:rPr>
          <w:color w:val="auto"/>
        </w:rPr>
        <w:t xml:space="preserve"> </w:t>
      </w:r>
      <w:r w:rsidRPr="001566DA">
        <w:rPr>
          <w:color w:val="auto"/>
        </w:rPr>
        <w:t>program partnership</w:t>
      </w:r>
      <w:r w:rsidR="00BF7141" w:rsidRPr="001566DA">
        <w:rPr>
          <w:color w:val="auto"/>
        </w:rPr>
        <w:t xml:space="preserve"> in</w:t>
      </w:r>
      <w:r w:rsidR="00610AEB" w:rsidRPr="001566DA">
        <w:rPr>
          <w:color w:val="auto"/>
        </w:rPr>
        <w:t xml:space="preserve"> </w:t>
      </w:r>
      <w:r w:rsidRPr="001566DA">
        <w:rPr>
          <w:color w:val="auto"/>
        </w:rPr>
        <w:t xml:space="preserve">every capital city and </w:t>
      </w:r>
      <w:r w:rsidR="00ED6C5F" w:rsidRPr="001566DA">
        <w:rPr>
          <w:color w:val="auto"/>
        </w:rPr>
        <w:t>several</w:t>
      </w:r>
      <w:r w:rsidRPr="001566DA">
        <w:rPr>
          <w:color w:val="auto"/>
        </w:rPr>
        <w:t xml:space="preserve"> regional towns, growing from 170</w:t>
      </w:r>
      <w:r w:rsidR="00BF7141" w:rsidRPr="001566DA">
        <w:rPr>
          <w:color w:val="auto"/>
        </w:rPr>
        <w:t xml:space="preserve"> to</w:t>
      </w:r>
      <w:r w:rsidR="00610AEB" w:rsidRPr="001566DA">
        <w:rPr>
          <w:color w:val="auto"/>
        </w:rPr>
        <w:t xml:space="preserve"> </w:t>
      </w:r>
      <w:r w:rsidRPr="001566DA">
        <w:rPr>
          <w:color w:val="auto"/>
        </w:rPr>
        <w:t>over 220 participants attending</w:t>
      </w:r>
      <w:r w:rsidR="00BF7141" w:rsidRPr="001566DA">
        <w:rPr>
          <w:color w:val="auto"/>
        </w:rPr>
        <w:t xml:space="preserve"> in</w:t>
      </w:r>
      <w:r w:rsidR="00610AEB" w:rsidRPr="001566DA">
        <w:rPr>
          <w:color w:val="auto"/>
        </w:rPr>
        <w:t xml:space="preserve"> </w:t>
      </w:r>
      <w:r w:rsidRPr="001566DA">
        <w:rPr>
          <w:color w:val="auto"/>
        </w:rPr>
        <w:t xml:space="preserve">2025. </w:t>
      </w:r>
      <w:r w:rsidR="0047037D" w:rsidRPr="001566DA">
        <w:rPr>
          <w:color w:val="auto"/>
        </w:rPr>
        <w:t>The program is</w:t>
      </w:r>
      <w:r w:rsidRPr="001566DA">
        <w:rPr>
          <w:color w:val="auto"/>
        </w:rPr>
        <w:t xml:space="preserve"> </w:t>
      </w:r>
      <w:r w:rsidR="0047037D" w:rsidRPr="001566DA">
        <w:rPr>
          <w:color w:val="auto"/>
        </w:rPr>
        <w:t xml:space="preserve">changing </w:t>
      </w:r>
      <w:r w:rsidRPr="001566DA">
        <w:rPr>
          <w:color w:val="auto"/>
        </w:rPr>
        <w:t>the lives</w:t>
      </w:r>
      <w:r w:rsidR="00BF7141" w:rsidRPr="001566DA">
        <w:rPr>
          <w:color w:val="auto"/>
        </w:rPr>
        <w:t xml:space="preserve"> of</w:t>
      </w:r>
      <w:r w:rsidR="00610AEB" w:rsidRPr="001566DA">
        <w:rPr>
          <w:color w:val="auto"/>
        </w:rPr>
        <w:t xml:space="preserve"> </w:t>
      </w:r>
      <w:r w:rsidRPr="001566DA">
        <w:rPr>
          <w:color w:val="auto"/>
        </w:rPr>
        <w:t xml:space="preserve">people with intellectual disability through capacity building, social connections, creative expression and skills development. </w:t>
      </w:r>
      <w:r w:rsidR="0047037D" w:rsidRPr="001566DA">
        <w:rPr>
          <w:color w:val="auto"/>
        </w:rPr>
        <w:t xml:space="preserve">Bus Stop Films </w:t>
      </w:r>
      <w:r w:rsidRPr="001566DA">
        <w:rPr>
          <w:color w:val="auto"/>
        </w:rPr>
        <w:t>also launched an Accessible Acting Program</w:t>
      </w:r>
      <w:r w:rsidR="00BF7141" w:rsidRPr="001566DA">
        <w:rPr>
          <w:color w:val="auto"/>
        </w:rPr>
        <w:t xml:space="preserve"> in</w:t>
      </w:r>
      <w:r w:rsidR="00610AEB" w:rsidRPr="001566DA">
        <w:rPr>
          <w:color w:val="auto"/>
        </w:rPr>
        <w:t xml:space="preserve"> </w:t>
      </w:r>
      <w:r w:rsidRPr="001566DA">
        <w:rPr>
          <w:color w:val="auto"/>
        </w:rPr>
        <w:t xml:space="preserve">partnership with Actors Centre Australia and </w:t>
      </w:r>
      <w:r w:rsidR="00BB5061" w:rsidRPr="001566DA">
        <w:rPr>
          <w:color w:val="auto"/>
        </w:rPr>
        <w:t xml:space="preserve">the </w:t>
      </w:r>
      <w:r w:rsidRPr="001566DA">
        <w:rPr>
          <w:color w:val="auto"/>
        </w:rPr>
        <w:t>PLACES program focusing on camera, screenwriting and directing skills</w:t>
      </w:r>
      <w:r w:rsidR="00B27957" w:rsidRPr="001566DA">
        <w:rPr>
          <w:color w:val="auto"/>
        </w:rPr>
        <w:t xml:space="preserve">. Both programs are </w:t>
      </w:r>
      <w:r w:rsidRPr="001566DA">
        <w:rPr>
          <w:color w:val="auto"/>
        </w:rPr>
        <w:t>supported by a</w:t>
      </w:r>
      <w:r w:rsidR="00AD4B6F" w:rsidRPr="001566DA">
        <w:rPr>
          <w:color w:val="auto"/>
        </w:rPr>
        <w:t>n Australian Government</w:t>
      </w:r>
      <w:r w:rsidRPr="001566DA">
        <w:rPr>
          <w:color w:val="auto"/>
        </w:rPr>
        <w:t xml:space="preserve"> Strong and Resilient Communities grant. </w:t>
      </w:r>
      <w:r w:rsidR="00BB5061" w:rsidRPr="001566DA">
        <w:rPr>
          <w:color w:val="auto"/>
        </w:rPr>
        <w:t>Bus Stop Films</w:t>
      </w:r>
      <w:r w:rsidRPr="001566DA">
        <w:rPr>
          <w:color w:val="auto"/>
        </w:rPr>
        <w:t xml:space="preserve"> now employ</w:t>
      </w:r>
      <w:r w:rsidR="00BB5061" w:rsidRPr="001566DA">
        <w:rPr>
          <w:color w:val="auto"/>
        </w:rPr>
        <w:t>s</w:t>
      </w:r>
      <w:r w:rsidRPr="001566DA">
        <w:rPr>
          <w:color w:val="auto"/>
        </w:rPr>
        <w:t xml:space="preserve"> over 90 people nationally, with over 30</w:t>
      </w:r>
      <w:r w:rsidR="00EE2D6B" w:rsidRPr="001566DA">
        <w:rPr>
          <w:color w:val="auto"/>
        </w:rPr>
        <w:t>%</w:t>
      </w:r>
      <w:r w:rsidR="00610AEB" w:rsidRPr="001566DA">
        <w:rPr>
          <w:color w:val="auto"/>
        </w:rPr>
        <w:t xml:space="preserve"> </w:t>
      </w:r>
      <w:r w:rsidR="00BF7141" w:rsidRPr="001566DA">
        <w:rPr>
          <w:color w:val="auto"/>
        </w:rPr>
        <w:t>of</w:t>
      </w:r>
      <w:r w:rsidR="00610AEB" w:rsidRPr="001566DA">
        <w:rPr>
          <w:color w:val="auto"/>
        </w:rPr>
        <w:t xml:space="preserve"> </w:t>
      </w:r>
      <w:r w:rsidRPr="001566DA">
        <w:rPr>
          <w:color w:val="auto"/>
        </w:rPr>
        <w:t xml:space="preserve">staff </w:t>
      </w:r>
      <w:r w:rsidR="00BB5061" w:rsidRPr="001566DA">
        <w:rPr>
          <w:color w:val="auto"/>
        </w:rPr>
        <w:t>being people with disability</w:t>
      </w:r>
      <w:r w:rsidRPr="001566DA">
        <w:rPr>
          <w:color w:val="auto"/>
        </w:rPr>
        <w:t xml:space="preserve">, cementing </w:t>
      </w:r>
      <w:r w:rsidR="00BB5061" w:rsidRPr="001566DA">
        <w:rPr>
          <w:color w:val="auto"/>
        </w:rPr>
        <w:t xml:space="preserve">its </w:t>
      </w:r>
      <w:r w:rsidRPr="001566DA">
        <w:rPr>
          <w:color w:val="auto"/>
        </w:rPr>
        <w:t>position</w:t>
      </w:r>
      <w:r w:rsidR="00415D2B" w:rsidRPr="001566DA">
        <w:rPr>
          <w:color w:val="auto"/>
        </w:rPr>
        <w:t xml:space="preserve"> as</w:t>
      </w:r>
      <w:r w:rsidR="00610AEB" w:rsidRPr="001566DA">
        <w:rPr>
          <w:color w:val="auto"/>
        </w:rPr>
        <w:t xml:space="preserve"> </w:t>
      </w:r>
      <w:r w:rsidR="00827093" w:rsidRPr="001566DA">
        <w:rPr>
          <w:color w:val="auto"/>
        </w:rPr>
        <w:t>a</w:t>
      </w:r>
      <w:r w:rsidR="00610AEB" w:rsidRPr="001566DA">
        <w:rPr>
          <w:color w:val="auto"/>
        </w:rPr>
        <w:t xml:space="preserve"> </w:t>
      </w:r>
      <w:r w:rsidRPr="001566DA">
        <w:rPr>
          <w:color w:val="auto"/>
        </w:rPr>
        <w:t>disability</w:t>
      </w:r>
      <w:r w:rsidR="00610AEB" w:rsidRPr="001566DA">
        <w:rPr>
          <w:color w:val="auto"/>
        </w:rPr>
        <w:t>-</w:t>
      </w:r>
      <w:r w:rsidR="00BB5061" w:rsidRPr="001566DA">
        <w:rPr>
          <w:color w:val="auto"/>
        </w:rPr>
        <w:t>l</w:t>
      </w:r>
      <w:r w:rsidRPr="001566DA">
        <w:rPr>
          <w:color w:val="auto"/>
        </w:rPr>
        <w:t xml:space="preserve">ed social enterprise. </w:t>
      </w:r>
    </w:p>
    <w:p w14:paraId="5FF93AD2" w14:textId="43ED4986" w:rsidR="00167362" w:rsidRPr="001566DA" w:rsidRDefault="00167362" w:rsidP="007E1077">
      <w:pPr>
        <w:pStyle w:val="BodyText"/>
        <w:rPr>
          <w:color w:val="auto"/>
        </w:rPr>
      </w:pPr>
      <w:r w:rsidRPr="001566DA">
        <w:rPr>
          <w:color w:val="auto"/>
        </w:rPr>
        <w:t>Industry Transformation: The sold</w:t>
      </w:r>
      <w:r w:rsidR="00610AEB" w:rsidRPr="001566DA">
        <w:rPr>
          <w:color w:val="auto"/>
        </w:rPr>
        <w:t>-</w:t>
      </w:r>
      <w:r w:rsidRPr="001566DA">
        <w:rPr>
          <w:color w:val="auto"/>
        </w:rPr>
        <w:t>out Driving Change: Disability Employment Summit</w:t>
      </w:r>
      <w:r w:rsidR="00BF7141" w:rsidRPr="001566DA">
        <w:rPr>
          <w:color w:val="auto"/>
        </w:rPr>
        <w:t xml:space="preserve"> in</w:t>
      </w:r>
      <w:r w:rsidR="00610AEB" w:rsidRPr="001566DA">
        <w:rPr>
          <w:color w:val="auto"/>
        </w:rPr>
        <w:t xml:space="preserve"> </w:t>
      </w:r>
      <w:r w:rsidRPr="001566DA">
        <w:rPr>
          <w:color w:val="auto"/>
        </w:rPr>
        <w:t xml:space="preserve">2024 brought together </w:t>
      </w:r>
      <w:r w:rsidR="00BB5061" w:rsidRPr="001566DA">
        <w:rPr>
          <w:color w:val="auto"/>
        </w:rPr>
        <w:t xml:space="preserve">over </w:t>
      </w:r>
      <w:r w:rsidRPr="001566DA">
        <w:rPr>
          <w:color w:val="auto"/>
        </w:rPr>
        <w:t>250 industry participants. The inaugural event was opened by the Governor</w:t>
      </w:r>
      <w:r w:rsidR="00610AEB" w:rsidRPr="001566DA">
        <w:rPr>
          <w:color w:val="auto"/>
        </w:rPr>
        <w:t>-</w:t>
      </w:r>
      <w:r w:rsidRPr="001566DA">
        <w:rPr>
          <w:color w:val="auto"/>
        </w:rPr>
        <w:t>General Sam</w:t>
      </w:r>
      <w:r w:rsidR="00C6119C" w:rsidRPr="001566DA">
        <w:rPr>
          <w:color w:val="auto"/>
        </w:rPr>
        <w:t xml:space="preserve"> </w:t>
      </w:r>
      <w:r w:rsidRPr="001566DA">
        <w:rPr>
          <w:color w:val="auto"/>
        </w:rPr>
        <w:t>Mostyn</w:t>
      </w:r>
      <w:r w:rsidR="00C6119C" w:rsidRPr="001566DA">
        <w:rPr>
          <w:color w:val="auto"/>
        </w:rPr>
        <w:t xml:space="preserve"> </w:t>
      </w:r>
      <w:r w:rsidRPr="001566DA">
        <w:rPr>
          <w:color w:val="auto"/>
        </w:rPr>
        <w:t xml:space="preserve">AC and included speakers from Hollywood and across Australia’s screen, media, disability and policy sectors. </w:t>
      </w:r>
      <w:r w:rsidR="00ED6C5F" w:rsidRPr="001566DA">
        <w:rPr>
          <w:color w:val="auto"/>
        </w:rPr>
        <w:t>Never</w:t>
      </w:r>
      <w:r w:rsidRPr="001566DA">
        <w:rPr>
          <w:color w:val="auto"/>
        </w:rPr>
        <w:t xml:space="preserve"> had the sector met</w:t>
      </w:r>
      <w:r w:rsidR="00BF7141" w:rsidRPr="001566DA">
        <w:rPr>
          <w:color w:val="auto"/>
        </w:rPr>
        <w:t xml:space="preserve"> to</w:t>
      </w:r>
      <w:r w:rsidR="00610AEB" w:rsidRPr="001566DA">
        <w:rPr>
          <w:color w:val="auto"/>
        </w:rPr>
        <w:t xml:space="preserve"> </w:t>
      </w:r>
      <w:r w:rsidRPr="001566DA">
        <w:rPr>
          <w:color w:val="auto"/>
        </w:rPr>
        <w:t>elevate and celebrate disability employment</w:t>
      </w:r>
      <w:r w:rsidR="00BF7141" w:rsidRPr="001566DA">
        <w:rPr>
          <w:color w:val="auto"/>
        </w:rPr>
        <w:t xml:space="preserve"> in</w:t>
      </w:r>
      <w:r w:rsidR="00610AEB" w:rsidRPr="001566DA">
        <w:rPr>
          <w:color w:val="auto"/>
        </w:rPr>
        <w:t xml:space="preserve"> </w:t>
      </w:r>
      <w:r w:rsidRPr="001566DA">
        <w:rPr>
          <w:color w:val="auto"/>
        </w:rPr>
        <w:t>the screen industry. The post</w:t>
      </w:r>
      <w:r w:rsidR="00610AEB" w:rsidRPr="001566DA">
        <w:rPr>
          <w:color w:val="auto"/>
        </w:rPr>
        <w:t>-</w:t>
      </w:r>
      <w:r w:rsidRPr="001566DA">
        <w:rPr>
          <w:color w:val="auto"/>
        </w:rPr>
        <w:t xml:space="preserve">event </w:t>
      </w:r>
      <w:hyperlink r:id="rId252">
        <w:r w:rsidRPr="001566DA">
          <w:rPr>
            <w:color w:val="auto"/>
            <w:u w:val="single"/>
          </w:rPr>
          <w:t>Impact Report</w:t>
        </w:r>
      </w:hyperlink>
      <w:r w:rsidRPr="001566DA">
        <w:rPr>
          <w:color w:val="auto"/>
        </w:rPr>
        <w:t xml:space="preserve"> revealed that 77</w:t>
      </w:r>
      <w:r w:rsidR="00EE2D6B" w:rsidRPr="001566DA">
        <w:rPr>
          <w:color w:val="auto"/>
        </w:rPr>
        <w:t>%</w:t>
      </w:r>
      <w:r w:rsidR="00610AEB" w:rsidRPr="001566DA">
        <w:rPr>
          <w:color w:val="auto"/>
        </w:rPr>
        <w:t xml:space="preserve"> </w:t>
      </w:r>
      <w:r w:rsidR="00BF7141" w:rsidRPr="001566DA">
        <w:rPr>
          <w:color w:val="auto"/>
        </w:rPr>
        <w:t>of</w:t>
      </w:r>
      <w:r w:rsidR="00610AEB" w:rsidRPr="001566DA">
        <w:rPr>
          <w:color w:val="auto"/>
        </w:rPr>
        <w:t xml:space="preserve"> </w:t>
      </w:r>
      <w:r w:rsidRPr="001566DA">
        <w:rPr>
          <w:color w:val="auto"/>
        </w:rPr>
        <w:t xml:space="preserve">industry professionals </w:t>
      </w:r>
      <w:r w:rsidR="00EF6364" w:rsidRPr="001566DA">
        <w:rPr>
          <w:color w:val="auto"/>
        </w:rPr>
        <w:t>had heard</w:t>
      </w:r>
      <w:r w:rsidR="00BF7141" w:rsidRPr="001566DA">
        <w:rPr>
          <w:color w:val="auto"/>
        </w:rPr>
        <w:t xml:space="preserve"> of</w:t>
      </w:r>
      <w:r w:rsidR="00610AEB" w:rsidRPr="001566DA">
        <w:rPr>
          <w:color w:val="auto"/>
        </w:rPr>
        <w:t xml:space="preserve"> </w:t>
      </w:r>
      <w:r w:rsidRPr="001566DA">
        <w:rPr>
          <w:color w:val="auto"/>
        </w:rPr>
        <w:t>Bus Stop Films, with 91</w:t>
      </w:r>
      <w:r w:rsidR="00EE2D6B" w:rsidRPr="001566DA">
        <w:rPr>
          <w:color w:val="auto"/>
        </w:rPr>
        <w:t>%</w:t>
      </w:r>
      <w:r w:rsidR="00610AEB" w:rsidRPr="001566DA">
        <w:rPr>
          <w:color w:val="auto"/>
        </w:rPr>
        <w:t xml:space="preserve"> </w:t>
      </w:r>
      <w:r w:rsidRPr="001566DA">
        <w:rPr>
          <w:color w:val="auto"/>
        </w:rPr>
        <w:t xml:space="preserve">choosing </w:t>
      </w:r>
      <w:r w:rsidR="000F19FB" w:rsidRPr="001566DA">
        <w:rPr>
          <w:color w:val="auto"/>
        </w:rPr>
        <w:t xml:space="preserve">Bus Stop Films’ </w:t>
      </w:r>
      <w:r w:rsidRPr="001566DA">
        <w:rPr>
          <w:color w:val="auto"/>
        </w:rPr>
        <w:t>services. This groundbreaking event generated practical solutions for inclusive practices and authentic representation.</w:t>
      </w:r>
    </w:p>
    <w:p w14:paraId="0CCCD244" w14:textId="6B2A2636" w:rsidR="000F3332" w:rsidRPr="001566DA" w:rsidRDefault="00167362" w:rsidP="007E1077">
      <w:pPr>
        <w:pStyle w:val="BodyText"/>
        <w:rPr>
          <w:color w:val="auto"/>
        </w:rPr>
      </w:pPr>
      <w:r w:rsidRPr="001566DA">
        <w:rPr>
          <w:color w:val="auto"/>
        </w:rPr>
        <w:t xml:space="preserve">Community Attitudes and Creativity: Through </w:t>
      </w:r>
      <w:r w:rsidR="000F19FB" w:rsidRPr="001566DA">
        <w:rPr>
          <w:color w:val="auto"/>
        </w:rPr>
        <w:t xml:space="preserve">its </w:t>
      </w:r>
      <w:r w:rsidRPr="001566DA">
        <w:rPr>
          <w:color w:val="auto"/>
        </w:rPr>
        <w:t>programs and partnerships</w:t>
      </w:r>
      <w:r w:rsidR="000F19FB" w:rsidRPr="001566DA">
        <w:rPr>
          <w:color w:val="auto"/>
        </w:rPr>
        <w:t>, Bus Stop Films has</w:t>
      </w:r>
      <w:r w:rsidRPr="001566DA">
        <w:rPr>
          <w:color w:val="auto"/>
        </w:rPr>
        <w:t xml:space="preserve"> produced over 45 </w:t>
      </w:r>
      <w:r w:rsidR="00ED6C5F" w:rsidRPr="001566DA">
        <w:rPr>
          <w:color w:val="auto"/>
        </w:rPr>
        <w:t>inclusively made</w:t>
      </w:r>
      <w:r w:rsidRPr="001566DA">
        <w:rPr>
          <w:color w:val="auto"/>
        </w:rPr>
        <w:t xml:space="preserve"> film productions and reached over 1,500 people</w:t>
      </w:r>
      <w:r w:rsidR="00BF7141" w:rsidRPr="001566DA">
        <w:rPr>
          <w:color w:val="auto"/>
        </w:rPr>
        <w:t xml:space="preserve"> at</w:t>
      </w:r>
      <w:r w:rsidR="00610AEB" w:rsidRPr="001566DA">
        <w:rPr>
          <w:color w:val="auto"/>
        </w:rPr>
        <w:t xml:space="preserve"> </w:t>
      </w:r>
      <w:r w:rsidR="000F19FB" w:rsidRPr="001566DA">
        <w:rPr>
          <w:color w:val="auto"/>
        </w:rPr>
        <w:t xml:space="preserve">its </w:t>
      </w:r>
      <w:r w:rsidRPr="001566DA">
        <w:rPr>
          <w:color w:val="auto"/>
        </w:rPr>
        <w:t>National Showcase Tour</w:t>
      </w:r>
      <w:r w:rsidR="00A33B5F" w:rsidRPr="001566DA">
        <w:rPr>
          <w:color w:val="auto"/>
        </w:rPr>
        <w:t>.</w:t>
      </w:r>
      <w:r w:rsidRPr="001566DA">
        <w:rPr>
          <w:color w:val="auto"/>
        </w:rPr>
        <w:t xml:space="preserve"> </w:t>
      </w:r>
      <w:r w:rsidR="00583BC4" w:rsidRPr="001566DA">
        <w:rPr>
          <w:color w:val="auto"/>
        </w:rPr>
        <w:t xml:space="preserve">Bus Stop Films’ </w:t>
      </w:r>
      <w:r w:rsidR="00A33B5F" w:rsidRPr="001566DA">
        <w:rPr>
          <w:color w:val="auto"/>
        </w:rPr>
        <w:t xml:space="preserve">productions </w:t>
      </w:r>
      <w:r w:rsidR="00675F8A" w:rsidRPr="001566DA">
        <w:rPr>
          <w:color w:val="auto"/>
        </w:rPr>
        <w:t xml:space="preserve">have been screened </w:t>
      </w:r>
      <w:r w:rsidRPr="001566DA">
        <w:rPr>
          <w:color w:val="auto"/>
        </w:rPr>
        <w:t xml:space="preserve">across </w:t>
      </w:r>
      <w:r w:rsidR="00675F8A" w:rsidRPr="001566DA">
        <w:rPr>
          <w:color w:val="auto"/>
        </w:rPr>
        <w:t xml:space="preserve">over </w:t>
      </w:r>
      <w:r w:rsidRPr="001566DA">
        <w:rPr>
          <w:color w:val="auto"/>
        </w:rPr>
        <w:t xml:space="preserve">98 international screenings and </w:t>
      </w:r>
      <w:r w:rsidR="00675F8A" w:rsidRPr="001566DA">
        <w:rPr>
          <w:color w:val="auto"/>
        </w:rPr>
        <w:t xml:space="preserve">won </w:t>
      </w:r>
      <w:r w:rsidRPr="001566DA">
        <w:rPr>
          <w:color w:val="auto"/>
        </w:rPr>
        <w:t>15</w:t>
      </w:r>
      <w:r w:rsidR="00C6119C" w:rsidRPr="001566DA">
        <w:rPr>
          <w:color w:val="auto"/>
        </w:rPr>
        <w:t xml:space="preserve"> </w:t>
      </w:r>
      <w:r w:rsidRPr="001566DA">
        <w:rPr>
          <w:color w:val="auto"/>
        </w:rPr>
        <w:t>awards, fundamentally changing perceptions about disability capability and representation</w:t>
      </w:r>
      <w:r w:rsidR="00BF7141" w:rsidRPr="001566DA">
        <w:rPr>
          <w:color w:val="auto"/>
        </w:rPr>
        <w:t xml:space="preserve"> in</w:t>
      </w:r>
      <w:r w:rsidR="00610AEB" w:rsidRPr="001566DA">
        <w:rPr>
          <w:color w:val="auto"/>
        </w:rPr>
        <w:t xml:space="preserve"> </w:t>
      </w:r>
      <w:r w:rsidRPr="001566DA">
        <w:rPr>
          <w:color w:val="auto"/>
        </w:rPr>
        <w:t>media. Finally, with the support</w:t>
      </w:r>
      <w:r w:rsidR="00BF7141" w:rsidRPr="001566DA">
        <w:rPr>
          <w:color w:val="auto"/>
        </w:rPr>
        <w:t xml:space="preserve"> of</w:t>
      </w:r>
      <w:r w:rsidR="00610AEB" w:rsidRPr="001566DA">
        <w:rPr>
          <w:color w:val="auto"/>
        </w:rPr>
        <w:t xml:space="preserve"> </w:t>
      </w:r>
      <w:r w:rsidRPr="001566DA">
        <w:rPr>
          <w:color w:val="auto"/>
        </w:rPr>
        <w:t>Screen Australia and</w:t>
      </w:r>
      <w:r w:rsidR="00827093" w:rsidRPr="001566DA">
        <w:rPr>
          <w:color w:val="auto"/>
        </w:rPr>
        <w:t xml:space="preserve"> a</w:t>
      </w:r>
      <w:r w:rsidR="00610AEB" w:rsidRPr="001566DA">
        <w:rPr>
          <w:color w:val="auto"/>
        </w:rPr>
        <w:t xml:space="preserve"> </w:t>
      </w:r>
      <w:r w:rsidRPr="001566DA">
        <w:rPr>
          <w:color w:val="auto"/>
        </w:rPr>
        <w:t>Building Employer Confidence Grant,</w:t>
      </w:r>
      <w:r w:rsidR="00BF7141" w:rsidRPr="001566DA">
        <w:rPr>
          <w:color w:val="auto"/>
        </w:rPr>
        <w:t xml:space="preserve"> in</w:t>
      </w:r>
      <w:r w:rsidR="00610AEB" w:rsidRPr="001566DA">
        <w:rPr>
          <w:color w:val="auto"/>
        </w:rPr>
        <w:t xml:space="preserve"> </w:t>
      </w:r>
      <w:r w:rsidR="00415D2B" w:rsidRPr="001566DA">
        <w:rPr>
          <w:color w:val="auto"/>
        </w:rPr>
        <w:t>June</w:t>
      </w:r>
      <w:r w:rsidR="00610AEB" w:rsidRPr="001566DA">
        <w:rPr>
          <w:color w:val="auto"/>
        </w:rPr>
        <w:t xml:space="preserve"> </w:t>
      </w:r>
      <w:r w:rsidRPr="001566DA">
        <w:rPr>
          <w:color w:val="auto"/>
        </w:rPr>
        <w:t xml:space="preserve">2025 </w:t>
      </w:r>
      <w:r w:rsidR="00827BF7" w:rsidRPr="001566DA">
        <w:rPr>
          <w:color w:val="auto"/>
        </w:rPr>
        <w:t xml:space="preserve">Bus Stop Films </w:t>
      </w:r>
      <w:r w:rsidRPr="001566DA">
        <w:rPr>
          <w:color w:val="auto"/>
        </w:rPr>
        <w:t>produced Boss Cat,</w:t>
      </w:r>
      <w:r w:rsidR="00827093" w:rsidRPr="001566DA">
        <w:rPr>
          <w:color w:val="auto"/>
        </w:rPr>
        <w:t xml:space="preserve"> a</w:t>
      </w:r>
      <w:r w:rsidR="00610AEB" w:rsidRPr="001566DA">
        <w:rPr>
          <w:color w:val="auto"/>
        </w:rPr>
        <w:t xml:space="preserve"> </w:t>
      </w:r>
      <w:r w:rsidRPr="001566DA">
        <w:rPr>
          <w:color w:val="auto"/>
        </w:rPr>
        <w:t>fully inclusive feature film and</w:t>
      </w:r>
      <w:r w:rsidR="00827093" w:rsidRPr="001566DA">
        <w:rPr>
          <w:color w:val="auto"/>
        </w:rPr>
        <w:t xml:space="preserve"> a</w:t>
      </w:r>
      <w:r w:rsidR="00610AEB" w:rsidRPr="001566DA">
        <w:rPr>
          <w:color w:val="auto"/>
        </w:rPr>
        <w:t xml:space="preserve"> </w:t>
      </w:r>
      <w:r w:rsidRPr="001566DA">
        <w:rPr>
          <w:color w:val="auto"/>
        </w:rPr>
        <w:t>suite</w:t>
      </w:r>
      <w:r w:rsidR="00BF7141" w:rsidRPr="001566DA">
        <w:rPr>
          <w:color w:val="auto"/>
        </w:rPr>
        <w:t xml:space="preserve"> of</w:t>
      </w:r>
      <w:r w:rsidR="00610AEB" w:rsidRPr="001566DA">
        <w:rPr>
          <w:color w:val="auto"/>
        </w:rPr>
        <w:t xml:space="preserve"> </w:t>
      </w:r>
      <w:r w:rsidRPr="001566DA">
        <w:rPr>
          <w:color w:val="auto"/>
        </w:rPr>
        <w:t>resources</w:t>
      </w:r>
      <w:r w:rsidR="00BF7141" w:rsidRPr="001566DA">
        <w:rPr>
          <w:color w:val="auto"/>
        </w:rPr>
        <w:t xml:space="preserve"> to</w:t>
      </w:r>
      <w:r w:rsidR="00610AEB" w:rsidRPr="001566DA">
        <w:rPr>
          <w:color w:val="auto"/>
        </w:rPr>
        <w:t xml:space="preserve"> </w:t>
      </w:r>
      <w:r w:rsidRPr="001566DA">
        <w:rPr>
          <w:color w:val="auto"/>
        </w:rPr>
        <w:t>support employer confidence</w:t>
      </w:r>
      <w:r w:rsidR="00BF7141" w:rsidRPr="001566DA">
        <w:rPr>
          <w:color w:val="auto"/>
        </w:rPr>
        <w:t xml:space="preserve"> in</w:t>
      </w:r>
      <w:r w:rsidR="00610AEB" w:rsidRPr="001566DA">
        <w:rPr>
          <w:color w:val="auto"/>
        </w:rPr>
        <w:t xml:space="preserve"> </w:t>
      </w:r>
      <w:r w:rsidRPr="001566DA">
        <w:rPr>
          <w:color w:val="auto"/>
        </w:rPr>
        <w:t xml:space="preserve">the screen industry on disability employment. </w:t>
      </w:r>
    </w:p>
    <w:p w14:paraId="6349B66C" w14:textId="4A9C368E" w:rsidR="002F11A9" w:rsidRPr="001566DA" w:rsidRDefault="002F11A9" w:rsidP="007E1077">
      <w:pPr>
        <w:pStyle w:val="BodyText"/>
        <w:keepNext/>
        <w:jc w:val="center"/>
        <w:rPr>
          <w:color w:val="auto"/>
        </w:rPr>
      </w:pPr>
    </w:p>
    <w:p w14:paraId="4311B061" w14:textId="77777777" w:rsidR="002937AF" w:rsidRPr="001566DA" w:rsidRDefault="002937AF" w:rsidP="007E1077">
      <w:pPr>
        <w:pStyle w:val="Title"/>
        <w:sectPr w:rsidR="002937AF" w:rsidRPr="001566DA" w:rsidSect="00756883">
          <w:footerReference w:type="default" r:id="rId253"/>
          <w:footerReference w:type="first" r:id="rId254"/>
          <w:endnotePr>
            <w:numFmt w:val="decimal"/>
          </w:endnotePr>
          <w:pgSz w:w="11906" w:h="16838"/>
          <w:pgMar w:top="1247" w:right="1134" w:bottom="851" w:left="1134" w:header="680" w:footer="510" w:gutter="0"/>
          <w:cols w:space="708"/>
          <w:titlePg/>
          <w:docGrid w:linePitch="360"/>
        </w:sectPr>
      </w:pPr>
    </w:p>
    <w:p w14:paraId="58E6603C" w14:textId="4214CA0D" w:rsidR="00017CA2" w:rsidRPr="001566DA" w:rsidRDefault="006A21E2" w:rsidP="00F26EDC">
      <w:pPr>
        <w:pStyle w:val="Heading1"/>
        <w:spacing w:after="720"/>
        <w:rPr>
          <w:b w:val="0"/>
          <w:bCs w:val="0"/>
          <w:noProof w:val="0"/>
          <w:color w:val="auto"/>
          <w:lang w:val="en-AU"/>
        </w:rPr>
      </w:pPr>
      <w:bookmarkStart w:id="884" w:name="_Toc216961792"/>
      <w:r w:rsidRPr="001566DA">
        <w:rPr>
          <w:b w:val="0"/>
          <w:bCs w:val="0"/>
          <w:noProof w:val="0"/>
          <w:color w:val="auto"/>
          <w:lang w:val="en-AU"/>
        </w:rPr>
        <w:lastRenderedPageBreak/>
        <w:t>Implementing</w:t>
      </w:r>
      <w:r w:rsidR="004111DD" w:rsidRPr="001566DA">
        <w:rPr>
          <w:b w:val="0"/>
          <w:bCs w:val="0"/>
          <w:noProof w:val="0"/>
          <w:color w:val="auto"/>
          <w:lang w:val="en-AU"/>
        </w:rPr>
        <w:br/>
      </w:r>
      <w:r w:rsidRPr="001566DA">
        <w:rPr>
          <w:b w:val="0"/>
          <w:bCs w:val="0"/>
          <w:noProof w:val="0"/>
          <w:color w:val="auto"/>
          <w:lang w:val="en-AU"/>
        </w:rPr>
        <w:t>Australia’s Disability Strategy</w:t>
      </w:r>
      <w:bookmarkEnd w:id="884"/>
    </w:p>
    <w:p w14:paraId="031FF3B7" w14:textId="1F02523B" w:rsidR="00537B6A" w:rsidRPr="001566DA" w:rsidRDefault="00537B6A" w:rsidP="00F26EDC">
      <w:pPr>
        <w:pStyle w:val="IntroPara"/>
        <w:spacing w:before="360"/>
        <w:rPr>
          <w:b w:val="0"/>
          <w:bCs w:val="0"/>
          <w:color w:val="auto"/>
        </w:rPr>
      </w:pPr>
      <w:r w:rsidRPr="001566DA">
        <w:rPr>
          <w:b w:val="0"/>
          <w:bCs w:val="0"/>
          <w:color w:val="auto"/>
        </w:rPr>
        <w:t>Strengthening Australia’s Disability Strategy through effective implementation</w:t>
      </w:r>
    </w:p>
    <w:p w14:paraId="7BD56980" w14:textId="7B59E6BC" w:rsidR="00537B6A" w:rsidRPr="001566DA" w:rsidRDefault="000939FE" w:rsidP="00537B6A">
      <w:pPr>
        <w:pStyle w:val="BodyText"/>
        <w:rPr>
          <w:color w:val="auto"/>
        </w:rPr>
      </w:pPr>
      <w:r w:rsidRPr="001566DA">
        <w:rPr>
          <w:color w:val="auto"/>
        </w:rPr>
        <w:t>The Strategy</w:t>
      </w:r>
      <w:r w:rsidR="00537B6A" w:rsidRPr="001566DA">
        <w:rPr>
          <w:color w:val="auto"/>
        </w:rPr>
        <w:t xml:space="preserve"> aspires</w:t>
      </w:r>
      <w:r w:rsidR="00BF7141" w:rsidRPr="001566DA">
        <w:rPr>
          <w:color w:val="auto"/>
        </w:rPr>
        <w:t xml:space="preserve"> to</w:t>
      </w:r>
      <w:r w:rsidR="00610AEB" w:rsidRPr="001566DA">
        <w:rPr>
          <w:color w:val="auto"/>
        </w:rPr>
        <w:t xml:space="preserve"> </w:t>
      </w:r>
      <w:r w:rsidR="00537B6A" w:rsidRPr="001566DA">
        <w:rPr>
          <w:color w:val="auto"/>
        </w:rPr>
        <w:t>create</w:t>
      </w:r>
      <w:r w:rsidR="00827093" w:rsidRPr="001566DA">
        <w:rPr>
          <w:color w:val="auto"/>
        </w:rPr>
        <w:t xml:space="preserve"> a</w:t>
      </w:r>
      <w:r w:rsidR="00610AEB" w:rsidRPr="001566DA">
        <w:rPr>
          <w:color w:val="auto"/>
        </w:rPr>
        <w:t xml:space="preserve"> </w:t>
      </w:r>
      <w:r w:rsidR="00537B6A" w:rsidRPr="001566DA">
        <w:rPr>
          <w:color w:val="auto"/>
        </w:rPr>
        <w:t>nation where people with disability participate fully and equally</w:t>
      </w:r>
      <w:r w:rsidR="00BF7141" w:rsidRPr="001566DA">
        <w:rPr>
          <w:color w:val="auto"/>
        </w:rPr>
        <w:t xml:space="preserve"> in</w:t>
      </w:r>
      <w:r w:rsidR="00610AEB" w:rsidRPr="001566DA">
        <w:rPr>
          <w:color w:val="auto"/>
        </w:rPr>
        <w:t xml:space="preserve"> </w:t>
      </w:r>
      <w:r w:rsidR="00537B6A" w:rsidRPr="001566DA">
        <w:rPr>
          <w:color w:val="auto"/>
        </w:rPr>
        <w:t>all facets</w:t>
      </w:r>
      <w:r w:rsidR="00BF7141" w:rsidRPr="001566DA">
        <w:rPr>
          <w:color w:val="auto"/>
        </w:rPr>
        <w:t xml:space="preserve"> of</w:t>
      </w:r>
      <w:r w:rsidR="00610AEB" w:rsidRPr="001566DA">
        <w:rPr>
          <w:color w:val="auto"/>
        </w:rPr>
        <w:t xml:space="preserve"> </w:t>
      </w:r>
      <w:r w:rsidR="00537B6A" w:rsidRPr="001566DA">
        <w:rPr>
          <w:color w:val="auto"/>
        </w:rPr>
        <w:t>life. Central</w:t>
      </w:r>
      <w:r w:rsidR="00BF7141" w:rsidRPr="001566DA">
        <w:rPr>
          <w:color w:val="auto"/>
        </w:rPr>
        <w:t xml:space="preserve"> to</w:t>
      </w:r>
      <w:r w:rsidR="00610AEB" w:rsidRPr="001566DA">
        <w:rPr>
          <w:color w:val="auto"/>
        </w:rPr>
        <w:t xml:space="preserve"> </w:t>
      </w:r>
      <w:r w:rsidR="00537B6A" w:rsidRPr="001566DA">
        <w:rPr>
          <w:color w:val="auto"/>
        </w:rPr>
        <w:t xml:space="preserve">realising this vision are the </w:t>
      </w:r>
      <w:r w:rsidR="00773237" w:rsidRPr="001566DA">
        <w:rPr>
          <w:color w:val="auto"/>
        </w:rPr>
        <w:t>i</w:t>
      </w:r>
      <w:r w:rsidR="00537B6A" w:rsidRPr="001566DA">
        <w:rPr>
          <w:color w:val="auto"/>
        </w:rPr>
        <w:t xml:space="preserve">mplementation </w:t>
      </w:r>
      <w:r w:rsidR="00773237" w:rsidRPr="001566DA">
        <w:rPr>
          <w:color w:val="auto"/>
        </w:rPr>
        <w:t>m</w:t>
      </w:r>
      <w:r w:rsidR="00537B6A" w:rsidRPr="001566DA">
        <w:rPr>
          <w:color w:val="auto"/>
        </w:rPr>
        <w:t>echanisms</w:t>
      </w:r>
      <w:r w:rsidR="00BF7141" w:rsidRPr="001566DA">
        <w:rPr>
          <w:color w:val="auto"/>
        </w:rPr>
        <w:t xml:space="preserve"> of</w:t>
      </w:r>
      <w:r w:rsidR="00610AEB" w:rsidRPr="001566DA">
        <w:rPr>
          <w:color w:val="auto"/>
        </w:rPr>
        <w:t xml:space="preserve"> </w:t>
      </w:r>
      <w:r w:rsidRPr="001566DA">
        <w:rPr>
          <w:color w:val="auto"/>
        </w:rPr>
        <w:t>the Strategy</w:t>
      </w:r>
      <w:r w:rsidR="00537B6A" w:rsidRPr="001566DA">
        <w:rPr>
          <w:color w:val="auto"/>
        </w:rPr>
        <w:t>—an interconnected suite</w:t>
      </w:r>
      <w:r w:rsidR="00BF7141" w:rsidRPr="001566DA">
        <w:rPr>
          <w:color w:val="auto"/>
        </w:rPr>
        <w:t xml:space="preserve"> of</w:t>
      </w:r>
      <w:r w:rsidR="00610AEB" w:rsidRPr="001566DA">
        <w:rPr>
          <w:color w:val="auto"/>
        </w:rPr>
        <w:t xml:space="preserve"> </w:t>
      </w:r>
      <w:r w:rsidR="00537B6A" w:rsidRPr="001566DA">
        <w:rPr>
          <w:color w:val="auto"/>
        </w:rPr>
        <w:t>actions that ensure</w:t>
      </w:r>
      <w:r w:rsidR="007475A7" w:rsidRPr="001566DA">
        <w:rPr>
          <w:color w:val="auto"/>
        </w:rPr>
        <w:t xml:space="preserve"> the Strategy</w:t>
      </w:r>
      <w:r w:rsidR="00537B6A" w:rsidRPr="001566DA">
        <w:rPr>
          <w:color w:val="auto"/>
        </w:rPr>
        <w:t xml:space="preserve"> translates from aspiration</w:t>
      </w:r>
      <w:r w:rsidR="00BF7141" w:rsidRPr="001566DA">
        <w:rPr>
          <w:color w:val="auto"/>
        </w:rPr>
        <w:t xml:space="preserve"> to</w:t>
      </w:r>
      <w:r w:rsidR="00610AEB" w:rsidRPr="001566DA">
        <w:rPr>
          <w:color w:val="auto"/>
        </w:rPr>
        <w:t xml:space="preserve"> </w:t>
      </w:r>
      <w:r w:rsidR="00537B6A" w:rsidRPr="001566DA">
        <w:rPr>
          <w:color w:val="auto"/>
        </w:rPr>
        <w:t>practical, measurable change. These mechanisms are the backbone</w:t>
      </w:r>
      <w:r w:rsidR="00BF7141" w:rsidRPr="001566DA">
        <w:rPr>
          <w:color w:val="auto"/>
        </w:rPr>
        <w:t xml:space="preserve"> of</w:t>
      </w:r>
      <w:r w:rsidR="00610AEB" w:rsidRPr="001566DA">
        <w:rPr>
          <w:color w:val="auto"/>
        </w:rPr>
        <w:t xml:space="preserve"> </w:t>
      </w:r>
      <w:r w:rsidRPr="001566DA">
        <w:rPr>
          <w:color w:val="auto"/>
        </w:rPr>
        <w:t>the Strategy</w:t>
      </w:r>
      <w:r w:rsidR="00537B6A" w:rsidRPr="001566DA">
        <w:rPr>
          <w:color w:val="auto"/>
        </w:rPr>
        <w:t>, guiding progress, fostering accountability</w:t>
      </w:r>
      <w:r w:rsidR="00BE3D22" w:rsidRPr="001566DA">
        <w:rPr>
          <w:color w:val="auto"/>
        </w:rPr>
        <w:t>, and</w:t>
      </w:r>
      <w:r w:rsidR="00610AEB" w:rsidRPr="001566DA">
        <w:rPr>
          <w:color w:val="auto"/>
        </w:rPr>
        <w:t xml:space="preserve"> </w:t>
      </w:r>
      <w:r w:rsidR="00537B6A" w:rsidRPr="001566DA">
        <w:rPr>
          <w:color w:val="auto"/>
        </w:rPr>
        <w:t>supporting continuous improvement. They are vital not only for governments and service providers, but for people with disability whose rights, experiences</w:t>
      </w:r>
      <w:r w:rsidR="00BE3D22" w:rsidRPr="001566DA">
        <w:rPr>
          <w:color w:val="auto"/>
        </w:rPr>
        <w:t>, and</w:t>
      </w:r>
      <w:r w:rsidR="00610AEB" w:rsidRPr="001566DA">
        <w:rPr>
          <w:color w:val="auto"/>
        </w:rPr>
        <w:t xml:space="preserve"> </w:t>
      </w:r>
      <w:r w:rsidR="00537B6A" w:rsidRPr="001566DA">
        <w:rPr>
          <w:color w:val="auto"/>
        </w:rPr>
        <w:t>aspirations form the heart</w:t>
      </w:r>
      <w:r w:rsidR="00BF7141" w:rsidRPr="001566DA">
        <w:rPr>
          <w:color w:val="auto"/>
        </w:rPr>
        <w:t xml:space="preserve"> of</w:t>
      </w:r>
      <w:r w:rsidR="00610AEB" w:rsidRPr="001566DA">
        <w:rPr>
          <w:color w:val="auto"/>
        </w:rPr>
        <w:t xml:space="preserve"> </w:t>
      </w:r>
      <w:r w:rsidRPr="001566DA">
        <w:rPr>
          <w:color w:val="auto"/>
        </w:rPr>
        <w:t>the Strategy</w:t>
      </w:r>
      <w:r w:rsidR="00537B6A" w:rsidRPr="001566DA">
        <w:rPr>
          <w:color w:val="auto"/>
        </w:rPr>
        <w:t>.</w:t>
      </w:r>
    </w:p>
    <w:p w14:paraId="453D5248" w14:textId="7CD6D2C9" w:rsidR="00537B6A" w:rsidRPr="001566DA" w:rsidRDefault="00773237" w:rsidP="00537B6A">
      <w:pPr>
        <w:pStyle w:val="BodyText"/>
        <w:rPr>
          <w:color w:val="auto"/>
        </w:rPr>
      </w:pPr>
      <w:r w:rsidRPr="001566DA">
        <w:rPr>
          <w:color w:val="auto"/>
        </w:rPr>
        <w:t>Each</w:t>
      </w:r>
      <w:r w:rsidR="00537B6A" w:rsidRPr="001566DA">
        <w:rPr>
          <w:color w:val="auto"/>
        </w:rPr>
        <w:t xml:space="preserve"> </w:t>
      </w:r>
      <w:r w:rsidRPr="001566DA">
        <w:rPr>
          <w:color w:val="auto"/>
        </w:rPr>
        <w:t>i</w:t>
      </w:r>
      <w:r w:rsidR="00537B6A" w:rsidRPr="001566DA">
        <w:rPr>
          <w:color w:val="auto"/>
        </w:rPr>
        <w:t xml:space="preserve">mplementation </w:t>
      </w:r>
      <w:r w:rsidRPr="001566DA">
        <w:rPr>
          <w:color w:val="auto"/>
        </w:rPr>
        <w:t>m</w:t>
      </w:r>
      <w:r w:rsidR="00537B6A" w:rsidRPr="001566DA">
        <w:rPr>
          <w:color w:val="auto"/>
        </w:rPr>
        <w:t>echanism</w:t>
      </w:r>
      <w:r w:rsidRPr="001566DA">
        <w:rPr>
          <w:color w:val="auto"/>
        </w:rPr>
        <w:t xml:space="preserve"> </w:t>
      </w:r>
      <w:r w:rsidR="00537B6A" w:rsidRPr="001566DA">
        <w:rPr>
          <w:color w:val="auto"/>
        </w:rPr>
        <w:t>plays</w:t>
      </w:r>
      <w:r w:rsidR="00827093" w:rsidRPr="001566DA">
        <w:rPr>
          <w:color w:val="auto"/>
        </w:rPr>
        <w:t xml:space="preserve"> a</w:t>
      </w:r>
      <w:r w:rsidR="00610AEB" w:rsidRPr="001566DA">
        <w:rPr>
          <w:color w:val="auto"/>
        </w:rPr>
        <w:t xml:space="preserve"> </w:t>
      </w:r>
      <w:r w:rsidR="00537B6A" w:rsidRPr="001566DA">
        <w:rPr>
          <w:color w:val="auto"/>
        </w:rPr>
        <w:t>distinct role</w:t>
      </w:r>
      <w:r w:rsidR="00BF7141" w:rsidRPr="001566DA">
        <w:rPr>
          <w:color w:val="auto"/>
        </w:rPr>
        <w:t xml:space="preserve"> in</w:t>
      </w:r>
      <w:r w:rsidR="00610AEB" w:rsidRPr="001566DA">
        <w:rPr>
          <w:color w:val="auto"/>
        </w:rPr>
        <w:t xml:space="preserve"> </w:t>
      </w:r>
      <w:r w:rsidR="00537B6A" w:rsidRPr="001566DA">
        <w:rPr>
          <w:color w:val="auto"/>
        </w:rPr>
        <w:t>embedding inclusion, driving reform</w:t>
      </w:r>
      <w:r w:rsidR="00BE3D22" w:rsidRPr="001566DA">
        <w:rPr>
          <w:color w:val="auto"/>
        </w:rPr>
        <w:t>, and</w:t>
      </w:r>
      <w:r w:rsidR="00610AEB" w:rsidRPr="001566DA">
        <w:rPr>
          <w:color w:val="auto"/>
        </w:rPr>
        <w:t xml:space="preserve"> </w:t>
      </w:r>
      <w:r w:rsidR="00537B6A" w:rsidRPr="001566DA">
        <w:rPr>
          <w:color w:val="auto"/>
        </w:rPr>
        <w:t>ensuring that the voices</w:t>
      </w:r>
      <w:r w:rsidR="00BF7141" w:rsidRPr="001566DA">
        <w:rPr>
          <w:color w:val="auto"/>
        </w:rPr>
        <w:t xml:space="preserve"> of</w:t>
      </w:r>
      <w:r w:rsidR="00610AEB" w:rsidRPr="001566DA">
        <w:rPr>
          <w:color w:val="auto"/>
        </w:rPr>
        <w:t xml:space="preserve"> </w:t>
      </w:r>
      <w:r w:rsidR="00537B6A" w:rsidRPr="001566DA">
        <w:rPr>
          <w:color w:val="auto"/>
        </w:rPr>
        <w:t>people with disability shape the direction and impact</w:t>
      </w:r>
      <w:r w:rsidR="00BF7141" w:rsidRPr="001566DA">
        <w:rPr>
          <w:color w:val="auto"/>
        </w:rPr>
        <w:t xml:space="preserve"> of</w:t>
      </w:r>
      <w:r w:rsidR="00610AEB" w:rsidRPr="001566DA">
        <w:rPr>
          <w:color w:val="auto"/>
        </w:rPr>
        <w:t xml:space="preserve"> </w:t>
      </w:r>
      <w:r w:rsidR="000939FE" w:rsidRPr="001566DA">
        <w:rPr>
          <w:color w:val="auto"/>
        </w:rPr>
        <w:t>the Strategy</w:t>
      </w:r>
      <w:r w:rsidR="00537B6A" w:rsidRPr="001566DA">
        <w:rPr>
          <w:color w:val="auto"/>
        </w:rPr>
        <w:t>.</w:t>
      </w:r>
    </w:p>
    <w:p w14:paraId="5C8A6B99" w14:textId="6CAA63F1" w:rsidR="00537B6A" w:rsidRPr="001566DA" w:rsidRDefault="00537B6A" w:rsidP="00537B6A">
      <w:pPr>
        <w:pStyle w:val="BodyText"/>
        <w:rPr>
          <w:color w:val="auto"/>
        </w:rPr>
      </w:pPr>
      <w:r w:rsidRPr="001566DA">
        <w:rPr>
          <w:color w:val="auto"/>
        </w:rPr>
        <w:t xml:space="preserve">Coordination strengthens collaboration across governments and agencies, ensuring unified and coherent delivery. </w:t>
      </w:r>
      <w:r w:rsidR="000939FE" w:rsidRPr="001566DA">
        <w:rPr>
          <w:color w:val="auto"/>
        </w:rPr>
        <w:t>The Strategy’s</w:t>
      </w:r>
      <w:r w:rsidR="00773237" w:rsidRPr="001566DA">
        <w:rPr>
          <w:color w:val="auto"/>
        </w:rPr>
        <w:t xml:space="preserve"> </w:t>
      </w:r>
      <w:r w:rsidRPr="001566DA">
        <w:rPr>
          <w:color w:val="auto"/>
        </w:rPr>
        <w:t>Guiding Principles anchor all decisions</w:t>
      </w:r>
      <w:r w:rsidR="00BF7141" w:rsidRPr="001566DA">
        <w:rPr>
          <w:color w:val="auto"/>
        </w:rPr>
        <w:t xml:space="preserve"> in</w:t>
      </w:r>
      <w:r w:rsidR="00610AEB" w:rsidRPr="001566DA">
        <w:rPr>
          <w:color w:val="auto"/>
        </w:rPr>
        <w:t xml:space="preserve"> </w:t>
      </w:r>
      <w:r w:rsidRPr="001566DA">
        <w:rPr>
          <w:color w:val="auto"/>
        </w:rPr>
        <w:t>human rights and respect for diversity. Engagement mechanisms create space for lived experience and genuine co</w:t>
      </w:r>
      <w:r w:rsidR="00610AEB" w:rsidRPr="001566DA">
        <w:rPr>
          <w:color w:val="auto"/>
        </w:rPr>
        <w:t>-</w:t>
      </w:r>
      <w:r w:rsidRPr="001566DA">
        <w:rPr>
          <w:color w:val="auto"/>
        </w:rPr>
        <w:t xml:space="preserve">design, while </w:t>
      </w:r>
      <w:r w:rsidR="00AD4B6F" w:rsidRPr="001566DA">
        <w:rPr>
          <w:color w:val="auto"/>
        </w:rPr>
        <w:t xml:space="preserve">the Strategy’s </w:t>
      </w:r>
      <w:r w:rsidRPr="001566DA">
        <w:rPr>
          <w:color w:val="auto"/>
        </w:rPr>
        <w:t>TAPs and Associated Plans focus efforts on priority areas and sector</w:t>
      </w:r>
      <w:r w:rsidR="00610AEB" w:rsidRPr="001566DA">
        <w:rPr>
          <w:color w:val="auto"/>
        </w:rPr>
        <w:t>-</w:t>
      </w:r>
      <w:r w:rsidRPr="001566DA">
        <w:rPr>
          <w:color w:val="auto"/>
        </w:rPr>
        <w:t xml:space="preserve">specific needs. The Outcomes Framework provides accountability through rigorous measurement, tracking progress on key indicators </w:t>
      </w:r>
      <w:r w:rsidR="00773237" w:rsidRPr="001566DA">
        <w:rPr>
          <w:color w:val="auto"/>
        </w:rPr>
        <w:t xml:space="preserve">like </w:t>
      </w:r>
      <w:r w:rsidRPr="001566DA">
        <w:rPr>
          <w:color w:val="auto"/>
        </w:rPr>
        <w:t>employment, housing, health, education</w:t>
      </w:r>
      <w:r w:rsidR="00BE3D22" w:rsidRPr="001566DA">
        <w:rPr>
          <w:color w:val="auto"/>
        </w:rPr>
        <w:t>, and</w:t>
      </w:r>
      <w:r w:rsidR="00610AEB" w:rsidRPr="001566DA">
        <w:rPr>
          <w:color w:val="auto"/>
        </w:rPr>
        <w:t xml:space="preserve"> </w:t>
      </w:r>
      <w:r w:rsidRPr="001566DA">
        <w:rPr>
          <w:color w:val="auto"/>
        </w:rPr>
        <w:t xml:space="preserve">more. Data improvement initiatives </w:t>
      </w:r>
      <w:r w:rsidR="00773237" w:rsidRPr="001566DA">
        <w:rPr>
          <w:color w:val="auto"/>
        </w:rPr>
        <w:t xml:space="preserve">are </w:t>
      </w:r>
      <w:r w:rsidRPr="001566DA">
        <w:rPr>
          <w:color w:val="auto"/>
        </w:rPr>
        <w:t>build</w:t>
      </w:r>
      <w:r w:rsidR="00773237" w:rsidRPr="001566DA">
        <w:rPr>
          <w:color w:val="auto"/>
        </w:rPr>
        <w:t>ing</w:t>
      </w:r>
      <w:r w:rsidR="00827093" w:rsidRPr="001566DA">
        <w:rPr>
          <w:color w:val="auto"/>
        </w:rPr>
        <w:t xml:space="preserve"> a</w:t>
      </w:r>
      <w:r w:rsidR="00610AEB" w:rsidRPr="001566DA">
        <w:rPr>
          <w:color w:val="auto"/>
        </w:rPr>
        <w:t xml:space="preserve"> </w:t>
      </w:r>
      <w:r w:rsidRPr="001566DA">
        <w:rPr>
          <w:color w:val="auto"/>
        </w:rPr>
        <w:t>robust evidence base, making visible the diverse experiences</w:t>
      </w:r>
      <w:r w:rsidR="00BF7141" w:rsidRPr="001566DA">
        <w:rPr>
          <w:color w:val="auto"/>
        </w:rPr>
        <w:t xml:space="preserve"> of</w:t>
      </w:r>
      <w:r w:rsidR="00610AEB" w:rsidRPr="001566DA">
        <w:rPr>
          <w:color w:val="auto"/>
        </w:rPr>
        <w:t xml:space="preserve"> </w:t>
      </w:r>
      <w:r w:rsidRPr="001566DA">
        <w:rPr>
          <w:color w:val="auto"/>
        </w:rPr>
        <w:t xml:space="preserve">people with disability and informing policy response. Evaluation and </w:t>
      </w:r>
      <w:r w:rsidR="00773237" w:rsidRPr="001566DA">
        <w:rPr>
          <w:color w:val="auto"/>
        </w:rPr>
        <w:t>r</w:t>
      </w:r>
      <w:r w:rsidRPr="001566DA">
        <w:rPr>
          <w:color w:val="auto"/>
        </w:rPr>
        <w:t>esearch underpins continuous learning, adapting strategies</w:t>
      </w:r>
      <w:r w:rsidR="00BF7141" w:rsidRPr="001566DA">
        <w:rPr>
          <w:color w:val="auto"/>
        </w:rPr>
        <w:t xml:space="preserve"> to</w:t>
      </w:r>
      <w:r w:rsidR="00610AEB" w:rsidRPr="001566DA">
        <w:rPr>
          <w:color w:val="auto"/>
        </w:rPr>
        <w:t xml:space="preserve"> </w:t>
      </w:r>
      <w:r w:rsidRPr="001566DA">
        <w:rPr>
          <w:color w:val="auto"/>
        </w:rPr>
        <w:t>meet emerging challenges. Governance structures—such</w:t>
      </w:r>
      <w:r w:rsidR="00415D2B" w:rsidRPr="001566DA">
        <w:rPr>
          <w:color w:val="auto"/>
        </w:rPr>
        <w:t xml:space="preserve"> as</w:t>
      </w:r>
      <w:r w:rsidR="00610AEB" w:rsidRPr="001566DA">
        <w:rPr>
          <w:color w:val="auto"/>
        </w:rPr>
        <w:t xml:space="preserve"> </w:t>
      </w:r>
      <w:r w:rsidRPr="001566DA">
        <w:rPr>
          <w:color w:val="auto"/>
        </w:rPr>
        <w:t>the</w:t>
      </w:r>
      <w:r w:rsidR="000939FE" w:rsidRPr="001566DA">
        <w:rPr>
          <w:color w:val="auto"/>
        </w:rPr>
        <w:t xml:space="preserve"> Strategy’s</w:t>
      </w:r>
      <w:r w:rsidRPr="001566DA">
        <w:rPr>
          <w:color w:val="auto"/>
        </w:rPr>
        <w:t xml:space="preserve"> Advisory Council—strengthen oversight and transparency.</w:t>
      </w:r>
    </w:p>
    <w:p w14:paraId="7110B30A" w14:textId="7F5F9993" w:rsidR="00A503F2" w:rsidRPr="001566DA" w:rsidRDefault="00537B6A" w:rsidP="00F26EDC">
      <w:pPr>
        <w:pStyle w:val="BodyText"/>
        <w:rPr>
          <w:color w:val="auto"/>
        </w:rPr>
      </w:pPr>
      <w:r w:rsidRPr="001566DA">
        <w:rPr>
          <w:color w:val="auto"/>
        </w:rPr>
        <w:t xml:space="preserve">Together, they ensure </w:t>
      </w:r>
      <w:r w:rsidR="000939FE" w:rsidRPr="001566DA">
        <w:rPr>
          <w:color w:val="auto"/>
        </w:rPr>
        <w:t>the Strategy</w:t>
      </w:r>
      <w:r w:rsidRPr="001566DA">
        <w:rPr>
          <w:color w:val="auto"/>
        </w:rPr>
        <w:t xml:space="preserve"> is not merely</w:t>
      </w:r>
      <w:r w:rsidR="00827093" w:rsidRPr="001566DA">
        <w:rPr>
          <w:color w:val="auto"/>
        </w:rPr>
        <w:t xml:space="preserve"> a</w:t>
      </w:r>
      <w:r w:rsidR="00610AEB" w:rsidRPr="001566DA">
        <w:rPr>
          <w:color w:val="auto"/>
        </w:rPr>
        <w:t xml:space="preserve"> </w:t>
      </w:r>
      <w:r w:rsidRPr="001566DA">
        <w:rPr>
          <w:color w:val="auto"/>
        </w:rPr>
        <w:t>statement</w:t>
      </w:r>
      <w:r w:rsidR="00BF7141" w:rsidRPr="001566DA">
        <w:rPr>
          <w:color w:val="auto"/>
        </w:rPr>
        <w:t xml:space="preserve"> of</w:t>
      </w:r>
      <w:r w:rsidR="00610AEB" w:rsidRPr="001566DA">
        <w:rPr>
          <w:color w:val="auto"/>
        </w:rPr>
        <w:t xml:space="preserve"> </w:t>
      </w:r>
      <w:r w:rsidRPr="001566DA">
        <w:rPr>
          <w:color w:val="auto"/>
        </w:rPr>
        <w:t>intent, but</w:t>
      </w:r>
      <w:r w:rsidR="00827093" w:rsidRPr="001566DA">
        <w:rPr>
          <w:color w:val="auto"/>
        </w:rPr>
        <w:t xml:space="preserve"> a</w:t>
      </w:r>
      <w:r w:rsidR="00610AEB" w:rsidRPr="001566DA">
        <w:rPr>
          <w:color w:val="auto"/>
        </w:rPr>
        <w:t xml:space="preserve"> </w:t>
      </w:r>
      <w:r w:rsidRPr="001566DA">
        <w:rPr>
          <w:color w:val="auto"/>
        </w:rPr>
        <w:t>living commitment</w:t>
      </w:r>
      <w:r w:rsidR="00BF7141" w:rsidRPr="001566DA">
        <w:rPr>
          <w:color w:val="auto"/>
        </w:rPr>
        <w:t xml:space="preserve"> to</w:t>
      </w:r>
      <w:r w:rsidR="00610AEB" w:rsidRPr="001566DA">
        <w:rPr>
          <w:color w:val="auto"/>
        </w:rPr>
        <w:t xml:space="preserve"> </w:t>
      </w:r>
      <w:r w:rsidRPr="001566DA">
        <w:rPr>
          <w:color w:val="auto"/>
        </w:rPr>
        <w:t>transformative, inclusive change for people with disability across Australia.</w:t>
      </w:r>
    </w:p>
    <w:p w14:paraId="28B1699D" w14:textId="74FF349D" w:rsidR="00F26EDC" w:rsidRPr="001566DA" w:rsidRDefault="00F26EDC" w:rsidP="007530E3">
      <w:pPr>
        <w:pStyle w:val="BodyText"/>
        <w:spacing w:after="0" w:line="240" w:lineRule="auto"/>
        <w:rPr>
          <w:color w:val="auto"/>
          <w:u w:val="single"/>
        </w:rPr>
      </w:pPr>
      <w:r w:rsidRPr="001566DA">
        <w:rPr>
          <w:color w:val="auto"/>
          <w:u w:val="single"/>
        </w:rPr>
        <w:t>The Strategy’s implementation mechanisms</w:t>
      </w:r>
      <w:r w:rsidR="007530E3" w:rsidRPr="001566DA">
        <w:rPr>
          <w:color w:val="auto"/>
          <w:u w:val="single"/>
        </w:rPr>
        <w:t>:</w:t>
      </w:r>
    </w:p>
    <w:p w14:paraId="5D2D608D" w14:textId="77777777" w:rsidR="00F26EDC" w:rsidRPr="001566DA" w:rsidRDefault="00F26EDC" w:rsidP="007530E3">
      <w:pPr>
        <w:pStyle w:val="BodyText"/>
        <w:spacing w:after="0" w:line="240" w:lineRule="auto"/>
        <w:rPr>
          <w:color w:val="auto"/>
        </w:rPr>
      </w:pPr>
      <w:r w:rsidRPr="001566DA">
        <w:rPr>
          <w:color w:val="auto"/>
        </w:rPr>
        <w:t>Coordination</w:t>
      </w:r>
    </w:p>
    <w:p w14:paraId="30DDFA28" w14:textId="77777777" w:rsidR="00F26EDC" w:rsidRPr="001566DA" w:rsidRDefault="00F26EDC" w:rsidP="007530E3">
      <w:pPr>
        <w:pStyle w:val="BodyText"/>
        <w:spacing w:after="0" w:line="240" w:lineRule="auto"/>
        <w:rPr>
          <w:color w:val="auto"/>
        </w:rPr>
      </w:pPr>
      <w:r w:rsidRPr="001566DA">
        <w:rPr>
          <w:color w:val="auto"/>
        </w:rPr>
        <w:t>Guiding Principles</w:t>
      </w:r>
    </w:p>
    <w:p w14:paraId="4ED2B0D0" w14:textId="77777777" w:rsidR="00F26EDC" w:rsidRPr="001566DA" w:rsidRDefault="00F26EDC" w:rsidP="007530E3">
      <w:pPr>
        <w:pStyle w:val="BodyText"/>
        <w:spacing w:after="0" w:line="240" w:lineRule="auto"/>
        <w:rPr>
          <w:color w:val="auto"/>
        </w:rPr>
      </w:pPr>
      <w:r w:rsidRPr="001566DA">
        <w:rPr>
          <w:color w:val="auto"/>
        </w:rPr>
        <w:t>Engaging with People with Disability</w:t>
      </w:r>
    </w:p>
    <w:p w14:paraId="03D60511" w14:textId="77777777" w:rsidR="00F26EDC" w:rsidRPr="001566DA" w:rsidRDefault="00F26EDC" w:rsidP="007530E3">
      <w:pPr>
        <w:pStyle w:val="BodyText"/>
        <w:spacing w:after="0" w:line="240" w:lineRule="auto"/>
        <w:rPr>
          <w:color w:val="auto"/>
        </w:rPr>
      </w:pPr>
      <w:r w:rsidRPr="001566DA">
        <w:rPr>
          <w:color w:val="auto"/>
        </w:rPr>
        <w:t>Targeted Action Plans</w:t>
      </w:r>
    </w:p>
    <w:p w14:paraId="448D0710" w14:textId="77777777" w:rsidR="00F26EDC" w:rsidRPr="001566DA" w:rsidRDefault="00F26EDC" w:rsidP="007530E3">
      <w:pPr>
        <w:pStyle w:val="BodyText"/>
        <w:spacing w:after="0" w:line="240" w:lineRule="auto"/>
        <w:rPr>
          <w:color w:val="auto"/>
        </w:rPr>
      </w:pPr>
      <w:r w:rsidRPr="001566DA">
        <w:rPr>
          <w:color w:val="auto"/>
        </w:rPr>
        <w:t>Associated Plans</w:t>
      </w:r>
    </w:p>
    <w:p w14:paraId="7154B8E4" w14:textId="77777777" w:rsidR="00F26EDC" w:rsidRPr="001566DA" w:rsidRDefault="00F26EDC" w:rsidP="007530E3">
      <w:pPr>
        <w:pStyle w:val="BodyText"/>
        <w:spacing w:after="0" w:line="240" w:lineRule="auto"/>
        <w:rPr>
          <w:color w:val="auto"/>
        </w:rPr>
      </w:pPr>
      <w:r w:rsidRPr="001566DA">
        <w:rPr>
          <w:color w:val="auto"/>
        </w:rPr>
        <w:t>Outcomes Framework</w:t>
      </w:r>
    </w:p>
    <w:p w14:paraId="5A45F8FD" w14:textId="77777777" w:rsidR="00F26EDC" w:rsidRPr="001566DA" w:rsidRDefault="00F26EDC" w:rsidP="007530E3">
      <w:pPr>
        <w:pStyle w:val="BodyText"/>
        <w:spacing w:after="0" w:line="240" w:lineRule="auto"/>
        <w:rPr>
          <w:color w:val="auto"/>
        </w:rPr>
      </w:pPr>
      <w:r w:rsidRPr="001566DA">
        <w:rPr>
          <w:color w:val="auto"/>
        </w:rPr>
        <w:t>Improving the Data</w:t>
      </w:r>
    </w:p>
    <w:p w14:paraId="496DECFC" w14:textId="77777777" w:rsidR="00F26EDC" w:rsidRPr="001566DA" w:rsidRDefault="00F26EDC" w:rsidP="007530E3">
      <w:pPr>
        <w:pStyle w:val="BodyText"/>
        <w:spacing w:after="0" w:line="240" w:lineRule="auto"/>
        <w:rPr>
          <w:color w:val="auto"/>
        </w:rPr>
      </w:pPr>
      <w:r w:rsidRPr="001566DA">
        <w:rPr>
          <w:color w:val="auto"/>
        </w:rPr>
        <w:t>Evaluation and Research</w:t>
      </w:r>
    </w:p>
    <w:p w14:paraId="1016F313" w14:textId="192948AE" w:rsidR="00F26EDC" w:rsidRPr="001566DA" w:rsidRDefault="00F26EDC" w:rsidP="007530E3">
      <w:pPr>
        <w:pStyle w:val="BodyText"/>
        <w:spacing w:after="0" w:line="240" w:lineRule="auto"/>
        <w:rPr>
          <w:color w:val="auto"/>
        </w:rPr>
        <w:sectPr w:rsidR="00F26EDC" w:rsidRPr="001566DA" w:rsidSect="000E06E9">
          <w:footerReference w:type="first" r:id="rId255"/>
          <w:endnotePr>
            <w:numFmt w:val="decimal"/>
          </w:endnotePr>
          <w:pgSz w:w="11906" w:h="16838"/>
          <w:pgMar w:top="1247" w:right="1134" w:bottom="851" w:left="1134" w:header="680" w:footer="510" w:gutter="0"/>
          <w:cols w:space="708"/>
          <w:titlePg/>
          <w:docGrid w:linePitch="360"/>
        </w:sectPr>
      </w:pPr>
      <w:r w:rsidRPr="001566DA">
        <w:rPr>
          <w:color w:val="auto"/>
        </w:rPr>
        <w:t>Governance</w:t>
      </w:r>
    </w:p>
    <w:p w14:paraId="51FC9AEA" w14:textId="087F7ECD" w:rsidR="006A21E2" w:rsidRPr="001566DA" w:rsidRDefault="006A21E2" w:rsidP="009B737E">
      <w:pPr>
        <w:pStyle w:val="Heading2"/>
        <w:rPr>
          <w:b w:val="0"/>
          <w:bCs w:val="0"/>
        </w:rPr>
      </w:pPr>
      <w:bookmarkStart w:id="885" w:name="_Toc216961793"/>
      <w:r w:rsidRPr="001566DA">
        <w:rPr>
          <w:b w:val="0"/>
          <w:bCs w:val="0"/>
        </w:rPr>
        <w:lastRenderedPageBreak/>
        <w:t>Coordination</w:t>
      </w:r>
      <w:bookmarkEnd w:id="885"/>
    </w:p>
    <w:p w14:paraId="219F8A8F" w14:textId="54276977" w:rsidR="005C3313" w:rsidRPr="001566DA" w:rsidRDefault="005C3313" w:rsidP="000872A4">
      <w:pPr>
        <w:pStyle w:val="IntroPara"/>
        <w:spacing w:after="600"/>
        <w:rPr>
          <w:b w:val="0"/>
          <w:bCs w:val="0"/>
          <w:color w:val="auto"/>
        </w:rPr>
      </w:pPr>
      <w:r w:rsidRPr="001566DA">
        <w:rPr>
          <w:b w:val="0"/>
          <w:bCs w:val="0"/>
          <w:color w:val="auto"/>
        </w:rPr>
        <w:t xml:space="preserve">Delivering on </w:t>
      </w:r>
      <w:r w:rsidR="000939FE" w:rsidRPr="001566DA">
        <w:rPr>
          <w:b w:val="0"/>
          <w:bCs w:val="0"/>
          <w:color w:val="auto"/>
        </w:rPr>
        <w:t>Australia’s Disability Strategy</w:t>
      </w:r>
      <w:r w:rsidRPr="001566DA">
        <w:rPr>
          <w:b w:val="0"/>
          <w:bCs w:val="0"/>
          <w:color w:val="auto"/>
        </w:rPr>
        <w:t xml:space="preserve"> through collaboration across government</w:t>
      </w:r>
    </w:p>
    <w:p w14:paraId="33AAE8E2" w14:textId="2C6647BA" w:rsidR="000D17A5" w:rsidRPr="001566DA" w:rsidRDefault="000D17A5" w:rsidP="00062CB8">
      <w:pPr>
        <w:pStyle w:val="BodyText"/>
        <w:rPr>
          <w:color w:val="auto"/>
        </w:rPr>
      </w:pPr>
      <w:r w:rsidRPr="001566DA">
        <w:rPr>
          <w:color w:val="auto"/>
        </w:rPr>
        <w:t>Effective coordination is fundamental</w:t>
      </w:r>
      <w:r w:rsidR="00BF7141" w:rsidRPr="001566DA">
        <w:rPr>
          <w:color w:val="auto"/>
        </w:rPr>
        <w:t xml:space="preserve"> to</w:t>
      </w:r>
      <w:r w:rsidR="00610AEB" w:rsidRPr="001566DA">
        <w:rPr>
          <w:color w:val="auto"/>
        </w:rPr>
        <w:t xml:space="preserve"> </w:t>
      </w:r>
      <w:r w:rsidRPr="001566DA">
        <w:rPr>
          <w:color w:val="auto"/>
        </w:rPr>
        <w:t>the successful implementation</w:t>
      </w:r>
      <w:r w:rsidR="00BF7141" w:rsidRPr="001566DA">
        <w:rPr>
          <w:color w:val="auto"/>
        </w:rPr>
        <w:t xml:space="preserve"> of</w:t>
      </w:r>
      <w:r w:rsidR="00610AEB" w:rsidRPr="001566DA">
        <w:rPr>
          <w:color w:val="auto"/>
        </w:rPr>
        <w:t xml:space="preserve"> </w:t>
      </w:r>
      <w:r w:rsidR="000939FE" w:rsidRPr="001566DA">
        <w:rPr>
          <w:color w:val="auto"/>
        </w:rPr>
        <w:t>the Strategy</w:t>
      </w:r>
      <w:r w:rsidR="005C3313" w:rsidRPr="001566DA">
        <w:rPr>
          <w:color w:val="auto"/>
        </w:rPr>
        <w:t>.</w:t>
      </w:r>
      <w:r w:rsidRPr="001566DA">
        <w:rPr>
          <w:color w:val="auto"/>
        </w:rPr>
        <w:t xml:space="preserve"> With wide</w:t>
      </w:r>
      <w:r w:rsidR="00610AEB" w:rsidRPr="001566DA">
        <w:rPr>
          <w:color w:val="auto"/>
        </w:rPr>
        <w:t>-</w:t>
      </w:r>
      <w:r w:rsidRPr="001566DA">
        <w:rPr>
          <w:color w:val="auto"/>
        </w:rPr>
        <w:t>ranging objectives that touch every level</w:t>
      </w:r>
      <w:r w:rsidR="00BF7141" w:rsidRPr="001566DA">
        <w:rPr>
          <w:color w:val="auto"/>
        </w:rPr>
        <w:t xml:space="preserve"> of</w:t>
      </w:r>
      <w:r w:rsidR="00610AEB" w:rsidRPr="001566DA">
        <w:rPr>
          <w:color w:val="auto"/>
        </w:rPr>
        <w:t xml:space="preserve"> </w:t>
      </w:r>
      <w:r w:rsidRPr="001566DA">
        <w:rPr>
          <w:color w:val="auto"/>
        </w:rPr>
        <w:t xml:space="preserve">government and sector, </w:t>
      </w:r>
      <w:r w:rsidR="000939FE" w:rsidRPr="001566DA">
        <w:rPr>
          <w:color w:val="auto"/>
        </w:rPr>
        <w:t>the Strategy</w:t>
      </w:r>
      <w:r w:rsidRPr="001566DA">
        <w:rPr>
          <w:color w:val="auto"/>
        </w:rPr>
        <w:t xml:space="preserve"> depends on seamless collaboration, communication</w:t>
      </w:r>
      <w:r w:rsidR="00BE3D22" w:rsidRPr="001566DA">
        <w:rPr>
          <w:color w:val="auto"/>
        </w:rPr>
        <w:t>, and</w:t>
      </w:r>
      <w:r w:rsidR="00610AEB" w:rsidRPr="001566DA">
        <w:rPr>
          <w:color w:val="auto"/>
        </w:rPr>
        <w:t xml:space="preserve"> </w:t>
      </w:r>
      <w:r w:rsidRPr="001566DA">
        <w:rPr>
          <w:color w:val="auto"/>
        </w:rPr>
        <w:t xml:space="preserve">alignment across jurisdictions and organisations. Coordination ensures that </w:t>
      </w:r>
      <w:r w:rsidR="00B70EAA" w:rsidRPr="001566DA">
        <w:rPr>
          <w:color w:val="auto"/>
        </w:rPr>
        <w:t>program and</w:t>
      </w:r>
      <w:r w:rsidRPr="001566DA">
        <w:rPr>
          <w:color w:val="auto"/>
        </w:rPr>
        <w:t xml:space="preserve"> policy responses are cohesive and responsive</w:t>
      </w:r>
      <w:r w:rsidR="00BF7141" w:rsidRPr="001566DA">
        <w:rPr>
          <w:color w:val="auto"/>
        </w:rPr>
        <w:t xml:space="preserve"> to</w:t>
      </w:r>
      <w:r w:rsidR="00610AEB" w:rsidRPr="001566DA">
        <w:rPr>
          <w:color w:val="auto"/>
        </w:rPr>
        <w:t xml:space="preserve"> </w:t>
      </w:r>
      <w:r w:rsidRPr="001566DA">
        <w:rPr>
          <w:color w:val="auto"/>
        </w:rPr>
        <w:t>the real</w:t>
      </w:r>
      <w:r w:rsidR="00610AEB" w:rsidRPr="001566DA">
        <w:rPr>
          <w:color w:val="auto"/>
        </w:rPr>
        <w:t>-</w:t>
      </w:r>
      <w:r w:rsidRPr="001566DA">
        <w:rPr>
          <w:color w:val="auto"/>
        </w:rPr>
        <w:t>world needs</w:t>
      </w:r>
      <w:r w:rsidR="00BF7141" w:rsidRPr="001566DA">
        <w:rPr>
          <w:color w:val="auto"/>
        </w:rPr>
        <w:t xml:space="preserve"> of</w:t>
      </w:r>
      <w:r w:rsidR="00610AEB" w:rsidRPr="001566DA">
        <w:rPr>
          <w:color w:val="auto"/>
        </w:rPr>
        <w:t xml:space="preserve"> </w:t>
      </w:r>
      <w:r w:rsidRPr="001566DA">
        <w:rPr>
          <w:color w:val="auto"/>
        </w:rPr>
        <w:t>people with disability. By strengthening partnerships and forging clear roles and responsibilities, coordination supports the delivery</w:t>
      </w:r>
      <w:r w:rsidR="00BF7141" w:rsidRPr="001566DA">
        <w:rPr>
          <w:color w:val="auto"/>
        </w:rPr>
        <w:t xml:space="preserve"> of</w:t>
      </w:r>
      <w:r w:rsidR="00610AEB" w:rsidRPr="001566DA">
        <w:rPr>
          <w:color w:val="auto"/>
        </w:rPr>
        <w:t xml:space="preserve"> </w:t>
      </w:r>
      <w:r w:rsidR="00B70EAA" w:rsidRPr="001566DA">
        <w:rPr>
          <w:color w:val="auto"/>
        </w:rPr>
        <w:t>improving outcomes for all people with disability across Australia.</w:t>
      </w:r>
    </w:p>
    <w:p w14:paraId="419A76DE" w14:textId="1750F8E8" w:rsidR="00B70EAA" w:rsidRPr="001566DA" w:rsidRDefault="00B70EAA" w:rsidP="00B70EAA">
      <w:pPr>
        <w:pStyle w:val="BodyText"/>
        <w:rPr>
          <w:color w:val="auto"/>
        </w:rPr>
      </w:pPr>
      <w:r w:rsidRPr="001566DA">
        <w:rPr>
          <w:color w:val="auto"/>
        </w:rPr>
        <w:t xml:space="preserve">Throughout the </w:t>
      </w:r>
      <w:r w:rsidR="003C4F4C" w:rsidRPr="001566DA">
        <w:rPr>
          <w:color w:val="auto"/>
        </w:rPr>
        <w:t xml:space="preserve">2024 </w:t>
      </w:r>
      <w:r w:rsidRPr="001566DA">
        <w:rPr>
          <w:color w:val="auto"/>
        </w:rPr>
        <w:t>Review</w:t>
      </w:r>
      <w:r w:rsidR="00BF7141" w:rsidRPr="001566DA">
        <w:rPr>
          <w:color w:val="auto"/>
        </w:rPr>
        <w:t xml:space="preserve"> of</w:t>
      </w:r>
      <w:r w:rsidR="00610AEB" w:rsidRPr="001566DA">
        <w:rPr>
          <w:color w:val="auto"/>
        </w:rPr>
        <w:t xml:space="preserve"> </w:t>
      </w:r>
      <w:r w:rsidR="000939FE" w:rsidRPr="001566DA">
        <w:rPr>
          <w:color w:val="auto"/>
        </w:rPr>
        <w:t>the Strategy</w:t>
      </w:r>
      <w:r w:rsidRPr="001566DA">
        <w:rPr>
          <w:color w:val="auto"/>
        </w:rPr>
        <w:t>, people with disability and their representative organisations told us</w:t>
      </w:r>
      <w:r w:rsidR="00BF7141" w:rsidRPr="001566DA">
        <w:rPr>
          <w:color w:val="auto"/>
        </w:rPr>
        <w:t xml:space="preserve"> to</w:t>
      </w:r>
      <w:r w:rsidR="00610AEB" w:rsidRPr="001566DA">
        <w:rPr>
          <w:color w:val="auto"/>
        </w:rPr>
        <w:t xml:space="preserve"> </w:t>
      </w:r>
      <w:r w:rsidRPr="001566DA">
        <w:rPr>
          <w:color w:val="auto"/>
        </w:rPr>
        <w:t xml:space="preserve">improve coordination across </w:t>
      </w:r>
      <w:r w:rsidR="00CA6470" w:rsidRPr="001566DA">
        <w:rPr>
          <w:color w:val="auto"/>
        </w:rPr>
        <w:t xml:space="preserve">all </w:t>
      </w:r>
      <w:r w:rsidRPr="001566DA">
        <w:rPr>
          <w:color w:val="auto"/>
        </w:rPr>
        <w:t>levels</w:t>
      </w:r>
      <w:r w:rsidR="00BF7141" w:rsidRPr="001566DA">
        <w:rPr>
          <w:color w:val="auto"/>
        </w:rPr>
        <w:t xml:space="preserve"> of</w:t>
      </w:r>
      <w:r w:rsidR="00610AEB" w:rsidRPr="001566DA">
        <w:rPr>
          <w:color w:val="auto"/>
        </w:rPr>
        <w:t xml:space="preserve"> </w:t>
      </w:r>
      <w:r w:rsidRPr="001566DA">
        <w:rPr>
          <w:color w:val="auto"/>
        </w:rPr>
        <w:t>government</w:t>
      </w:r>
      <w:r w:rsidR="00BF7141" w:rsidRPr="001566DA">
        <w:rPr>
          <w:color w:val="auto"/>
        </w:rPr>
        <w:t xml:space="preserve"> in</w:t>
      </w:r>
      <w:r w:rsidR="00610AEB" w:rsidRPr="001566DA">
        <w:rPr>
          <w:color w:val="auto"/>
        </w:rPr>
        <w:t xml:space="preserve"> </w:t>
      </w:r>
      <w:r w:rsidRPr="001566DA">
        <w:rPr>
          <w:color w:val="auto"/>
        </w:rPr>
        <w:t>implementing</w:t>
      </w:r>
      <w:r w:rsidR="000939FE" w:rsidRPr="001566DA">
        <w:rPr>
          <w:color w:val="auto"/>
        </w:rPr>
        <w:t xml:space="preserve"> the Strategy</w:t>
      </w:r>
      <w:r w:rsidRPr="001566DA">
        <w:rPr>
          <w:color w:val="auto"/>
        </w:rPr>
        <w:t xml:space="preserve">. More recently, </w:t>
      </w:r>
      <w:r w:rsidR="000939FE" w:rsidRPr="001566DA">
        <w:rPr>
          <w:color w:val="auto"/>
        </w:rPr>
        <w:t xml:space="preserve">the Strategy’s </w:t>
      </w:r>
      <w:r w:rsidRPr="001566DA">
        <w:rPr>
          <w:color w:val="auto"/>
        </w:rPr>
        <w:t>Advisory Council have said that government</w:t>
      </w:r>
      <w:r w:rsidR="00CA6470" w:rsidRPr="001566DA">
        <w:rPr>
          <w:color w:val="auto"/>
        </w:rPr>
        <w:t>s</w:t>
      </w:r>
      <w:r w:rsidRPr="001566DA">
        <w:rPr>
          <w:color w:val="auto"/>
        </w:rPr>
        <w:t xml:space="preserve"> should prioritise better coordination between states and territories, including agreement on nationally consistent approaches</w:t>
      </w:r>
      <w:r w:rsidR="00BF7141" w:rsidRPr="001566DA">
        <w:rPr>
          <w:color w:val="auto"/>
        </w:rPr>
        <w:t xml:space="preserve"> to</w:t>
      </w:r>
      <w:r w:rsidR="00610AEB" w:rsidRPr="001566DA">
        <w:rPr>
          <w:color w:val="auto"/>
        </w:rPr>
        <w:t xml:space="preserve"> </w:t>
      </w:r>
      <w:r w:rsidR="00CA6470" w:rsidRPr="001566DA">
        <w:rPr>
          <w:color w:val="auto"/>
        </w:rPr>
        <w:t xml:space="preserve">the Strategy’s </w:t>
      </w:r>
      <w:r w:rsidRPr="001566DA">
        <w:rPr>
          <w:color w:val="auto"/>
        </w:rPr>
        <w:t>implementation, reporting and measurement. This could</w:t>
      </w:r>
      <w:r w:rsidR="00BE3D22" w:rsidRPr="001566DA">
        <w:rPr>
          <w:color w:val="auto"/>
        </w:rPr>
        <w:t xml:space="preserve"> be</w:t>
      </w:r>
      <w:r w:rsidR="00610AEB" w:rsidRPr="001566DA">
        <w:rPr>
          <w:color w:val="auto"/>
        </w:rPr>
        <w:t xml:space="preserve"> </w:t>
      </w:r>
      <w:r w:rsidRPr="001566DA">
        <w:rPr>
          <w:color w:val="auto"/>
        </w:rPr>
        <w:t>done, for example, by developing baseline levels for progress for state</w:t>
      </w:r>
      <w:r w:rsidR="00CA6470" w:rsidRPr="001566DA">
        <w:rPr>
          <w:color w:val="auto"/>
        </w:rPr>
        <w:t>s</w:t>
      </w:r>
      <w:r w:rsidRPr="001566DA">
        <w:rPr>
          <w:color w:val="auto"/>
        </w:rPr>
        <w:t xml:space="preserve"> and territories.</w:t>
      </w:r>
    </w:p>
    <w:p w14:paraId="14A18B34" w14:textId="0380B52D" w:rsidR="00B70EAA" w:rsidRPr="001566DA" w:rsidRDefault="00B70EAA" w:rsidP="00B70EAA">
      <w:pPr>
        <w:pStyle w:val="BodyText"/>
        <w:rPr>
          <w:color w:val="auto"/>
        </w:rPr>
      </w:pPr>
      <w:r w:rsidRPr="001566DA">
        <w:rPr>
          <w:color w:val="auto"/>
        </w:rPr>
        <w:t>The cross</w:t>
      </w:r>
      <w:r w:rsidR="00610AEB" w:rsidRPr="001566DA">
        <w:rPr>
          <w:color w:val="auto"/>
        </w:rPr>
        <w:t>-</w:t>
      </w:r>
      <w:r w:rsidRPr="001566DA">
        <w:rPr>
          <w:color w:val="auto"/>
        </w:rPr>
        <w:t>government development</w:t>
      </w:r>
      <w:r w:rsidR="00BF7141" w:rsidRPr="001566DA">
        <w:rPr>
          <w:color w:val="auto"/>
        </w:rPr>
        <w:t xml:space="preserve"> of</w:t>
      </w:r>
      <w:r w:rsidR="00610AEB" w:rsidRPr="001566DA">
        <w:rPr>
          <w:color w:val="auto"/>
        </w:rPr>
        <w:t xml:space="preserve"> </w:t>
      </w:r>
      <w:r w:rsidRPr="001566DA">
        <w:rPr>
          <w:color w:val="auto"/>
        </w:rPr>
        <w:t xml:space="preserve">new </w:t>
      </w:r>
      <w:r w:rsidR="007B294F" w:rsidRPr="001566DA">
        <w:rPr>
          <w:color w:val="auto"/>
        </w:rPr>
        <w:t>TAPs</w:t>
      </w:r>
      <w:r w:rsidRPr="001566DA">
        <w:rPr>
          <w:color w:val="auto"/>
        </w:rPr>
        <w:t xml:space="preserve"> is positive progress</w:t>
      </w:r>
      <w:r w:rsidR="00BF7141" w:rsidRPr="001566DA">
        <w:rPr>
          <w:color w:val="auto"/>
        </w:rPr>
        <w:t xml:space="preserve"> of</w:t>
      </w:r>
      <w:r w:rsidR="00610AEB" w:rsidRPr="001566DA">
        <w:rPr>
          <w:color w:val="auto"/>
        </w:rPr>
        <w:t xml:space="preserve"> </w:t>
      </w:r>
      <w:r w:rsidRPr="001566DA">
        <w:rPr>
          <w:color w:val="auto"/>
        </w:rPr>
        <w:t>coordinated implementation</w:t>
      </w:r>
      <w:r w:rsidR="00BF7141" w:rsidRPr="001566DA">
        <w:rPr>
          <w:color w:val="auto"/>
        </w:rPr>
        <w:t xml:space="preserve"> of</w:t>
      </w:r>
      <w:r w:rsidR="00610AEB" w:rsidRPr="001566DA">
        <w:rPr>
          <w:color w:val="auto"/>
        </w:rPr>
        <w:t xml:space="preserve"> </w:t>
      </w:r>
      <w:r w:rsidR="000939FE" w:rsidRPr="001566DA">
        <w:rPr>
          <w:color w:val="auto"/>
        </w:rPr>
        <w:t>the Strategy</w:t>
      </w:r>
      <w:r w:rsidRPr="001566DA">
        <w:rPr>
          <w:color w:val="auto"/>
        </w:rPr>
        <w:t>.</w:t>
      </w:r>
      <w:r w:rsidR="000676B2" w:rsidRPr="001566DA">
        <w:rPr>
          <w:color w:val="auto"/>
        </w:rPr>
        <w:t xml:space="preserve"> However, people with disability and their representative organisations note their concerns over persistent fragmentation, inconsistent approaches</w:t>
      </w:r>
      <w:r w:rsidR="00BE3D22" w:rsidRPr="001566DA">
        <w:rPr>
          <w:color w:val="auto"/>
        </w:rPr>
        <w:t>, and</w:t>
      </w:r>
      <w:r w:rsidR="00610AEB" w:rsidRPr="001566DA">
        <w:rPr>
          <w:color w:val="auto"/>
        </w:rPr>
        <w:t xml:space="preserve"> </w:t>
      </w:r>
      <w:r w:rsidR="00827093" w:rsidRPr="001566DA">
        <w:rPr>
          <w:color w:val="auto"/>
        </w:rPr>
        <w:t>a</w:t>
      </w:r>
      <w:r w:rsidR="00610AEB" w:rsidRPr="001566DA">
        <w:rPr>
          <w:color w:val="auto"/>
        </w:rPr>
        <w:t xml:space="preserve"> </w:t>
      </w:r>
      <w:r w:rsidR="000676B2" w:rsidRPr="001566DA">
        <w:rPr>
          <w:color w:val="auto"/>
        </w:rPr>
        <w:t>lack</w:t>
      </w:r>
      <w:r w:rsidR="00BF7141" w:rsidRPr="001566DA">
        <w:rPr>
          <w:color w:val="auto"/>
        </w:rPr>
        <w:t xml:space="preserve"> of</w:t>
      </w:r>
      <w:r w:rsidR="00610AEB" w:rsidRPr="001566DA">
        <w:rPr>
          <w:color w:val="auto"/>
        </w:rPr>
        <w:t xml:space="preserve"> </w:t>
      </w:r>
      <w:r w:rsidR="000676B2" w:rsidRPr="001566DA">
        <w:rPr>
          <w:color w:val="auto"/>
        </w:rPr>
        <w:t>leadership, which can result</w:t>
      </w:r>
      <w:r w:rsidR="00BF7141" w:rsidRPr="001566DA">
        <w:rPr>
          <w:color w:val="auto"/>
        </w:rPr>
        <w:t xml:space="preserve"> in</w:t>
      </w:r>
      <w:r w:rsidR="00610AEB" w:rsidRPr="001566DA">
        <w:rPr>
          <w:color w:val="auto"/>
        </w:rPr>
        <w:t xml:space="preserve"> </w:t>
      </w:r>
      <w:r w:rsidR="000676B2" w:rsidRPr="001566DA">
        <w:rPr>
          <w:color w:val="auto"/>
        </w:rPr>
        <w:t>slow progress and patchy outcomes across jurisdictions.</w:t>
      </w:r>
    </w:p>
    <w:p w14:paraId="0C91C74F" w14:textId="29F138B3" w:rsidR="00526D52" w:rsidRPr="001566DA" w:rsidRDefault="00B70EAA" w:rsidP="00062CB8">
      <w:pPr>
        <w:pStyle w:val="BodyText"/>
        <w:rPr>
          <w:color w:val="auto"/>
        </w:rPr>
      </w:pPr>
      <w:r w:rsidRPr="001566DA">
        <w:rPr>
          <w:color w:val="auto"/>
        </w:rPr>
        <w:t>G</w:t>
      </w:r>
      <w:r w:rsidR="000D17A5" w:rsidRPr="001566DA">
        <w:rPr>
          <w:color w:val="auto"/>
        </w:rPr>
        <w:t>overnments and organisations have</w:t>
      </w:r>
      <w:r w:rsidRPr="001566DA">
        <w:rPr>
          <w:color w:val="auto"/>
        </w:rPr>
        <w:t xml:space="preserve"> taken action</w:t>
      </w:r>
      <w:r w:rsidR="00BF7141" w:rsidRPr="001566DA">
        <w:rPr>
          <w:color w:val="auto"/>
        </w:rPr>
        <w:t xml:space="preserve"> to</w:t>
      </w:r>
      <w:r w:rsidR="00610AEB" w:rsidRPr="001566DA">
        <w:rPr>
          <w:color w:val="auto"/>
        </w:rPr>
        <w:t xml:space="preserve"> </w:t>
      </w:r>
      <w:r w:rsidR="000D17A5" w:rsidRPr="001566DA">
        <w:rPr>
          <w:color w:val="auto"/>
        </w:rPr>
        <w:t>embed coordination</w:t>
      </w:r>
      <w:r w:rsidR="00BF7141" w:rsidRPr="001566DA">
        <w:rPr>
          <w:color w:val="auto"/>
        </w:rPr>
        <w:t xml:space="preserve"> at</w:t>
      </w:r>
      <w:r w:rsidR="00610AEB" w:rsidRPr="001566DA">
        <w:rPr>
          <w:color w:val="auto"/>
        </w:rPr>
        <w:t xml:space="preserve"> </w:t>
      </w:r>
      <w:r w:rsidR="000D17A5" w:rsidRPr="001566DA">
        <w:rPr>
          <w:color w:val="auto"/>
        </w:rPr>
        <w:t>the heart</w:t>
      </w:r>
      <w:r w:rsidR="00BF7141" w:rsidRPr="001566DA">
        <w:rPr>
          <w:color w:val="auto"/>
        </w:rPr>
        <w:t xml:space="preserve"> of</w:t>
      </w:r>
      <w:r w:rsidR="00610AEB" w:rsidRPr="001566DA">
        <w:rPr>
          <w:color w:val="auto"/>
        </w:rPr>
        <w:t xml:space="preserve"> </w:t>
      </w:r>
      <w:r w:rsidR="000D17A5" w:rsidRPr="001566DA">
        <w:rPr>
          <w:color w:val="auto"/>
        </w:rPr>
        <w:t>system</w:t>
      </w:r>
      <w:r w:rsidR="00610AEB" w:rsidRPr="001566DA">
        <w:rPr>
          <w:color w:val="auto"/>
        </w:rPr>
        <w:t>-</w:t>
      </w:r>
      <w:r w:rsidR="000D17A5" w:rsidRPr="001566DA">
        <w:rPr>
          <w:color w:val="auto"/>
        </w:rPr>
        <w:t>wide reform. Central</w:t>
      </w:r>
      <w:r w:rsidR="00BF7141" w:rsidRPr="001566DA">
        <w:rPr>
          <w:color w:val="auto"/>
        </w:rPr>
        <w:t xml:space="preserve"> to</w:t>
      </w:r>
      <w:r w:rsidR="00610AEB" w:rsidRPr="001566DA">
        <w:rPr>
          <w:color w:val="auto"/>
        </w:rPr>
        <w:t xml:space="preserve"> </w:t>
      </w:r>
      <w:r w:rsidR="000D17A5" w:rsidRPr="001566DA">
        <w:rPr>
          <w:color w:val="auto"/>
        </w:rPr>
        <w:t>these efforts is the establishment</w:t>
      </w:r>
      <w:r w:rsidR="00BF7141" w:rsidRPr="001566DA">
        <w:rPr>
          <w:color w:val="auto"/>
        </w:rPr>
        <w:t xml:space="preserve"> of</w:t>
      </w:r>
      <w:r w:rsidR="00610AEB" w:rsidRPr="001566DA">
        <w:rPr>
          <w:color w:val="auto"/>
        </w:rPr>
        <w:t xml:space="preserve"> </w:t>
      </w:r>
      <w:r w:rsidR="000D17A5" w:rsidRPr="001566DA">
        <w:rPr>
          <w:color w:val="auto"/>
        </w:rPr>
        <w:t>dedicated units and cross</w:t>
      </w:r>
      <w:r w:rsidR="00610AEB" w:rsidRPr="001566DA">
        <w:rPr>
          <w:color w:val="auto"/>
        </w:rPr>
        <w:t>-</w:t>
      </w:r>
      <w:r w:rsidR="000D17A5" w:rsidRPr="001566DA">
        <w:rPr>
          <w:color w:val="auto"/>
        </w:rPr>
        <w:t>government working groups—such</w:t>
      </w:r>
      <w:r w:rsidR="00415D2B" w:rsidRPr="001566DA">
        <w:rPr>
          <w:color w:val="auto"/>
        </w:rPr>
        <w:t xml:space="preserve"> as</w:t>
      </w:r>
      <w:r w:rsidR="00610AEB" w:rsidRPr="001566DA">
        <w:rPr>
          <w:color w:val="auto"/>
        </w:rPr>
        <w:t xml:space="preserve"> </w:t>
      </w:r>
      <w:r w:rsidR="000D17A5" w:rsidRPr="001566DA">
        <w:rPr>
          <w:color w:val="auto"/>
        </w:rPr>
        <w:t>the Central Coordination Unit—to facilitate information sharing, policy alignment</w:t>
      </w:r>
      <w:r w:rsidR="00BE3D22" w:rsidRPr="001566DA">
        <w:rPr>
          <w:color w:val="auto"/>
        </w:rPr>
        <w:t>, and</w:t>
      </w:r>
      <w:r w:rsidR="00610AEB" w:rsidRPr="001566DA">
        <w:rPr>
          <w:color w:val="auto"/>
        </w:rPr>
        <w:t xml:space="preserve"> </w:t>
      </w:r>
      <w:r w:rsidR="000D17A5" w:rsidRPr="001566DA">
        <w:rPr>
          <w:color w:val="auto"/>
        </w:rPr>
        <w:t>joint problem</w:t>
      </w:r>
      <w:r w:rsidR="00610AEB" w:rsidRPr="001566DA">
        <w:rPr>
          <w:color w:val="auto"/>
        </w:rPr>
        <w:t>-</w:t>
      </w:r>
      <w:r w:rsidR="000D17A5" w:rsidRPr="001566DA">
        <w:rPr>
          <w:color w:val="auto"/>
        </w:rPr>
        <w:t xml:space="preserve">solving. </w:t>
      </w:r>
    </w:p>
    <w:p w14:paraId="056A6194" w14:textId="21E0D8D9" w:rsidR="000676B2" w:rsidRPr="001566DA" w:rsidRDefault="00526D52" w:rsidP="000676B2">
      <w:pPr>
        <w:pStyle w:val="BodyText"/>
        <w:rPr>
          <w:color w:val="auto"/>
        </w:rPr>
      </w:pPr>
      <w:r w:rsidRPr="001566DA">
        <w:rPr>
          <w:color w:val="auto"/>
        </w:rPr>
        <w:t xml:space="preserve">Coordination </w:t>
      </w:r>
      <w:r w:rsidR="000D17A5" w:rsidRPr="001566DA">
        <w:rPr>
          <w:color w:val="auto"/>
        </w:rPr>
        <w:t>mechanisms foster</w:t>
      </w:r>
      <w:r w:rsidR="00827093" w:rsidRPr="001566DA">
        <w:rPr>
          <w:color w:val="auto"/>
        </w:rPr>
        <w:t xml:space="preserve"> a</w:t>
      </w:r>
      <w:r w:rsidR="00610AEB" w:rsidRPr="001566DA">
        <w:rPr>
          <w:color w:val="auto"/>
        </w:rPr>
        <w:t xml:space="preserve"> </w:t>
      </w:r>
      <w:r w:rsidR="000D17A5" w:rsidRPr="001566DA">
        <w:rPr>
          <w:color w:val="auto"/>
        </w:rPr>
        <w:t>whole</w:t>
      </w:r>
      <w:r w:rsidR="00610AEB" w:rsidRPr="001566DA">
        <w:rPr>
          <w:color w:val="auto"/>
        </w:rPr>
        <w:t>-</w:t>
      </w:r>
      <w:r w:rsidR="000D17A5" w:rsidRPr="001566DA">
        <w:rPr>
          <w:color w:val="auto"/>
        </w:rPr>
        <w:t>of</w:t>
      </w:r>
      <w:r w:rsidR="00610AEB" w:rsidRPr="001566DA">
        <w:rPr>
          <w:color w:val="auto"/>
        </w:rPr>
        <w:t>-</w:t>
      </w:r>
      <w:r w:rsidR="000D17A5" w:rsidRPr="001566DA">
        <w:rPr>
          <w:color w:val="auto"/>
        </w:rPr>
        <w:t>government approach, breaking down silos and enabling</w:t>
      </w:r>
      <w:r w:rsidR="00827093" w:rsidRPr="001566DA">
        <w:rPr>
          <w:color w:val="auto"/>
        </w:rPr>
        <w:t xml:space="preserve"> a</w:t>
      </w:r>
      <w:r w:rsidR="00610AEB" w:rsidRPr="001566DA">
        <w:rPr>
          <w:color w:val="auto"/>
        </w:rPr>
        <w:t xml:space="preserve"> </w:t>
      </w:r>
      <w:r w:rsidR="000D17A5" w:rsidRPr="001566DA">
        <w:rPr>
          <w:color w:val="auto"/>
        </w:rPr>
        <w:t>strategic response</w:t>
      </w:r>
      <w:r w:rsidR="00BF7141" w:rsidRPr="001566DA">
        <w:rPr>
          <w:color w:val="auto"/>
        </w:rPr>
        <w:t xml:space="preserve"> to</w:t>
      </w:r>
      <w:r w:rsidR="00610AEB" w:rsidRPr="001566DA">
        <w:rPr>
          <w:color w:val="auto"/>
        </w:rPr>
        <w:t xml:space="preserve"> </w:t>
      </w:r>
      <w:r w:rsidR="000D17A5" w:rsidRPr="001566DA">
        <w:rPr>
          <w:color w:val="auto"/>
        </w:rPr>
        <w:t>complex challenges across the disability sector.</w:t>
      </w:r>
      <w:r w:rsidRPr="001566DA">
        <w:rPr>
          <w:color w:val="auto"/>
        </w:rPr>
        <w:t xml:space="preserve"> </w:t>
      </w:r>
      <w:r w:rsidR="000676B2" w:rsidRPr="001566DA">
        <w:rPr>
          <w:color w:val="auto"/>
        </w:rPr>
        <w:t>For example, the National Indigenous Australians Agency works collaboratively across Australian Government agencies</w:t>
      </w:r>
      <w:r w:rsidR="00BF7141" w:rsidRPr="001566DA">
        <w:rPr>
          <w:color w:val="auto"/>
        </w:rPr>
        <w:t xml:space="preserve"> to</w:t>
      </w:r>
      <w:r w:rsidR="00610AEB" w:rsidRPr="001566DA">
        <w:rPr>
          <w:color w:val="auto"/>
        </w:rPr>
        <w:t xml:space="preserve"> </w:t>
      </w:r>
      <w:r w:rsidR="000676B2" w:rsidRPr="001566DA">
        <w:rPr>
          <w:color w:val="auto"/>
        </w:rPr>
        <w:t>support genuine and purposeful consideration</w:t>
      </w:r>
      <w:r w:rsidR="00BF7141" w:rsidRPr="001566DA">
        <w:rPr>
          <w:color w:val="auto"/>
        </w:rPr>
        <w:t xml:space="preserve"> of</w:t>
      </w:r>
      <w:r w:rsidR="00610AEB" w:rsidRPr="001566DA">
        <w:rPr>
          <w:color w:val="auto"/>
        </w:rPr>
        <w:t xml:space="preserve"> </w:t>
      </w:r>
      <w:r w:rsidR="000676B2" w:rsidRPr="001566DA">
        <w:rPr>
          <w:color w:val="auto"/>
        </w:rPr>
        <w:t>First Nations people</w:t>
      </w:r>
      <w:r w:rsidR="00BE3D22" w:rsidRPr="001566DA">
        <w:rPr>
          <w:color w:val="auto"/>
        </w:rPr>
        <w:t>, and</w:t>
      </w:r>
      <w:r w:rsidR="00610AEB" w:rsidRPr="001566DA">
        <w:rPr>
          <w:color w:val="auto"/>
        </w:rPr>
        <w:t xml:space="preserve"> </w:t>
      </w:r>
      <w:r w:rsidR="000676B2" w:rsidRPr="001566DA">
        <w:rPr>
          <w:color w:val="auto"/>
        </w:rPr>
        <w:t>First Nations people with disability</w:t>
      </w:r>
      <w:r w:rsidR="00BF7141" w:rsidRPr="001566DA">
        <w:rPr>
          <w:color w:val="auto"/>
        </w:rPr>
        <w:t xml:space="preserve"> in</w:t>
      </w:r>
      <w:r w:rsidR="00610AEB" w:rsidRPr="001566DA">
        <w:rPr>
          <w:color w:val="auto"/>
        </w:rPr>
        <w:t xml:space="preserve"> </w:t>
      </w:r>
      <w:r w:rsidR="000676B2" w:rsidRPr="001566DA">
        <w:rPr>
          <w:color w:val="auto"/>
        </w:rPr>
        <w:t>their work.</w:t>
      </w:r>
    </w:p>
    <w:p w14:paraId="3DC37524" w14:textId="09714242" w:rsidR="000D17A5" w:rsidRPr="001566DA" w:rsidRDefault="000D17A5" w:rsidP="00062CB8">
      <w:pPr>
        <w:pStyle w:val="BodyText"/>
        <w:rPr>
          <w:color w:val="auto"/>
        </w:rPr>
      </w:pPr>
      <w:r w:rsidRPr="001566DA">
        <w:rPr>
          <w:color w:val="auto"/>
        </w:rPr>
        <w:t>Advisory groups, sector leaders</w:t>
      </w:r>
      <w:r w:rsidR="00BE3D22" w:rsidRPr="001566DA">
        <w:rPr>
          <w:color w:val="auto"/>
        </w:rPr>
        <w:t>, and</w:t>
      </w:r>
      <w:r w:rsidR="00610AEB" w:rsidRPr="001566DA">
        <w:rPr>
          <w:color w:val="auto"/>
        </w:rPr>
        <w:t xml:space="preserve"> </w:t>
      </w:r>
      <w:r w:rsidRPr="001566DA">
        <w:rPr>
          <w:color w:val="auto"/>
        </w:rPr>
        <w:t xml:space="preserve">people with </w:t>
      </w:r>
      <w:r w:rsidR="000676B2" w:rsidRPr="001566DA">
        <w:rPr>
          <w:color w:val="auto"/>
        </w:rPr>
        <w:t>disability</w:t>
      </w:r>
      <w:r w:rsidRPr="001566DA">
        <w:rPr>
          <w:color w:val="auto"/>
        </w:rPr>
        <w:t xml:space="preserve"> have been actively involved </w:t>
      </w:r>
      <w:r w:rsidR="00526D52" w:rsidRPr="001566DA">
        <w:rPr>
          <w:color w:val="auto"/>
        </w:rPr>
        <w:t>in the Strategy’s</w:t>
      </w:r>
      <w:r w:rsidRPr="001566DA">
        <w:rPr>
          <w:color w:val="auto"/>
        </w:rPr>
        <w:t xml:space="preserve"> </w:t>
      </w:r>
      <w:r w:rsidR="00526D52" w:rsidRPr="001566DA">
        <w:rPr>
          <w:color w:val="auto"/>
        </w:rPr>
        <w:t xml:space="preserve">coordination </w:t>
      </w:r>
      <w:r w:rsidRPr="001566DA">
        <w:rPr>
          <w:color w:val="auto"/>
        </w:rPr>
        <w:t xml:space="preserve">initiatives, ensuring that </w:t>
      </w:r>
      <w:r w:rsidR="000939FE" w:rsidRPr="001566DA">
        <w:rPr>
          <w:color w:val="auto"/>
        </w:rPr>
        <w:t>the Strategy</w:t>
      </w:r>
      <w:r w:rsidR="000676B2" w:rsidRPr="001566DA">
        <w:rPr>
          <w:color w:val="auto"/>
        </w:rPr>
        <w:t xml:space="preserve"> </w:t>
      </w:r>
      <w:r w:rsidRPr="001566DA">
        <w:rPr>
          <w:color w:val="auto"/>
        </w:rPr>
        <w:t>remains grounded</w:t>
      </w:r>
      <w:r w:rsidR="00BF7141" w:rsidRPr="001566DA">
        <w:rPr>
          <w:color w:val="auto"/>
        </w:rPr>
        <w:t xml:space="preserve"> in</w:t>
      </w:r>
      <w:r w:rsidR="00610AEB" w:rsidRPr="001566DA">
        <w:rPr>
          <w:color w:val="auto"/>
        </w:rPr>
        <w:t xml:space="preserve"> </w:t>
      </w:r>
      <w:r w:rsidRPr="001566DA">
        <w:rPr>
          <w:color w:val="auto"/>
        </w:rPr>
        <w:t>the needs and aspirations</w:t>
      </w:r>
      <w:r w:rsidR="00BF7141" w:rsidRPr="001566DA">
        <w:rPr>
          <w:color w:val="auto"/>
        </w:rPr>
        <w:t xml:space="preserve"> of</w:t>
      </w:r>
      <w:r w:rsidR="00610AEB" w:rsidRPr="001566DA">
        <w:rPr>
          <w:color w:val="auto"/>
        </w:rPr>
        <w:t xml:space="preserve"> </w:t>
      </w:r>
      <w:r w:rsidRPr="001566DA">
        <w:rPr>
          <w:color w:val="auto"/>
        </w:rPr>
        <w:t>the disability community. Together, coordinated activities represent</w:t>
      </w:r>
      <w:r w:rsidR="00827093" w:rsidRPr="001566DA">
        <w:rPr>
          <w:color w:val="auto"/>
        </w:rPr>
        <w:t xml:space="preserve"> a</w:t>
      </w:r>
      <w:r w:rsidR="00610AEB" w:rsidRPr="001566DA">
        <w:rPr>
          <w:color w:val="auto"/>
        </w:rPr>
        <w:t xml:space="preserve"> </w:t>
      </w:r>
      <w:r w:rsidRPr="001566DA">
        <w:rPr>
          <w:color w:val="auto"/>
        </w:rPr>
        <w:t>robust and dynamic approach</w:t>
      </w:r>
      <w:r w:rsidR="00BF7141" w:rsidRPr="001566DA">
        <w:rPr>
          <w:color w:val="auto"/>
        </w:rPr>
        <w:t xml:space="preserve"> to</w:t>
      </w:r>
      <w:r w:rsidR="00610AEB" w:rsidRPr="001566DA">
        <w:rPr>
          <w:color w:val="auto"/>
        </w:rPr>
        <w:t xml:space="preserve"> </w:t>
      </w:r>
      <w:r w:rsidRPr="001566DA">
        <w:rPr>
          <w:color w:val="auto"/>
        </w:rPr>
        <w:t>realising the vision</w:t>
      </w:r>
      <w:r w:rsidR="00BF7141" w:rsidRPr="001566DA">
        <w:rPr>
          <w:color w:val="auto"/>
        </w:rPr>
        <w:t xml:space="preserve"> of</w:t>
      </w:r>
      <w:r w:rsidR="00610AEB" w:rsidRPr="001566DA">
        <w:rPr>
          <w:color w:val="auto"/>
        </w:rPr>
        <w:t xml:space="preserve"> </w:t>
      </w:r>
      <w:r w:rsidR="007475A7" w:rsidRPr="001566DA">
        <w:rPr>
          <w:color w:val="auto"/>
        </w:rPr>
        <w:t>the Strategy</w:t>
      </w:r>
      <w:r w:rsidRPr="001566DA">
        <w:rPr>
          <w:color w:val="auto"/>
        </w:rPr>
        <w:t>—a more inclusive, equitable</w:t>
      </w:r>
      <w:r w:rsidR="00BE3D22" w:rsidRPr="001566DA">
        <w:rPr>
          <w:color w:val="auto"/>
        </w:rPr>
        <w:t>, and</w:t>
      </w:r>
      <w:r w:rsidR="00610AEB" w:rsidRPr="001566DA">
        <w:rPr>
          <w:color w:val="auto"/>
        </w:rPr>
        <w:t xml:space="preserve"> </w:t>
      </w:r>
      <w:r w:rsidRPr="001566DA">
        <w:rPr>
          <w:color w:val="auto"/>
        </w:rPr>
        <w:t>participatory society for all Australians with disability.</w:t>
      </w:r>
    </w:p>
    <w:p w14:paraId="13E9EA35" w14:textId="57337446" w:rsidR="00054DD2" w:rsidRPr="001566DA" w:rsidRDefault="007530E3" w:rsidP="007530E3">
      <w:pPr>
        <w:pStyle w:val="BodyText"/>
        <w:rPr>
          <w:color w:val="auto"/>
          <w:u w:val="single"/>
        </w:rPr>
      </w:pPr>
      <w:r w:rsidRPr="001566DA">
        <w:rPr>
          <w:color w:val="auto"/>
        </w:rPr>
        <w:t>Quote:</w:t>
      </w:r>
      <w:r w:rsidR="00982E5D" w:rsidRPr="001566DA">
        <w:rPr>
          <w:color w:val="auto"/>
          <w:u w:val="single"/>
        </w:rPr>
        <w:br/>
      </w:r>
      <w:r w:rsidR="00054DD2" w:rsidRPr="001566DA">
        <w:t xml:space="preserve">The strengths of the Strategy are that it is agreed to by all levels of </w:t>
      </w:r>
      <w:proofErr w:type="gramStart"/>
      <w:r w:rsidR="00054DD2" w:rsidRPr="001566DA">
        <w:t>government</w:t>
      </w:r>
      <w:proofErr w:type="gramEnd"/>
      <w:r w:rsidR="00054DD2" w:rsidRPr="001566DA">
        <w:t xml:space="preserve"> and it spans multiple areas of government responsibility.</w:t>
      </w:r>
      <w:r w:rsidR="00054DD2" w:rsidRPr="001566DA">
        <w:br/>
        <w:t>—Australian Human Rights Commission</w:t>
      </w:r>
    </w:p>
    <w:p w14:paraId="619A8AB7" w14:textId="66E17377" w:rsidR="009D4431" w:rsidRPr="001566DA" w:rsidRDefault="009D4431" w:rsidP="00504F9B">
      <w:pPr>
        <w:pStyle w:val="Heading3"/>
      </w:pPr>
      <w:bookmarkStart w:id="886" w:name="_Toc207791350"/>
      <w:bookmarkStart w:id="887" w:name="_Toc209519779"/>
      <w:bookmarkStart w:id="888" w:name="_Toc211422282"/>
      <w:bookmarkStart w:id="889" w:name="_Toc214362068"/>
      <w:bookmarkStart w:id="890" w:name="_Toc215134776"/>
      <w:bookmarkStart w:id="891" w:name="_Toc215487145"/>
      <w:bookmarkStart w:id="892" w:name="_Toc216961794"/>
      <w:r w:rsidRPr="001566DA">
        <w:lastRenderedPageBreak/>
        <w:t xml:space="preserve">Central </w:t>
      </w:r>
      <w:r w:rsidR="000F4D2F" w:rsidRPr="001566DA">
        <w:t>coordination</w:t>
      </w:r>
      <w:r w:rsidR="00BF7141" w:rsidRPr="001566DA">
        <w:t xml:space="preserve"> of</w:t>
      </w:r>
      <w:r w:rsidR="00610AEB" w:rsidRPr="001566DA">
        <w:t xml:space="preserve"> </w:t>
      </w:r>
      <w:r w:rsidRPr="001566DA">
        <w:t>Australia’s Disability Strategy</w:t>
      </w:r>
      <w:r w:rsidRPr="001566DA">
        <w:br/>
        <w:t>Australian Government</w:t>
      </w:r>
      <w:bookmarkEnd w:id="886"/>
      <w:bookmarkEnd w:id="887"/>
      <w:bookmarkEnd w:id="888"/>
      <w:bookmarkEnd w:id="889"/>
      <w:bookmarkEnd w:id="890"/>
      <w:bookmarkEnd w:id="891"/>
      <w:bookmarkEnd w:id="892"/>
    </w:p>
    <w:p w14:paraId="08763A2A" w14:textId="51DF97F2" w:rsidR="009D4431" w:rsidRPr="001566DA" w:rsidRDefault="009D4431" w:rsidP="000676B2">
      <w:pPr>
        <w:pStyle w:val="BodyText"/>
        <w:spacing w:after="60"/>
        <w:rPr>
          <w:color w:val="auto"/>
        </w:rPr>
      </w:pPr>
      <w:r w:rsidRPr="001566DA">
        <w:rPr>
          <w:color w:val="auto"/>
        </w:rPr>
        <w:t>In the 2023</w:t>
      </w:r>
      <w:r w:rsidR="00610AEB" w:rsidRPr="001566DA">
        <w:rPr>
          <w:color w:val="auto"/>
        </w:rPr>
        <w:t>-</w:t>
      </w:r>
      <w:r w:rsidRPr="001566DA">
        <w:rPr>
          <w:color w:val="auto"/>
        </w:rPr>
        <w:t>24 Budget, the Australian Government provided $10.2 million</w:t>
      </w:r>
      <w:r w:rsidR="00060A55" w:rsidRPr="001566DA">
        <w:rPr>
          <w:color w:val="auto"/>
        </w:rPr>
        <w:t xml:space="preserve"> over</w:t>
      </w:r>
      <w:r w:rsidR="005B5499" w:rsidRPr="001566DA">
        <w:rPr>
          <w:color w:val="auto"/>
        </w:rPr>
        <w:t xml:space="preserve"> </w:t>
      </w:r>
      <w:r w:rsidR="00184F58" w:rsidRPr="001566DA">
        <w:rPr>
          <w:color w:val="auto"/>
        </w:rPr>
        <w:t>4</w:t>
      </w:r>
      <w:r w:rsidR="005B5499" w:rsidRPr="001566DA">
        <w:rPr>
          <w:color w:val="auto"/>
        </w:rPr>
        <w:t xml:space="preserve"> </w:t>
      </w:r>
      <w:r w:rsidR="00060A55" w:rsidRPr="001566DA">
        <w:rPr>
          <w:color w:val="auto"/>
        </w:rPr>
        <w:t xml:space="preserve">years (2023–24 – 2026–27) for the </w:t>
      </w:r>
      <w:r w:rsidRPr="001566DA">
        <w:rPr>
          <w:color w:val="auto"/>
        </w:rPr>
        <w:t>Central Coordination</w:t>
      </w:r>
      <w:r w:rsidR="00BF7141" w:rsidRPr="001566DA">
        <w:rPr>
          <w:color w:val="auto"/>
        </w:rPr>
        <w:t xml:space="preserve"> of</w:t>
      </w:r>
      <w:r w:rsidR="00610AEB" w:rsidRPr="001566DA">
        <w:rPr>
          <w:color w:val="auto"/>
        </w:rPr>
        <w:t xml:space="preserve"> </w:t>
      </w:r>
      <w:r w:rsidRPr="001566DA">
        <w:rPr>
          <w:color w:val="auto"/>
        </w:rPr>
        <w:t xml:space="preserve">Disability Policy (the Central Coordination Unit). The Central Coordination Unit supports </w:t>
      </w:r>
      <w:r w:rsidR="002B2ABB" w:rsidRPr="001566DA">
        <w:rPr>
          <w:color w:val="auto"/>
        </w:rPr>
        <w:t xml:space="preserve">Australian Government </w:t>
      </w:r>
      <w:r w:rsidRPr="001566DA">
        <w:rPr>
          <w:color w:val="auto"/>
        </w:rPr>
        <w:t>agencies</w:t>
      </w:r>
      <w:r w:rsidR="00BF7141" w:rsidRPr="001566DA">
        <w:rPr>
          <w:color w:val="auto"/>
        </w:rPr>
        <w:t xml:space="preserve"> to</w:t>
      </w:r>
      <w:r w:rsidR="00610AEB" w:rsidRPr="001566DA">
        <w:rPr>
          <w:color w:val="auto"/>
        </w:rPr>
        <w:t xml:space="preserve"> </w:t>
      </w:r>
      <w:r w:rsidRPr="001566DA">
        <w:rPr>
          <w:color w:val="auto"/>
        </w:rPr>
        <w:t>implement</w:t>
      </w:r>
      <w:r w:rsidR="000939FE" w:rsidRPr="001566DA">
        <w:rPr>
          <w:color w:val="auto"/>
        </w:rPr>
        <w:t xml:space="preserve"> the Strategy</w:t>
      </w:r>
      <w:r w:rsidR="00D17D3D" w:rsidRPr="001566DA">
        <w:rPr>
          <w:color w:val="auto"/>
        </w:rPr>
        <w:t>,</w:t>
      </w:r>
      <w:r w:rsidRPr="001566DA">
        <w:rPr>
          <w:color w:val="auto"/>
        </w:rPr>
        <w:t xml:space="preserve"> </w:t>
      </w:r>
      <w:r w:rsidR="00D17D3D" w:rsidRPr="001566DA">
        <w:rPr>
          <w:color w:val="auto"/>
        </w:rPr>
        <w:t xml:space="preserve">driving </w:t>
      </w:r>
      <w:r w:rsidRPr="001566DA">
        <w:rPr>
          <w:color w:val="auto"/>
        </w:rPr>
        <w:t>better outcomes for all Australians with disability. It</w:t>
      </w:r>
      <w:r w:rsidR="00610AEB" w:rsidRPr="001566DA">
        <w:rPr>
          <w:color w:val="auto"/>
        </w:rPr>
        <w:t xml:space="preserve"> </w:t>
      </w:r>
      <w:r w:rsidRPr="001566DA">
        <w:rPr>
          <w:color w:val="auto"/>
        </w:rPr>
        <w:t>has worked</w:t>
      </w:r>
      <w:r w:rsidR="00BF7141" w:rsidRPr="001566DA">
        <w:rPr>
          <w:color w:val="auto"/>
        </w:rPr>
        <w:t xml:space="preserve"> to</w:t>
      </w:r>
      <w:r w:rsidR="00610AEB" w:rsidRPr="001566DA">
        <w:rPr>
          <w:color w:val="auto"/>
        </w:rPr>
        <w:t xml:space="preserve"> </w:t>
      </w:r>
      <w:r w:rsidRPr="001566DA">
        <w:rPr>
          <w:color w:val="auto"/>
        </w:rPr>
        <w:t xml:space="preserve">embed </w:t>
      </w:r>
      <w:r w:rsidR="000939FE" w:rsidRPr="001566DA">
        <w:rPr>
          <w:color w:val="auto"/>
        </w:rPr>
        <w:t>the Strategy</w:t>
      </w:r>
      <w:r w:rsidR="00BF7141" w:rsidRPr="001566DA">
        <w:rPr>
          <w:color w:val="auto"/>
        </w:rPr>
        <w:t xml:space="preserve"> in</w:t>
      </w:r>
      <w:r w:rsidR="00610AEB" w:rsidRPr="001566DA">
        <w:rPr>
          <w:color w:val="auto"/>
        </w:rPr>
        <w:t xml:space="preserve"> </w:t>
      </w:r>
      <w:r w:rsidRPr="001566DA">
        <w:rPr>
          <w:color w:val="auto"/>
        </w:rPr>
        <w:t>the policies, programs and services that impact people with disability, including collaborating with:</w:t>
      </w:r>
    </w:p>
    <w:p w14:paraId="3AA2014D" w14:textId="0028E4F2" w:rsidR="009D4431" w:rsidRPr="001566DA" w:rsidRDefault="00265A19" w:rsidP="00112763">
      <w:pPr>
        <w:pStyle w:val="BodyText"/>
        <w:numPr>
          <w:ilvl w:val="0"/>
          <w:numId w:val="27"/>
        </w:numPr>
        <w:spacing w:after="60"/>
        <w:ind w:left="284" w:hanging="284"/>
        <w:rPr>
          <w:color w:val="auto"/>
        </w:rPr>
      </w:pPr>
      <w:r w:rsidRPr="001566DA">
        <w:rPr>
          <w:color w:val="auto"/>
        </w:rPr>
        <w:t>NEMA</w:t>
      </w:r>
      <w:r w:rsidR="009D4431" w:rsidRPr="001566DA">
        <w:rPr>
          <w:color w:val="auto"/>
        </w:rPr>
        <w:t xml:space="preserve"> on development and publication</w:t>
      </w:r>
      <w:r w:rsidR="00BF7141" w:rsidRPr="001566DA">
        <w:rPr>
          <w:color w:val="auto"/>
        </w:rPr>
        <w:t xml:space="preserve"> of</w:t>
      </w:r>
      <w:r w:rsidR="00610AEB" w:rsidRPr="001566DA">
        <w:rPr>
          <w:color w:val="auto"/>
        </w:rPr>
        <w:t xml:space="preserve"> </w:t>
      </w:r>
      <w:r w:rsidR="009D4431" w:rsidRPr="001566DA">
        <w:rPr>
          <w:color w:val="auto"/>
        </w:rPr>
        <w:t>the</w:t>
      </w:r>
      <w:r w:rsidR="009D4431" w:rsidRPr="00ED380B">
        <w:rPr>
          <w:color w:val="auto"/>
        </w:rPr>
        <w:t xml:space="preserve"> </w:t>
      </w:r>
      <w:hyperlink r:id="rId256" w:history="1">
        <w:r w:rsidR="009D4431" w:rsidRPr="00ED380B">
          <w:rPr>
            <w:rStyle w:val="Hyperlink"/>
            <w:rFonts w:ascii="Nunito Sans" w:hAnsi="Nunito Sans"/>
            <w:color w:val="auto"/>
          </w:rPr>
          <w:t>Disability Inclusion Emergency Management Toolkit.</w:t>
        </w:r>
      </w:hyperlink>
      <w:r w:rsidR="00ED380B">
        <w:rPr>
          <w:color w:val="auto"/>
        </w:rPr>
        <w:t>.</w:t>
      </w:r>
    </w:p>
    <w:p w14:paraId="7418A89B" w14:textId="3A59108E" w:rsidR="009D4431" w:rsidRPr="001566DA" w:rsidRDefault="009D4431" w:rsidP="00112763">
      <w:pPr>
        <w:pStyle w:val="BodyText"/>
        <w:numPr>
          <w:ilvl w:val="0"/>
          <w:numId w:val="27"/>
        </w:numPr>
        <w:spacing w:after="60"/>
        <w:ind w:left="284" w:hanging="284"/>
        <w:rPr>
          <w:color w:val="auto"/>
        </w:rPr>
      </w:pPr>
      <w:r w:rsidRPr="001566DA">
        <w:rPr>
          <w:color w:val="auto"/>
        </w:rPr>
        <w:t>Australian Electoral Commission on accessible options for people with disability who cannot vote</w:t>
      </w:r>
      <w:r w:rsidR="00BF7141" w:rsidRPr="001566DA">
        <w:rPr>
          <w:color w:val="auto"/>
        </w:rPr>
        <w:t xml:space="preserve"> in</w:t>
      </w:r>
      <w:r w:rsidR="00610AEB" w:rsidRPr="001566DA">
        <w:rPr>
          <w:color w:val="auto"/>
        </w:rPr>
        <w:t xml:space="preserve"> </w:t>
      </w:r>
      <w:r w:rsidRPr="001566DA">
        <w:rPr>
          <w:color w:val="auto"/>
        </w:rPr>
        <w:t>person or require assistance</w:t>
      </w:r>
      <w:r w:rsidR="00BF7141" w:rsidRPr="001566DA">
        <w:rPr>
          <w:color w:val="auto"/>
        </w:rPr>
        <w:t xml:space="preserve"> to</w:t>
      </w:r>
      <w:r w:rsidR="00610AEB" w:rsidRPr="001566DA">
        <w:rPr>
          <w:color w:val="auto"/>
        </w:rPr>
        <w:t xml:space="preserve"> </w:t>
      </w:r>
      <w:r w:rsidRPr="001566DA">
        <w:rPr>
          <w:color w:val="auto"/>
        </w:rPr>
        <w:t>vote</w:t>
      </w:r>
      <w:r w:rsidR="00BF7141" w:rsidRPr="001566DA">
        <w:rPr>
          <w:color w:val="auto"/>
        </w:rPr>
        <w:t xml:space="preserve"> at</w:t>
      </w:r>
      <w:r w:rsidR="00827093" w:rsidRPr="001566DA">
        <w:rPr>
          <w:color w:val="auto"/>
        </w:rPr>
        <w:t xml:space="preserve"> a</w:t>
      </w:r>
      <w:r w:rsidR="00610AEB" w:rsidRPr="001566DA">
        <w:rPr>
          <w:color w:val="auto"/>
        </w:rPr>
        <w:t xml:space="preserve"> </w:t>
      </w:r>
      <w:r w:rsidRPr="001566DA">
        <w:rPr>
          <w:color w:val="auto"/>
        </w:rPr>
        <w:t xml:space="preserve">polling location. </w:t>
      </w:r>
    </w:p>
    <w:p w14:paraId="0B3569B3" w14:textId="14A7F81C" w:rsidR="009D4431" w:rsidRPr="001566DA" w:rsidRDefault="009D4431" w:rsidP="00112763">
      <w:pPr>
        <w:pStyle w:val="BodyText"/>
        <w:numPr>
          <w:ilvl w:val="0"/>
          <w:numId w:val="27"/>
        </w:numPr>
        <w:spacing w:after="60"/>
        <w:ind w:left="284" w:hanging="284"/>
        <w:rPr>
          <w:color w:val="auto"/>
        </w:rPr>
      </w:pPr>
      <w:r w:rsidRPr="001566DA">
        <w:rPr>
          <w:color w:val="auto"/>
        </w:rPr>
        <w:t>Office for Impact Analysis on improving government processes</w:t>
      </w:r>
      <w:r w:rsidR="00BF7141" w:rsidRPr="001566DA">
        <w:rPr>
          <w:color w:val="auto"/>
        </w:rPr>
        <w:t xml:space="preserve"> to</w:t>
      </w:r>
      <w:r w:rsidR="00610AEB" w:rsidRPr="001566DA">
        <w:rPr>
          <w:color w:val="auto"/>
        </w:rPr>
        <w:t xml:space="preserve"> </w:t>
      </w:r>
      <w:r w:rsidRPr="001566DA">
        <w:rPr>
          <w:color w:val="auto"/>
        </w:rPr>
        <w:t>ensure decision makers have the necessary evidence</w:t>
      </w:r>
      <w:r w:rsidR="00BF7141" w:rsidRPr="001566DA">
        <w:rPr>
          <w:color w:val="auto"/>
        </w:rPr>
        <w:t xml:space="preserve"> at</w:t>
      </w:r>
      <w:r w:rsidR="00610AEB" w:rsidRPr="001566DA">
        <w:rPr>
          <w:color w:val="auto"/>
        </w:rPr>
        <w:t xml:space="preserve"> </w:t>
      </w:r>
      <w:r w:rsidRPr="001566DA">
        <w:rPr>
          <w:color w:val="auto"/>
        </w:rPr>
        <w:t>the early stages</w:t>
      </w:r>
      <w:r w:rsidR="00BF7141" w:rsidRPr="001566DA">
        <w:rPr>
          <w:color w:val="auto"/>
        </w:rPr>
        <w:t xml:space="preserve"> of</w:t>
      </w:r>
      <w:r w:rsidR="00610AEB" w:rsidRPr="001566DA">
        <w:rPr>
          <w:color w:val="auto"/>
        </w:rPr>
        <w:t xml:space="preserve"> </w:t>
      </w:r>
      <w:r w:rsidRPr="001566DA">
        <w:rPr>
          <w:color w:val="auto"/>
        </w:rPr>
        <w:t>policy development that will best support people with disability.</w:t>
      </w:r>
    </w:p>
    <w:p w14:paraId="5C2A96BD" w14:textId="081B062C" w:rsidR="00060A55" w:rsidRPr="001566DA" w:rsidRDefault="00060A55" w:rsidP="00112763">
      <w:pPr>
        <w:pStyle w:val="BodyText"/>
        <w:numPr>
          <w:ilvl w:val="0"/>
          <w:numId w:val="27"/>
        </w:numPr>
        <w:spacing w:after="60"/>
        <w:ind w:left="284" w:hanging="284"/>
        <w:rPr>
          <w:color w:val="auto"/>
        </w:rPr>
      </w:pPr>
      <w:r w:rsidRPr="001566DA">
        <w:rPr>
          <w:color w:val="auto"/>
        </w:rPr>
        <w:t>Department</w:t>
      </w:r>
      <w:r w:rsidR="00BF7141" w:rsidRPr="001566DA">
        <w:rPr>
          <w:color w:val="auto"/>
        </w:rPr>
        <w:t xml:space="preserve"> of</w:t>
      </w:r>
      <w:r w:rsidR="00610AEB" w:rsidRPr="001566DA">
        <w:rPr>
          <w:color w:val="auto"/>
        </w:rPr>
        <w:t xml:space="preserve"> </w:t>
      </w:r>
      <w:r w:rsidRPr="001566DA">
        <w:rPr>
          <w:color w:val="auto"/>
        </w:rPr>
        <w:t>Infrastructure, Transport, Regional Development, Communications, Sport and the Arts</w:t>
      </w:r>
      <w:r w:rsidR="00BF7141" w:rsidRPr="001566DA">
        <w:rPr>
          <w:color w:val="auto"/>
        </w:rPr>
        <w:t xml:space="preserve"> to</w:t>
      </w:r>
      <w:r w:rsidR="00610AEB" w:rsidRPr="001566DA">
        <w:rPr>
          <w:color w:val="auto"/>
        </w:rPr>
        <w:t xml:space="preserve"> </w:t>
      </w:r>
      <w:r w:rsidRPr="001566DA">
        <w:rPr>
          <w:color w:val="auto"/>
        </w:rPr>
        <w:t>update the Disability Standards for Accessible Public Transport 2002 and,</w:t>
      </w:r>
      <w:r w:rsidR="00BF7141" w:rsidRPr="001566DA">
        <w:rPr>
          <w:color w:val="auto"/>
        </w:rPr>
        <w:t xml:space="preserve"> in</w:t>
      </w:r>
      <w:r w:rsidR="00610AEB" w:rsidRPr="001566DA">
        <w:rPr>
          <w:color w:val="auto"/>
        </w:rPr>
        <w:t xml:space="preserve"> </w:t>
      </w:r>
      <w:r w:rsidRPr="001566DA">
        <w:rPr>
          <w:color w:val="auto"/>
        </w:rPr>
        <w:t>response</w:t>
      </w:r>
      <w:r w:rsidR="00BF7141" w:rsidRPr="001566DA">
        <w:rPr>
          <w:color w:val="auto"/>
        </w:rPr>
        <w:t xml:space="preserve"> to</w:t>
      </w:r>
      <w:r w:rsidR="00610AEB" w:rsidRPr="001566DA">
        <w:rPr>
          <w:color w:val="auto"/>
        </w:rPr>
        <w:t xml:space="preserve"> </w:t>
      </w:r>
      <w:r w:rsidRPr="001566DA">
        <w:rPr>
          <w:color w:val="auto"/>
        </w:rPr>
        <w:t>the Aviation White Paper, creating new aviation</w:t>
      </w:r>
      <w:r w:rsidR="00610AEB" w:rsidRPr="001566DA">
        <w:rPr>
          <w:color w:val="auto"/>
        </w:rPr>
        <w:t>-</w:t>
      </w:r>
      <w:r w:rsidRPr="001566DA">
        <w:rPr>
          <w:color w:val="auto"/>
        </w:rPr>
        <w:t>specific disability standards.</w:t>
      </w:r>
    </w:p>
    <w:p w14:paraId="68E5C326" w14:textId="18A805ED" w:rsidR="00060A55" w:rsidRPr="001566DA" w:rsidRDefault="00060A55" w:rsidP="00112763">
      <w:pPr>
        <w:pStyle w:val="BodyText"/>
        <w:numPr>
          <w:ilvl w:val="0"/>
          <w:numId w:val="27"/>
        </w:numPr>
        <w:spacing w:after="60"/>
        <w:ind w:left="284" w:hanging="284"/>
        <w:rPr>
          <w:color w:val="auto"/>
        </w:rPr>
      </w:pPr>
      <w:r w:rsidRPr="001566DA">
        <w:rPr>
          <w:color w:val="auto"/>
        </w:rPr>
        <w:t>Attorney</w:t>
      </w:r>
      <w:r w:rsidR="00610AEB" w:rsidRPr="001566DA">
        <w:rPr>
          <w:color w:val="auto"/>
        </w:rPr>
        <w:t>-</w:t>
      </w:r>
      <w:r w:rsidRPr="001566DA">
        <w:rPr>
          <w:color w:val="auto"/>
        </w:rPr>
        <w:t>General’s Department</w:t>
      </w:r>
      <w:r w:rsidR="00BF7141" w:rsidRPr="001566DA">
        <w:rPr>
          <w:color w:val="auto"/>
        </w:rPr>
        <w:t xml:space="preserve"> to</w:t>
      </w:r>
      <w:r w:rsidR="00610AEB" w:rsidRPr="001566DA">
        <w:rPr>
          <w:color w:val="auto"/>
        </w:rPr>
        <w:t xml:space="preserve"> </w:t>
      </w:r>
      <w:r w:rsidRPr="001566DA">
        <w:rPr>
          <w:color w:val="auto"/>
        </w:rPr>
        <w:t>review the</w:t>
      </w:r>
      <w:r w:rsidR="00C6119C" w:rsidRPr="001566DA">
        <w:rPr>
          <w:color w:val="auto"/>
        </w:rPr>
        <w:t xml:space="preserve"> </w:t>
      </w:r>
      <w:r w:rsidRPr="001566DA">
        <w:rPr>
          <w:color w:val="auto"/>
        </w:rPr>
        <w:t>Disability Discrimination Act. The review will look</w:t>
      </w:r>
      <w:r w:rsidR="00BF7141" w:rsidRPr="001566DA">
        <w:rPr>
          <w:color w:val="auto"/>
        </w:rPr>
        <w:t xml:space="preserve"> at</w:t>
      </w:r>
      <w:r w:rsidR="00610AEB" w:rsidRPr="001566DA">
        <w:rPr>
          <w:color w:val="auto"/>
        </w:rPr>
        <w:t xml:space="preserve"> </w:t>
      </w:r>
      <w:r w:rsidRPr="001566DA">
        <w:rPr>
          <w:color w:val="auto"/>
        </w:rPr>
        <w:t>ways</w:t>
      </w:r>
      <w:r w:rsidR="00BF7141" w:rsidRPr="001566DA">
        <w:rPr>
          <w:color w:val="auto"/>
        </w:rPr>
        <w:t xml:space="preserve"> to</w:t>
      </w:r>
      <w:r w:rsidR="00610AEB" w:rsidRPr="001566DA">
        <w:rPr>
          <w:color w:val="auto"/>
        </w:rPr>
        <w:t xml:space="preserve"> </w:t>
      </w:r>
      <w:r w:rsidRPr="001566DA">
        <w:rPr>
          <w:color w:val="auto"/>
        </w:rPr>
        <w:t>implement recommendations from the Disability Royal Commission and make further changes</w:t>
      </w:r>
      <w:r w:rsidR="00BF7141" w:rsidRPr="001566DA">
        <w:rPr>
          <w:color w:val="auto"/>
        </w:rPr>
        <w:t xml:space="preserve"> to</w:t>
      </w:r>
      <w:r w:rsidR="00610AEB" w:rsidRPr="001566DA">
        <w:rPr>
          <w:color w:val="auto"/>
        </w:rPr>
        <w:t xml:space="preserve"> </w:t>
      </w:r>
      <w:r w:rsidRPr="001566DA">
        <w:rPr>
          <w:color w:val="auto"/>
        </w:rPr>
        <w:t>improve things for people with disability.</w:t>
      </w:r>
    </w:p>
    <w:p w14:paraId="517C779F" w14:textId="71A32E78" w:rsidR="00060A55" w:rsidRPr="001566DA" w:rsidRDefault="00060A55" w:rsidP="00112763">
      <w:pPr>
        <w:pStyle w:val="BodyText"/>
        <w:numPr>
          <w:ilvl w:val="0"/>
          <w:numId w:val="27"/>
        </w:numPr>
        <w:ind w:left="284" w:hanging="284"/>
        <w:rPr>
          <w:color w:val="auto"/>
        </w:rPr>
      </w:pPr>
      <w:r w:rsidRPr="001566DA">
        <w:rPr>
          <w:color w:val="auto"/>
        </w:rPr>
        <w:t>Office for Sport ahead</w:t>
      </w:r>
      <w:r w:rsidR="00BF7141" w:rsidRPr="001566DA">
        <w:rPr>
          <w:color w:val="auto"/>
        </w:rPr>
        <w:t xml:space="preserve"> of</w:t>
      </w:r>
      <w:r w:rsidR="00610AEB" w:rsidRPr="001566DA">
        <w:rPr>
          <w:color w:val="auto"/>
        </w:rPr>
        <w:t xml:space="preserve"> </w:t>
      </w:r>
      <w:r w:rsidRPr="001566DA">
        <w:rPr>
          <w:color w:val="auto"/>
        </w:rPr>
        <w:t>the Brisbane 2032 Olympic and Paralympic Games</w:t>
      </w:r>
      <w:r w:rsidR="00BF7141" w:rsidRPr="001566DA">
        <w:rPr>
          <w:color w:val="auto"/>
        </w:rPr>
        <w:t xml:space="preserve"> to</w:t>
      </w:r>
      <w:r w:rsidR="00610AEB" w:rsidRPr="001566DA">
        <w:rPr>
          <w:color w:val="auto"/>
        </w:rPr>
        <w:t xml:space="preserve"> </w:t>
      </w:r>
      <w:r w:rsidRPr="001566DA">
        <w:rPr>
          <w:color w:val="auto"/>
        </w:rPr>
        <w:t>ensure they are inclusive and accessible for all athletes, staff and attendees with disability.</w:t>
      </w:r>
    </w:p>
    <w:p w14:paraId="40AC2CEE" w14:textId="5A95D715" w:rsidR="00054DD2" w:rsidRPr="001566DA" w:rsidRDefault="00060A55" w:rsidP="00157FCF">
      <w:pPr>
        <w:pStyle w:val="BodyText"/>
        <w:rPr>
          <w:color w:val="auto"/>
        </w:rPr>
      </w:pPr>
      <w:r w:rsidRPr="001566DA">
        <w:rPr>
          <w:color w:val="auto"/>
        </w:rPr>
        <w:t xml:space="preserve">The Central Coordination Unit completed </w:t>
      </w:r>
      <w:r w:rsidR="003C4F4C" w:rsidRPr="001566DA">
        <w:rPr>
          <w:color w:val="auto"/>
        </w:rPr>
        <w:t>the R</w:t>
      </w:r>
      <w:r w:rsidRPr="001566DA">
        <w:rPr>
          <w:color w:val="auto"/>
        </w:rPr>
        <w:t>eview</w:t>
      </w:r>
      <w:r w:rsidR="00BF7141" w:rsidRPr="001566DA">
        <w:rPr>
          <w:color w:val="auto"/>
        </w:rPr>
        <w:t xml:space="preserve"> of</w:t>
      </w:r>
      <w:r w:rsidR="00610AEB" w:rsidRPr="001566DA">
        <w:rPr>
          <w:color w:val="auto"/>
        </w:rPr>
        <w:t xml:space="preserve"> </w:t>
      </w:r>
      <w:r w:rsidRPr="001566DA">
        <w:rPr>
          <w:color w:val="auto"/>
        </w:rPr>
        <w:t>the Strategy following the release</w:t>
      </w:r>
      <w:r w:rsidR="00BF7141" w:rsidRPr="001566DA">
        <w:rPr>
          <w:color w:val="auto"/>
        </w:rPr>
        <w:t xml:space="preserve"> of</w:t>
      </w:r>
      <w:r w:rsidR="00610AEB" w:rsidRPr="001566DA">
        <w:rPr>
          <w:color w:val="auto"/>
        </w:rPr>
        <w:t xml:space="preserve"> </w:t>
      </w:r>
      <w:r w:rsidRPr="001566DA">
        <w:rPr>
          <w:color w:val="auto"/>
        </w:rPr>
        <w:t>the Disability Royal Commission report</w:t>
      </w:r>
      <w:r w:rsidR="00157FCF" w:rsidRPr="001566DA">
        <w:rPr>
          <w:color w:val="auto"/>
        </w:rPr>
        <w:t xml:space="preserve"> (released</w:t>
      </w:r>
      <w:r w:rsidR="00610AEB" w:rsidRPr="001566DA">
        <w:rPr>
          <w:color w:val="auto"/>
        </w:rPr>
        <w:t xml:space="preserve"> </w:t>
      </w:r>
      <w:r w:rsidR="00415D2B" w:rsidRPr="001566DA">
        <w:rPr>
          <w:color w:val="auto"/>
        </w:rPr>
        <w:t>December</w:t>
      </w:r>
      <w:r w:rsidR="00610AEB" w:rsidRPr="001566DA">
        <w:rPr>
          <w:color w:val="auto"/>
        </w:rPr>
        <w:t xml:space="preserve"> </w:t>
      </w:r>
      <w:r w:rsidR="00157FCF" w:rsidRPr="001566DA">
        <w:rPr>
          <w:color w:val="auto"/>
        </w:rPr>
        <w:t>2024)</w:t>
      </w:r>
      <w:r w:rsidRPr="001566DA">
        <w:rPr>
          <w:color w:val="auto"/>
        </w:rPr>
        <w:t>,</w:t>
      </w:r>
      <w:r w:rsidR="00BF7141" w:rsidRPr="001566DA">
        <w:rPr>
          <w:color w:val="auto"/>
        </w:rPr>
        <w:t xml:space="preserve"> in</w:t>
      </w:r>
      <w:r w:rsidR="00610AEB" w:rsidRPr="001566DA">
        <w:rPr>
          <w:color w:val="auto"/>
        </w:rPr>
        <w:t xml:space="preserve"> </w:t>
      </w:r>
      <w:r w:rsidRPr="001566DA">
        <w:rPr>
          <w:color w:val="auto"/>
        </w:rPr>
        <w:t>addition</w:t>
      </w:r>
      <w:r w:rsidR="00BF7141" w:rsidRPr="001566DA">
        <w:rPr>
          <w:color w:val="auto"/>
        </w:rPr>
        <w:t xml:space="preserve"> to</w:t>
      </w:r>
      <w:r w:rsidR="00610AEB" w:rsidRPr="001566DA">
        <w:rPr>
          <w:color w:val="auto"/>
        </w:rPr>
        <w:t xml:space="preserve"> </w:t>
      </w:r>
      <w:r w:rsidR="00184F58" w:rsidRPr="001566DA">
        <w:rPr>
          <w:color w:val="auto"/>
        </w:rPr>
        <w:t>3</w:t>
      </w:r>
      <w:r w:rsidRPr="001566DA">
        <w:rPr>
          <w:color w:val="auto"/>
        </w:rPr>
        <w:t xml:space="preserve"> new </w:t>
      </w:r>
      <w:r w:rsidR="007B294F" w:rsidRPr="001566DA">
        <w:rPr>
          <w:color w:val="auto"/>
        </w:rPr>
        <w:t>TAPs</w:t>
      </w:r>
      <w:r w:rsidRPr="001566DA">
        <w:rPr>
          <w:color w:val="auto"/>
        </w:rPr>
        <w:t xml:space="preserve"> </w:t>
      </w:r>
      <w:r w:rsidR="00157FCF" w:rsidRPr="001566DA">
        <w:rPr>
          <w:color w:val="auto"/>
        </w:rPr>
        <w:t>(</w:t>
      </w:r>
      <w:r w:rsidRPr="001566DA">
        <w:rPr>
          <w:color w:val="auto"/>
        </w:rPr>
        <w:t>released</w:t>
      </w:r>
      <w:r w:rsidR="00610AEB" w:rsidRPr="001566DA">
        <w:rPr>
          <w:color w:val="auto"/>
        </w:rPr>
        <w:t xml:space="preserve"> </w:t>
      </w:r>
      <w:r w:rsidR="00415D2B" w:rsidRPr="001566DA">
        <w:rPr>
          <w:color w:val="auto"/>
        </w:rPr>
        <w:t>January</w:t>
      </w:r>
      <w:r w:rsidR="00610AEB" w:rsidRPr="001566DA">
        <w:rPr>
          <w:color w:val="auto"/>
        </w:rPr>
        <w:t xml:space="preserve"> </w:t>
      </w:r>
      <w:r w:rsidRPr="001566DA">
        <w:rPr>
          <w:color w:val="auto"/>
        </w:rPr>
        <w:t>2025</w:t>
      </w:r>
      <w:r w:rsidR="00157FCF" w:rsidRPr="001566DA">
        <w:rPr>
          <w:color w:val="auto"/>
        </w:rPr>
        <w:t>)</w:t>
      </w:r>
      <w:r w:rsidRPr="001566DA">
        <w:rPr>
          <w:color w:val="auto"/>
        </w:rPr>
        <w:t>.</w:t>
      </w:r>
    </w:p>
    <w:p w14:paraId="671A2EDF" w14:textId="59B115D5" w:rsidR="002B2ABB" w:rsidRPr="001566DA" w:rsidRDefault="002B2ABB" w:rsidP="00504F9B">
      <w:pPr>
        <w:pStyle w:val="Heading3"/>
      </w:pPr>
      <w:bookmarkStart w:id="893" w:name="_Toc207791351"/>
      <w:bookmarkStart w:id="894" w:name="_Toc209519780"/>
      <w:bookmarkStart w:id="895" w:name="_Toc211422283"/>
      <w:bookmarkStart w:id="896" w:name="_Toc214362069"/>
      <w:bookmarkStart w:id="897" w:name="_Toc215134777"/>
      <w:bookmarkStart w:id="898" w:name="_Toc215487146"/>
      <w:bookmarkStart w:id="899" w:name="_Toc216961795"/>
      <w:r w:rsidRPr="001566DA">
        <w:t>Closing the Gap</w:t>
      </w:r>
      <w:r w:rsidRPr="001566DA">
        <w:br/>
        <w:t>Australian Government</w:t>
      </w:r>
      <w:bookmarkEnd w:id="893"/>
      <w:bookmarkEnd w:id="894"/>
      <w:bookmarkEnd w:id="895"/>
      <w:bookmarkEnd w:id="896"/>
      <w:bookmarkEnd w:id="897"/>
      <w:bookmarkEnd w:id="898"/>
      <w:bookmarkEnd w:id="899"/>
    </w:p>
    <w:p w14:paraId="728514C6" w14:textId="6D7EE3C8" w:rsidR="002B2ABB" w:rsidRPr="001566DA" w:rsidRDefault="002B2ABB" w:rsidP="00062CB8">
      <w:pPr>
        <w:pStyle w:val="BodyText"/>
        <w:rPr>
          <w:color w:val="auto"/>
        </w:rPr>
      </w:pPr>
      <w:r w:rsidRPr="001566DA">
        <w:rPr>
          <w:color w:val="auto"/>
        </w:rPr>
        <w:t xml:space="preserve">Under the </w:t>
      </w:r>
      <w:hyperlink r:id="rId257" w:history="1">
        <w:r w:rsidRPr="001566DA">
          <w:rPr>
            <w:rStyle w:val="Hyperlink"/>
            <w:rFonts w:ascii="Nunito Sans" w:hAnsi="Nunito Sans"/>
            <w:color w:val="auto"/>
          </w:rPr>
          <w:t>Commonwealth Implementation Plan</w:t>
        </w:r>
      </w:hyperlink>
      <w:r w:rsidRPr="001566DA">
        <w:rPr>
          <w:color w:val="auto"/>
        </w:rPr>
        <w:t xml:space="preserve"> for Closing the Gap, the Australian</w:t>
      </w:r>
      <w:r w:rsidR="00C6119C" w:rsidRPr="001566DA">
        <w:rPr>
          <w:color w:val="auto"/>
        </w:rPr>
        <w:t xml:space="preserve"> </w:t>
      </w:r>
      <w:r w:rsidRPr="001566DA">
        <w:rPr>
          <w:color w:val="auto"/>
        </w:rPr>
        <w:t>Government recognises disability</w:t>
      </w:r>
      <w:r w:rsidR="00415D2B" w:rsidRPr="001566DA">
        <w:rPr>
          <w:color w:val="auto"/>
        </w:rPr>
        <w:t xml:space="preserve"> as</w:t>
      </w:r>
      <w:r w:rsidR="00610AEB" w:rsidRPr="001566DA">
        <w:rPr>
          <w:color w:val="auto"/>
        </w:rPr>
        <w:t xml:space="preserve"> </w:t>
      </w:r>
      <w:r w:rsidR="00827093" w:rsidRPr="001566DA">
        <w:rPr>
          <w:color w:val="auto"/>
        </w:rPr>
        <w:t>a</w:t>
      </w:r>
      <w:r w:rsidR="00610AEB" w:rsidRPr="001566DA">
        <w:rPr>
          <w:color w:val="auto"/>
        </w:rPr>
        <w:t xml:space="preserve"> </w:t>
      </w:r>
      <w:r w:rsidRPr="001566DA">
        <w:rPr>
          <w:color w:val="auto"/>
        </w:rPr>
        <w:t>cross</w:t>
      </w:r>
      <w:r w:rsidR="00610AEB" w:rsidRPr="001566DA">
        <w:rPr>
          <w:color w:val="auto"/>
        </w:rPr>
        <w:t>-</w:t>
      </w:r>
      <w:r w:rsidRPr="001566DA">
        <w:rPr>
          <w:color w:val="auto"/>
        </w:rPr>
        <w:t>cutting outcome area across the National Agreement on Closing the Gap’s Priority Reforms and socio</w:t>
      </w:r>
      <w:r w:rsidR="00610AEB" w:rsidRPr="001566DA">
        <w:rPr>
          <w:color w:val="auto"/>
        </w:rPr>
        <w:t>-</w:t>
      </w:r>
      <w:r w:rsidRPr="001566DA">
        <w:rPr>
          <w:color w:val="auto"/>
        </w:rPr>
        <w:t xml:space="preserve">economic targets. </w:t>
      </w:r>
      <w:r w:rsidR="000939FE" w:rsidRPr="001566DA">
        <w:rPr>
          <w:color w:val="auto"/>
        </w:rPr>
        <w:t xml:space="preserve">The Strategy </w:t>
      </w:r>
      <w:r w:rsidRPr="001566DA">
        <w:rPr>
          <w:color w:val="auto"/>
        </w:rPr>
        <w:t>is</w:t>
      </w:r>
      <w:r w:rsidR="00827093" w:rsidRPr="001566DA">
        <w:rPr>
          <w:color w:val="auto"/>
        </w:rPr>
        <w:t xml:space="preserve"> a</w:t>
      </w:r>
      <w:r w:rsidR="00610AEB" w:rsidRPr="001566DA">
        <w:rPr>
          <w:color w:val="auto"/>
        </w:rPr>
        <w:t xml:space="preserve"> </w:t>
      </w:r>
      <w:r w:rsidRPr="001566DA">
        <w:rPr>
          <w:color w:val="auto"/>
        </w:rPr>
        <w:t>key mechanism</w:t>
      </w:r>
      <w:r w:rsidR="00BF7141" w:rsidRPr="001566DA">
        <w:rPr>
          <w:color w:val="auto"/>
        </w:rPr>
        <w:t xml:space="preserve"> to</w:t>
      </w:r>
      <w:r w:rsidR="00610AEB" w:rsidRPr="001566DA">
        <w:rPr>
          <w:color w:val="auto"/>
        </w:rPr>
        <w:t xml:space="preserve"> </w:t>
      </w:r>
      <w:r w:rsidRPr="001566DA">
        <w:rPr>
          <w:color w:val="auto"/>
        </w:rPr>
        <w:t>improve outcomes for First</w:t>
      </w:r>
      <w:r w:rsidR="00C6119C" w:rsidRPr="001566DA">
        <w:rPr>
          <w:color w:val="auto"/>
        </w:rPr>
        <w:t xml:space="preserve"> </w:t>
      </w:r>
      <w:r w:rsidRPr="001566DA">
        <w:rPr>
          <w:color w:val="auto"/>
        </w:rPr>
        <w:t>Nations people with disability, their families, carers</w:t>
      </w:r>
      <w:r w:rsidR="00BE3D22" w:rsidRPr="001566DA">
        <w:rPr>
          <w:color w:val="auto"/>
        </w:rPr>
        <w:t>, and</w:t>
      </w:r>
      <w:r w:rsidR="00610AEB" w:rsidRPr="001566DA">
        <w:rPr>
          <w:color w:val="auto"/>
        </w:rPr>
        <w:t xml:space="preserve"> </w:t>
      </w:r>
      <w:r w:rsidRPr="001566DA">
        <w:rPr>
          <w:color w:val="auto"/>
        </w:rPr>
        <w:t>communities.</w:t>
      </w:r>
    </w:p>
    <w:p w14:paraId="5E1DA192" w14:textId="71613317" w:rsidR="00EC3091" w:rsidRPr="001566DA" w:rsidRDefault="002B2ABB" w:rsidP="00062CB8">
      <w:pPr>
        <w:pStyle w:val="BodyText"/>
        <w:rPr>
          <w:color w:val="auto"/>
        </w:rPr>
      </w:pPr>
      <w:r w:rsidRPr="001566DA">
        <w:rPr>
          <w:color w:val="auto"/>
        </w:rPr>
        <w:t xml:space="preserve">The </w:t>
      </w:r>
      <w:hyperlink r:id="rId258" w:history="1">
        <w:r w:rsidRPr="001566DA">
          <w:rPr>
            <w:rStyle w:val="Hyperlink"/>
            <w:rFonts w:ascii="Nunito Sans" w:hAnsi="Nunito Sans"/>
            <w:color w:val="auto"/>
          </w:rPr>
          <w:t>Closing the Gap Disability Sector Strengthening Plan</w:t>
        </w:r>
      </w:hyperlink>
      <w:r w:rsidRPr="001566DA">
        <w:rPr>
          <w:color w:val="auto"/>
        </w:rPr>
        <w:t xml:space="preserve"> (Disability SSP),</w:t>
      </w:r>
      <w:r w:rsidR="00BF7141" w:rsidRPr="001566DA">
        <w:rPr>
          <w:color w:val="auto"/>
        </w:rPr>
        <w:t xml:space="preserve"> to</w:t>
      </w:r>
      <w:r w:rsidR="00610AEB" w:rsidRPr="001566DA">
        <w:rPr>
          <w:color w:val="auto"/>
        </w:rPr>
        <w:t xml:space="preserve"> </w:t>
      </w:r>
      <w:r w:rsidRPr="001566DA">
        <w:rPr>
          <w:color w:val="auto"/>
        </w:rPr>
        <w:t>build the community</w:t>
      </w:r>
      <w:r w:rsidR="00610AEB" w:rsidRPr="001566DA">
        <w:rPr>
          <w:color w:val="auto"/>
        </w:rPr>
        <w:t>-</w:t>
      </w:r>
      <w:r w:rsidRPr="001566DA">
        <w:rPr>
          <w:color w:val="auto"/>
        </w:rPr>
        <w:t>controlled disability sector, is</w:t>
      </w:r>
      <w:r w:rsidR="00827093" w:rsidRPr="001566DA">
        <w:rPr>
          <w:color w:val="auto"/>
        </w:rPr>
        <w:t xml:space="preserve"> a</w:t>
      </w:r>
      <w:r w:rsidR="00610AEB" w:rsidRPr="001566DA">
        <w:rPr>
          <w:color w:val="auto"/>
        </w:rPr>
        <w:t xml:space="preserve"> </w:t>
      </w:r>
      <w:r w:rsidRPr="001566DA">
        <w:rPr>
          <w:color w:val="auto"/>
        </w:rPr>
        <w:t xml:space="preserve">key link between Closing the Gap and </w:t>
      </w:r>
      <w:r w:rsidR="000939FE" w:rsidRPr="001566DA">
        <w:rPr>
          <w:color w:val="auto"/>
        </w:rPr>
        <w:t xml:space="preserve">the Strategy. </w:t>
      </w:r>
      <w:r w:rsidRPr="001566DA">
        <w:rPr>
          <w:color w:val="auto"/>
        </w:rPr>
        <w:t>The Australian Government works with key stakeholders, including First Peoples Disability Network, on the Disability SSP.</w:t>
      </w:r>
    </w:p>
    <w:p w14:paraId="4AC681C5" w14:textId="67CF7A1C" w:rsidR="007838E9" w:rsidRPr="001566DA" w:rsidRDefault="00D934FD" w:rsidP="00112763">
      <w:pPr>
        <w:pStyle w:val="BodyText"/>
        <w:keepNext/>
        <w:keepLines/>
        <w:spacing w:after="0"/>
        <w:rPr>
          <w:color w:val="auto"/>
        </w:rPr>
      </w:pPr>
      <w:r w:rsidRPr="001566DA">
        <w:rPr>
          <w:color w:val="auto"/>
        </w:rPr>
        <w:lastRenderedPageBreak/>
        <w:t>First Peoples Disability Network</w:t>
      </w:r>
      <w:r w:rsidR="007838E9" w:rsidRPr="001566DA">
        <w:rPr>
          <w:color w:val="auto"/>
        </w:rPr>
        <w:t xml:space="preserve"> have been funded</w:t>
      </w:r>
      <w:r w:rsidR="00BF7141" w:rsidRPr="001566DA">
        <w:rPr>
          <w:color w:val="auto"/>
        </w:rPr>
        <w:t xml:space="preserve"> to</w:t>
      </w:r>
      <w:r w:rsidR="00610AEB" w:rsidRPr="001566DA">
        <w:rPr>
          <w:color w:val="auto"/>
        </w:rPr>
        <w:t xml:space="preserve"> </w:t>
      </w:r>
      <w:r w:rsidR="007838E9" w:rsidRPr="001566DA">
        <w:rPr>
          <w:color w:val="auto"/>
        </w:rPr>
        <w:t>implement the National Disability Footprint</w:t>
      </w:r>
      <w:r w:rsidR="00415D2B" w:rsidRPr="001566DA">
        <w:rPr>
          <w:color w:val="auto"/>
        </w:rPr>
        <w:t xml:space="preserve"> as</w:t>
      </w:r>
      <w:r w:rsidR="00610AEB" w:rsidRPr="001566DA">
        <w:rPr>
          <w:color w:val="auto"/>
        </w:rPr>
        <w:t xml:space="preserve"> </w:t>
      </w:r>
      <w:r w:rsidR="00827093" w:rsidRPr="001566DA">
        <w:rPr>
          <w:color w:val="auto"/>
        </w:rPr>
        <w:t>a</w:t>
      </w:r>
      <w:r w:rsidR="00610AEB" w:rsidRPr="001566DA">
        <w:rPr>
          <w:color w:val="auto"/>
        </w:rPr>
        <w:t xml:space="preserve"> </w:t>
      </w:r>
      <w:r w:rsidR="007838E9" w:rsidRPr="001566DA">
        <w:rPr>
          <w:color w:val="auto"/>
        </w:rPr>
        <w:t>key action</w:t>
      </w:r>
      <w:r w:rsidR="00BF7141" w:rsidRPr="001566DA">
        <w:rPr>
          <w:color w:val="auto"/>
        </w:rPr>
        <w:t xml:space="preserve"> of</w:t>
      </w:r>
      <w:r w:rsidR="00610AEB" w:rsidRPr="001566DA">
        <w:rPr>
          <w:color w:val="auto"/>
        </w:rPr>
        <w:t xml:space="preserve"> </w:t>
      </w:r>
      <w:r w:rsidR="007838E9" w:rsidRPr="001566DA">
        <w:rPr>
          <w:color w:val="auto"/>
        </w:rPr>
        <w:t>the Disability SSP. The Disability Footprint includes</w:t>
      </w:r>
      <w:r w:rsidR="005B5499" w:rsidRPr="001566DA">
        <w:rPr>
          <w:color w:val="auto"/>
        </w:rPr>
        <w:t xml:space="preserve"> </w:t>
      </w:r>
      <w:r w:rsidR="00971F0D" w:rsidRPr="001566DA">
        <w:rPr>
          <w:color w:val="auto"/>
        </w:rPr>
        <w:t>7</w:t>
      </w:r>
      <w:r w:rsidR="005B5499" w:rsidRPr="001566DA">
        <w:rPr>
          <w:color w:val="auto"/>
        </w:rPr>
        <w:t xml:space="preserve"> </w:t>
      </w:r>
      <w:r w:rsidR="007838E9" w:rsidRPr="001566DA">
        <w:rPr>
          <w:color w:val="auto"/>
        </w:rPr>
        <w:t xml:space="preserve">elements: </w:t>
      </w:r>
    </w:p>
    <w:p w14:paraId="0EAB38F3" w14:textId="77777777" w:rsidR="00807025" w:rsidRPr="001566DA" w:rsidRDefault="00807025" w:rsidP="00112763">
      <w:pPr>
        <w:pStyle w:val="BodyText"/>
        <w:keepNext/>
        <w:keepLines/>
        <w:numPr>
          <w:ilvl w:val="0"/>
          <w:numId w:val="99"/>
        </w:numPr>
        <w:spacing w:after="0"/>
        <w:ind w:left="284" w:hanging="284"/>
        <w:rPr>
          <w:color w:val="auto"/>
        </w:rPr>
      </w:pPr>
      <w:r w:rsidRPr="001566DA">
        <w:rPr>
          <w:color w:val="auto"/>
        </w:rPr>
        <w:t>Capacity Building</w:t>
      </w:r>
    </w:p>
    <w:p w14:paraId="59B46D0F" w14:textId="77777777" w:rsidR="00807025" w:rsidRPr="001566DA" w:rsidRDefault="00807025" w:rsidP="00112763">
      <w:pPr>
        <w:pStyle w:val="BodyText"/>
        <w:keepNext/>
        <w:keepLines/>
        <w:numPr>
          <w:ilvl w:val="0"/>
          <w:numId w:val="99"/>
        </w:numPr>
        <w:spacing w:after="0"/>
        <w:ind w:left="284" w:hanging="284"/>
        <w:rPr>
          <w:color w:val="auto"/>
        </w:rPr>
      </w:pPr>
      <w:r w:rsidRPr="001566DA">
        <w:rPr>
          <w:color w:val="auto"/>
        </w:rPr>
        <w:t>Data and Research</w:t>
      </w:r>
    </w:p>
    <w:p w14:paraId="79C8CDC9" w14:textId="77777777" w:rsidR="00807025" w:rsidRPr="001566DA" w:rsidRDefault="00807025" w:rsidP="00112763">
      <w:pPr>
        <w:pStyle w:val="BodyText"/>
        <w:keepNext/>
        <w:keepLines/>
        <w:numPr>
          <w:ilvl w:val="0"/>
          <w:numId w:val="99"/>
        </w:numPr>
        <w:spacing w:after="0"/>
        <w:ind w:left="284" w:hanging="284"/>
        <w:rPr>
          <w:color w:val="auto"/>
        </w:rPr>
      </w:pPr>
      <w:r w:rsidRPr="001566DA">
        <w:rPr>
          <w:color w:val="auto"/>
        </w:rPr>
        <w:t>Strengthening the Policy Representation Footprint</w:t>
      </w:r>
    </w:p>
    <w:p w14:paraId="278B8318" w14:textId="77777777" w:rsidR="00807025" w:rsidRPr="001566DA" w:rsidRDefault="00807025" w:rsidP="00112763">
      <w:pPr>
        <w:pStyle w:val="BodyText"/>
        <w:keepNext/>
        <w:keepLines/>
        <w:numPr>
          <w:ilvl w:val="0"/>
          <w:numId w:val="99"/>
        </w:numPr>
        <w:spacing w:after="0"/>
        <w:ind w:left="284" w:hanging="284"/>
        <w:rPr>
          <w:color w:val="auto"/>
        </w:rPr>
      </w:pPr>
      <w:r w:rsidRPr="001566DA">
        <w:rPr>
          <w:color w:val="auto"/>
        </w:rPr>
        <w:t>Strengthening a Culturally Inclusive Workforce and Training</w:t>
      </w:r>
    </w:p>
    <w:p w14:paraId="2E30F8ED" w14:textId="77777777" w:rsidR="00807025" w:rsidRPr="001566DA" w:rsidRDefault="00807025" w:rsidP="00112763">
      <w:pPr>
        <w:pStyle w:val="BodyText"/>
        <w:keepNext/>
        <w:keepLines/>
        <w:numPr>
          <w:ilvl w:val="0"/>
          <w:numId w:val="99"/>
        </w:numPr>
        <w:spacing w:after="0"/>
        <w:ind w:left="284" w:hanging="284"/>
        <w:rPr>
          <w:color w:val="auto"/>
        </w:rPr>
      </w:pPr>
      <w:r w:rsidRPr="001566DA">
        <w:rPr>
          <w:color w:val="auto"/>
        </w:rPr>
        <w:t>Strengthening Community Disability Rights Footprint</w:t>
      </w:r>
    </w:p>
    <w:p w14:paraId="27CA6155" w14:textId="77777777" w:rsidR="00807025" w:rsidRPr="001566DA" w:rsidRDefault="00807025" w:rsidP="00112763">
      <w:pPr>
        <w:pStyle w:val="BodyText"/>
        <w:keepNext/>
        <w:keepLines/>
        <w:numPr>
          <w:ilvl w:val="0"/>
          <w:numId w:val="99"/>
        </w:numPr>
        <w:spacing w:after="0"/>
        <w:ind w:left="284" w:hanging="284"/>
        <w:rPr>
          <w:color w:val="auto"/>
        </w:rPr>
      </w:pPr>
      <w:r w:rsidRPr="001566DA">
        <w:rPr>
          <w:color w:val="auto"/>
        </w:rPr>
        <w:t>Evaluation</w:t>
      </w:r>
    </w:p>
    <w:p w14:paraId="4C236E47" w14:textId="1A04CD6D" w:rsidR="00807025" w:rsidRPr="001566DA" w:rsidRDefault="00807025" w:rsidP="00112763">
      <w:pPr>
        <w:pStyle w:val="BodyText"/>
        <w:keepNext/>
        <w:keepLines/>
        <w:numPr>
          <w:ilvl w:val="0"/>
          <w:numId w:val="99"/>
        </w:numPr>
        <w:spacing w:after="120"/>
        <w:ind w:left="284" w:hanging="284"/>
        <w:rPr>
          <w:color w:val="auto"/>
        </w:rPr>
      </w:pPr>
      <w:r w:rsidRPr="001566DA">
        <w:rPr>
          <w:color w:val="auto"/>
        </w:rPr>
        <w:t>Communications</w:t>
      </w:r>
    </w:p>
    <w:p w14:paraId="63419235" w14:textId="43D6BAA4" w:rsidR="002B2ABB" w:rsidRPr="001566DA" w:rsidRDefault="002B2ABB" w:rsidP="00112763">
      <w:pPr>
        <w:pStyle w:val="BodyText"/>
        <w:spacing w:before="120"/>
        <w:rPr>
          <w:color w:val="auto"/>
        </w:rPr>
      </w:pPr>
      <w:r w:rsidRPr="001566DA">
        <w:rPr>
          <w:color w:val="auto"/>
        </w:rPr>
        <w:t>In</w:t>
      </w:r>
      <w:r w:rsidR="00610AEB" w:rsidRPr="001566DA">
        <w:rPr>
          <w:color w:val="auto"/>
        </w:rPr>
        <w:t xml:space="preserve"> </w:t>
      </w:r>
      <w:r w:rsidR="00415D2B" w:rsidRPr="001566DA">
        <w:rPr>
          <w:color w:val="auto"/>
        </w:rPr>
        <w:t>July</w:t>
      </w:r>
      <w:r w:rsidR="00610AEB" w:rsidRPr="001566DA">
        <w:rPr>
          <w:color w:val="auto"/>
        </w:rPr>
        <w:t xml:space="preserve"> </w:t>
      </w:r>
      <w:r w:rsidRPr="001566DA">
        <w:rPr>
          <w:color w:val="auto"/>
        </w:rPr>
        <w:t>2024, all governments accepted</w:t>
      </w:r>
      <w:r w:rsidR="00BF7141" w:rsidRPr="001566DA">
        <w:rPr>
          <w:color w:val="auto"/>
        </w:rPr>
        <w:t xml:space="preserve"> in</w:t>
      </w:r>
      <w:r w:rsidR="00610AEB" w:rsidRPr="001566DA">
        <w:rPr>
          <w:color w:val="auto"/>
        </w:rPr>
        <w:t xml:space="preserve"> </w:t>
      </w:r>
      <w:r w:rsidRPr="001566DA">
        <w:rPr>
          <w:color w:val="auto"/>
        </w:rPr>
        <w:t>principle Disability Royal Commission recommendation 9.10</w:t>
      </w:r>
      <w:r w:rsidR="00BF7141" w:rsidRPr="001566DA">
        <w:rPr>
          <w:color w:val="auto"/>
        </w:rPr>
        <w:t xml:space="preserve"> to</w:t>
      </w:r>
      <w:r w:rsidR="00610AEB" w:rsidRPr="001566DA">
        <w:rPr>
          <w:color w:val="auto"/>
        </w:rPr>
        <w:t xml:space="preserve"> </w:t>
      </w:r>
      <w:r w:rsidRPr="001566DA">
        <w:rPr>
          <w:color w:val="auto"/>
        </w:rPr>
        <w:t>establish</w:t>
      </w:r>
      <w:r w:rsidR="00827093" w:rsidRPr="001566DA">
        <w:rPr>
          <w:color w:val="auto"/>
        </w:rPr>
        <w:t xml:space="preserve"> a</w:t>
      </w:r>
      <w:r w:rsidR="00610AEB" w:rsidRPr="001566DA">
        <w:rPr>
          <w:color w:val="auto"/>
        </w:rPr>
        <w:t xml:space="preserve"> </w:t>
      </w:r>
      <w:r w:rsidRPr="001566DA">
        <w:rPr>
          <w:color w:val="auto"/>
        </w:rPr>
        <w:t>First Nations Disability Forum (Forum). The Disability Royal Commission also recommended that, once established, the Forum work</w:t>
      </w:r>
      <w:r w:rsidR="00BF7141" w:rsidRPr="001566DA">
        <w:rPr>
          <w:color w:val="auto"/>
        </w:rPr>
        <w:t xml:space="preserve"> in</w:t>
      </w:r>
      <w:r w:rsidR="00610AEB" w:rsidRPr="001566DA">
        <w:rPr>
          <w:color w:val="auto"/>
        </w:rPr>
        <w:t xml:space="preserve"> </w:t>
      </w:r>
      <w:r w:rsidRPr="001566DA">
        <w:rPr>
          <w:color w:val="auto"/>
        </w:rPr>
        <w:t>partnership with governments</w:t>
      </w:r>
      <w:r w:rsidR="00BF7141" w:rsidRPr="001566DA">
        <w:rPr>
          <w:color w:val="auto"/>
        </w:rPr>
        <w:t xml:space="preserve"> to</w:t>
      </w:r>
      <w:r w:rsidR="00610AEB" w:rsidRPr="001566DA">
        <w:rPr>
          <w:color w:val="auto"/>
        </w:rPr>
        <w:t xml:space="preserve"> </w:t>
      </w:r>
      <w:r w:rsidRPr="001566DA">
        <w:rPr>
          <w:color w:val="auto"/>
        </w:rPr>
        <w:t>revise the Disability SSP (recommendation 9.11).</w:t>
      </w:r>
    </w:p>
    <w:p w14:paraId="1E7C759E" w14:textId="20146574" w:rsidR="006E4A8B" w:rsidRPr="001566DA" w:rsidRDefault="006E4A8B" w:rsidP="006E4A8B">
      <w:pPr>
        <w:pStyle w:val="BodyText"/>
        <w:rPr>
          <w:color w:val="auto"/>
        </w:rPr>
      </w:pPr>
      <w:bookmarkStart w:id="900" w:name="_Hlk213157812"/>
      <w:r w:rsidRPr="001566DA">
        <w:rPr>
          <w:color w:val="auto"/>
        </w:rPr>
        <w:t>Building on feedback from</w:t>
      </w:r>
      <w:r w:rsidR="00827093" w:rsidRPr="001566DA">
        <w:rPr>
          <w:color w:val="auto"/>
        </w:rPr>
        <w:t xml:space="preserve"> a</w:t>
      </w:r>
      <w:r w:rsidR="00610AEB" w:rsidRPr="001566DA">
        <w:rPr>
          <w:color w:val="auto"/>
        </w:rPr>
        <w:t xml:space="preserve"> </w:t>
      </w:r>
      <w:r w:rsidRPr="001566DA">
        <w:rPr>
          <w:color w:val="auto"/>
        </w:rPr>
        <w:t>public consultation held between</w:t>
      </w:r>
      <w:r w:rsidR="00610AEB" w:rsidRPr="001566DA">
        <w:rPr>
          <w:color w:val="auto"/>
        </w:rPr>
        <w:t xml:space="preserve"> </w:t>
      </w:r>
      <w:r w:rsidR="00415D2B" w:rsidRPr="001566DA">
        <w:rPr>
          <w:color w:val="auto"/>
        </w:rPr>
        <w:t>December</w:t>
      </w:r>
      <w:r w:rsidR="00610AEB" w:rsidRPr="001566DA">
        <w:rPr>
          <w:color w:val="auto"/>
        </w:rPr>
        <w:t xml:space="preserve"> </w:t>
      </w:r>
      <w:r w:rsidRPr="001566DA">
        <w:rPr>
          <w:color w:val="auto"/>
        </w:rPr>
        <w:t>2024,</w:t>
      </w:r>
      <w:r w:rsidR="00610AEB" w:rsidRPr="001566DA">
        <w:rPr>
          <w:color w:val="auto"/>
        </w:rPr>
        <w:t xml:space="preserve"> </w:t>
      </w:r>
      <w:r w:rsidR="00415D2B" w:rsidRPr="001566DA">
        <w:rPr>
          <w:color w:val="auto"/>
        </w:rPr>
        <w:t>February</w:t>
      </w:r>
      <w:r w:rsidR="00610AEB" w:rsidRPr="001566DA">
        <w:rPr>
          <w:color w:val="auto"/>
        </w:rPr>
        <w:t xml:space="preserve"> </w:t>
      </w:r>
      <w:r w:rsidRPr="001566DA">
        <w:rPr>
          <w:color w:val="auto"/>
        </w:rPr>
        <w:t>2025, (the Department</w:t>
      </w:r>
      <w:r w:rsidR="00BF7141" w:rsidRPr="001566DA">
        <w:rPr>
          <w:color w:val="auto"/>
        </w:rPr>
        <w:t xml:space="preserve"> of</w:t>
      </w:r>
      <w:r w:rsidR="00610AEB" w:rsidRPr="001566DA">
        <w:rPr>
          <w:color w:val="auto"/>
        </w:rPr>
        <w:t xml:space="preserve"> </w:t>
      </w:r>
      <w:r w:rsidRPr="001566DA">
        <w:rPr>
          <w:color w:val="auto"/>
        </w:rPr>
        <w:t>Social Services) and</w:t>
      </w:r>
      <w:r w:rsidR="00610AEB" w:rsidRPr="001566DA">
        <w:rPr>
          <w:color w:val="auto"/>
        </w:rPr>
        <w:t xml:space="preserve"> </w:t>
      </w:r>
      <w:r w:rsidR="00415D2B" w:rsidRPr="001566DA">
        <w:rPr>
          <w:color w:val="auto"/>
        </w:rPr>
        <w:t>September</w:t>
      </w:r>
      <w:r w:rsidR="00610AEB" w:rsidRPr="001566DA">
        <w:rPr>
          <w:color w:val="auto"/>
        </w:rPr>
        <w:t xml:space="preserve"> </w:t>
      </w:r>
      <w:r w:rsidRPr="001566DA">
        <w:rPr>
          <w:color w:val="auto"/>
        </w:rPr>
        <w:t>2025 (the Department</w:t>
      </w:r>
      <w:r w:rsidR="00BF7141" w:rsidRPr="001566DA">
        <w:rPr>
          <w:color w:val="auto"/>
        </w:rPr>
        <w:t xml:space="preserve"> of</w:t>
      </w:r>
      <w:r w:rsidR="00610AEB" w:rsidRPr="001566DA">
        <w:rPr>
          <w:color w:val="auto"/>
        </w:rPr>
        <w:t xml:space="preserve"> </w:t>
      </w:r>
      <w:r w:rsidRPr="001566DA">
        <w:rPr>
          <w:color w:val="auto"/>
        </w:rPr>
        <w:t>Health, Disability and Ageing) and National Indigenous Australians Agency,</w:t>
      </w:r>
      <w:r w:rsidR="00BF7141" w:rsidRPr="001566DA">
        <w:rPr>
          <w:color w:val="auto"/>
        </w:rPr>
        <w:t xml:space="preserve"> in</w:t>
      </w:r>
      <w:r w:rsidR="00610AEB" w:rsidRPr="001566DA">
        <w:rPr>
          <w:color w:val="auto"/>
        </w:rPr>
        <w:t xml:space="preserve"> </w:t>
      </w:r>
      <w:r w:rsidRPr="001566DA">
        <w:rPr>
          <w:color w:val="auto"/>
        </w:rPr>
        <w:t>collaboration with First Peoples Disability Network and state and territory officials, are developing options for</w:t>
      </w:r>
      <w:r w:rsidR="00827093" w:rsidRPr="001566DA">
        <w:rPr>
          <w:color w:val="auto"/>
        </w:rPr>
        <w:t xml:space="preserve"> a</w:t>
      </w:r>
      <w:r w:rsidR="00610AEB" w:rsidRPr="001566DA">
        <w:rPr>
          <w:color w:val="auto"/>
        </w:rPr>
        <w:t xml:space="preserve"> </w:t>
      </w:r>
      <w:r w:rsidRPr="001566DA">
        <w:rPr>
          <w:color w:val="auto"/>
        </w:rPr>
        <w:t>Forum or other shared decision</w:t>
      </w:r>
      <w:r w:rsidR="00610AEB" w:rsidRPr="001566DA">
        <w:rPr>
          <w:color w:val="auto"/>
        </w:rPr>
        <w:t>-</w:t>
      </w:r>
      <w:r w:rsidRPr="001566DA">
        <w:rPr>
          <w:color w:val="auto"/>
        </w:rPr>
        <w:t>making mechanism for</w:t>
      </w:r>
      <w:r w:rsidR="00827093" w:rsidRPr="001566DA">
        <w:rPr>
          <w:color w:val="auto"/>
        </w:rPr>
        <w:t xml:space="preserve"> a</w:t>
      </w:r>
      <w:r w:rsidR="00610AEB" w:rsidRPr="001566DA">
        <w:rPr>
          <w:color w:val="auto"/>
        </w:rPr>
        <w:t xml:space="preserve"> </w:t>
      </w:r>
      <w:r w:rsidRPr="001566DA">
        <w:rPr>
          <w:color w:val="auto"/>
        </w:rPr>
        <w:t>future decision</w:t>
      </w:r>
      <w:r w:rsidR="00BF7141" w:rsidRPr="001566DA">
        <w:rPr>
          <w:color w:val="auto"/>
        </w:rPr>
        <w:t xml:space="preserve"> of</w:t>
      </w:r>
      <w:r w:rsidR="00610AEB" w:rsidRPr="001566DA">
        <w:rPr>
          <w:color w:val="auto"/>
        </w:rPr>
        <w:t xml:space="preserve"> </w:t>
      </w:r>
      <w:r w:rsidRPr="001566DA">
        <w:rPr>
          <w:color w:val="auto"/>
        </w:rPr>
        <w:t>government</w:t>
      </w:r>
      <w:r w:rsidR="00F50A0A" w:rsidRPr="001566DA">
        <w:rPr>
          <w:color w:val="auto"/>
        </w:rPr>
        <w:t>s</w:t>
      </w:r>
      <w:r w:rsidRPr="001566DA">
        <w:rPr>
          <w:color w:val="auto"/>
        </w:rPr>
        <w:t>.</w:t>
      </w:r>
    </w:p>
    <w:p w14:paraId="7EF0B841" w14:textId="2DD77842" w:rsidR="000C0F0F" w:rsidRDefault="000C0F0F" w:rsidP="000C0F0F">
      <w:pPr>
        <w:pStyle w:val="BodyText"/>
        <w:rPr>
          <w:color w:val="auto"/>
        </w:rPr>
      </w:pPr>
      <w:r w:rsidRPr="001566DA">
        <w:rPr>
          <w:color w:val="auto"/>
        </w:rPr>
        <w:t xml:space="preserve">In 2025, the Australia Government committed funding for </w:t>
      </w:r>
      <w:r w:rsidR="00D934FD" w:rsidRPr="001566DA">
        <w:rPr>
          <w:color w:val="auto"/>
        </w:rPr>
        <w:t>First Peoples Disability Network</w:t>
      </w:r>
      <w:r w:rsidR="00BF7141" w:rsidRPr="001566DA">
        <w:rPr>
          <w:color w:val="auto"/>
        </w:rPr>
        <w:t xml:space="preserve"> to</w:t>
      </w:r>
      <w:r w:rsidR="00610AEB" w:rsidRPr="001566DA">
        <w:rPr>
          <w:color w:val="auto"/>
        </w:rPr>
        <w:t xml:space="preserve"> </w:t>
      </w:r>
      <w:r w:rsidRPr="001566DA">
        <w:rPr>
          <w:color w:val="auto"/>
        </w:rPr>
        <w:t>test and implement resources that build upon the Cultural Model</w:t>
      </w:r>
      <w:r w:rsidR="00BF7141" w:rsidRPr="001566DA">
        <w:rPr>
          <w:color w:val="auto"/>
        </w:rPr>
        <w:t xml:space="preserve"> of</w:t>
      </w:r>
      <w:r w:rsidR="00610AEB" w:rsidRPr="001566DA">
        <w:rPr>
          <w:color w:val="auto"/>
        </w:rPr>
        <w:t xml:space="preserve"> </w:t>
      </w:r>
      <w:r w:rsidRPr="001566DA">
        <w:rPr>
          <w:color w:val="auto"/>
        </w:rPr>
        <w:t xml:space="preserve">Inclusion, through the Inclusion and Accessibility Fund. </w:t>
      </w:r>
    </w:p>
    <w:p w14:paraId="5950B4D3" w14:textId="12FAE738" w:rsidR="00077A3D" w:rsidRPr="00077A3D" w:rsidRDefault="00077A3D" w:rsidP="000C0F0F">
      <w:pPr>
        <w:pStyle w:val="BodyText"/>
      </w:pPr>
      <w:r w:rsidRPr="001566DA">
        <w:rPr>
          <w:color w:val="auto"/>
        </w:rPr>
        <w:t>Quote:</w:t>
      </w:r>
      <w:r w:rsidRPr="001566DA">
        <w:rPr>
          <w:color w:val="auto"/>
        </w:rPr>
        <w:br/>
      </w:r>
      <w:r w:rsidRPr="001566DA">
        <w:t>Only by placing First Nations voices at the centre through an empowered First Nations Disability Forum and redesigning systems around a Cultural Model of Inclusion can Australia transform the Strategy from a statement of intent into a driver of justice. We stand ready to work in genuine partnership to realise that future.</w:t>
      </w:r>
      <w:r w:rsidRPr="001566DA">
        <w:br/>
        <w:t>— Disability Representative Organisation</w:t>
      </w:r>
    </w:p>
    <w:p w14:paraId="5ADFCAC2" w14:textId="5C1DCFC9" w:rsidR="0077572F" w:rsidRPr="001566DA" w:rsidRDefault="0077572F" w:rsidP="00504F9B">
      <w:pPr>
        <w:pStyle w:val="Heading3"/>
      </w:pPr>
      <w:bookmarkStart w:id="901" w:name="_Toc207791355"/>
      <w:bookmarkStart w:id="902" w:name="_Toc209519781"/>
      <w:bookmarkStart w:id="903" w:name="_Toc211422284"/>
      <w:bookmarkStart w:id="904" w:name="_Toc214362070"/>
      <w:bookmarkStart w:id="905" w:name="_Toc215134778"/>
      <w:bookmarkStart w:id="906" w:name="_Toc215487147"/>
      <w:bookmarkStart w:id="907" w:name="_Toc216961796"/>
      <w:bookmarkEnd w:id="900"/>
      <w:r w:rsidRPr="001566DA">
        <w:t>ACT Disability Strategy 2024–2033</w:t>
      </w:r>
      <w:r w:rsidRPr="001566DA">
        <w:br/>
      </w:r>
      <w:r w:rsidR="00CC7DA4" w:rsidRPr="001566DA">
        <w:t xml:space="preserve">Australian Capital Territory </w:t>
      </w:r>
      <w:r w:rsidRPr="001566DA">
        <w:t>Government</w:t>
      </w:r>
      <w:bookmarkEnd w:id="901"/>
      <w:bookmarkEnd w:id="902"/>
      <w:bookmarkEnd w:id="903"/>
      <w:bookmarkEnd w:id="904"/>
      <w:bookmarkEnd w:id="905"/>
      <w:bookmarkEnd w:id="906"/>
      <w:bookmarkEnd w:id="907"/>
    </w:p>
    <w:p w14:paraId="5A712981" w14:textId="25B09767" w:rsidR="0077572F" w:rsidRPr="001566DA" w:rsidRDefault="0077572F" w:rsidP="000E06E9">
      <w:pPr>
        <w:pStyle w:val="BodyText"/>
        <w:rPr>
          <w:color w:val="auto"/>
        </w:rPr>
      </w:pPr>
      <w:r w:rsidRPr="001566DA">
        <w:rPr>
          <w:color w:val="auto"/>
        </w:rPr>
        <w:t>The launch</w:t>
      </w:r>
      <w:r w:rsidR="00BF7141" w:rsidRPr="001566DA">
        <w:rPr>
          <w:color w:val="auto"/>
        </w:rPr>
        <w:t xml:space="preserve"> of</w:t>
      </w:r>
      <w:r w:rsidR="00610AEB" w:rsidRPr="001566DA">
        <w:rPr>
          <w:color w:val="auto"/>
        </w:rPr>
        <w:t xml:space="preserve"> </w:t>
      </w:r>
      <w:r w:rsidRPr="001566DA">
        <w:rPr>
          <w:color w:val="auto"/>
        </w:rPr>
        <w:t xml:space="preserve">the </w:t>
      </w:r>
      <w:hyperlink r:id="rId259" w:history="1">
        <w:r w:rsidRPr="001566DA">
          <w:rPr>
            <w:rStyle w:val="Hyperlink"/>
            <w:rFonts w:ascii="Nunito Sans" w:hAnsi="Nunito Sans" w:cs="Calibri"/>
            <w:color w:val="auto"/>
          </w:rPr>
          <w:t>ACT Disability Strategy 2024–2033</w:t>
        </w:r>
      </w:hyperlink>
      <w:r w:rsidR="00BF7141" w:rsidRPr="001566DA">
        <w:rPr>
          <w:color w:val="auto"/>
        </w:rPr>
        <w:t xml:space="preserve"> in</w:t>
      </w:r>
      <w:r w:rsidR="00610AEB" w:rsidRPr="001566DA">
        <w:rPr>
          <w:color w:val="auto"/>
        </w:rPr>
        <w:t xml:space="preserve"> </w:t>
      </w:r>
      <w:r w:rsidRPr="001566DA">
        <w:rPr>
          <w:color w:val="auto"/>
        </w:rPr>
        <w:t>2024 represents</w:t>
      </w:r>
      <w:r w:rsidR="00827093" w:rsidRPr="001566DA">
        <w:rPr>
          <w:color w:val="auto"/>
        </w:rPr>
        <w:t xml:space="preserve"> a</w:t>
      </w:r>
      <w:r w:rsidR="00610AEB" w:rsidRPr="001566DA">
        <w:rPr>
          <w:color w:val="auto"/>
        </w:rPr>
        <w:t xml:space="preserve"> </w:t>
      </w:r>
      <w:r w:rsidRPr="001566DA">
        <w:rPr>
          <w:color w:val="auto"/>
        </w:rPr>
        <w:t>whole</w:t>
      </w:r>
      <w:r w:rsidR="00610AEB" w:rsidRPr="001566DA">
        <w:rPr>
          <w:color w:val="auto"/>
        </w:rPr>
        <w:t>-</w:t>
      </w:r>
      <w:r w:rsidRPr="001566DA">
        <w:rPr>
          <w:color w:val="auto"/>
        </w:rPr>
        <w:t>of</w:t>
      </w:r>
      <w:r w:rsidR="00610AEB" w:rsidRPr="001566DA">
        <w:rPr>
          <w:color w:val="auto"/>
        </w:rPr>
        <w:t>-</w:t>
      </w:r>
      <w:r w:rsidRPr="001566DA">
        <w:rPr>
          <w:color w:val="auto"/>
        </w:rPr>
        <w:t>government commitment</w:t>
      </w:r>
      <w:r w:rsidR="00BF7141" w:rsidRPr="001566DA">
        <w:rPr>
          <w:color w:val="auto"/>
        </w:rPr>
        <w:t xml:space="preserve"> to</w:t>
      </w:r>
      <w:r w:rsidR="00610AEB" w:rsidRPr="001566DA">
        <w:rPr>
          <w:color w:val="auto"/>
        </w:rPr>
        <w:t xml:space="preserve"> </w:t>
      </w:r>
      <w:r w:rsidRPr="001566DA">
        <w:rPr>
          <w:color w:val="auto"/>
        </w:rPr>
        <w:t>advancing the rights and meeting the needs</w:t>
      </w:r>
      <w:r w:rsidR="00BF7141" w:rsidRPr="001566DA">
        <w:rPr>
          <w:color w:val="auto"/>
        </w:rPr>
        <w:t xml:space="preserve"> of</w:t>
      </w:r>
      <w:r w:rsidR="00610AEB" w:rsidRPr="001566DA">
        <w:rPr>
          <w:color w:val="auto"/>
        </w:rPr>
        <w:t xml:space="preserve"> </w:t>
      </w:r>
      <w:r w:rsidRPr="001566DA">
        <w:rPr>
          <w:color w:val="auto"/>
        </w:rPr>
        <w:t>people with disability. This strategy outlines priorities that influence both mainstream and targeted services, supports</w:t>
      </w:r>
      <w:r w:rsidR="00BE3D22" w:rsidRPr="001566DA">
        <w:rPr>
          <w:color w:val="auto"/>
        </w:rPr>
        <w:t>, and</w:t>
      </w:r>
      <w:r w:rsidR="00610AEB" w:rsidRPr="001566DA">
        <w:rPr>
          <w:color w:val="auto"/>
        </w:rPr>
        <w:t xml:space="preserve"> </w:t>
      </w:r>
      <w:r w:rsidRPr="001566DA">
        <w:rPr>
          <w:color w:val="auto"/>
        </w:rPr>
        <w:t>infrastructure systems across the ACT.</w:t>
      </w:r>
    </w:p>
    <w:p w14:paraId="42521F3E" w14:textId="3DCBFB88" w:rsidR="0077572F" w:rsidRPr="001566DA" w:rsidRDefault="0077572F" w:rsidP="000E06E9">
      <w:pPr>
        <w:pStyle w:val="BodyText"/>
        <w:rPr>
          <w:color w:val="auto"/>
        </w:rPr>
      </w:pPr>
      <w:r w:rsidRPr="001566DA">
        <w:rPr>
          <w:color w:val="auto"/>
        </w:rPr>
        <w:t>The strategy also provides overarching framework for the suite</w:t>
      </w:r>
      <w:r w:rsidR="00BF7141" w:rsidRPr="001566DA">
        <w:rPr>
          <w:color w:val="auto"/>
        </w:rPr>
        <w:t xml:space="preserve"> of</w:t>
      </w:r>
      <w:r w:rsidR="00610AEB" w:rsidRPr="001566DA">
        <w:rPr>
          <w:color w:val="auto"/>
        </w:rPr>
        <w:t xml:space="preserve"> </w:t>
      </w:r>
      <w:r w:rsidRPr="001566DA">
        <w:rPr>
          <w:color w:val="auto"/>
        </w:rPr>
        <w:t>pre</w:t>
      </w:r>
      <w:r w:rsidR="00610AEB" w:rsidRPr="001566DA">
        <w:rPr>
          <w:color w:val="auto"/>
        </w:rPr>
        <w:t>-</w:t>
      </w:r>
      <w:r w:rsidRPr="001566DA">
        <w:rPr>
          <w:color w:val="auto"/>
        </w:rPr>
        <w:t>existing interconnected disability strategies across the ACT, including the ACT Inclusive Education Strategy, the ACT Disability Health Strategy</w:t>
      </w:r>
      <w:r w:rsidR="00BE3D22" w:rsidRPr="001566DA">
        <w:rPr>
          <w:color w:val="auto"/>
        </w:rPr>
        <w:t>, and</w:t>
      </w:r>
      <w:r w:rsidR="00610AEB" w:rsidRPr="001566DA">
        <w:rPr>
          <w:color w:val="auto"/>
        </w:rPr>
        <w:t xml:space="preserve"> </w:t>
      </w:r>
      <w:r w:rsidRPr="001566DA">
        <w:rPr>
          <w:color w:val="auto"/>
        </w:rPr>
        <w:t>the ACT Disability Justice Strategy. Taken together, these strategies aim for the ACT</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00827093" w:rsidRPr="001566DA">
        <w:rPr>
          <w:color w:val="auto"/>
        </w:rPr>
        <w:t>a</w:t>
      </w:r>
      <w:r w:rsidR="00610AEB" w:rsidRPr="001566DA">
        <w:rPr>
          <w:color w:val="auto"/>
        </w:rPr>
        <w:t xml:space="preserve"> </w:t>
      </w:r>
      <w:r w:rsidRPr="001566DA">
        <w:rPr>
          <w:color w:val="auto"/>
        </w:rPr>
        <w:t>more accessible and inclusive society where people with disability can fully participate</w:t>
      </w:r>
      <w:r w:rsidR="00BF7141" w:rsidRPr="001566DA">
        <w:rPr>
          <w:color w:val="auto"/>
        </w:rPr>
        <w:t xml:space="preserve"> in</w:t>
      </w:r>
      <w:r w:rsidR="00610AEB" w:rsidRPr="001566DA">
        <w:rPr>
          <w:color w:val="auto"/>
        </w:rPr>
        <w:t xml:space="preserve"> </w:t>
      </w:r>
      <w:r w:rsidRPr="001566DA">
        <w:rPr>
          <w:color w:val="auto"/>
        </w:rPr>
        <w:t>all aspects</w:t>
      </w:r>
      <w:r w:rsidR="00BF7141" w:rsidRPr="001566DA">
        <w:rPr>
          <w:color w:val="auto"/>
        </w:rPr>
        <w:t xml:space="preserve"> of</w:t>
      </w:r>
      <w:r w:rsidR="00610AEB" w:rsidRPr="001566DA">
        <w:rPr>
          <w:color w:val="auto"/>
        </w:rPr>
        <w:t xml:space="preserve"> </w:t>
      </w:r>
      <w:r w:rsidRPr="001566DA">
        <w:rPr>
          <w:color w:val="auto"/>
        </w:rPr>
        <w:t xml:space="preserve">community life. </w:t>
      </w:r>
    </w:p>
    <w:p w14:paraId="7BE0B9EB" w14:textId="62ADCE58" w:rsidR="00DB5392" w:rsidRPr="00525374" w:rsidRDefault="0077572F" w:rsidP="00525374">
      <w:pPr>
        <w:pStyle w:val="BodyText"/>
        <w:rPr>
          <w:color w:val="auto"/>
        </w:rPr>
      </w:pPr>
      <w:r w:rsidRPr="001566DA">
        <w:rPr>
          <w:color w:val="auto"/>
        </w:rPr>
        <w:t>These strategies provide</w:t>
      </w:r>
      <w:r w:rsidR="00827093" w:rsidRPr="001566DA">
        <w:rPr>
          <w:color w:val="auto"/>
        </w:rPr>
        <w:t xml:space="preserve"> a</w:t>
      </w:r>
      <w:r w:rsidR="00610AEB" w:rsidRPr="001566DA">
        <w:rPr>
          <w:color w:val="auto"/>
        </w:rPr>
        <w:t xml:space="preserve"> </w:t>
      </w:r>
      <w:r w:rsidRPr="001566DA">
        <w:rPr>
          <w:color w:val="auto"/>
        </w:rPr>
        <w:t>whole</w:t>
      </w:r>
      <w:r w:rsidR="00610AEB" w:rsidRPr="001566DA">
        <w:rPr>
          <w:color w:val="auto"/>
        </w:rPr>
        <w:t>-</w:t>
      </w:r>
      <w:r w:rsidRPr="001566DA">
        <w:rPr>
          <w:color w:val="auto"/>
        </w:rPr>
        <w:t>of</w:t>
      </w:r>
      <w:r w:rsidR="00610AEB" w:rsidRPr="001566DA">
        <w:rPr>
          <w:color w:val="auto"/>
        </w:rPr>
        <w:t>-</w:t>
      </w:r>
      <w:r w:rsidRPr="001566DA">
        <w:rPr>
          <w:color w:val="auto"/>
        </w:rPr>
        <w:t>government response</w:t>
      </w:r>
      <w:r w:rsidR="00BF7141" w:rsidRPr="001566DA">
        <w:rPr>
          <w:color w:val="auto"/>
        </w:rPr>
        <w:t xml:space="preserve"> to</w:t>
      </w:r>
      <w:r w:rsidR="00610AEB" w:rsidRPr="001566DA">
        <w:rPr>
          <w:color w:val="auto"/>
        </w:rPr>
        <w:t xml:space="preserve"> </w:t>
      </w:r>
      <w:r w:rsidRPr="001566DA">
        <w:rPr>
          <w:color w:val="auto"/>
        </w:rPr>
        <w:t>identifying and responding</w:t>
      </w:r>
      <w:r w:rsidR="00BF7141" w:rsidRPr="001566DA">
        <w:rPr>
          <w:color w:val="auto"/>
        </w:rPr>
        <w:t xml:space="preserve"> to</w:t>
      </w:r>
      <w:r w:rsidR="00610AEB" w:rsidRPr="001566DA">
        <w:rPr>
          <w:color w:val="auto"/>
        </w:rPr>
        <w:t xml:space="preserve"> </w:t>
      </w:r>
      <w:r w:rsidRPr="001566DA">
        <w:rPr>
          <w:color w:val="auto"/>
        </w:rPr>
        <w:t>priority areas</w:t>
      </w:r>
      <w:r w:rsidR="00BF7141" w:rsidRPr="001566DA">
        <w:rPr>
          <w:color w:val="auto"/>
        </w:rPr>
        <w:t xml:space="preserve"> of</w:t>
      </w:r>
      <w:r w:rsidR="00610AEB" w:rsidRPr="001566DA">
        <w:rPr>
          <w:color w:val="auto"/>
        </w:rPr>
        <w:t xml:space="preserve"> </w:t>
      </w:r>
      <w:r w:rsidRPr="001566DA">
        <w:rPr>
          <w:color w:val="auto"/>
        </w:rPr>
        <w:t>reform across systems and settings.</w:t>
      </w:r>
      <w:r w:rsidRPr="001566DA" w:rsidDel="00FE6A1D">
        <w:rPr>
          <w:color w:val="auto"/>
        </w:rPr>
        <w:t xml:space="preserve"> </w:t>
      </w:r>
      <w:r w:rsidRPr="001566DA">
        <w:rPr>
          <w:color w:val="auto"/>
        </w:rPr>
        <w:t>The strategies also assist the ACT Government</w:t>
      </w:r>
      <w:r w:rsidR="00BF7141" w:rsidRPr="001566DA">
        <w:rPr>
          <w:color w:val="auto"/>
        </w:rPr>
        <w:t xml:space="preserve"> to</w:t>
      </w:r>
      <w:r w:rsidR="00610AEB" w:rsidRPr="001566DA">
        <w:rPr>
          <w:color w:val="auto"/>
        </w:rPr>
        <w:t xml:space="preserve"> </w:t>
      </w:r>
      <w:r w:rsidRPr="001566DA">
        <w:rPr>
          <w:color w:val="auto"/>
        </w:rPr>
        <w:t xml:space="preserve">meet its obligations under the </w:t>
      </w:r>
      <w:r w:rsidR="009A65B6" w:rsidRPr="001566DA">
        <w:rPr>
          <w:rFonts w:eastAsia="Aptos" w:cs="Times New Roman"/>
          <w:color w:val="auto"/>
          <w:kern w:val="2"/>
          <w14:ligatures w14:val="standardContextual"/>
        </w:rPr>
        <w:t>UN CRPD</w:t>
      </w:r>
      <w:r w:rsidR="009A65B6" w:rsidRPr="001566DA" w:rsidDel="009A65B6">
        <w:rPr>
          <w:color w:val="auto"/>
        </w:rPr>
        <w:t xml:space="preserve"> </w:t>
      </w:r>
      <w:r w:rsidRPr="001566DA">
        <w:rPr>
          <w:color w:val="auto"/>
        </w:rPr>
        <w:t>and drive progress against Australia’s Disability Strategy outcomes.</w:t>
      </w:r>
      <w:r w:rsidR="00DB5392" w:rsidRPr="001566DA">
        <w:br w:type="page"/>
      </w:r>
    </w:p>
    <w:p w14:paraId="275C5E8F" w14:textId="5A189388" w:rsidR="006A21E2" w:rsidRPr="001566DA" w:rsidRDefault="006A21E2" w:rsidP="009B737E">
      <w:pPr>
        <w:pStyle w:val="Heading2"/>
        <w:rPr>
          <w:b w:val="0"/>
          <w:bCs w:val="0"/>
        </w:rPr>
      </w:pPr>
      <w:bookmarkStart w:id="908" w:name="_Toc216961797"/>
      <w:r w:rsidRPr="001566DA">
        <w:rPr>
          <w:b w:val="0"/>
          <w:bCs w:val="0"/>
        </w:rPr>
        <w:lastRenderedPageBreak/>
        <w:t>Australia’s Disability Strategy Guiding Principles</w:t>
      </w:r>
      <w:bookmarkEnd w:id="908"/>
    </w:p>
    <w:p w14:paraId="4ED8BD97" w14:textId="7109D4F1" w:rsidR="000523F2" w:rsidRPr="001566DA" w:rsidRDefault="005D62F1" w:rsidP="000872A4">
      <w:pPr>
        <w:pStyle w:val="IntroPara"/>
        <w:spacing w:after="600"/>
        <w:rPr>
          <w:b w:val="0"/>
          <w:bCs w:val="0"/>
          <w:color w:val="auto"/>
        </w:rPr>
      </w:pPr>
      <w:r w:rsidRPr="001566DA">
        <w:rPr>
          <w:b w:val="0"/>
          <w:bCs w:val="0"/>
          <w:color w:val="auto"/>
        </w:rPr>
        <w:t>The foundation for creating</w:t>
      </w:r>
      <w:r w:rsidR="00827093" w:rsidRPr="001566DA">
        <w:rPr>
          <w:b w:val="0"/>
          <w:bCs w:val="0"/>
          <w:color w:val="auto"/>
        </w:rPr>
        <w:t xml:space="preserve"> a</w:t>
      </w:r>
      <w:r w:rsidR="00610AEB" w:rsidRPr="001566DA">
        <w:rPr>
          <w:b w:val="0"/>
          <w:bCs w:val="0"/>
          <w:color w:val="auto"/>
        </w:rPr>
        <w:t xml:space="preserve"> </w:t>
      </w:r>
      <w:r w:rsidRPr="001566DA">
        <w:rPr>
          <w:b w:val="0"/>
          <w:bCs w:val="0"/>
          <w:color w:val="auto"/>
        </w:rPr>
        <w:t>more inclusive community for people with disability</w:t>
      </w:r>
    </w:p>
    <w:p w14:paraId="579D4B42" w14:textId="697B8D5C" w:rsidR="00405E0B" w:rsidRPr="001566DA" w:rsidRDefault="00405E0B" w:rsidP="00062CB8">
      <w:pPr>
        <w:pStyle w:val="BodyText"/>
        <w:rPr>
          <w:color w:val="auto"/>
        </w:rPr>
      </w:pPr>
      <w:r w:rsidRPr="001566DA">
        <w:rPr>
          <w:color w:val="auto"/>
        </w:rPr>
        <w:t>The Guiding Principles</w:t>
      </w:r>
      <w:r w:rsidR="00BF7141" w:rsidRPr="001566DA">
        <w:rPr>
          <w:color w:val="auto"/>
        </w:rPr>
        <w:t xml:space="preserve"> of</w:t>
      </w:r>
      <w:r w:rsidR="00610AEB" w:rsidRPr="001566DA">
        <w:rPr>
          <w:color w:val="auto"/>
        </w:rPr>
        <w:t xml:space="preserve"> </w:t>
      </w:r>
      <w:r w:rsidRPr="001566DA">
        <w:rPr>
          <w:color w:val="auto"/>
        </w:rPr>
        <w:t>Australia’s Disability Strategy are grounded</w:t>
      </w:r>
      <w:r w:rsidR="00BF7141" w:rsidRPr="001566DA">
        <w:rPr>
          <w:color w:val="auto"/>
        </w:rPr>
        <w:t xml:space="preserve"> in</w:t>
      </w:r>
      <w:r w:rsidR="00610AEB" w:rsidRPr="001566DA">
        <w:rPr>
          <w:color w:val="auto"/>
        </w:rPr>
        <w:t xml:space="preserve"> </w:t>
      </w:r>
      <w:r w:rsidRPr="001566DA">
        <w:rPr>
          <w:color w:val="auto"/>
        </w:rPr>
        <w:t>the human rights framework</w:t>
      </w:r>
      <w:r w:rsidR="00BF7141" w:rsidRPr="001566DA">
        <w:rPr>
          <w:color w:val="auto"/>
        </w:rPr>
        <w:t xml:space="preserve"> of</w:t>
      </w:r>
      <w:r w:rsidR="00610AEB" w:rsidRPr="001566DA">
        <w:rPr>
          <w:color w:val="auto"/>
        </w:rPr>
        <w:t xml:space="preserve"> </w:t>
      </w:r>
      <w:r w:rsidRPr="001566DA">
        <w:rPr>
          <w:color w:val="auto"/>
        </w:rPr>
        <w:t xml:space="preserve">the </w:t>
      </w:r>
      <w:r w:rsidR="009A65B6" w:rsidRPr="001566DA">
        <w:rPr>
          <w:rFonts w:eastAsia="Aptos" w:cs="Times New Roman"/>
          <w:color w:val="auto"/>
          <w:kern w:val="2"/>
          <w14:ligatures w14:val="standardContextual"/>
        </w:rPr>
        <w:t>UN CRPD</w:t>
      </w:r>
      <w:r w:rsidRPr="001566DA">
        <w:rPr>
          <w:color w:val="auto"/>
        </w:rPr>
        <w:t>, ensuring that dignity, autonomy, respect for difference</w:t>
      </w:r>
      <w:r w:rsidR="00BE3D22" w:rsidRPr="001566DA">
        <w:rPr>
          <w:color w:val="auto"/>
        </w:rPr>
        <w:t>, and</w:t>
      </w:r>
      <w:r w:rsidR="00610AEB" w:rsidRPr="001566DA">
        <w:rPr>
          <w:color w:val="auto"/>
        </w:rPr>
        <w:t xml:space="preserve"> </w:t>
      </w:r>
      <w:r w:rsidRPr="001566DA">
        <w:rPr>
          <w:color w:val="auto"/>
        </w:rPr>
        <w:t>full participation are</w:t>
      </w:r>
      <w:r w:rsidR="00BF7141" w:rsidRPr="001566DA">
        <w:rPr>
          <w:color w:val="auto"/>
        </w:rPr>
        <w:t xml:space="preserve"> at</w:t>
      </w:r>
      <w:r w:rsidR="00610AEB" w:rsidRPr="001566DA">
        <w:rPr>
          <w:color w:val="auto"/>
        </w:rPr>
        <w:t xml:space="preserve"> </w:t>
      </w:r>
      <w:r w:rsidRPr="001566DA">
        <w:rPr>
          <w:color w:val="auto"/>
        </w:rPr>
        <w:t>the core</w:t>
      </w:r>
      <w:r w:rsidR="00BF7141" w:rsidRPr="001566DA">
        <w:rPr>
          <w:color w:val="auto"/>
        </w:rPr>
        <w:t xml:space="preserve"> of</w:t>
      </w:r>
      <w:r w:rsidR="00610AEB" w:rsidRPr="001566DA">
        <w:rPr>
          <w:color w:val="auto"/>
        </w:rPr>
        <w:t xml:space="preserve"> </w:t>
      </w:r>
      <w:r w:rsidRPr="001566DA">
        <w:rPr>
          <w:color w:val="auto"/>
        </w:rPr>
        <w:t>all policy and program development. Their importance lies</w:t>
      </w:r>
      <w:r w:rsidR="00BF7141" w:rsidRPr="001566DA">
        <w:rPr>
          <w:color w:val="auto"/>
        </w:rPr>
        <w:t xml:space="preserve"> in</w:t>
      </w:r>
      <w:r w:rsidR="00610AEB" w:rsidRPr="001566DA">
        <w:rPr>
          <w:color w:val="auto"/>
        </w:rPr>
        <w:t xml:space="preserve"> </w:t>
      </w:r>
      <w:r w:rsidRPr="001566DA">
        <w:rPr>
          <w:color w:val="auto"/>
        </w:rPr>
        <w:t>providing</w:t>
      </w:r>
      <w:r w:rsidR="00827093" w:rsidRPr="001566DA">
        <w:rPr>
          <w:color w:val="auto"/>
        </w:rPr>
        <w:t xml:space="preserve"> a</w:t>
      </w:r>
      <w:r w:rsidR="00610AEB" w:rsidRPr="001566DA">
        <w:rPr>
          <w:color w:val="auto"/>
        </w:rPr>
        <w:t xml:space="preserve"> </w:t>
      </w:r>
      <w:r w:rsidRPr="001566DA">
        <w:rPr>
          <w:color w:val="auto"/>
        </w:rPr>
        <w:t>consistent and unifying set</w:t>
      </w:r>
      <w:r w:rsidR="00BF7141" w:rsidRPr="001566DA">
        <w:rPr>
          <w:color w:val="auto"/>
        </w:rPr>
        <w:t xml:space="preserve"> of</w:t>
      </w:r>
      <w:r w:rsidR="00610AEB" w:rsidRPr="001566DA">
        <w:rPr>
          <w:color w:val="auto"/>
        </w:rPr>
        <w:t xml:space="preserve"> </w:t>
      </w:r>
      <w:r w:rsidRPr="001566DA">
        <w:rPr>
          <w:color w:val="auto"/>
        </w:rPr>
        <w:t>values that drive decision</w:t>
      </w:r>
      <w:r w:rsidR="00610AEB" w:rsidRPr="001566DA">
        <w:rPr>
          <w:color w:val="auto"/>
        </w:rPr>
        <w:t>-</w:t>
      </w:r>
      <w:r w:rsidRPr="001566DA">
        <w:rPr>
          <w:color w:val="auto"/>
        </w:rPr>
        <w:t>making and implementation across all levels</w:t>
      </w:r>
      <w:r w:rsidR="00BF7141" w:rsidRPr="001566DA">
        <w:rPr>
          <w:color w:val="auto"/>
        </w:rPr>
        <w:t xml:space="preserve"> of</w:t>
      </w:r>
      <w:r w:rsidR="00610AEB" w:rsidRPr="001566DA">
        <w:rPr>
          <w:color w:val="auto"/>
        </w:rPr>
        <w:t xml:space="preserve"> </w:t>
      </w:r>
      <w:r w:rsidRPr="001566DA">
        <w:rPr>
          <w:color w:val="auto"/>
        </w:rPr>
        <w:t>government and organisations, shaping reforms that respond</w:t>
      </w:r>
      <w:r w:rsidR="00BF7141" w:rsidRPr="001566DA">
        <w:rPr>
          <w:color w:val="auto"/>
        </w:rPr>
        <w:t xml:space="preserve"> to</w:t>
      </w:r>
      <w:r w:rsidR="00610AEB" w:rsidRPr="001566DA">
        <w:rPr>
          <w:color w:val="auto"/>
        </w:rPr>
        <w:t xml:space="preserve"> </w:t>
      </w:r>
      <w:r w:rsidRPr="001566DA">
        <w:rPr>
          <w:color w:val="auto"/>
        </w:rPr>
        <w:t>the diverse needs and aspirations</w:t>
      </w:r>
      <w:r w:rsidR="00BF7141" w:rsidRPr="001566DA">
        <w:rPr>
          <w:color w:val="auto"/>
        </w:rPr>
        <w:t xml:space="preserve"> of</w:t>
      </w:r>
      <w:r w:rsidR="00610AEB" w:rsidRPr="001566DA">
        <w:rPr>
          <w:color w:val="auto"/>
        </w:rPr>
        <w:t xml:space="preserve"> </w:t>
      </w:r>
      <w:r w:rsidRPr="001566DA">
        <w:rPr>
          <w:color w:val="auto"/>
        </w:rPr>
        <w:t>people with disability.</w:t>
      </w:r>
      <w:r w:rsidR="001939C1" w:rsidRPr="001566DA">
        <w:rPr>
          <w:color w:val="auto"/>
        </w:rPr>
        <w:t xml:space="preserve"> </w:t>
      </w:r>
    </w:p>
    <w:p w14:paraId="4A93FF40" w14:textId="77AD19CA" w:rsidR="005D62F1" w:rsidRPr="001566DA" w:rsidRDefault="005D62F1" w:rsidP="005D62F1">
      <w:pPr>
        <w:pStyle w:val="BodyText"/>
        <w:rPr>
          <w:color w:val="auto"/>
        </w:rPr>
      </w:pPr>
      <w:r w:rsidRPr="001566DA">
        <w:rPr>
          <w:color w:val="auto"/>
        </w:rPr>
        <w:t xml:space="preserve">People with disability and their representative organisations </w:t>
      </w:r>
      <w:r w:rsidR="00947AEC" w:rsidRPr="001566DA">
        <w:rPr>
          <w:color w:val="auto"/>
        </w:rPr>
        <w:t>uphold</w:t>
      </w:r>
      <w:r w:rsidRPr="001566DA">
        <w:rPr>
          <w:color w:val="auto"/>
        </w:rPr>
        <w:t xml:space="preserve"> the importance</w:t>
      </w:r>
      <w:r w:rsidR="00BF7141" w:rsidRPr="001566DA">
        <w:rPr>
          <w:color w:val="auto"/>
        </w:rPr>
        <w:t xml:space="preserve"> of</w:t>
      </w:r>
      <w:r w:rsidR="00610AEB" w:rsidRPr="001566DA">
        <w:rPr>
          <w:color w:val="auto"/>
        </w:rPr>
        <w:t xml:space="preserve"> </w:t>
      </w:r>
      <w:r w:rsidRPr="001566DA">
        <w:rPr>
          <w:color w:val="auto"/>
        </w:rPr>
        <w:t xml:space="preserve">the Guiding Principles underpinning </w:t>
      </w:r>
      <w:r w:rsidR="000939FE" w:rsidRPr="001566DA">
        <w:rPr>
          <w:color w:val="auto"/>
        </w:rPr>
        <w:t>the Strategy</w:t>
      </w:r>
      <w:r w:rsidRPr="001566DA">
        <w:rPr>
          <w:color w:val="auto"/>
        </w:rPr>
        <w:t>, noting that they set</w:t>
      </w:r>
      <w:r w:rsidR="00827093" w:rsidRPr="001566DA">
        <w:rPr>
          <w:color w:val="auto"/>
        </w:rPr>
        <w:t xml:space="preserve"> a</w:t>
      </w:r>
      <w:r w:rsidR="00610AEB" w:rsidRPr="001566DA">
        <w:rPr>
          <w:color w:val="auto"/>
        </w:rPr>
        <w:t xml:space="preserve"> </w:t>
      </w:r>
      <w:r w:rsidRPr="001566DA">
        <w:rPr>
          <w:color w:val="auto"/>
        </w:rPr>
        <w:t>strong foundation for an inclusive, rights</w:t>
      </w:r>
      <w:r w:rsidR="00610AEB" w:rsidRPr="001566DA">
        <w:rPr>
          <w:color w:val="auto"/>
        </w:rPr>
        <w:t>-</w:t>
      </w:r>
      <w:r w:rsidRPr="001566DA">
        <w:rPr>
          <w:color w:val="auto"/>
        </w:rPr>
        <w:t>based approach</w:t>
      </w:r>
      <w:r w:rsidR="00BF7141" w:rsidRPr="001566DA">
        <w:rPr>
          <w:color w:val="auto"/>
        </w:rPr>
        <w:t xml:space="preserve"> to</w:t>
      </w:r>
      <w:r w:rsidR="00610AEB" w:rsidRPr="001566DA">
        <w:rPr>
          <w:color w:val="auto"/>
        </w:rPr>
        <w:t xml:space="preserve"> </w:t>
      </w:r>
      <w:r w:rsidR="004F0E12" w:rsidRPr="001566DA">
        <w:rPr>
          <w:color w:val="auto"/>
        </w:rPr>
        <w:t>implementing the Strategy</w:t>
      </w:r>
      <w:r w:rsidRPr="001566DA">
        <w:rPr>
          <w:color w:val="auto"/>
        </w:rPr>
        <w:t>. However, there is concern that the implementation</w:t>
      </w:r>
      <w:r w:rsidR="00BF7141" w:rsidRPr="001566DA">
        <w:rPr>
          <w:color w:val="auto"/>
        </w:rPr>
        <w:t xml:space="preserve"> of</w:t>
      </w:r>
      <w:r w:rsidR="00610AEB" w:rsidRPr="001566DA">
        <w:rPr>
          <w:color w:val="auto"/>
        </w:rPr>
        <w:t xml:space="preserve"> </w:t>
      </w:r>
      <w:r w:rsidRPr="001566DA">
        <w:rPr>
          <w:color w:val="auto"/>
        </w:rPr>
        <w:t>these principles remains inconsistent and</w:t>
      </w:r>
      <w:r w:rsidR="00BF7141" w:rsidRPr="001566DA">
        <w:rPr>
          <w:color w:val="auto"/>
        </w:rPr>
        <w:t xml:space="preserve"> at</w:t>
      </w:r>
      <w:r w:rsidR="00610AEB" w:rsidRPr="001566DA">
        <w:rPr>
          <w:color w:val="auto"/>
        </w:rPr>
        <w:t xml:space="preserve"> </w:t>
      </w:r>
      <w:r w:rsidR="00947AEC" w:rsidRPr="001566DA">
        <w:rPr>
          <w:color w:val="auto"/>
        </w:rPr>
        <w:t>times</w:t>
      </w:r>
      <w:r w:rsidRPr="001566DA">
        <w:rPr>
          <w:color w:val="auto"/>
        </w:rPr>
        <w:t xml:space="preserve"> superficial—particularly</w:t>
      </w:r>
      <w:r w:rsidR="00BF7141" w:rsidRPr="001566DA">
        <w:rPr>
          <w:color w:val="auto"/>
        </w:rPr>
        <w:t xml:space="preserve"> in</w:t>
      </w:r>
      <w:r w:rsidR="00610AEB" w:rsidRPr="001566DA">
        <w:rPr>
          <w:color w:val="auto"/>
        </w:rPr>
        <w:t xml:space="preserve"> </w:t>
      </w:r>
      <w:r w:rsidRPr="001566DA">
        <w:rPr>
          <w:color w:val="auto"/>
        </w:rPr>
        <w:t xml:space="preserve">translating commitments into </w:t>
      </w:r>
      <w:r w:rsidR="00551D99" w:rsidRPr="001566DA">
        <w:rPr>
          <w:color w:val="auto"/>
        </w:rPr>
        <w:t xml:space="preserve">concrete </w:t>
      </w:r>
      <w:r w:rsidRPr="001566DA">
        <w:rPr>
          <w:color w:val="auto"/>
        </w:rPr>
        <w:t>reforms, ensuring genuine co</w:t>
      </w:r>
      <w:r w:rsidR="00610AEB" w:rsidRPr="001566DA">
        <w:rPr>
          <w:color w:val="auto"/>
        </w:rPr>
        <w:t>-</w:t>
      </w:r>
      <w:r w:rsidRPr="001566DA">
        <w:rPr>
          <w:color w:val="auto"/>
        </w:rPr>
        <w:t>design</w:t>
      </w:r>
      <w:r w:rsidR="00BE3D22" w:rsidRPr="001566DA">
        <w:rPr>
          <w:color w:val="auto"/>
        </w:rPr>
        <w:t>, and</w:t>
      </w:r>
      <w:r w:rsidR="00610AEB" w:rsidRPr="001566DA">
        <w:rPr>
          <w:color w:val="auto"/>
        </w:rPr>
        <w:t xml:space="preserve"> </w:t>
      </w:r>
      <w:r w:rsidRPr="001566DA">
        <w:rPr>
          <w:color w:val="auto"/>
        </w:rPr>
        <w:t>embedding cultural safety and intersectionality across all levels</w:t>
      </w:r>
      <w:r w:rsidR="00BF7141" w:rsidRPr="001566DA">
        <w:rPr>
          <w:color w:val="auto"/>
        </w:rPr>
        <w:t xml:space="preserve"> of</w:t>
      </w:r>
      <w:r w:rsidR="00610AEB" w:rsidRPr="001566DA">
        <w:rPr>
          <w:color w:val="auto"/>
        </w:rPr>
        <w:t xml:space="preserve"> </w:t>
      </w:r>
      <w:r w:rsidR="00947AEC" w:rsidRPr="001566DA">
        <w:rPr>
          <w:color w:val="auto"/>
        </w:rPr>
        <w:t>government</w:t>
      </w:r>
      <w:r w:rsidRPr="001566DA">
        <w:rPr>
          <w:color w:val="auto"/>
        </w:rPr>
        <w:t xml:space="preserve">. </w:t>
      </w:r>
    </w:p>
    <w:p w14:paraId="3FCE46E5" w14:textId="665D68C7" w:rsidR="005D62F1" w:rsidRPr="001566DA" w:rsidRDefault="00947AEC" w:rsidP="00062CB8">
      <w:pPr>
        <w:pStyle w:val="BodyText"/>
        <w:rPr>
          <w:color w:val="auto"/>
        </w:rPr>
      </w:pPr>
      <w:r w:rsidRPr="001566DA">
        <w:rPr>
          <w:color w:val="auto"/>
        </w:rPr>
        <w:t xml:space="preserve">The </w:t>
      </w:r>
      <w:r w:rsidR="00357630" w:rsidRPr="001566DA">
        <w:rPr>
          <w:color w:val="auto"/>
        </w:rPr>
        <w:t>AHRC</w:t>
      </w:r>
      <w:r w:rsidRPr="001566DA">
        <w:rPr>
          <w:color w:val="auto"/>
        </w:rPr>
        <w:t xml:space="preserve"> proposes that</w:t>
      </w:r>
      <w:r w:rsidR="007475A7" w:rsidRPr="001566DA">
        <w:rPr>
          <w:color w:val="auto"/>
        </w:rPr>
        <w:t xml:space="preserve"> the Strategy</w:t>
      </w:r>
      <w:r w:rsidRPr="001566DA">
        <w:rPr>
          <w:color w:val="auto"/>
        </w:rPr>
        <w:t xml:space="preserve"> should</w:t>
      </w:r>
      <w:r w:rsidR="00BE3D22" w:rsidRPr="001566DA">
        <w:rPr>
          <w:color w:val="auto"/>
        </w:rPr>
        <w:t xml:space="preserve"> be</w:t>
      </w:r>
      <w:r w:rsidR="00610AEB" w:rsidRPr="001566DA">
        <w:rPr>
          <w:color w:val="auto"/>
        </w:rPr>
        <w:t xml:space="preserve"> </w:t>
      </w:r>
      <w:r w:rsidRPr="001566DA">
        <w:rPr>
          <w:color w:val="auto"/>
        </w:rPr>
        <w:t>framed around</w:t>
      </w:r>
      <w:r w:rsidR="00827093" w:rsidRPr="001566DA">
        <w:rPr>
          <w:color w:val="auto"/>
        </w:rPr>
        <w:t xml:space="preserve"> a</w:t>
      </w:r>
      <w:r w:rsidR="00610AEB" w:rsidRPr="001566DA">
        <w:rPr>
          <w:color w:val="auto"/>
        </w:rPr>
        <w:t xml:space="preserve"> </w:t>
      </w:r>
      <w:r w:rsidRPr="001566DA">
        <w:rPr>
          <w:color w:val="auto"/>
        </w:rPr>
        <w:t xml:space="preserve">human </w:t>
      </w:r>
      <w:r w:rsidR="00ED6C5F" w:rsidRPr="001566DA">
        <w:rPr>
          <w:color w:val="auto"/>
        </w:rPr>
        <w:t>rights model and</w:t>
      </w:r>
      <w:r w:rsidR="00BE3D22" w:rsidRPr="001566DA">
        <w:rPr>
          <w:color w:val="auto"/>
        </w:rPr>
        <w:t xml:space="preserve"> be</w:t>
      </w:r>
      <w:r w:rsidR="00610AEB" w:rsidRPr="001566DA">
        <w:rPr>
          <w:color w:val="auto"/>
        </w:rPr>
        <w:t xml:space="preserve"> </w:t>
      </w:r>
      <w:r w:rsidRPr="001566DA">
        <w:rPr>
          <w:color w:val="auto"/>
        </w:rPr>
        <w:t xml:space="preserve">closer aligned with the </w:t>
      </w:r>
      <w:r w:rsidR="009A65B6" w:rsidRPr="001566DA">
        <w:rPr>
          <w:rFonts w:eastAsia="Aptos" w:cs="Times New Roman"/>
          <w:color w:val="auto"/>
          <w:kern w:val="2"/>
          <w14:ligatures w14:val="standardContextual"/>
        </w:rPr>
        <w:t>UN CRPD</w:t>
      </w:r>
      <w:r w:rsidRPr="001566DA">
        <w:rPr>
          <w:color w:val="auto"/>
        </w:rPr>
        <w:t xml:space="preserve">. </w:t>
      </w:r>
      <w:r w:rsidR="00835F3B" w:rsidRPr="001566DA">
        <w:rPr>
          <w:color w:val="auto"/>
        </w:rPr>
        <w:t xml:space="preserve">The </w:t>
      </w:r>
      <w:r w:rsidR="006C117A" w:rsidRPr="001566DA">
        <w:rPr>
          <w:color w:val="auto"/>
        </w:rPr>
        <w:t xml:space="preserve">AHRC </w:t>
      </w:r>
      <w:r w:rsidR="00835F3B" w:rsidRPr="001566DA">
        <w:rPr>
          <w:color w:val="auto"/>
        </w:rPr>
        <w:t>contends</w:t>
      </w:r>
      <w:r w:rsidRPr="001566DA">
        <w:rPr>
          <w:color w:val="auto"/>
        </w:rPr>
        <w:t xml:space="preserve"> that without aligning</w:t>
      </w:r>
      <w:r w:rsidR="000939FE" w:rsidRPr="001566DA">
        <w:rPr>
          <w:color w:val="auto"/>
        </w:rPr>
        <w:t xml:space="preserve"> the Strategy</w:t>
      </w:r>
      <w:r w:rsidR="00BF7141" w:rsidRPr="001566DA">
        <w:rPr>
          <w:color w:val="auto"/>
        </w:rPr>
        <w:t xml:space="preserve"> to</w:t>
      </w:r>
      <w:r w:rsidR="00610AEB" w:rsidRPr="001566DA">
        <w:rPr>
          <w:color w:val="auto"/>
        </w:rPr>
        <w:t xml:space="preserve"> </w:t>
      </w:r>
      <w:r w:rsidRPr="001566DA">
        <w:rPr>
          <w:color w:val="auto"/>
        </w:rPr>
        <w:t xml:space="preserve">the </w:t>
      </w:r>
      <w:r w:rsidR="009A65B6" w:rsidRPr="001566DA">
        <w:rPr>
          <w:rFonts w:eastAsia="Aptos" w:cs="Times New Roman"/>
          <w:color w:val="auto"/>
          <w:kern w:val="2"/>
          <w14:ligatures w14:val="standardContextual"/>
        </w:rPr>
        <w:t>UN CRPD</w:t>
      </w:r>
      <w:r w:rsidRPr="001566DA">
        <w:rPr>
          <w:color w:val="auto"/>
        </w:rPr>
        <w:t>,</w:t>
      </w:r>
      <w:r w:rsidR="000939FE" w:rsidRPr="001566DA">
        <w:rPr>
          <w:color w:val="auto"/>
        </w:rPr>
        <w:t xml:space="preserve"> the Strategy</w:t>
      </w:r>
      <w:r w:rsidRPr="001566DA">
        <w:rPr>
          <w:color w:val="auto"/>
        </w:rPr>
        <w:t xml:space="preserve"> will not achieve its vision for greater inclusion</w:t>
      </w:r>
      <w:r w:rsidR="00BF7141" w:rsidRPr="001566DA">
        <w:rPr>
          <w:color w:val="auto"/>
        </w:rPr>
        <w:t xml:space="preserve"> of</w:t>
      </w:r>
      <w:r w:rsidR="00610AEB" w:rsidRPr="001566DA">
        <w:rPr>
          <w:color w:val="auto"/>
        </w:rPr>
        <w:t xml:space="preserve"> </w:t>
      </w:r>
      <w:r w:rsidRPr="001566DA">
        <w:rPr>
          <w:color w:val="auto"/>
        </w:rPr>
        <w:t>people with disability</w:t>
      </w:r>
      <w:r w:rsidR="00BF7141" w:rsidRPr="001566DA">
        <w:rPr>
          <w:color w:val="auto"/>
        </w:rPr>
        <w:t xml:space="preserve"> in</w:t>
      </w:r>
      <w:r w:rsidR="00610AEB" w:rsidRPr="001566DA">
        <w:rPr>
          <w:color w:val="auto"/>
        </w:rPr>
        <w:t xml:space="preserve"> </w:t>
      </w:r>
      <w:r w:rsidRPr="001566DA">
        <w:rPr>
          <w:color w:val="auto"/>
        </w:rPr>
        <w:t>Australian society.</w:t>
      </w:r>
    </w:p>
    <w:p w14:paraId="5B81D76D" w14:textId="5EEC5F64" w:rsidR="00F66D17" w:rsidRPr="001566DA" w:rsidRDefault="00405E0B" w:rsidP="005D62F1">
      <w:pPr>
        <w:pStyle w:val="BodyText"/>
        <w:rPr>
          <w:color w:val="auto"/>
        </w:rPr>
      </w:pPr>
      <w:r w:rsidRPr="001566DA">
        <w:rPr>
          <w:color w:val="auto"/>
        </w:rPr>
        <w:t xml:space="preserve">Throughout this </w:t>
      </w:r>
      <w:r w:rsidR="005D62F1" w:rsidRPr="001566DA">
        <w:rPr>
          <w:color w:val="auto"/>
        </w:rPr>
        <w:t>section are highlights from</w:t>
      </w:r>
      <w:r w:rsidR="00827093" w:rsidRPr="001566DA">
        <w:rPr>
          <w:color w:val="auto"/>
        </w:rPr>
        <w:t xml:space="preserve"> a</w:t>
      </w:r>
      <w:r w:rsidR="00610AEB" w:rsidRPr="001566DA">
        <w:rPr>
          <w:color w:val="auto"/>
        </w:rPr>
        <w:t xml:space="preserve"> </w:t>
      </w:r>
      <w:r w:rsidRPr="001566DA">
        <w:rPr>
          <w:color w:val="auto"/>
        </w:rPr>
        <w:t>broad range</w:t>
      </w:r>
      <w:r w:rsidR="00BF7141" w:rsidRPr="001566DA">
        <w:rPr>
          <w:color w:val="auto"/>
        </w:rPr>
        <w:t xml:space="preserve"> of</w:t>
      </w:r>
      <w:r w:rsidR="00610AEB" w:rsidRPr="001566DA">
        <w:rPr>
          <w:color w:val="auto"/>
        </w:rPr>
        <w:t xml:space="preserve"> </w:t>
      </w:r>
      <w:r w:rsidRPr="001566DA">
        <w:rPr>
          <w:color w:val="auto"/>
        </w:rPr>
        <w:t>activities governments have undertaken</w:t>
      </w:r>
      <w:r w:rsidR="00BF7141" w:rsidRPr="001566DA">
        <w:rPr>
          <w:color w:val="auto"/>
        </w:rPr>
        <w:t xml:space="preserve"> to</w:t>
      </w:r>
      <w:r w:rsidR="00610AEB" w:rsidRPr="001566DA">
        <w:rPr>
          <w:color w:val="auto"/>
        </w:rPr>
        <w:t xml:space="preserve"> </w:t>
      </w:r>
      <w:r w:rsidRPr="001566DA">
        <w:rPr>
          <w:color w:val="auto"/>
        </w:rPr>
        <w:t>embed the Guiding Principles within their systems and services. These include the development</w:t>
      </w:r>
      <w:r w:rsidR="00BF7141" w:rsidRPr="001566DA">
        <w:rPr>
          <w:color w:val="auto"/>
        </w:rPr>
        <w:t xml:space="preserve"> of</w:t>
      </w:r>
      <w:r w:rsidR="00610AEB" w:rsidRPr="001566DA">
        <w:rPr>
          <w:color w:val="auto"/>
        </w:rPr>
        <w:t xml:space="preserve"> </w:t>
      </w:r>
      <w:r w:rsidRPr="001566DA">
        <w:rPr>
          <w:color w:val="auto"/>
        </w:rPr>
        <w:t>guides and tools</w:t>
      </w:r>
      <w:r w:rsidR="00BF7141" w:rsidRPr="001566DA">
        <w:rPr>
          <w:color w:val="auto"/>
        </w:rPr>
        <w:t xml:space="preserve"> to</w:t>
      </w:r>
      <w:r w:rsidR="00610AEB" w:rsidRPr="001566DA">
        <w:rPr>
          <w:color w:val="auto"/>
        </w:rPr>
        <w:t xml:space="preserve"> </w:t>
      </w:r>
      <w:r w:rsidRPr="001566DA">
        <w:rPr>
          <w:color w:val="auto"/>
        </w:rPr>
        <w:t>support the application</w:t>
      </w:r>
      <w:r w:rsidR="00BF7141" w:rsidRPr="001566DA">
        <w:rPr>
          <w:color w:val="auto"/>
        </w:rPr>
        <w:t xml:space="preserve"> of</w:t>
      </w:r>
      <w:r w:rsidR="00610AEB" w:rsidRPr="001566DA">
        <w:rPr>
          <w:color w:val="auto"/>
        </w:rPr>
        <w:t xml:space="preserve"> </w:t>
      </w:r>
      <w:r w:rsidR="000939FE" w:rsidRPr="001566DA">
        <w:rPr>
          <w:color w:val="auto"/>
        </w:rPr>
        <w:t>the Strategy’s</w:t>
      </w:r>
      <w:r w:rsidR="00C3085F" w:rsidRPr="001566DA">
        <w:rPr>
          <w:color w:val="auto"/>
        </w:rPr>
        <w:t xml:space="preserve"> Guiding P</w:t>
      </w:r>
      <w:r w:rsidRPr="001566DA">
        <w:rPr>
          <w:color w:val="auto"/>
        </w:rPr>
        <w:t>rinciples, the co</w:t>
      </w:r>
      <w:r w:rsidR="00610AEB" w:rsidRPr="001566DA">
        <w:rPr>
          <w:color w:val="auto"/>
        </w:rPr>
        <w:t>-</w:t>
      </w:r>
      <w:r w:rsidRPr="001566DA">
        <w:rPr>
          <w:color w:val="auto"/>
        </w:rPr>
        <w:t>design</w:t>
      </w:r>
      <w:r w:rsidR="00BF7141" w:rsidRPr="001566DA">
        <w:rPr>
          <w:color w:val="auto"/>
        </w:rPr>
        <w:t xml:space="preserve"> of</w:t>
      </w:r>
      <w:r w:rsidR="00610AEB" w:rsidRPr="001566DA">
        <w:rPr>
          <w:color w:val="auto"/>
        </w:rPr>
        <w:t xml:space="preserve"> </w:t>
      </w:r>
      <w:r w:rsidRPr="001566DA">
        <w:rPr>
          <w:color w:val="auto"/>
        </w:rPr>
        <w:t>policies and programs with people with disability, targeted investment</w:t>
      </w:r>
      <w:r w:rsidR="00BF7141" w:rsidRPr="001566DA">
        <w:rPr>
          <w:color w:val="auto"/>
        </w:rPr>
        <w:t xml:space="preserve"> in</w:t>
      </w:r>
      <w:r w:rsidR="00610AEB" w:rsidRPr="001566DA">
        <w:rPr>
          <w:color w:val="auto"/>
        </w:rPr>
        <w:t xml:space="preserve"> </w:t>
      </w:r>
      <w:r w:rsidRPr="001566DA">
        <w:rPr>
          <w:color w:val="auto"/>
        </w:rPr>
        <w:t>advocacy and inclusive employment initiatives</w:t>
      </w:r>
      <w:r w:rsidR="00BE3D22" w:rsidRPr="001566DA">
        <w:rPr>
          <w:color w:val="auto"/>
        </w:rPr>
        <w:t>, and</w:t>
      </w:r>
      <w:r w:rsidR="00610AEB" w:rsidRPr="001566DA">
        <w:rPr>
          <w:color w:val="auto"/>
        </w:rPr>
        <w:t xml:space="preserve"> </w:t>
      </w:r>
      <w:r w:rsidRPr="001566DA">
        <w:rPr>
          <w:color w:val="auto"/>
        </w:rPr>
        <w:t>systemic reforms</w:t>
      </w:r>
      <w:r w:rsidR="00BF7141" w:rsidRPr="001566DA">
        <w:rPr>
          <w:color w:val="auto"/>
        </w:rPr>
        <w:t xml:space="preserve"> in</w:t>
      </w:r>
      <w:r w:rsidR="00610AEB" w:rsidRPr="001566DA">
        <w:rPr>
          <w:color w:val="auto"/>
        </w:rPr>
        <w:t xml:space="preserve"> </w:t>
      </w:r>
      <w:r w:rsidRPr="001566DA">
        <w:rPr>
          <w:color w:val="auto"/>
        </w:rPr>
        <w:t>areas such</w:t>
      </w:r>
      <w:r w:rsidR="00415D2B" w:rsidRPr="001566DA">
        <w:rPr>
          <w:color w:val="auto"/>
        </w:rPr>
        <w:t xml:space="preserve"> as</w:t>
      </w:r>
      <w:r w:rsidR="00610AEB" w:rsidRPr="001566DA">
        <w:rPr>
          <w:color w:val="auto"/>
        </w:rPr>
        <w:t xml:space="preserve"> </w:t>
      </w:r>
      <w:r w:rsidRPr="001566DA">
        <w:rPr>
          <w:color w:val="auto"/>
        </w:rPr>
        <w:t>communication, universal design</w:t>
      </w:r>
      <w:r w:rsidR="00BE3D22" w:rsidRPr="001566DA">
        <w:rPr>
          <w:color w:val="auto"/>
        </w:rPr>
        <w:t>, and</w:t>
      </w:r>
      <w:r w:rsidR="00610AEB" w:rsidRPr="001566DA">
        <w:rPr>
          <w:color w:val="auto"/>
        </w:rPr>
        <w:t xml:space="preserve"> </w:t>
      </w:r>
      <w:r w:rsidRPr="001566DA">
        <w:rPr>
          <w:color w:val="auto"/>
        </w:rPr>
        <w:t>workforce capability. Collectively, these efforts demonstrate</w:t>
      </w:r>
      <w:r w:rsidR="00827093" w:rsidRPr="001566DA">
        <w:rPr>
          <w:color w:val="auto"/>
        </w:rPr>
        <w:t xml:space="preserve"> a</w:t>
      </w:r>
      <w:r w:rsidR="00610AEB" w:rsidRPr="001566DA">
        <w:rPr>
          <w:color w:val="auto"/>
        </w:rPr>
        <w:t xml:space="preserve"> </w:t>
      </w:r>
      <w:r w:rsidRPr="001566DA">
        <w:rPr>
          <w:color w:val="auto"/>
        </w:rPr>
        <w:t>shared commitment</w:t>
      </w:r>
      <w:r w:rsidR="00BF7141" w:rsidRPr="001566DA">
        <w:rPr>
          <w:color w:val="auto"/>
        </w:rPr>
        <w:t xml:space="preserve"> to</w:t>
      </w:r>
      <w:r w:rsidR="00610AEB" w:rsidRPr="001566DA">
        <w:rPr>
          <w:color w:val="auto"/>
        </w:rPr>
        <w:t xml:space="preserve"> </w:t>
      </w:r>
      <w:r w:rsidRPr="001566DA">
        <w:rPr>
          <w:color w:val="auto"/>
        </w:rPr>
        <w:t>translating the Guiding Principles into tangible outcomes, ensuring the voices and experiences</w:t>
      </w:r>
      <w:r w:rsidR="00BF7141" w:rsidRPr="001566DA">
        <w:rPr>
          <w:color w:val="auto"/>
        </w:rPr>
        <w:t xml:space="preserve"> of</w:t>
      </w:r>
      <w:r w:rsidR="00610AEB" w:rsidRPr="001566DA">
        <w:rPr>
          <w:color w:val="auto"/>
        </w:rPr>
        <w:t xml:space="preserve"> </w:t>
      </w:r>
      <w:r w:rsidRPr="001566DA">
        <w:rPr>
          <w:color w:val="auto"/>
        </w:rPr>
        <w:t>people with disability are central</w:t>
      </w:r>
      <w:r w:rsidR="00BF7141" w:rsidRPr="001566DA">
        <w:rPr>
          <w:color w:val="auto"/>
        </w:rPr>
        <w:t xml:space="preserve"> to</w:t>
      </w:r>
      <w:r w:rsidR="00610AEB" w:rsidRPr="001566DA">
        <w:rPr>
          <w:color w:val="auto"/>
        </w:rPr>
        <w:t xml:space="preserve"> </w:t>
      </w:r>
      <w:r w:rsidRPr="001566DA">
        <w:rPr>
          <w:color w:val="auto"/>
        </w:rPr>
        <w:t>the ongoing transformation</w:t>
      </w:r>
      <w:r w:rsidR="00BF7141" w:rsidRPr="001566DA">
        <w:rPr>
          <w:color w:val="auto"/>
        </w:rPr>
        <w:t xml:space="preserve"> of</w:t>
      </w:r>
      <w:r w:rsidR="00610AEB" w:rsidRPr="001566DA">
        <w:rPr>
          <w:color w:val="auto"/>
        </w:rPr>
        <w:t xml:space="preserve"> </w:t>
      </w:r>
      <w:r w:rsidRPr="001566DA">
        <w:rPr>
          <w:color w:val="auto"/>
        </w:rPr>
        <w:t>Australia’s disability landscape.</w:t>
      </w:r>
    </w:p>
    <w:p w14:paraId="0D4AEE89" w14:textId="77777777" w:rsidR="00112763" w:rsidRDefault="007530E3" w:rsidP="00112763">
      <w:pPr>
        <w:pStyle w:val="Heading4"/>
        <w:rPr>
          <w:sz w:val="20"/>
          <w:szCs w:val="20"/>
        </w:rPr>
      </w:pPr>
      <w:r w:rsidRPr="00112763">
        <w:rPr>
          <w:sz w:val="20"/>
          <w:szCs w:val="20"/>
        </w:rPr>
        <w:t>Information:</w:t>
      </w:r>
      <w:r w:rsidR="00334F29" w:rsidRPr="00112763">
        <w:rPr>
          <w:sz w:val="20"/>
          <w:szCs w:val="20"/>
        </w:rPr>
        <w:br/>
      </w:r>
      <w:hyperlink r:id="rId260" w:history="1">
        <w:r w:rsidR="00E80710" w:rsidRPr="00112763">
          <w:rPr>
            <w:rStyle w:val="Hyperlink"/>
            <w:rFonts w:ascii="Nunito Sans" w:hAnsi="Nunito Sans"/>
            <w:color w:val="auto"/>
            <w:sz w:val="20"/>
            <w:szCs w:val="20"/>
          </w:rPr>
          <w:t>United Nations Convention on the Rights of Persons with Disabilities</w:t>
        </w:r>
      </w:hyperlink>
      <w:r w:rsidR="00E80710" w:rsidRPr="00112763">
        <w:rPr>
          <w:sz w:val="20"/>
          <w:szCs w:val="20"/>
        </w:rPr>
        <w:t xml:space="preserve"> (UN CRPD) is an international human rights convention which sets out the fundamental human rights of people with disability. Its purpose is to promote, protect and ensure the full and equal enjoyment of all human rights and fundamental freedoms by all persons with disabilities, and to promote respect for their inherent dignity.</w:t>
      </w:r>
    </w:p>
    <w:p w14:paraId="335213B2" w14:textId="3DAC1268" w:rsidR="00054DD2" w:rsidRPr="00112763" w:rsidRDefault="007530E3" w:rsidP="00112763">
      <w:pPr>
        <w:pStyle w:val="Heading4"/>
        <w:rPr>
          <w:sz w:val="20"/>
          <w:szCs w:val="20"/>
        </w:rPr>
      </w:pPr>
      <w:r w:rsidRPr="00112763">
        <w:rPr>
          <w:sz w:val="20"/>
          <w:szCs w:val="20"/>
        </w:rPr>
        <w:t>Quote:</w:t>
      </w:r>
      <w:r w:rsidR="00054DD2" w:rsidRPr="00112763">
        <w:rPr>
          <w:sz w:val="20"/>
          <w:szCs w:val="20"/>
        </w:rPr>
        <w:br/>
        <w:t>As Australia’s national disability policy framework, the ADS should be driving implementation of the CRPD.</w:t>
      </w:r>
      <w:r w:rsidR="00054DD2" w:rsidRPr="00112763">
        <w:rPr>
          <w:sz w:val="20"/>
          <w:szCs w:val="20"/>
        </w:rPr>
        <w:br/>
        <w:t>—Australian Human Rights Commission</w:t>
      </w:r>
    </w:p>
    <w:p w14:paraId="373947EC" w14:textId="2E2339B5" w:rsidR="00F66D17" w:rsidRPr="001566DA" w:rsidRDefault="00AE3718" w:rsidP="00504F9B">
      <w:pPr>
        <w:pStyle w:val="Heading3"/>
      </w:pPr>
      <w:bookmarkStart w:id="909" w:name="_Toc207791360"/>
      <w:bookmarkStart w:id="910" w:name="_Toc209519783"/>
      <w:bookmarkStart w:id="911" w:name="_Toc211422286"/>
      <w:bookmarkStart w:id="912" w:name="_Toc214362072"/>
      <w:bookmarkStart w:id="913" w:name="_Toc215134780"/>
      <w:bookmarkStart w:id="914" w:name="_Toc215487149"/>
      <w:bookmarkStart w:id="915" w:name="_Toc216961798"/>
      <w:r w:rsidRPr="001566DA">
        <w:lastRenderedPageBreak/>
        <w:t>Guide</w:t>
      </w:r>
      <w:r w:rsidR="00BF7141" w:rsidRPr="001566DA">
        <w:t xml:space="preserve"> to</w:t>
      </w:r>
      <w:r w:rsidR="00610AEB" w:rsidRPr="001566DA">
        <w:t xml:space="preserve"> </w:t>
      </w:r>
      <w:r w:rsidRPr="001566DA">
        <w:t>Applying Australia’s Disability Strategy</w:t>
      </w:r>
      <w:r w:rsidRPr="001566DA">
        <w:br/>
        <w:t>Australian Government</w:t>
      </w:r>
      <w:bookmarkEnd w:id="909"/>
      <w:bookmarkEnd w:id="910"/>
      <w:bookmarkEnd w:id="911"/>
      <w:bookmarkEnd w:id="912"/>
      <w:bookmarkEnd w:id="913"/>
      <w:bookmarkEnd w:id="914"/>
      <w:bookmarkEnd w:id="915"/>
    </w:p>
    <w:p w14:paraId="732AA1DB" w14:textId="1DC4CDE6" w:rsidR="00AE3718" w:rsidRPr="001566DA" w:rsidRDefault="00AE3718" w:rsidP="00062CB8">
      <w:pPr>
        <w:pStyle w:val="BodyText"/>
        <w:rPr>
          <w:color w:val="auto"/>
        </w:rPr>
      </w:pPr>
      <w:bookmarkStart w:id="916" w:name="_Hlk210830439"/>
      <w:r w:rsidRPr="001566DA">
        <w:rPr>
          <w:color w:val="auto"/>
        </w:rPr>
        <w:t xml:space="preserve">The </w:t>
      </w:r>
      <w:hyperlink r:id="rId261" w:history="1">
        <w:r w:rsidRPr="001566DA">
          <w:rPr>
            <w:rStyle w:val="Hyperlink"/>
            <w:rFonts w:ascii="Nunito Sans" w:hAnsi="Nunito Sans"/>
            <w:color w:val="auto"/>
          </w:rPr>
          <w:t>Guide</w:t>
        </w:r>
        <w:r w:rsidR="00BF7141" w:rsidRPr="001566DA">
          <w:rPr>
            <w:rStyle w:val="Hyperlink"/>
            <w:rFonts w:ascii="Nunito Sans" w:hAnsi="Nunito Sans"/>
            <w:color w:val="auto"/>
          </w:rPr>
          <w:t xml:space="preserve"> to</w:t>
        </w:r>
        <w:r w:rsidR="00610AEB" w:rsidRPr="001566DA">
          <w:rPr>
            <w:rStyle w:val="Hyperlink"/>
            <w:rFonts w:ascii="Nunito Sans" w:hAnsi="Nunito Sans"/>
            <w:color w:val="auto"/>
          </w:rPr>
          <w:t xml:space="preserve"> </w:t>
        </w:r>
        <w:r w:rsidRPr="001566DA">
          <w:rPr>
            <w:rStyle w:val="Hyperlink"/>
            <w:rFonts w:ascii="Nunito Sans" w:hAnsi="Nunito Sans"/>
            <w:color w:val="auto"/>
          </w:rPr>
          <w:t>Applying Australia’s Disability Strategy</w:t>
        </w:r>
      </w:hyperlink>
      <w:r w:rsidRPr="001566DA">
        <w:rPr>
          <w:color w:val="auto"/>
        </w:rPr>
        <w:t xml:space="preserve"> (the Guide) was published on 3</w:t>
      </w:r>
      <w:r w:rsidR="00610AEB" w:rsidRPr="001566DA">
        <w:rPr>
          <w:color w:val="auto"/>
        </w:rPr>
        <w:t xml:space="preserve"> </w:t>
      </w:r>
      <w:r w:rsidR="00415D2B" w:rsidRPr="001566DA">
        <w:rPr>
          <w:color w:val="auto"/>
        </w:rPr>
        <w:t>December</w:t>
      </w:r>
      <w:r w:rsidR="00610AEB" w:rsidRPr="001566DA">
        <w:rPr>
          <w:color w:val="auto"/>
        </w:rPr>
        <w:t xml:space="preserve"> </w:t>
      </w:r>
      <w:r w:rsidRPr="001566DA">
        <w:rPr>
          <w:color w:val="auto"/>
        </w:rPr>
        <w:t>2024. A commitment under</w:t>
      </w:r>
      <w:r w:rsidR="000939FE" w:rsidRPr="001566DA">
        <w:rPr>
          <w:color w:val="auto"/>
        </w:rPr>
        <w:t xml:space="preserve"> the Strategy</w:t>
      </w:r>
      <w:r w:rsidRPr="001566DA">
        <w:rPr>
          <w:color w:val="auto"/>
        </w:rPr>
        <w:t>, the Guide was developed</w:t>
      </w:r>
      <w:r w:rsidR="00BF7141" w:rsidRPr="001566DA">
        <w:rPr>
          <w:color w:val="auto"/>
        </w:rPr>
        <w:t xml:space="preserve"> in</w:t>
      </w:r>
      <w:r w:rsidR="00610AEB" w:rsidRPr="001566DA">
        <w:rPr>
          <w:color w:val="auto"/>
        </w:rPr>
        <w:t xml:space="preserve"> </w:t>
      </w:r>
      <w:r w:rsidRPr="001566DA">
        <w:rPr>
          <w:color w:val="auto"/>
        </w:rPr>
        <w:t>consultation with people with disability</w:t>
      </w:r>
      <w:r w:rsidR="00BF7141" w:rsidRPr="001566DA">
        <w:rPr>
          <w:color w:val="auto"/>
        </w:rPr>
        <w:t xml:space="preserve"> to</w:t>
      </w:r>
      <w:r w:rsidR="00610AEB" w:rsidRPr="001566DA">
        <w:rPr>
          <w:color w:val="auto"/>
        </w:rPr>
        <w:t xml:space="preserve"> </w:t>
      </w:r>
      <w:r w:rsidRPr="001566DA">
        <w:rPr>
          <w:color w:val="auto"/>
        </w:rPr>
        <w:t>assist governments, business and the non</w:t>
      </w:r>
      <w:r w:rsidR="00610AEB" w:rsidRPr="001566DA">
        <w:rPr>
          <w:color w:val="auto"/>
        </w:rPr>
        <w:t>-</w:t>
      </w:r>
      <w:r w:rsidRPr="001566DA">
        <w:rPr>
          <w:color w:val="auto"/>
        </w:rPr>
        <w:t>government sector apply the Guiding Principles</w:t>
      </w:r>
      <w:r w:rsidR="00BF7141" w:rsidRPr="001566DA">
        <w:rPr>
          <w:color w:val="auto"/>
        </w:rPr>
        <w:t xml:space="preserve"> in</w:t>
      </w:r>
      <w:r w:rsidR="00610AEB" w:rsidRPr="001566DA">
        <w:rPr>
          <w:color w:val="auto"/>
        </w:rPr>
        <w:t xml:space="preserve"> </w:t>
      </w:r>
      <w:r w:rsidRPr="001566DA">
        <w:rPr>
          <w:color w:val="auto"/>
        </w:rPr>
        <w:t xml:space="preserve">their work. </w:t>
      </w:r>
    </w:p>
    <w:bookmarkEnd w:id="916"/>
    <w:p w14:paraId="45903F67" w14:textId="0A589129" w:rsidR="00AE3718" w:rsidRPr="001566DA" w:rsidRDefault="00AE3718" w:rsidP="00062CB8">
      <w:pPr>
        <w:pStyle w:val="BodyText"/>
        <w:rPr>
          <w:color w:val="auto"/>
        </w:rPr>
      </w:pPr>
      <w:r w:rsidRPr="001566DA">
        <w:rPr>
          <w:color w:val="auto"/>
        </w:rPr>
        <w:t xml:space="preserve">Consultation included working with </w:t>
      </w:r>
      <w:r w:rsidR="00546E55" w:rsidRPr="001566DA">
        <w:rPr>
          <w:color w:val="auto"/>
        </w:rPr>
        <w:t>DROs</w:t>
      </w:r>
      <w:r w:rsidRPr="001566DA">
        <w:rPr>
          <w:color w:val="auto"/>
        </w:rPr>
        <w:t xml:space="preserve">, </w:t>
      </w:r>
      <w:r w:rsidR="000939FE" w:rsidRPr="001566DA">
        <w:rPr>
          <w:color w:val="auto"/>
        </w:rPr>
        <w:t>the Strategy’s</w:t>
      </w:r>
      <w:r w:rsidRPr="001566DA">
        <w:rPr>
          <w:color w:val="auto"/>
        </w:rPr>
        <w:t xml:space="preserve"> Advisory Council, Australian Government agencies, state and territory governments</w:t>
      </w:r>
      <w:r w:rsidR="00BE3D22" w:rsidRPr="001566DA">
        <w:rPr>
          <w:color w:val="auto"/>
        </w:rPr>
        <w:t>, and</w:t>
      </w:r>
      <w:r w:rsidR="00610AEB" w:rsidRPr="001566DA">
        <w:rPr>
          <w:color w:val="auto"/>
        </w:rPr>
        <w:t xml:space="preserve"> </w:t>
      </w:r>
      <w:r w:rsidRPr="001566DA">
        <w:rPr>
          <w:color w:val="auto"/>
        </w:rPr>
        <w:t xml:space="preserve">the broader public. </w:t>
      </w:r>
    </w:p>
    <w:p w14:paraId="49DD1B2C" w14:textId="35E930BE" w:rsidR="00AE3718" w:rsidRPr="001566DA" w:rsidRDefault="00AE3718" w:rsidP="00062CB8">
      <w:pPr>
        <w:pStyle w:val="BodyText"/>
        <w:rPr>
          <w:color w:val="auto"/>
        </w:rPr>
      </w:pPr>
      <w:r w:rsidRPr="001566DA">
        <w:rPr>
          <w:color w:val="auto"/>
        </w:rPr>
        <w:t>The Guide includes descriptions</w:t>
      </w:r>
      <w:r w:rsidR="00BF7141" w:rsidRPr="001566DA">
        <w:rPr>
          <w:color w:val="auto"/>
        </w:rPr>
        <w:t xml:space="preserve"> of</w:t>
      </w:r>
      <w:r w:rsidR="00610AEB" w:rsidRPr="001566DA">
        <w:rPr>
          <w:color w:val="auto"/>
        </w:rPr>
        <w:t xml:space="preserve"> </w:t>
      </w:r>
      <w:r w:rsidRPr="001566DA">
        <w:rPr>
          <w:color w:val="auto"/>
        </w:rPr>
        <w:t>each Guiding Principle, steps</w:t>
      </w:r>
      <w:r w:rsidR="00BF7141" w:rsidRPr="001566DA">
        <w:rPr>
          <w:color w:val="auto"/>
        </w:rPr>
        <w:t xml:space="preserve"> to</w:t>
      </w:r>
      <w:r w:rsidR="00610AEB" w:rsidRPr="001566DA">
        <w:rPr>
          <w:color w:val="auto"/>
        </w:rPr>
        <w:t xml:space="preserve"> </w:t>
      </w:r>
      <w:r w:rsidRPr="001566DA">
        <w:rPr>
          <w:color w:val="auto"/>
        </w:rPr>
        <w:t>consider when applying the Guiding Principles</w:t>
      </w:r>
      <w:r w:rsidR="00BE3D22" w:rsidRPr="001566DA">
        <w:rPr>
          <w:color w:val="auto"/>
        </w:rPr>
        <w:t>, and</w:t>
      </w:r>
      <w:r w:rsidR="00610AEB" w:rsidRPr="001566DA">
        <w:rPr>
          <w:color w:val="auto"/>
        </w:rPr>
        <w:t xml:space="preserve"> </w:t>
      </w:r>
      <w:r w:rsidRPr="001566DA">
        <w:rPr>
          <w:color w:val="auto"/>
        </w:rPr>
        <w:t>questions</w:t>
      </w:r>
      <w:r w:rsidR="00BF7141" w:rsidRPr="001566DA">
        <w:rPr>
          <w:color w:val="auto"/>
        </w:rPr>
        <w:t xml:space="preserve"> to</w:t>
      </w:r>
      <w:r w:rsidR="00610AEB" w:rsidRPr="001566DA">
        <w:rPr>
          <w:color w:val="auto"/>
        </w:rPr>
        <w:t xml:space="preserve"> </w:t>
      </w:r>
      <w:r w:rsidRPr="001566DA">
        <w:rPr>
          <w:color w:val="auto"/>
        </w:rPr>
        <w:t>prompt readers on practical action they can take. These questions are broad and open</w:t>
      </w:r>
      <w:r w:rsidR="00610AEB" w:rsidRPr="001566DA">
        <w:rPr>
          <w:color w:val="auto"/>
        </w:rPr>
        <w:t>-</w:t>
      </w:r>
      <w:r w:rsidRPr="001566DA">
        <w:rPr>
          <w:color w:val="auto"/>
        </w:rPr>
        <w:t>ended, designed</w:t>
      </w:r>
      <w:r w:rsidR="00BF7141" w:rsidRPr="001566DA">
        <w:rPr>
          <w:color w:val="auto"/>
        </w:rPr>
        <w:t xml:space="preserve"> to</w:t>
      </w:r>
      <w:r w:rsidR="00610AEB" w:rsidRPr="001566DA">
        <w:rPr>
          <w:color w:val="auto"/>
        </w:rPr>
        <w:t xml:space="preserve"> </w:t>
      </w:r>
      <w:r w:rsidRPr="001566DA">
        <w:rPr>
          <w:color w:val="auto"/>
        </w:rPr>
        <w:t>make people think about their environment and the challenges and opportunities that exist</w:t>
      </w:r>
      <w:r w:rsidR="00BF7141" w:rsidRPr="001566DA">
        <w:rPr>
          <w:color w:val="auto"/>
        </w:rPr>
        <w:t xml:space="preserve"> in</w:t>
      </w:r>
      <w:r w:rsidR="00610AEB" w:rsidRPr="001566DA">
        <w:rPr>
          <w:color w:val="auto"/>
        </w:rPr>
        <w:t xml:space="preserve"> </w:t>
      </w:r>
      <w:r w:rsidRPr="001566DA">
        <w:rPr>
          <w:color w:val="auto"/>
        </w:rPr>
        <w:t>their own context</w:t>
      </w:r>
      <w:r w:rsidR="00BF7141" w:rsidRPr="001566DA">
        <w:rPr>
          <w:color w:val="auto"/>
        </w:rPr>
        <w:t xml:space="preserve"> to</w:t>
      </w:r>
      <w:r w:rsidR="00610AEB" w:rsidRPr="001566DA">
        <w:rPr>
          <w:color w:val="auto"/>
        </w:rPr>
        <w:t xml:space="preserve"> </w:t>
      </w:r>
      <w:r w:rsidRPr="001566DA">
        <w:rPr>
          <w:color w:val="auto"/>
        </w:rPr>
        <w:t>improve disability responsiveness and inclusion.</w:t>
      </w:r>
    </w:p>
    <w:p w14:paraId="5EA22C04" w14:textId="0836A045" w:rsidR="00AE3718" w:rsidRPr="001566DA" w:rsidRDefault="00AE3718" w:rsidP="00062CB8">
      <w:pPr>
        <w:pStyle w:val="BodyText"/>
        <w:rPr>
          <w:color w:val="auto"/>
        </w:rPr>
      </w:pPr>
      <w:r w:rsidRPr="001566DA">
        <w:rPr>
          <w:color w:val="auto"/>
        </w:rPr>
        <w:t>The Guide and Guiding Principles recognise that people have different life experiences, needs, goals, responsibilities and relationships</w:t>
      </w:r>
      <w:r w:rsidR="00BE3D22" w:rsidRPr="001566DA">
        <w:rPr>
          <w:color w:val="auto"/>
        </w:rPr>
        <w:t>, and</w:t>
      </w:r>
      <w:r w:rsidR="00610AEB" w:rsidRPr="001566DA">
        <w:rPr>
          <w:color w:val="auto"/>
        </w:rPr>
        <w:t xml:space="preserve"> </w:t>
      </w:r>
      <w:r w:rsidRPr="001566DA">
        <w:rPr>
          <w:color w:val="auto"/>
        </w:rPr>
        <w:t>that the disability community is built on solidarity and acceptance</w:t>
      </w:r>
      <w:r w:rsidR="00BF7141" w:rsidRPr="001566DA">
        <w:rPr>
          <w:color w:val="auto"/>
        </w:rPr>
        <w:t xml:space="preserve"> of</w:t>
      </w:r>
      <w:r w:rsidR="00610AEB" w:rsidRPr="001566DA">
        <w:rPr>
          <w:color w:val="auto"/>
        </w:rPr>
        <w:t xml:space="preserve"> </w:t>
      </w:r>
      <w:r w:rsidRPr="001566DA">
        <w:rPr>
          <w:color w:val="auto"/>
        </w:rPr>
        <w:t>these differences</w:t>
      </w:r>
      <w:r w:rsidR="00415D2B" w:rsidRPr="001566DA">
        <w:rPr>
          <w:color w:val="auto"/>
        </w:rPr>
        <w:t xml:space="preserve"> as</w:t>
      </w:r>
      <w:r w:rsidR="00610AEB" w:rsidRPr="001566DA">
        <w:rPr>
          <w:color w:val="auto"/>
        </w:rPr>
        <w:t xml:space="preserve"> </w:t>
      </w:r>
      <w:r w:rsidRPr="001566DA">
        <w:rPr>
          <w:color w:val="auto"/>
        </w:rPr>
        <w:t>part</w:t>
      </w:r>
      <w:r w:rsidR="00BF7141" w:rsidRPr="001566DA">
        <w:rPr>
          <w:color w:val="auto"/>
        </w:rPr>
        <w:t xml:space="preserve"> of</w:t>
      </w:r>
      <w:r w:rsidR="00610AEB" w:rsidRPr="001566DA">
        <w:rPr>
          <w:color w:val="auto"/>
        </w:rPr>
        <w:t xml:space="preserve"> </w:t>
      </w:r>
      <w:r w:rsidRPr="001566DA">
        <w:rPr>
          <w:color w:val="auto"/>
        </w:rPr>
        <w:t xml:space="preserve">life. </w:t>
      </w:r>
    </w:p>
    <w:p w14:paraId="346E02F3" w14:textId="60480587" w:rsidR="003754E0" w:rsidRPr="001566DA" w:rsidRDefault="003754E0" w:rsidP="00504F9B">
      <w:pPr>
        <w:pStyle w:val="Heading3"/>
      </w:pPr>
      <w:bookmarkStart w:id="917" w:name="_Toc207791361"/>
      <w:bookmarkStart w:id="918" w:name="_Toc209519784"/>
      <w:bookmarkStart w:id="919" w:name="_Toc211422287"/>
      <w:bookmarkStart w:id="920" w:name="_Toc214362073"/>
      <w:bookmarkStart w:id="921" w:name="_Toc215134781"/>
      <w:bookmarkStart w:id="922" w:name="_Toc215487150"/>
      <w:bookmarkStart w:id="923" w:name="_Toc216961799"/>
      <w:r w:rsidRPr="001566DA">
        <w:t>Implementing the Guiding Principles</w:t>
      </w:r>
      <w:r w:rsidRPr="001566DA">
        <w:br/>
        <w:t>Australian Government</w:t>
      </w:r>
      <w:bookmarkEnd w:id="917"/>
      <w:bookmarkEnd w:id="918"/>
      <w:bookmarkEnd w:id="919"/>
      <w:bookmarkEnd w:id="920"/>
      <w:bookmarkEnd w:id="921"/>
      <w:bookmarkEnd w:id="922"/>
      <w:bookmarkEnd w:id="923"/>
    </w:p>
    <w:p w14:paraId="4FC9F28E" w14:textId="05B50006" w:rsidR="009744B0" w:rsidRPr="001566DA" w:rsidRDefault="009744B0" w:rsidP="00062CB8">
      <w:pPr>
        <w:pStyle w:val="BodyText"/>
        <w:rPr>
          <w:color w:val="auto"/>
        </w:rPr>
      </w:pPr>
      <w:r w:rsidRPr="001566DA">
        <w:rPr>
          <w:color w:val="auto"/>
        </w:rPr>
        <w:t xml:space="preserve">Services Australia’s </w:t>
      </w:r>
      <w:hyperlink r:id="rId262" w:history="1">
        <w:r w:rsidRPr="001566DA">
          <w:rPr>
            <w:rStyle w:val="Hyperlink"/>
            <w:rFonts w:ascii="Nunito Sans" w:hAnsi="Nunito Sans"/>
            <w:color w:val="auto"/>
          </w:rPr>
          <w:t>2030 Vision</w:t>
        </w:r>
      </w:hyperlink>
      <w:r w:rsidRPr="001566DA">
        <w:rPr>
          <w:color w:val="auto"/>
        </w:rPr>
        <w:t xml:space="preserve"> sets out </w:t>
      </w:r>
      <w:r w:rsidR="008706BA" w:rsidRPr="001566DA">
        <w:rPr>
          <w:color w:val="auto"/>
        </w:rPr>
        <w:t>its</w:t>
      </w:r>
      <w:r w:rsidRPr="001566DA">
        <w:rPr>
          <w:color w:val="auto"/>
        </w:rPr>
        <w:t xml:space="preserve"> commitment</w:t>
      </w:r>
      <w:r w:rsidR="00BF7141" w:rsidRPr="001566DA">
        <w:rPr>
          <w:color w:val="auto"/>
        </w:rPr>
        <w:t xml:space="preserve"> to</w:t>
      </w:r>
      <w:r w:rsidR="00610AEB" w:rsidRPr="001566DA">
        <w:rPr>
          <w:color w:val="auto"/>
        </w:rPr>
        <w:t xml:space="preserve"> </w:t>
      </w:r>
      <w:r w:rsidRPr="001566DA">
        <w:rPr>
          <w:color w:val="auto"/>
        </w:rPr>
        <w:t>make government services simple so people can get on with their lives.</w:t>
      </w:r>
      <w:r w:rsidR="001F2136" w:rsidRPr="001566DA">
        <w:rPr>
          <w:color w:val="auto"/>
        </w:rPr>
        <w:t xml:space="preserve"> It describes what success looks like for Services Australia, centring</w:t>
      </w:r>
      <w:r w:rsidR="00A24068" w:rsidRPr="001566DA">
        <w:rPr>
          <w:color w:val="auto"/>
        </w:rPr>
        <w:t xml:space="preserve"> their </w:t>
      </w:r>
      <w:r w:rsidR="001F2136" w:rsidRPr="001566DA">
        <w:rPr>
          <w:color w:val="auto"/>
        </w:rPr>
        <w:t xml:space="preserve">progress around improving the future experience for </w:t>
      </w:r>
      <w:r w:rsidR="00A24068" w:rsidRPr="001566DA">
        <w:rPr>
          <w:color w:val="auto"/>
        </w:rPr>
        <w:t xml:space="preserve">its </w:t>
      </w:r>
      <w:r w:rsidR="001F2136" w:rsidRPr="001566DA">
        <w:rPr>
          <w:color w:val="auto"/>
        </w:rPr>
        <w:t>customers, staff and stakeholders.</w:t>
      </w:r>
    </w:p>
    <w:p w14:paraId="2AFB784A" w14:textId="32120F94" w:rsidR="00D14CF9" w:rsidRPr="001566DA" w:rsidRDefault="00F600A0" w:rsidP="00062CB8">
      <w:pPr>
        <w:pStyle w:val="BodyText"/>
        <w:rPr>
          <w:color w:val="auto"/>
        </w:rPr>
      </w:pPr>
      <w:r w:rsidRPr="001566DA">
        <w:rPr>
          <w:color w:val="auto"/>
        </w:rPr>
        <w:t>Services Australia</w:t>
      </w:r>
      <w:r w:rsidR="007E12A5" w:rsidRPr="001566DA">
        <w:rPr>
          <w:color w:val="auto"/>
        </w:rPr>
        <w:t xml:space="preserve"> is </w:t>
      </w:r>
      <w:r w:rsidRPr="001566DA">
        <w:rPr>
          <w:color w:val="auto"/>
        </w:rPr>
        <w:t>commit</w:t>
      </w:r>
      <w:r w:rsidR="007E12A5" w:rsidRPr="001566DA">
        <w:rPr>
          <w:color w:val="auto"/>
        </w:rPr>
        <w:t>ted</w:t>
      </w:r>
      <w:r w:rsidR="00BF7141" w:rsidRPr="001566DA">
        <w:rPr>
          <w:color w:val="auto"/>
        </w:rPr>
        <w:t xml:space="preserve"> to</w:t>
      </w:r>
      <w:r w:rsidR="00610AEB" w:rsidRPr="001566DA">
        <w:rPr>
          <w:color w:val="auto"/>
        </w:rPr>
        <w:t xml:space="preserve"> </w:t>
      </w:r>
      <w:r w:rsidRPr="001566DA">
        <w:rPr>
          <w:color w:val="auto"/>
        </w:rPr>
        <w:t>putting people</w:t>
      </w:r>
      <w:r w:rsidR="00BF7141" w:rsidRPr="001566DA">
        <w:rPr>
          <w:color w:val="auto"/>
        </w:rPr>
        <w:t xml:space="preserve"> at</w:t>
      </w:r>
      <w:r w:rsidR="00610AEB" w:rsidRPr="001566DA">
        <w:rPr>
          <w:color w:val="auto"/>
        </w:rPr>
        <w:t xml:space="preserve"> </w:t>
      </w:r>
      <w:r w:rsidRPr="001566DA">
        <w:rPr>
          <w:color w:val="auto"/>
        </w:rPr>
        <w:t>the centre</w:t>
      </w:r>
      <w:r w:rsidR="00BF7141" w:rsidRPr="001566DA">
        <w:rPr>
          <w:color w:val="auto"/>
        </w:rPr>
        <w:t xml:space="preserve"> of</w:t>
      </w:r>
      <w:r w:rsidR="00610AEB" w:rsidRPr="001566DA">
        <w:rPr>
          <w:color w:val="auto"/>
        </w:rPr>
        <w:t xml:space="preserve"> </w:t>
      </w:r>
      <w:r w:rsidRPr="001566DA">
        <w:rPr>
          <w:color w:val="auto"/>
        </w:rPr>
        <w:t xml:space="preserve">everything </w:t>
      </w:r>
      <w:r w:rsidR="007E12A5" w:rsidRPr="001566DA">
        <w:rPr>
          <w:color w:val="auto"/>
        </w:rPr>
        <w:t xml:space="preserve">they </w:t>
      </w:r>
      <w:r w:rsidRPr="001566DA">
        <w:rPr>
          <w:color w:val="auto"/>
        </w:rPr>
        <w:t>do. This is the basis</w:t>
      </w:r>
      <w:r w:rsidR="00BF7141" w:rsidRPr="001566DA">
        <w:rPr>
          <w:color w:val="auto"/>
        </w:rPr>
        <w:t xml:space="preserve"> of</w:t>
      </w:r>
      <w:r w:rsidR="00610AEB" w:rsidRPr="001566DA">
        <w:rPr>
          <w:color w:val="auto"/>
        </w:rPr>
        <w:t xml:space="preserve"> </w:t>
      </w:r>
      <w:r w:rsidR="007E12A5" w:rsidRPr="001566DA">
        <w:rPr>
          <w:color w:val="auto"/>
        </w:rPr>
        <w:t xml:space="preserve">Services Australia’s </w:t>
      </w:r>
      <w:r w:rsidRPr="001566DA">
        <w:rPr>
          <w:color w:val="auto"/>
        </w:rPr>
        <w:t>Customer 360 model that highlights priority customer experience goals</w:t>
      </w:r>
      <w:r w:rsidR="001E2EA7" w:rsidRPr="001566DA">
        <w:rPr>
          <w:color w:val="auto"/>
        </w:rPr>
        <w:t>,</w:t>
      </w:r>
      <w:r w:rsidRPr="001566DA">
        <w:rPr>
          <w:color w:val="auto"/>
        </w:rPr>
        <w:t xml:space="preserve"> such</w:t>
      </w:r>
      <w:r w:rsidR="00415D2B" w:rsidRPr="001566DA">
        <w:rPr>
          <w:color w:val="auto"/>
        </w:rPr>
        <w:t xml:space="preserve"> as</w:t>
      </w:r>
      <w:r w:rsidR="00610AEB" w:rsidRPr="001566DA">
        <w:rPr>
          <w:color w:val="auto"/>
        </w:rPr>
        <w:t xml:space="preserve"> </w:t>
      </w:r>
      <w:r w:rsidRPr="001566DA">
        <w:rPr>
          <w:color w:val="auto"/>
        </w:rPr>
        <w:t>delivering services that are accessible</w:t>
      </w:r>
      <w:r w:rsidR="00852A5F" w:rsidRPr="001566DA">
        <w:rPr>
          <w:color w:val="auto"/>
        </w:rPr>
        <w:t xml:space="preserve"> and </w:t>
      </w:r>
      <w:r w:rsidRPr="001566DA">
        <w:rPr>
          <w:color w:val="auto"/>
        </w:rPr>
        <w:t xml:space="preserve">inclusive. </w:t>
      </w:r>
      <w:r w:rsidR="009642E9" w:rsidRPr="001566DA">
        <w:rPr>
          <w:color w:val="auto"/>
        </w:rPr>
        <w:t>The Customer 360 Strategy and Customer Experience Standard embeds</w:t>
      </w:r>
      <w:r w:rsidR="000939FE" w:rsidRPr="001566DA">
        <w:rPr>
          <w:color w:val="auto"/>
        </w:rPr>
        <w:t xml:space="preserve"> the Strategy’s</w:t>
      </w:r>
      <w:r w:rsidR="009642E9" w:rsidRPr="001566DA">
        <w:rPr>
          <w:color w:val="auto"/>
        </w:rPr>
        <w:t xml:space="preserve"> Guiding Principle</w:t>
      </w:r>
      <w:r w:rsidR="00BF7141" w:rsidRPr="001566DA">
        <w:rPr>
          <w:color w:val="auto"/>
        </w:rPr>
        <w:t xml:space="preserve"> of</w:t>
      </w:r>
      <w:r w:rsidR="00610AEB" w:rsidRPr="001566DA">
        <w:rPr>
          <w:color w:val="auto"/>
        </w:rPr>
        <w:t xml:space="preserve"> </w:t>
      </w:r>
      <w:r w:rsidR="009642E9" w:rsidRPr="001566DA">
        <w:rPr>
          <w:color w:val="auto"/>
        </w:rPr>
        <w:t>accessibility by anticipating accessibility, support</w:t>
      </w:r>
      <w:r w:rsidR="009326ED" w:rsidRPr="001566DA">
        <w:rPr>
          <w:color w:val="auto"/>
        </w:rPr>
        <w:t>ing</w:t>
      </w:r>
      <w:r w:rsidR="009642E9" w:rsidRPr="001566DA">
        <w:rPr>
          <w:color w:val="auto"/>
        </w:rPr>
        <w:t xml:space="preserve"> universal design</w:t>
      </w:r>
      <w:r w:rsidR="00BE3D22" w:rsidRPr="001566DA">
        <w:rPr>
          <w:color w:val="auto"/>
        </w:rPr>
        <w:t>, and</w:t>
      </w:r>
      <w:r w:rsidR="00610AEB" w:rsidRPr="001566DA">
        <w:rPr>
          <w:color w:val="auto"/>
        </w:rPr>
        <w:t xml:space="preserve"> </w:t>
      </w:r>
      <w:r w:rsidR="009642E9" w:rsidRPr="001566DA">
        <w:rPr>
          <w:color w:val="auto"/>
        </w:rPr>
        <w:t>driving responsive, accessible systems</w:t>
      </w:r>
      <w:r w:rsidR="00BF7141" w:rsidRPr="001566DA">
        <w:rPr>
          <w:color w:val="auto"/>
        </w:rPr>
        <w:t xml:space="preserve"> to</w:t>
      </w:r>
      <w:r w:rsidR="00610AEB" w:rsidRPr="001566DA">
        <w:rPr>
          <w:color w:val="auto"/>
        </w:rPr>
        <w:t xml:space="preserve"> </w:t>
      </w:r>
      <w:r w:rsidR="009642E9" w:rsidRPr="001566DA">
        <w:rPr>
          <w:color w:val="auto"/>
        </w:rPr>
        <w:t>improve the experience</w:t>
      </w:r>
      <w:r w:rsidR="00BF7141" w:rsidRPr="001566DA">
        <w:rPr>
          <w:color w:val="auto"/>
        </w:rPr>
        <w:t xml:space="preserve"> of</w:t>
      </w:r>
      <w:r w:rsidR="00610AEB" w:rsidRPr="001566DA">
        <w:rPr>
          <w:color w:val="auto"/>
        </w:rPr>
        <w:t xml:space="preserve"> </w:t>
      </w:r>
      <w:r w:rsidR="009642E9" w:rsidRPr="001566DA">
        <w:rPr>
          <w:color w:val="auto"/>
        </w:rPr>
        <w:t xml:space="preserve">people with disability when engaging with </w:t>
      </w:r>
      <w:r w:rsidR="009326ED" w:rsidRPr="001566DA">
        <w:rPr>
          <w:color w:val="auto"/>
        </w:rPr>
        <w:t>Services Australia.</w:t>
      </w:r>
    </w:p>
    <w:p w14:paraId="7E125203" w14:textId="0A3F03CD" w:rsidR="00EF70BF" w:rsidRPr="001566DA" w:rsidRDefault="00EF70BF" w:rsidP="00504F9B">
      <w:pPr>
        <w:pStyle w:val="Heading3"/>
      </w:pPr>
      <w:bookmarkStart w:id="924" w:name="_Toc209519785"/>
      <w:bookmarkStart w:id="925" w:name="_Toc211422288"/>
      <w:bookmarkStart w:id="926" w:name="_Toc214362074"/>
      <w:bookmarkStart w:id="927" w:name="_Toc215134782"/>
      <w:bookmarkStart w:id="928" w:name="_Toc215487151"/>
      <w:bookmarkStart w:id="929" w:name="_Toc216961800"/>
      <w:r w:rsidRPr="001566DA">
        <w:t xml:space="preserve">Disability </w:t>
      </w:r>
      <w:r w:rsidR="000F4D2F" w:rsidRPr="001566DA">
        <w:t>employment reforms</w:t>
      </w:r>
      <w:r w:rsidRPr="001566DA">
        <w:br/>
        <w:t>Australian Government</w:t>
      </w:r>
      <w:bookmarkEnd w:id="924"/>
      <w:bookmarkEnd w:id="925"/>
      <w:bookmarkEnd w:id="926"/>
      <w:bookmarkEnd w:id="927"/>
      <w:bookmarkEnd w:id="928"/>
      <w:bookmarkEnd w:id="929"/>
    </w:p>
    <w:p w14:paraId="3761F92B" w14:textId="1F535ADB" w:rsidR="00B521D4" w:rsidRPr="001566DA" w:rsidRDefault="00CB31C3" w:rsidP="00B03A93">
      <w:pPr>
        <w:pStyle w:val="BodyText"/>
        <w:spacing w:after="60"/>
        <w:rPr>
          <w:color w:val="auto"/>
        </w:rPr>
      </w:pPr>
      <w:r w:rsidRPr="001566DA">
        <w:rPr>
          <w:color w:val="auto"/>
        </w:rPr>
        <w:t xml:space="preserve">All disability employment reforms have been informed by </w:t>
      </w:r>
      <w:r w:rsidR="007475A7" w:rsidRPr="001566DA">
        <w:rPr>
          <w:color w:val="auto"/>
        </w:rPr>
        <w:t>the Strategy’s</w:t>
      </w:r>
      <w:r w:rsidRPr="001566DA">
        <w:rPr>
          <w:color w:val="auto"/>
        </w:rPr>
        <w:t xml:space="preserve"> Guiding Principles.</w:t>
      </w:r>
      <w:r w:rsidR="00630E4C" w:rsidRPr="001566DA">
        <w:rPr>
          <w:color w:val="auto"/>
        </w:rPr>
        <w:t xml:space="preserve"> </w:t>
      </w:r>
      <w:hyperlink r:id="rId263" w:history="1">
        <w:r w:rsidR="001C66DF" w:rsidRPr="001566DA">
          <w:rPr>
            <w:rStyle w:val="Hyperlink"/>
            <w:rFonts w:ascii="Nunito Sans" w:hAnsi="Nunito Sans"/>
            <w:color w:val="auto"/>
          </w:rPr>
          <w:t>Inclusive Employment Australia</w:t>
        </w:r>
      </w:hyperlink>
      <w:r w:rsidR="001C66DF" w:rsidRPr="001566DA">
        <w:rPr>
          <w:color w:val="auto"/>
        </w:rPr>
        <w:t xml:space="preserve"> is</w:t>
      </w:r>
      <w:r w:rsidR="00827093" w:rsidRPr="001566DA">
        <w:rPr>
          <w:color w:val="auto"/>
        </w:rPr>
        <w:t xml:space="preserve"> a</w:t>
      </w:r>
      <w:r w:rsidR="00610AEB" w:rsidRPr="001566DA">
        <w:rPr>
          <w:color w:val="auto"/>
        </w:rPr>
        <w:t xml:space="preserve"> </w:t>
      </w:r>
      <w:r w:rsidR="001C66DF" w:rsidRPr="001566DA">
        <w:rPr>
          <w:color w:val="auto"/>
        </w:rPr>
        <w:t>new specialist disability employment program that replace</w:t>
      </w:r>
      <w:r w:rsidR="00B71FBE" w:rsidRPr="001566DA">
        <w:rPr>
          <w:color w:val="auto"/>
        </w:rPr>
        <w:t>d</w:t>
      </w:r>
      <w:r w:rsidR="001C66DF" w:rsidRPr="001566DA">
        <w:rPr>
          <w:color w:val="auto"/>
        </w:rPr>
        <w:t xml:space="preserve"> the </w:t>
      </w:r>
      <w:r w:rsidR="000943EA" w:rsidRPr="001566DA">
        <w:rPr>
          <w:color w:val="auto"/>
        </w:rPr>
        <w:t>DES</w:t>
      </w:r>
      <w:r w:rsidR="001C66DF" w:rsidRPr="001566DA">
        <w:rPr>
          <w:color w:val="auto"/>
        </w:rPr>
        <w:t xml:space="preserve"> </w:t>
      </w:r>
      <w:r w:rsidR="000943EA" w:rsidRPr="001566DA">
        <w:rPr>
          <w:color w:val="auto"/>
        </w:rPr>
        <w:t xml:space="preserve">program </w:t>
      </w:r>
      <w:r w:rsidR="00D15005" w:rsidRPr="001566DA">
        <w:rPr>
          <w:color w:val="auto"/>
        </w:rPr>
        <w:t>from 1</w:t>
      </w:r>
      <w:r w:rsidR="00610AEB" w:rsidRPr="001566DA">
        <w:rPr>
          <w:color w:val="auto"/>
        </w:rPr>
        <w:t xml:space="preserve"> </w:t>
      </w:r>
      <w:r w:rsidR="00415D2B" w:rsidRPr="001566DA">
        <w:rPr>
          <w:color w:val="auto"/>
        </w:rPr>
        <w:t>November</w:t>
      </w:r>
      <w:r w:rsidR="00610AEB" w:rsidRPr="001566DA">
        <w:rPr>
          <w:color w:val="auto"/>
        </w:rPr>
        <w:t xml:space="preserve"> </w:t>
      </w:r>
      <w:r w:rsidR="001C66DF" w:rsidRPr="001566DA">
        <w:rPr>
          <w:color w:val="auto"/>
        </w:rPr>
        <w:t xml:space="preserve">2025. </w:t>
      </w:r>
      <w:r w:rsidRPr="001566DA">
        <w:rPr>
          <w:color w:val="auto"/>
        </w:rPr>
        <w:t>The design</w:t>
      </w:r>
      <w:r w:rsidR="00BF7141" w:rsidRPr="001566DA">
        <w:rPr>
          <w:color w:val="auto"/>
        </w:rPr>
        <w:t xml:space="preserve"> of</w:t>
      </w:r>
      <w:r w:rsidR="00610AEB" w:rsidRPr="001566DA">
        <w:rPr>
          <w:color w:val="auto"/>
        </w:rPr>
        <w:t xml:space="preserve"> </w:t>
      </w:r>
      <w:r w:rsidRPr="001566DA">
        <w:rPr>
          <w:color w:val="auto"/>
        </w:rPr>
        <w:t>Inclusive Employment Australia included reference</w:t>
      </w:r>
      <w:r w:rsidR="00BF7141" w:rsidRPr="001566DA">
        <w:rPr>
          <w:color w:val="auto"/>
        </w:rPr>
        <w:t xml:space="preserve"> to</w:t>
      </w:r>
      <w:r w:rsidR="00610AEB" w:rsidRPr="001566DA">
        <w:rPr>
          <w:color w:val="auto"/>
        </w:rPr>
        <w:t xml:space="preserve"> </w:t>
      </w:r>
      <w:r w:rsidR="000939FE" w:rsidRPr="001566DA">
        <w:rPr>
          <w:color w:val="auto"/>
        </w:rPr>
        <w:t>the Strategy’s</w:t>
      </w:r>
      <w:r w:rsidR="00B521D4" w:rsidRPr="001566DA">
        <w:rPr>
          <w:color w:val="auto"/>
        </w:rPr>
        <w:t xml:space="preserve"> </w:t>
      </w:r>
      <w:r w:rsidR="00B71FBE" w:rsidRPr="001566DA">
        <w:rPr>
          <w:color w:val="auto"/>
        </w:rPr>
        <w:t xml:space="preserve">Guiding </w:t>
      </w:r>
      <w:r w:rsidR="00B521D4" w:rsidRPr="001566DA">
        <w:rPr>
          <w:color w:val="auto"/>
        </w:rPr>
        <w:t>Principles:</w:t>
      </w:r>
    </w:p>
    <w:p w14:paraId="2AC02120" w14:textId="04A38129" w:rsidR="00A67B26" w:rsidRPr="001566DA" w:rsidRDefault="00B521D4" w:rsidP="009F4671">
      <w:pPr>
        <w:pStyle w:val="BodyText"/>
        <w:numPr>
          <w:ilvl w:val="0"/>
          <w:numId w:val="13"/>
        </w:numPr>
        <w:spacing w:after="60"/>
        <w:ind w:left="284" w:hanging="284"/>
        <w:rPr>
          <w:color w:val="auto"/>
        </w:rPr>
      </w:pPr>
      <w:r w:rsidRPr="001566DA">
        <w:rPr>
          <w:color w:val="auto"/>
        </w:rPr>
        <w:t>Principle 3 F</w:t>
      </w:r>
      <w:r w:rsidR="00CB31C3" w:rsidRPr="001566DA">
        <w:rPr>
          <w:color w:val="auto"/>
        </w:rPr>
        <w:t>ull and effective participation and inclusion</w:t>
      </w:r>
      <w:r w:rsidR="00BF7141" w:rsidRPr="001566DA">
        <w:rPr>
          <w:color w:val="auto"/>
        </w:rPr>
        <w:t xml:space="preserve"> in</w:t>
      </w:r>
      <w:r w:rsidR="00610AEB" w:rsidRPr="001566DA">
        <w:rPr>
          <w:color w:val="auto"/>
        </w:rPr>
        <w:t xml:space="preserve"> </w:t>
      </w:r>
      <w:r w:rsidR="00CB31C3" w:rsidRPr="001566DA">
        <w:rPr>
          <w:color w:val="auto"/>
        </w:rPr>
        <w:t>society</w:t>
      </w:r>
    </w:p>
    <w:p w14:paraId="4B54D112" w14:textId="56B4EE47" w:rsidR="00A67B26" w:rsidRPr="001566DA" w:rsidRDefault="00A67B26" w:rsidP="009F4671">
      <w:pPr>
        <w:pStyle w:val="BodyText"/>
        <w:numPr>
          <w:ilvl w:val="0"/>
          <w:numId w:val="13"/>
        </w:numPr>
        <w:ind w:left="284" w:hanging="284"/>
        <w:rPr>
          <w:color w:val="auto"/>
        </w:rPr>
      </w:pPr>
      <w:r w:rsidRPr="001566DA">
        <w:rPr>
          <w:color w:val="auto"/>
        </w:rPr>
        <w:t>Principle 5</w:t>
      </w:r>
      <w:r w:rsidR="00CB31C3" w:rsidRPr="001566DA">
        <w:rPr>
          <w:color w:val="auto"/>
        </w:rPr>
        <w:t xml:space="preserve"> </w:t>
      </w:r>
      <w:r w:rsidRPr="001566DA">
        <w:rPr>
          <w:color w:val="auto"/>
        </w:rPr>
        <w:t>E</w:t>
      </w:r>
      <w:r w:rsidR="00CB31C3" w:rsidRPr="001566DA">
        <w:rPr>
          <w:color w:val="auto"/>
        </w:rPr>
        <w:t>quality</w:t>
      </w:r>
      <w:r w:rsidR="00BF7141" w:rsidRPr="001566DA">
        <w:rPr>
          <w:color w:val="auto"/>
        </w:rPr>
        <w:t xml:space="preserve"> of</w:t>
      </w:r>
      <w:r w:rsidR="00610AEB" w:rsidRPr="001566DA">
        <w:rPr>
          <w:color w:val="auto"/>
        </w:rPr>
        <w:t xml:space="preserve"> </w:t>
      </w:r>
      <w:r w:rsidR="00CB31C3" w:rsidRPr="001566DA">
        <w:rPr>
          <w:color w:val="auto"/>
        </w:rPr>
        <w:t xml:space="preserve">opportunity. </w:t>
      </w:r>
    </w:p>
    <w:p w14:paraId="1286B4CD" w14:textId="44BC562B" w:rsidR="00CB31C3" w:rsidRPr="001566DA" w:rsidRDefault="00CB31C3" w:rsidP="00062CB8">
      <w:pPr>
        <w:pStyle w:val="BodyText"/>
        <w:rPr>
          <w:color w:val="auto"/>
        </w:rPr>
      </w:pPr>
      <w:r w:rsidRPr="001566DA">
        <w:rPr>
          <w:color w:val="auto"/>
        </w:rPr>
        <w:t>It includes expanded eligibility,</w:t>
      </w:r>
      <w:r w:rsidR="00BF7141" w:rsidRPr="001566DA">
        <w:rPr>
          <w:color w:val="auto"/>
        </w:rPr>
        <w:t xml:space="preserve"> to</w:t>
      </w:r>
      <w:r w:rsidR="00610AEB" w:rsidRPr="001566DA">
        <w:rPr>
          <w:color w:val="auto"/>
        </w:rPr>
        <w:t xml:space="preserve"> </w:t>
      </w:r>
      <w:r w:rsidRPr="001566DA">
        <w:rPr>
          <w:color w:val="auto"/>
        </w:rPr>
        <w:t>those with the highest needs</w:t>
      </w:r>
      <w:r w:rsidR="00BE3D22" w:rsidRPr="001566DA">
        <w:rPr>
          <w:color w:val="auto"/>
        </w:rPr>
        <w:t>, and</w:t>
      </w:r>
      <w:r w:rsidR="00610AEB" w:rsidRPr="001566DA">
        <w:rPr>
          <w:color w:val="auto"/>
        </w:rPr>
        <w:t xml:space="preserve"> </w:t>
      </w:r>
      <w:r w:rsidRPr="001566DA">
        <w:rPr>
          <w:color w:val="auto"/>
        </w:rPr>
        <w:t>removal</w:t>
      </w:r>
      <w:r w:rsidR="00BF7141" w:rsidRPr="001566DA">
        <w:rPr>
          <w:color w:val="auto"/>
        </w:rPr>
        <w:t xml:space="preserve"> of</w:t>
      </w:r>
      <w:r w:rsidR="00610AEB" w:rsidRPr="001566DA">
        <w:rPr>
          <w:color w:val="auto"/>
        </w:rPr>
        <w:t xml:space="preserve"> </w:t>
      </w:r>
      <w:r w:rsidRPr="001566DA">
        <w:rPr>
          <w:color w:val="auto"/>
        </w:rPr>
        <w:t xml:space="preserve">the </w:t>
      </w:r>
      <w:r w:rsidR="001C66DF" w:rsidRPr="001566DA">
        <w:rPr>
          <w:color w:val="auto"/>
        </w:rPr>
        <w:t>2</w:t>
      </w:r>
      <w:r w:rsidR="00610AEB" w:rsidRPr="001566DA">
        <w:rPr>
          <w:color w:val="auto"/>
        </w:rPr>
        <w:t>-</w:t>
      </w:r>
      <w:r w:rsidRPr="001566DA">
        <w:rPr>
          <w:color w:val="auto"/>
        </w:rPr>
        <w:t>year service limit. These changes focus on ensuring people with disability who need it will benefit most from</w:t>
      </w:r>
      <w:r w:rsidR="00827093" w:rsidRPr="001566DA">
        <w:rPr>
          <w:color w:val="auto"/>
        </w:rPr>
        <w:t xml:space="preserve"> a</w:t>
      </w:r>
      <w:r w:rsidR="00610AEB" w:rsidRPr="001566DA">
        <w:rPr>
          <w:color w:val="auto"/>
        </w:rPr>
        <w:t xml:space="preserve"> </w:t>
      </w:r>
      <w:r w:rsidRPr="001566DA">
        <w:rPr>
          <w:color w:val="auto"/>
        </w:rPr>
        <w:t>specialist employment service and will</w:t>
      </w:r>
      <w:r w:rsidR="00BE3D22" w:rsidRPr="001566DA">
        <w:rPr>
          <w:color w:val="auto"/>
        </w:rPr>
        <w:t xml:space="preserve"> be</w:t>
      </w:r>
      <w:r w:rsidR="00610AEB" w:rsidRPr="001566DA">
        <w:rPr>
          <w:color w:val="auto"/>
        </w:rPr>
        <w:t xml:space="preserve"> </w:t>
      </w:r>
      <w:r w:rsidRPr="001566DA">
        <w:rPr>
          <w:color w:val="auto"/>
        </w:rPr>
        <w:t>able</w:t>
      </w:r>
      <w:r w:rsidR="00BF7141" w:rsidRPr="001566DA">
        <w:rPr>
          <w:color w:val="auto"/>
        </w:rPr>
        <w:t xml:space="preserve"> to</w:t>
      </w:r>
      <w:r w:rsidR="00610AEB" w:rsidRPr="001566DA">
        <w:rPr>
          <w:color w:val="auto"/>
        </w:rPr>
        <w:t xml:space="preserve"> </w:t>
      </w:r>
      <w:r w:rsidRPr="001566DA">
        <w:rPr>
          <w:color w:val="auto"/>
        </w:rPr>
        <w:t>receive support for</w:t>
      </w:r>
      <w:r w:rsidR="00415D2B" w:rsidRPr="001566DA">
        <w:rPr>
          <w:color w:val="auto"/>
        </w:rPr>
        <w:t xml:space="preserve"> as</w:t>
      </w:r>
      <w:r w:rsidR="00610AEB" w:rsidRPr="001566DA">
        <w:rPr>
          <w:color w:val="auto"/>
        </w:rPr>
        <w:t xml:space="preserve"> </w:t>
      </w:r>
      <w:r w:rsidRPr="001566DA">
        <w:rPr>
          <w:color w:val="auto"/>
        </w:rPr>
        <w:t>long</w:t>
      </w:r>
      <w:r w:rsidR="00415D2B" w:rsidRPr="001566DA">
        <w:rPr>
          <w:color w:val="auto"/>
        </w:rPr>
        <w:t xml:space="preserve"> as</w:t>
      </w:r>
      <w:r w:rsidR="00610AEB" w:rsidRPr="001566DA">
        <w:rPr>
          <w:color w:val="auto"/>
        </w:rPr>
        <w:t xml:space="preserve"> </w:t>
      </w:r>
      <w:r w:rsidRPr="001566DA">
        <w:rPr>
          <w:color w:val="auto"/>
        </w:rPr>
        <w:t>it’s needed.</w:t>
      </w:r>
    </w:p>
    <w:p w14:paraId="54D2CA54" w14:textId="388E4EFD" w:rsidR="00CB31C3" w:rsidRPr="001566DA" w:rsidRDefault="00CB31C3" w:rsidP="00062CB8">
      <w:pPr>
        <w:pStyle w:val="BodyText"/>
        <w:rPr>
          <w:color w:val="auto"/>
        </w:rPr>
      </w:pPr>
      <w:r w:rsidRPr="001566DA">
        <w:rPr>
          <w:color w:val="auto"/>
        </w:rPr>
        <w:lastRenderedPageBreak/>
        <w:t>The new program will also focus on meaningful engagement between providers and participants</w:t>
      </w:r>
      <w:r w:rsidR="00BF7141" w:rsidRPr="001566DA">
        <w:rPr>
          <w:color w:val="auto"/>
        </w:rPr>
        <w:t xml:space="preserve"> to</w:t>
      </w:r>
      <w:r w:rsidR="00610AEB" w:rsidRPr="001566DA">
        <w:rPr>
          <w:color w:val="auto"/>
        </w:rPr>
        <w:t xml:space="preserve"> </w:t>
      </w:r>
      <w:r w:rsidRPr="001566DA">
        <w:rPr>
          <w:color w:val="auto"/>
        </w:rPr>
        <w:t>build positive relationships. This partnership</w:t>
      </w:r>
      <w:r w:rsidR="00610AEB" w:rsidRPr="001566DA">
        <w:rPr>
          <w:color w:val="auto"/>
        </w:rPr>
        <w:t>-</w:t>
      </w:r>
      <w:r w:rsidRPr="001566DA">
        <w:rPr>
          <w:color w:val="auto"/>
        </w:rPr>
        <w:t>based approach</w:t>
      </w:r>
      <w:r w:rsidR="00BF7141" w:rsidRPr="001566DA">
        <w:rPr>
          <w:color w:val="auto"/>
        </w:rPr>
        <w:t xml:space="preserve"> to</w:t>
      </w:r>
      <w:r w:rsidR="00610AEB" w:rsidRPr="001566DA">
        <w:rPr>
          <w:color w:val="auto"/>
        </w:rPr>
        <w:t xml:space="preserve"> </w:t>
      </w:r>
      <w:r w:rsidRPr="001566DA">
        <w:rPr>
          <w:color w:val="auto"/>
        </w:rPr>
        <w:t>goal setting and participation</w:t>
      </w:r>
      <w:r w:rsidR="00BF7141" w:rsidRPr="001566DA">
        <w:rPr>
          <w:color w:val="auto"/>
        </w:rPr>
        <w:t xml:space="preserve"> in</w:t>
      </w:r>
      <w:r w:rsidR="00610AEB" w:rsidRPr="001566DA">
        <w:rPr>
          <w:color w:val="auto"/>
        </w:rPr>
        <w:t xml:space="preserve"> </w:t>
      </w:r>
      <w:r w:rsidRPr="001566DA">
        <w:rPr>
          <w:color w:val="auto"/>
        </w:rPr>
        <w:t>activities supports more flexible servicing that aims</w:t>
      </w:r>
      <w:r w:rsidR="00BF7141" w:rsidRPr="001566DA">
        <w:rPr>
          <w:color w:val="auto"/>
        </w:rPr>
        <w:t xml:space="preserve"> to</w:t>
      </w:r>
      <w:r w:rsidR="00610AEB" w:rsidRPr="001566DA">
        <w:rPr>
          <w:color w:val="auto"/>
        </w:rPr>
        <w:t xml:space="preserve"> </w:t>
      </w:r>
      <w:r w:rsidRPr="001566DA">
        <w:rPr>
          <w:color w:val="auto"/>
        </w:rPr>
        <w:t>meet individual needs and recognise diverse pathways</w:t>
      </w:r>
      <w:r w:rsidR="00BF7141" w:rsidRPr="001566DA">
        <w:rPr>
          <w:color w:val="auto"/>
        </w:rPr>
        <w:t xml:space="preserve"> to</w:t>
      </w:r>
      <w:r w:rsidR="00610AEB" w:rsidRPr="001566DA">
        <w:rPr>
          <w:color w:val="auto"/>
        </w:rPr>
        <w:t xml:space="preserve"> </w:t>
      </w:r>
      <w:r w:rsidRPr="001566DA">
        <w:rPr>
          <w:color w:val="auto"/>
        </w:rPr>
        <w:t>find and keep</w:t>
      </w:r>
      <w:r w:rsidR="00827093" w:rsidRPr="001566DA">
        <w:rPr>
          <w:color w:val="auto"/>
        </w:rPr>
        <w:t xml:space="preserve"> a</w:t>
      </w:r>
      <w:r w:rsidR="00610AEB" w:rsidRPr="001566DA">
        <w:rPr>
          <w:color w:val="auto"/>
        </w:rPr>
        <w:t xml:space="preserve"> </w:t>
      </w:r>
      <w:r w:rsidRPr="001566DA">
        <w:rPr>
          <w:color w:val="auto"/>
        </w:rPr>
        <w:t>job.</w:t>
      </w:r>
      <w:r w:rsidR="00C6119C" w:rsidRPr="001566DA">
        <w:rPr>
          <w:color w:val="auto"/>
        </w:rPr>
        <w:t xml:space="preserve"> </w:t>
      </w:r>
    </w:p>
    <w:p w14:paraId="23125091" w14:textId="0E589970" w:rsidR="00A503F2" w:rsidRPr="001566DA" w:rsidRDefault="00CB31C3" w:rsidP="00D70D2F">
      <w:pPr>
        <w:pStyle w:val="BodyText"/>
        <w:spacing w:line="269" w:lineRule="auto"/>
        <w:rPr>
          <w:color w:val="auto"/>
        </w:rPr>
      </w:pPr>
      <w:r w:rsidRPr="001566DA">
        <w:rPr>
          <w:color w:val="auto"/>
        </w:rPr>
        <w:t>Supported employment reforms adhere</w:t>
      </w:r>
      <w:r w:rsidR="00BF7141" w:rsidRPr="001566DA">
        <w:rPr>
          <w:color w:val="auto"/>
        </w:rPr>
        <w:t xml:space="preserve"> to</w:t>
      </w:r>
      <w:r w:rsidR="00610AEB" w:rsidRPr="001566DA">
        <w:rPr>
          <w:color w:val="auto"/>
        </w:rPr>
        <w:t xml:space="preserve"> </w:t>
      </w:r>
      <w:r w:rsidR="000939FE" w:rsidRPr="001566DA">
        <w:rPr>
          <w:color w:val="auto"/>
        </w:rPr>
        <w:t xml:space="preserve">the Strategy’s </w:t>
      </w:r>
      <w:r w:rsidR="007D4DDD" w:rsidRPr="001566DA">
        <w:rPr>
          <w:color w:val="auto"/>
        </w:rPr>
        <w:t>G</w:t>
      </w:r>
      <w:r w:rsidRPr="001566DA">
        <w:rPr>
          <w:color w:val="auto"/>
        </w:rPr>
        <w:t xml:space="preserve">uiding </w:t>
      </w:r>
      <w:r w:rsidR="007D4DDD" w:rsidRPr="001566DA">
        <w:rPr>
          <w:color w:val="auto"/>
        </w:rPr>
        <w:t>P</w:t>
      </w:r>
      <w:r w:rsidRPr="001566DA">
        <w:rPr>
          <w:color w:val="auto"/>
        </w:rPr>
        <w:t>rinciples by seeking</w:t>
      </w:r>
      <w:r w:rsidR="00BF7141" w:rsidRPr="001566DA">
        <w:rPr>
          <w:color w:val="auto"/>
        </w:rPr>
        <w:t xml:space="preserve"> to</w:t>
      </w:r>
      <w:r w:rsidR="00610AEB" w:rsidRPr="001566DA">
        <w:rPr>
          <w:color w:val="auto"/>
        </w:rPr>
        <w:t xml:space="preserve"> </w:t>
      </w:r>
      <w:r w:rsidRPr="001566DA">
        <w:rPr>
          <w:color w:val="auto"/>
        </w:rPr>
        <w:t>provide greater access</w:t>
      </w:r>
      <w:r w:rsidR="00BF7141" w:rsidRPr="001566DA">
        <w:rPr>
          <w:color w:val="auto"/>
        </w:rPr>
        <w:t xml:space="preserve"> to</w:t>
      </w:r>
      <w:r w:rsidR="00827093" w:rsidRPr="001566DA">
        <w:rPr>
          <w:color w:val="auto"/>
        </w:rPr>
        <w:t xml:space="preserve"> a</w:t>
      </w:r>
      <w:r w:rsidR="00610AEB" w:rsidRPr="001566DA">
        <w:rPr>
          <w:color w:val="auto"/>
        </w:rPr>
        <w:t xml:space="preserve"> </w:t>
      </w:r>
      <w:r w:rsidRPr="001566DA">
        <w:rPr>
          <w:color w:val="auto"/>
        </w:rPr>
        <w:t>wider variety</w:t>
      </w:r>
      <w:r w:rsidR="00BF7141" w:rsidRPr="001566DA">
        <w:rPr>
          <w:color w:val="auto"/>
        </w:rPr>
        <w:t xml:space="preserve"> of</w:t>
      </w:r>
      <w:r w:rsidR="00610AEB" w:rsidRPr="001566DA">
        <w:rPr>
          <w:color w:val="auto"/>
        </w:rPr>
        <w:t xml:space="preserve"> </w:t>
      </w:r>
      <w:r w:rsidRPr="001566DA">
        <w:rPr>
          <w:color w:val="auto"/>
        </w:rPr>
        <w:t>inclusive employment opportunities for people on supported wages.</w:t>
      </w:r>
      <w:r w:rsidR="00237A9E" w:rsidRPr="001566DA">
        <w:rPr>
          <w:color w:val="auto"/>
        </w:rPr>
        <w:t xml:space="preserve"> </w:t>
      </w:r>
      <w:r w:rsidRPr="001566DA">
        <w:rPr>
          <w:color w:val="auto"/>
        </w:rPr>
        <w:t>Consultation on the future</w:t>
      </w:r>
      <w:r w:rsidR="00BF7141" w:rsidRPr="001566DA">
        <w:rPr>
          <w:color w:val="auto"/>
        </w:rPr>
        <w:t xml:space="preserve"> of</w:t>
      </w:r>
      <w:r w:rsidR="00610AEB" w:rsidRPr="001566DA">
        <w:rPr>
          <w:color w:val="auto"/>
        </w:rPr>
        <w:t xml:space="preserve"> </w:t>
      </w:r>
      <w:r w:rsidRPr="001566DA">
        <w:rPr>
          <w:color w:val="auto"/>
        </w:rPr>
        <w:t>the sector also supports</w:t>
      </w:r>
      <w:r w:rsidR="003974BC" w:rsidRPr="001566DA">
        <w:rPr>
          <w:color w:val="auto"/>
        </w:rPr>
        <w:t xml:space="preserve"> </w:t>
      </w:r>
      <w:r w:rsidR="000939FE" w:rsidRPr="001566DA">
        <w:rPr>
          <w:color w:val="auto"/>
        </w:rPr>
        <w:t xml:space="preserve">the Strategy’s </w:t>
      </w:r>
      <w:r w:rsidR="00B71FBE" w:rsidRPr="001566DA">
        <w:rPr>
          <w:color w:val="auto"/>
        </w:rPr>
        <w:t xml:space="preserve">Guiding </w:t>
      </w:r>
      <w:r w:rsidR="008957AE" w:rsidRPr="001566DA">
        <w:rPr>
          <w:color w:val="auto"/>
        </w:rPr>
        <w:t>P</w:t>
      </w:r>
      <w:r w:rsidRPr="001566DA">
        <w:rPr>
          <w:color w:val="auto"/>
        </w:rPr>
        <w:t>rinciples. These activities demonstrate respect</w:t>
      </w:r>
      <w:r w:rsidR="00BF7141" w:rsidRPr="001566DA">
        <w:rPr>
          <w:color w:val="auto"/>
        </w:rPr>
        <w:t xml:space="preserve"> to</w:t>
      </w:r>
      <w:r w:rsidR="00610AEB" w:rsidRPr="001566DA">
        <w:rPr>
          <w:color w:val="auto"/>
        </w:rPr>
        <w:t xml:space="preserve"> </w:t>
      </w:r>
      <w:r w:rsidRPr="001566DA">
        <w:rPr>
          <w:color w:val="auto"/>
        </w:rPr>
        <w:t>make choices with dignity (Principle 1</w:t>
      </w:r>
      <w:r w:rsidR="0079422D" w:rsidRPr="001566DA">
        <w:rPr>
          <w:color w:val="auto"/>
        </w:rPr>
        <w:t xml:space="preserve">); </w:t>
      </w:r>
      <w:r w:rsidRPr="001566DA">
        <w:rPr>
          <w:color w:val="auto"/>
        </w:rPr>
        <w:t>full and effective participation and inclusion</w:t>
      </w:r>
      <w:r w:rsidR="00BF7141" w:rsidRPr="001566DA">
        <w:rPr>
          <w:color w:val="auto"/>
        </w:rPr>
        <w:t xml:space="preserve"> in</w:t>
      </w:r>
      <w:r w:rsidR="00610AEB" w:rsidRPr="001566DA">
        <w:rPr>
          <w:color w:val="auto"/>
        </w:rPr>
        <w:t xml:space="preserve"> </w:t>
      </w:r>
      <w:r w:rsidRPr="001566DA">
        <w:rPr>
          <w:color w:val="auto"/>
        </w:rPr>
        <w:t>society (Principle 3</w:t>
      </w:r>
      <w:r w:rsidR="0079422D" w:rsidRPr="001566DA">
        <w:rPr>
          <w:color w:val="auto"/>
        </w:rPr>
        <w:t xml:space="preserve">); </w:t>
      </w:r>
      <w:r w:rsidRPr="001566DA">
        <w:rPr>
          <w:color w:val="auto"/>
        </w:rPr>
        <w:t>respect for difference and acceptance</w:t>
      </w:r>
      <w:r w:rsidR="00BF7141" w:rsidRPr="001566DA">
        <w:rPr>
          <w:color w:val="auto"/>
        </w:rPr>
        <w:t xml:space="preserve"> of</w:t>
      </w:r>
      <w:r w:rsidR="00610AEB" w:rsidRPr="001566DA">
        <w:rPr>
          <w:color w:val="auto"/>
        </w:rPr>
        <w:t xml:space="preserve"> </w:t>
      </w:r>
      <w:r w:rsidRPr="001566DA">
        <w:rPr>
          <w:color w:val="auto"/>
        </w:rPr>
        <w:t>people with disability (Principle 4)</w:t>
      </w:r>
      <w:r w:rsidR="005E6A66" w:rsidRPr="001566DA">
        <w:rPr>
          <w:color w:val="auto"/>
        </w:rPr>
        <w:t>;</w:t>
      </w:r>
      <w:r w:rsidRPr="001566DA">
        <w:rPr>
          <w:color w:val="auto"/>
        </w:rPr>
        <w:t xml:space="preserve"> and equality</w:t>
      </w:r>
      <w:r w:rsidR="00BF7141" w:rsidRPr="001566DA">
        <w:rPr>
          <w:color w:val="auto"/>
        </w:rPr>
        <w:t xml:space="preserve"> of</w:t>
      </w:r>
      <w:r w:rsidR="00610AEB" w:rsidRPr="001566DA">
        <w:rPr>
          <w:color w:val="auto"/>
        </w:rPr>
        <w:t xml:space="preserve"> </w:t>
      </w:r>
      <w:r w:rsidRPr="001566DA">
        <w:rPr>
          <w:color w:val="auto"/>
        </w:rPr>
        <w:t>opportunity (Principle 5).</w:t>
      </w:r>
    </w:p>
    <w:p w14:paraId="178A748F" w14:textId="3646B906" w:rsidR="00332273" w:rsidRPr="001566DA" w:rsidRDefault="00B805FF" w:rsidP="00504F9B">
      <w:pPr>
        <w:pStyle w:val="Heading3"/>
      </w:pPr>
      <w:bookmarkStart w:id="930" w:name="_Toc207791363"/>
      <w:bookmarkStart w:id="931" w:name="_Toc209519786"/>
      <w:bookmarkStart w:id="932" w:name="_Toc211422289"/>
      <w:bookmarkStart w:id="933" w:name="_Toc214362075"/>
      <w:bookmarkStart w:id="934" w:name="_Toc215134783"/>
      <w:bookmarkStart w:id="935" w:name="_Toc215487152"/>
      <w:bookmarkStart w:id="936" w:name="_Toc216961801"/>
      <w:r w:rsidRPr="001566DA">
        <w:t>Embedding the Guiding Principles</w:t>
      </w:r>
      <w:r w:rsidRPr="001566DA">
        <w:br/>
      </w:r>
      <w:r w:rsidR="00D8257D" w:rsidRPr="001566DA">
        <w:t xml:space="preserve">South Australian </w:t>
      </w:r>
      <w:r w:rsidRPr="001566DA">
        <w:t>Government</w:t>
      </w:r>
      <w:bookmarkEnd w:id="930"/>
      <w:bookmarkEnd w:id="931"/>
      <w:bookmarkEnd w:id="932"/>
      <w:bookmarkEnd w:id="933"/>
      <w:bookmarkEnd w:id="934"/>
      <w:bookmarkEnd w:id="935"/>
      <w:bookmarkEnd w:id="936"/>
    </w:p>
    <w:p w14:paraId="729DF962" w14:textId="106AB1D7" w:rsidR="00B805FF" w:rsidRPr="001566DA" w:rsidRDefault="00B805FF" w:rsidP="00D70D2F">
      <w:pPr>
        <w:pStyle w:val="BodyText"/>
        <w:spacing w:line="269" w:lineRule="auto"/>
        <w:rPr>
          <w:color w:val="auto"/>
        </w:rPr>
      </w:pPr>
      <w:r w:rsidRPr="001566DA">
        <w:rPr>
          <w:color w:val="auto"/>
        </w:rPr>
        <w:t>South Australia continues</w:t>
      </w:r>
      <w:r w:rsidR="00BF7141" w:rsidRPr="001566DA">
        <w:rPr>
          <w:color w:val="auto"/>
        </w:rPr>
        <w:t xml:space="preserve"> to</w:t>
      </w:r>
      <w:r w:rsidR="00610AEB" w:rsidRPr="001566DA">
        <w:rPr>
          <w:color w:val="auto"/>
        </w:rPr>
        <w:t xml:space="preserve"> </w:t>
      </w:r>
      <w:r w:rsidRPr="001566DA">
        <w:rPr>
          <w:color w:val="auto"/>
        </w:rPr>
        <w:t>embed the Guiding Principles</w:t>
      </w:r>
      <w:r w:rsidR="00BF7141" w:rsidRPr="001566DA">
        <w:rPr>
          <w:color w:val="auto"/>
        </w:rPr>
        <w:t xml:space="preserve"> of</w:t>
      </w:r>
      <w:r w:rsidR="00610AEB" w:rsidRPr="001566DA">
        <w:rPr>
          <w:color w:val="auto"/>
        </w:rPr>
        <w:t xml:space="preserve"> </w:t>
      </w:r>
      <w:r w:rsidRPr="001566DA">
        <w:rPr>
          <w:color w:val="auto"/>
        </w:rPr>
        <w:t>Australia’s Disability Strategy across government systems, with</w:t>
      </w:r>
      <w:r w:rsidR="00827093" w:rsidRPr="001566DA">
        <w:rPr>
          <w:color w:val="auto"/>
        </w:rPr>
        <w:t xml:space="preserve"> a</w:t>
      </w:r>
      <w:r w:rsidR="00610AEB" w:rsidRPr="001566DA">
        <w:rPr>
          <w:color w:val="auto"/>
        </w:rPr>
        <w:t xml:space="preserve"> </w:t>
      </w:r>
      <w:r w:rsidRPr="001566DA">
        <w:rPr>
          <w:color w:val="auto"/>
        </w:rPr>
        <w:t>strong focus on inclusive design, lived experience</w:t>
      </w:r>
      <w:r w:rsidR="00BE3D22" w:rsidRPr="001566DA">
        <w:rPr>
          <w:color w:val="auto"/>
        </w:rPr>
        <w:t>, and</w:t>
      </w:r>
      <w:r w:rsidR="00610AEB" w:rsidRPr="001566DA">
        <w:rPr>
          <w:color w:val="auto"/>
        </w:rPr>
        <w:t xml:space="preserve"> </w:t>
      </w:r>
      <w:r w:rsidRPr="001566DA">
        <w:rPr>
          <w:color w:val="auto"/>
        </w:rPr>
        <w:t>intersectionality.</w:t>
      </w:r>
    </w:p>
    <w:p w14:paraId="311DF9F3" w14:textId="6B46F4EF" w:rsidR="00332273" w:rsidRPr="001566DA" w:rsidRDefault="00B805FF" w:rsidP="00D70D2F">
      <w:pPr>
        <w:pStyle w:val="BodyText"/>
        <w:spacing w:line="269" w:lineRule="auto"/>
        <w:rPr>
          <w:color w:val="auto"/>
        </w:rPr>
      </w:pPr>
      <w:r w:rsidRPr="001566DA">
        <w:rPr>
          <w:color w:val="auto"/>
        </w:rPr>
        <w:t>This is driven through the delivery</w:t>
      </w:r>
      <w:r w:rsidR="00BF7141" w:rsidRPr="001566DA">
        <w:rPr>
          <w:color w:val="auto"/>
        </w:rPr>
        <w:t xml:space="preserve"> of</w:t>
      </w:r>
      <w:r w:rsidR="00610AEB" w:rsidRPr="001566DA">
        <w:rPr>
          <w:color w:val="auto"/>
        </w:rPr>
        <w:t xml:space="preserve"> </w:t>
      </w:r>
      <w:r w:rsidRPr="001566DA">
        <w:rPr>
          <w:color w:val="auto"/>
        </w:rPr>
        <w:t xml:space="preserve">the </w:t>
      </w:r>
      <w:hyperlink r:id="rId264" w:history="1">
        <w:r w:rsidR="00A849E7" w:rsidRPr="001566DA">
          <w:rPr>
            <w:rStyle w:val="Hyperlink"/>
            <w:rFonts w:ascii="Nunito Sans" w:hAnsi="Nunito Sans"/>
            <w:color w:val="auto"/>
          </w:rPr>
          <w:t>Inclusive SA – State Disability Inclusion Plan</w:t>
        </w:r>
      </w:hyperlink>
      <w:r w:rsidRPr="001566DA">
        <w:rPr>
          <w:color w:val="auto"/>
        </w:rPr>
        <w:t>, which was updated</w:t>
      </w:r>
      <w:r w:rsidR="00BF7141" w:rsidRPr="001566DA">
        <w:rPr>
          <w:color w:val="auto"/>
        </w:rPr>
        <w:t xml:space="preserve"> in</w:t>
      </w:r>
      <w:r w:rsidR="00610AEB" w:rsidRPr="001566DA">
        <w:rPr>
          <w:color w:val="auto"/>
        </w:rPr>
        <w:t xml:space="preserve"> </w:t>
      </w:r>
      <w:r w:rsidRPr="001566DA">
        <w:rPr>
          <w:color w:val="auto"/>
        </w:rPr>
        <w:t>2022</w:t>
      </w:r>
      <w:r w:rsidR="00BF7141" w:rsidRPr="001566DA">
        <w:rPr>
          <w:color w:val="auto"/>
        </w:rPr>
        <w:t xml:space="preserve"> to</w:t>
      </w:r>
      <w:r w:rsidR="00610AEB" w:rsidRPr="001566DA">
        <w:rPr>
          <w:color w:val="auto"/>
        </w:rPr>
        <w:t xml:space="preserve"> </w:t>
      </w:r>
      <w:r w:rsidRPr="001566DA">
        <w:rPr>
          <w:color w:val="auto"/>
        </w:rPr>
        <w:t>feature</w:t>
      </w:r>
      <w:r w:rsidR="00B71FBE" w:rsidRPr="001566DA">
        <w:rPr>
          <w:color w:val="auto"/>
        </w:rPr>
        <w:t xml:space="preserve"> the Strategy’s</w:t>
      </w:r>
      <w:r w:rsidRPr="001566DA">
        <w:rPr>
          <w:color w:val="auto"/>
        </w:rPr>
        <w:t xml:space="preserve"> Outcome Areas </w:t>
      </w:r>
      <w:r w:rsidR="00B71FBE" w:rsidRPr="001566DA">
        <w:rPr>
          <w:color w:val="auto"/>
        </w:rPr>
        <w:t>and</w:t>
      </w:r>
      <w:r w:rsidRPr="001566DA">
        <w:rPr>
          <w:color w:val="auto"/>
        </w:rPr>
        <w:t xml:space="preserve"> Guiding Principles. This review refined and updated actions</w:t>
      </w:r>
      <w:r w:rsidR="00BF7141" w:rsidRPr="001566DA">
        <w:rPr>
          <w:color w:val="auto"/>
        </w:rPr>
        <w:t xml:space="preserve"> to</w:t>
      </w:r>
      <w:r w:rsidR="00610AEB" w:rsidRPr="001566DA">
        <w:rPr>
          <w:color w:val="auto"/>
        </w:rPr>
        <w:t xml:space="preserve"> </w:t>
      </w:r>
      <w:r w:rsidRPr="001566DA">
        <w:rPr>
          <w:color w:val="auto"/>
        </w:rPr>
        <w:t xml:space="preserve">ensure the work delivered under Inclusive SA, within </w:t>
      </w:r>
      <w:r w:rsidR="00EC2E0F" w:rsidRPr="001566DA">
        <w:rPr>
          <w:color w:val="auto"/>
        </w:rPr>
        <w:t xml:space="preserve">South Australian </w:t>
      </w:r>
      <w:r w:rsidRPr="001566DA">
        <w:rPr>
          <w:color w:val="auto"/>
        </w:rPr>
        <w:t xml:space="preserve">Government Agency and Local Council DAIPs, progressed implementation and accountability against the </w:t>
      </w:r>
      <w:r w:rsidR="000939FE" w:rsidRPr="001566DA">
        <w:rPr>
          <w:color w:val="auto"/>
        </w:rPr>
        <w:t>Strategy</w:t>
      </w:r>
      <w:r w:rsidRPr="001566DA">
        <w:rPr>
          <w:color w:val="auto"/>
        </w:rPr>
        <w:t>. This will</w:t>
      </w:r>
      <w:r w:rsidR="00BE3D22" w:rsidRPr="001566DA">
        <w:rPr>
          <w:color w:val="auto"/>
        </w:rPr>
        <w:t xml:space="preserve"> be</w:t>
      </w:r>
      <w:r w:rsidR="00610AEB" w:rsidRPr="001566DA">
        <w:rPr>
          <w:color w:val="auto"/>
        </w:rPr>
        <w:t xml:space="preserve"> </w:t>
      </w:r>
      <w:r w:rsidRPr="001566DA">
        <w:rPr>
          <w:color w:val="auto"/>
        </w:rPr>
        <w:t xml:space="preserve">further embedded through the new </w:t>
      </w:r>
      <w:r w:rsidR="00EC2E0F" w:rsidRPr="001566DA">
        <w:rPr>
          <w:color w:val="auto"/>
        </w:rPr>
        <w:t xml:space="preserve">South Australian </w:t>
      </w:r>
      <w:r w:rsidRPr="001566DA">
        <w:rPr>
          <w:color w:val="auto"/>
        </w:rPr>
        <w:t xml:space="preserve">State Disability </w:t>
      </w:r>
      <w:r w:rsidR="00971063" w:rsidRPr="001566DA">
        <w:rPr>
          <w:color w:val="auto"/>
        </w:rPr>
        <w:t xml:space="preserve">Inclusion </w:t>
      </w:r>
      <w:r w:rsidRPr="001566DA">
        <w:rPr>
          <w:color w:val="auto"/>
        </w:rPr>
        <w:t>Plan 2025</w:t>
      </w:r>
      <w:r w:rsidR="00A849E7" w:rsidRPr="001566DA">
        <w:rPr>
          <w:color w:val="auto"/>
        </w:rPr>
        <w:t>–</w:t>
      </w:r>
      <w:r w:rsidRPr="001566DA">
        <w:rPr>
          <w:color w:val="auto"/>
        </w:rPr>
        <w:t>2029.</w:t>
      </w:r>
    </w:p>
    <w:p w14:paraId="6CCCA894" w14:textId="0C26352F" w:rsidR="00332273" w:rsidRPr="001566DA" w:rsidRDefault="00A468DE" w:rsidP="00504F9B">
      <w:pPr>
        <w:pStyle w:val="Heading3"/>
      </w:pPr>
      <w:bookmarkStart w:id="937" w:name="_Toc207791364"/>
      <w:bookmarkStart w:id="938" w:name="_Toc209519787"/>
      <w:bookmarkStart w:id="939" w:name="_Toc211422290"/>
      <w:bookmarkStart w:id="940" w:name="_Toc214362076"/>
      <w:bookmarkStart w:id="941" w:name="_Toc215134784"/>
      <w:bookmarkStart w:id="942" w:name="_Toc215487153"/>
      <w:bookmarkStart w:id="943" w:name="_Toc216961802"/>
      <w:r w:rsidRPr="001566DA">
        <w:t>State Disability Plan</w:t>
      </w:r>
      <w:r w:rsidRPr="001566DA">
        <w:br/>
      </w:r>
      <w:r w:rsidR="00D8257D" w:rsidRPr="001566DA">
        <w:t xml:space="preserve">Queensland </w:t>
      </w:r>
      <w:r w:rsidRPr="001566DA">
        <w:t>Government</w:t>
      </w:r>
      <w:bookmarkEnd w:id="937"/>
      <w:bookmarkEnd w:id="938"/>
      <w:bookmarkEnd w:id="939"/>
      <w:bookmarkEnd w:id="940"/>
      <w:bookmarkEnd w:id="941"/>
      <w:bookmarkEnd w:id="942"/>
      <w:bookmarkEnd w:id="943"/>
    </w:p>
    <w:p w14:paraId="369BCE94" w14:textId="61A4F278" w:rsidR="00A468DE" w:rsidRPr="001566DA" w:rsidRDefault="00C32B46" w:rsidP="00D70D2F">
      <w:pPr>
        <w:pStyle w:val="BodyText"/>
        <w:spacing w:line="269" w:lineRule="auto"/>
        <w:rPr>
          <w:color w:val="auto"/>
        </w:rPr>
      </w:pPr>
      <w:r w:rsidRPr="001566DA">
        <w:rPr>
          <w:color w:val="auto"/>
        </w:rPr>
        <w:t xml:space="preserve">Australia’s Disability Strategy </w:t>
      </w:r>
      <w:r w:rsidR="00A468DE" w:rsidRPr="001566DA">
        <w:rPr>
          <w:color w:val="auto"/>
        </w:rPr>
        <w:t xml:space="preserve">Guiding Principles are operationalised through </w:t>
      </w:r>
      <w:hyperlink r:id="rId265" w:tgtFrame="_blank" w:history="1">
        <w:r w:rsidR="00A468DE" w:rsidRPr="001566DA">
          <w:rPr>
            <w:rStyle w:val="Hyperlink"/>
            <w:rFonts w:ascii="Nunito Sans" w:eastAsia="Arial" w:hAnsi="Nunito Sans" w:cs="Arial"/>
            <w:color w:val="auto"/>
          </w:rPr>
          <w:t>Queensland’s Disability Plan 2022–2027: Together,</w:t>
        </w:r>
        <w:r w:rsidR="00827093" w:rsidRPr="001566DA">
          <w:rPr>
            <w:rStyle w:val="Hyperlink"/>
            <w:rFonts w:ascii="Nunito Sans" w:eastAsia="Arial" w:hAnsi="Nunito Sans" w:cs="Arial"/>
            <w:color w:val="auto"/>
          </w:rPr>
          <w:t xml:space="preserve"> a</w:t>
        </w:r>
        <w:r w:rsidR="00610AEB" w:rsidRPr="001566DA">
          <w:rPr>
            <w:rStyle w:val="Hyperlink"/>
            <w:rFonts w:ascii="Nunito Sans" w:eastAsia="Arial" w:hAnsi="Nunito Sans" w:cs="Arial"/>
            <w:color w:val="auto"/>
          </w:rPr>
          <w:t xml:space="preserve"> </w:t>
        </w:r>
        <w:r w:rsidR="00A468DE" w:rsidRPr="001566DA">
          <w:rPr>
            <w:rStyle w:val="Hyperlink"/>
            <w:rFonts w:ascii="Nunito Sans" w:eastAsia="Arial" w:hAnsi="Nunito Sans" w:cs="Arial"/>
            <w:color w:val="auto"/>
          </w:rPr>
          <w:t>better Queensland</w:t>
        </w:r>
      </w:hyperlink>
      <w:r w:rsidR="00A468DE" w:rsidRPr="001566DA">
        <w:rPr>
          <w:color w:val="auto"/>
        </w:rPr>
        <w:t>. Queensland’s Disability Plan drives policies, programs and initiatives</w:t>
      </w:r>
      <w:r w:rsidR="00BF7141" w:rsidRPr="001566DA">
        <w:rPr>
          <w:color w:val="auto"/>
        </w:rPr>
        <w:t xml:space="preserve"> to</w:t>
      </w:r>
      <w:r w:rsidR="00610AEB" w:rsidRPr="001566DA">
        <w:rPr>
          <w:color w:val="auto"/>
        </w:rPr>
        <w:t xml:space="preserve"> </w:t>
      </w:r>
      <w:r w:rsidR="00A468DE" w:rsidRPr="001566DA">
        <w:rPr>
          <w:color w:val="auto"/>
        </w:rPr>
        <w:t xml:space="preserve">ensure Queensland is </w:t>
      </w:r>
      <w:bookmarkStart w:id="944" w:name="_Hlk214963232"/>
      <w:r w:rsidR="00A468DE" w:rsidRPr="001566DA">
        <w:rPr>
          <w:color w:val="auto"/>
        </w:rPr>
        <w:t>contributing</w:t>
      </w:r>
      <w:r w:rsidR="00BF7141" w:rsidRPr="001566DA">
        <w:rPr>
          <w:color w:val="auto"/>
        </w:rPr>
        <w:t xml:space="preserve"> to</w:t>
      </w:r>
      <w:r w:rsidR="00610AEB" w:rsidRPr="001566DA">
        <w:rPr>
          <w:color w:val="auto"/>
        </w:rPr>
        <w:t xml:space="preserve"> </w:t>
      </w:r>
      <w:r w:rsidR="00A468DE" w:rsidRPr="001566DA">
        <w:rPr>
          <w:color w:val="auto"/>
        </w:rPr>
        <w:t>the national vision</w:t>
      </w:r>
      <w:r w:rsidR="00BF7141" w:rsidRPr="001566DA">
        <w:rPr>
          <w:color w:val="auto"/>
        </w:rPr>
        <w:t xml:space="preserve"> of</w:t>
      </w:r>
      <w:r w:rsidR="00827093" w:rsidRPr="001566DA">
        <w:rPr>
          <w:color w:val="auto"/>
        </w:rPr>
        <w:t xml:space="preserve"> a</w:t>
      </w:r>
      <w:r w:rsidR="00610AEB" w:rsidRPr="001566DA">
        <w:rPr>
          <w:color w:val="auto"/>
        </w:rPr>
        <w:t xml:space="preserve"> </w:t>
      </w:r>
      <w:r w:rsidR="00A468DE" w:rsidRPr="001566DA">
        <w:rPr>
          <w:color w:val="auto"/>
        </w:rPr>
        <w:t>more inclusive Australia while addressing the unique needs</w:t>
      </w:r>
      <w:r w:rsidR="00BF7141" w:rsidRPr="001566DA">
        <w:rPr>
          <w:color w:val="auto"/>
        </w:rPr>
        <w:t xml:space="preserve"> of</w:t>
      </w:r>
      <w:r w:rsidR="00610AEB" w:rsidRPr="001566DA">
        <w:rPr>
          <w:color w:val="auto"/>
        </w:rPr>
        <w:t xml:space="preserve"> </w:t>
      </w:r>
      <w:r w:rsidR="00A468DE" w:rsidRPr="001566DA">
        <w:rPr>
          <w:color w:val="auto"/>
        </w:rPr>
        <w:t>its diverse communities</w:t>
      </w:r>
      <w:bookmarkEnd w:id="944"/>
      <w:r w:rsidR="00A468DE" w:rsidRPr="001566DA">
        <w:rPr>
          <w:color w:val="auto"/>
        </w:rPr>
        <w:t xml:space="preserve">. The plan aligns with the </w:t>
      </w:r>
      <w:hyperlink r:id="rId266" w:tgtFrame="_blank" w:history="1">
        <w:r w:rsidR="00A468DE" w:rsidRPr="001566DA">
          <w:rPr>
            <w:rStyle w:val="Hyperlink"/>
            <w:rFonts w:ascii="Nunito Sans" w:eastAsia="Arial" w:hAnsi="Nunito Sans" w:cs="Arial"/>
            <w:color w:val="auto"/>
          </w:rPr>
          <w:t>Human Rights Act 2019 (Qld)</w:t>
        </w:r>
      </w:hyperlink>
      <w:r w:rsidR="00A468DE" w:rsidRPr="001566DA">
        <w:rPr>
          <w:color w:val="auto"/>
        </w:rPr>
        <w:t xml:space="preserve"> and adopts</w:t>
      </w:r>
      <w:r w:rsidR="00827093" w:rsidRPr="001566DA">
        <w:rPr>
          <w:color w:val="auto"/>
        </w:rPr>
        <w:t xml:space="preserve"> a</w:t>
      </w:r>
      <w:r w:rsidR="00610AEB" w:rsidRPr="001566DA">
        <w:rPr>
          <w:color w:val="auto"/>
        </w:rPr>
        <w:t xml:space="preserve"> </w:t>
      </w:r>
      <w:r w:rsidR="00A468DE" w:rsidRPr="001566DA">
        <w:rPr>
          <w:color w:val="auto"/>
        </w:rPr>
        <w:t>person</w:t>
      </w:r>
      <w:r w:rsidR="00610AEB" w:rsidRPr="001566DA">
        <w:rPr>
          <w:color w:val="auto"/>
        </w:rPr>
        <w:t>-</w:t>
      </w:r>
      <w:r w:rsidR="00A468DE" w:rsidRPr="001566DA">
        <w:rPr>
          <w:color w:val="auto"/>
        </w:rPr>
        <w:t>centred approach, ensuring policies and services respect the rights</w:t>
      </w:r>
      <w:r w:rsidR="00BF7141" w:rsidRPr="001566DA">
        <w:rPr>
          <w:color w:val="auto"/>
        </w:rPr>
        <w:t xml:space="preserve"> of</w:t>
      </w:r>
      <w:r w:rsidR="00610AEB" w:rsidRPr="001566DA">
        <w:rPr>
          <w:color w:val="auto"/>
        </w:rPr>
        <w:t xml:space="preserve"> </w:t>
      </w:r>
      <w:r w:rsidR="00A468DE" w:rsidRPr="001566DA">
        <w:rPr>
          <w:color w:val="auto"/>
        </w:rPr>
        <w:t>people with disability and are co</w:t>
      </w:r>
      <w:r w:rsidR="00610AEB" w:rsidRPr="001566DA">
        <w:rPr>
          <w:color w:val="auto"/>
        </w:rPr>
        <w:t>-</w:t>
      </w:r>
      <w:r w:rsidR="00A468DE" w:rsidRPr="001566DA">
        <w:rPr>
          <w:color w:val="auto"/>
        </w:rPr>
        <w:t>designed</w:t>
      </w:r>
      <w:r w:rsidR="00BF7141" w:rsidRPr="001566DA">
        <w:rPr>
          <w:color w:val="auto"/>
        </w:rPr>
        <w:t xml:space="preserve"> to</w:t>
      </w:r>
      <w:r w:rsidR="00610AEB" w:rsidRPr="001566DA">
        <w:rPr>
          <w:color w:val="auto"/>
        </w:rPr>
        <w:t xml:space="preserve"> </w:t>
      </w:r>
      <w:r w:rsidR="00A468DE" w:rsidRPr="001566DA">
        <w:rPr>
          <w:color w:val="auto"/>
        </w:rPr>
        <w:t>meet their individual needs.</w:t>
      </w:r>
    </w:p>
    <w:p w14:paraId="044ADAC7" w14:textId="1181B72B" w:rsidR="00A468DE" w:rsidRPr="001566DA" w:rsidRDefault="00A468DE" w:rsidP="00D70D2F">
      <w:pPr>
        <w:pStyle w:val="BodyText"/>
        <w:spacing w:line="269" w:lineRule="auto"/>
        <w:rPr>
          <w:color w:val="auto"/>
        </w:rPr>
      </w:pPr>
      <w:r w:rsidRPr="001566DA">
        <w:rPr>
          <w:color w:val="auto"/>
        </w:rPr>
        <w:t>In recognition</w:t>
      </w:r>
      <w:r w:rsidR="00BF7141" w:rsidRPr="001566DA">
        <w:rPr>
          <w:color w:val="auto"/>
        </w:rPr>
        <w:t xml:space="preserve"> of</w:t>
      </w:r>
      <w:r w:rsidR="00610AEB" w:rsidRPr="001566DA">
        <w:rPr>
          <w:color w:val="auto"/>
        </w:rPr>
        <w:t xml:space="preserve"> </w:t>
      </w:r>
      <w:r w:rsidR="000939FE" w:rsidRPr="001566DA">
        <w:rPr>
          <w:color w:val="auto"/>
        </w:rPr>
        <w:t>the Strategy’s</w:t>
      </w:r>
      <w:r w:rsidRPr="001566DA">
        <w:rPr>
          <w:color w:val="auto"/>
        </w:rPr>
        <w:t xml:space="preserve"> Guiding Principles, which reflect the </w:t>
      </w:r>
      <w:r w:rsidR="009A65B6" w:rsidRPr="001566DA">
        <w:rPr>
          <w:rFonts w:eastAsia="Aptos" w:cs="Times New Roman"/>
          <w:color w:val="auto"/>
          <w:kern w:val="2"/>
          <w14:ligatures w14:val="standardContextual"/>
        </w:rPr>
        <w:t>UN CRPD</w:t>
      </w:r>
      <w:r w:rsidRPr="001566DA">
        <w:rPr>
          <w:color w:val="auto"/>
        </w:rPr>
        <w:t>, the Queensland Government increased investment</w:t>
      </w:r>
      <w:r w:rsidR="00BF7141" w:rsidRPr="001566DA">
        <w:rPr>
          <w:color w:val="auto"/>
        </w:rPr>
        <w:t xml:space="preserve"> in</w:t>
      </w:r>
      <w:r w:rsidR="00610AEB" w:rsidRPr="001566DA">
        <w:rPr>
          <w:color w:val="auto"/>
        </w:rPr>
        <w:t xml:space="preserve"> </w:t>
      </w:r>
      <w:r w:rsidRPr="001566DA">
        <w:rPr>
          <w:color w:val="auto"/>
        </w:rPr>
        <w:t>the Queensland Disability Advocacy Program</w:t>
      </w:r>
      <w:r w:rsidR="00BF7141" w:rsidRPr="001566DA">
        <w:rPr>
          <w:color w:val="auto"/>
        </w:rPr>
        <w:t xml:space="preserve"> to</w:t>
      </w:r>
      <w:r w:rsidR="00610AEB" w:rsidRPr="001566DA">
        <w:rPr>
          <w:color w:val="auto"/>
        </w:rPr>
        <w:t xml:space="preserve"> </w:t>
      </w:r>
      <w:r w:rsidRPr="001566DA">
        <w:rPr>
          <w:color w:val="auto"/>
        </w:rPr>
        <w:t>ensure these rights are being protected with an enhancement</w:t>
      </w:r>
      <w:r w:rsidR="00BF7141" w:rsidRPr="001566DA">
        <w:rPr>
          <w:color w:val="auto"/>
        </w:rPr>
        <w:t xml:space="preserve"> of</w:t>
      </w:r>
      <w:r w:rsidR="00610AEB" w:rsidRPr="001566DA">
        <w:rPr>
          <w:color w:val="auto"/>
        </w:rPr>
        <w:t xml:space="preserve"> </w:t>
      </w:r>
      <w:r w:rsidRPr="001566DA">
        <w:rPr>
          <w:color w:val="auto"/>
        </w:rPr>
        <w:t>$1.6 million over 2023</w:t>
      </w:r>
      <w:r w:rsidR="00A849E7" w:rsidRPr="001566DA">
        <w:rPr>
          <w:color w:val="auto"/>
        </w:rPr>
        <w:t>–</w:t>
      </w:r>
      <w:r w:rsidRPr="001566DA">
        <w:rPr>
          <w:color w:val="auto"/>
        </w:rPr>
        <w:t>2025 for increased service provision, particularly</w:t>
      </w:r>
      <w:r w:rsidR="00BF7141" w:rsidRPr="001566DA">
        <w:rPr>
          <w:color w:val="auto"/>
        </w:rPr>
        <w:t xml:space="preserve"> in</w:t>
      </w:r>
      <w:r w:rsidR="00610AEB" w:rsidRPr="001566DA">
        <w:rPr>
          <w:color w:val="auto"/>
        </w:rPr>
        <w:t xml:space="preserve"> </w:t>
      </w:r>
      <w:r w:rsidRPr="001566DA">
        <w:rPr>
          <w:color w:val="auto"/>
        </w:rPr>
        <w:t>underserved areas.</w:t>
      </w:r>
    </w:p>
    <w:p w14:paraId="0AE2EB00" w14:textId="502D7CFE" w:rsidR="00A468DE" w:rsidRPr="001566DA" w:rsidRDefault="00A468DE" w:rsidP="00D70D2F">
      <w:pPr>
        <w:pStyle w:val="BodyText"/>
        <w:spacing w:line="269" w:lineRule="auto"/>
        <w:rPr>
          <w:color w:val="auto"/>
        </w:rPr>
      </w:pPr>
      <w:r w:rsidRPr="001566DA">
        <w:rPr>
          <w:color w:val="auto"/>
        </w:rPr>
        <w:t>This funding boost was made</w:t>
      </w:r>
      <w:r w:rsidR="00BF7141" w:rsidRPr="001566DA">
        <w:rPr>
          <w:color w:val="auto"/>
        </w:rPr>
        <w:t xml:space="preserve"> in</w:t>
      </w:r>
      <w:r w:rsidR="00610AEB" w:rsidRPr="001566DA">
        <w:rPr>
          <w:color w:val="auto"/>
        </w:rPr>
        <w:t xml:space="preserve"> </w:t>
      </w:r>
      <w:r w:rsidRPr="001566DA">
        <w:rPr>
          <w:color w:val="auto"/>
        </w:rPr>
        <w:t>addition</w:t>
      </w:r>
      <w:r w:rsidR="00BF7141" w:rsidRPr="001566DA">
        <w:rPr>
          <w:color w:val="auto"/>
        </w:rPr>
        <w:t xml:space="preserve"> to</w:t>
      </w:r>
      <w:r w:rsidR="00610AEB" w:rsidRPr="001566DA">
        <w:rPr>
          <w:color w:val="auto"/>
        </w:rPr>
        <w:t xml:space="preserve"> </w:t>
      </w:r>
      <w:r w:rsidRPr="001566DA">
        <w:rPr>
          <w:color w:val="auto"/>
        </w:rPr>
        <w:t>the existing $4 million annual investment</w:t>
      </w:r>
      <w:r w:rsidR="00BF7141" w:rsidRPr="001566DA">
        <w:rPr>
          <w:color w:val="auto"/>
        </w:rPr>
        <w:t xml:space="preserve"> in</w:t>
      </w:r>
      <w:r w:rsidR="00610AEB" w:rsidRPr="001566DA">
        <w:rPr>
          <w:color w:val="auto"/>
        </w:rPr>
        <w:t xml:space="preserve"> </w:t>
      </w:r>
      <w:r w:rsidRPr="001566DA">
        <w:rPr>
          <w:color w:val="auto"/>
        </w:rPr>
        <w:t>the Queensland Disability Advocacy Program</w:t>
      </w:r>
      <w:r w:rsidR="00BE3D22" w:rsidRPr="001566DA">
        <w:rPr>
          <w:color w:val="auto"/>
        </w:rPr>
        <w:t>, and</w:t>
      </w:r>
      <w:r w:rsidR="00610AEB" w:rsidRPr="001566DA">
        <w:rPr>
          <w:color w:val="auto"/>
        </w:rPr>
        <w:t xml:space="preserve"> </w:t>
      </w:r>
      <w:r w:rsidR="00827093" w:rsidRPr="001566DA">
        <w:rPr>
          <w:color w:val="auto"/>
        </w:rPr>
        <w:t>a</w:t>
      </w:r>
      <w:r w:rsidR="00610AEB" w:rsidRPr="001566DA">
        <w:rPr>
          <w:color w:val="auto"/>
        </w:rPr>
        <w:t xml:space="preserve"> </w:t>
      </w:r>
      <w:r w:rsidRPr="001566DA">
        <w:rPr>
          <w:color w:val="auto"/>
        </w:rPr>
        <w:t>time</w:t>
      </w:r>
      <w:r w:rsidR="00610AEB" w:rsidRPr="001566DA">
        <w:rPr>
          <w:color w:val="auto"/>
        </w:rPr>
        <w:t>-</w:t>
      </w:r>
      <w:r w:rsidRPr="001566DA">
        <w:rPr>
          <w:color w:val="auto"/>
        </w:rPr>
        <w:t>limited additional $5 million</w:t>
      </w:r>
      <w:r w:rsidR="00BF7141" w:rsidRPr="001566DA">
        <w:rPr>
          <w:color w:val="auto"/>
        </w:rPr>
        <w:t xml:space="preserve"> in</w:t>
      </w:r>
      <w:r w:rsidR="00610AEB" w:rsidRPr="001566DA">
        <w:rPr>
          <w:color w:val="auto"/>
        </w:rPr>
        <w:t xml:space="preserve"> </w:t>
      </w:r>
      <w:r w:rsidRPr="001566DA">
        <w:rPr>
          <w:color w:val="auto"/>
        </w:rPr>
        <w:t>2024</w:t>
      </w:r>
      <w:r w:rsidR="00A849E7" w:rsidRPr="001566DA">
        <w:rPr>
          <w:color w:val="auto"/>
        </w:rPr>
        <w:t>–</w:t>
      </w:r>
      <w:r w:rsidRPr="001566DA">
        <w:rPr>
          <w:color w:val="auto"/>
        </w:rPr>
        <w:t>25 and 2025</w:t>
      </w:r>
      <w:r w:rsidR="00A849E7" w:rsidRPr="001566DA">
        <w:rPr>
          <w:color w:val="auto"/>
        </w:rPr>
        <w:t>–</w:t>
      </w:r>
      <w:r w:rsidRPr="001566DA">
        <w:rPr>
          <w:color w:val="auto"/>
        </w:rPr>
        <w:t>26</w:t>
      </w:r>
      <w:r w:rsidR="00BF7141" w:rsidRPr="001566DA">
        <w:rPr>
          <w:color w:val="auto"/>
        </w:rPr>
        <w:t xml:space="preserve"> in</w:t>
      </w:r>
      <w:r w:rsidR="00610AEB" w:rsidRPr="001566DA">
        <w:rPr>
          <w:color w:val="auto"/>
        </w:rPr>
        <w:t xml:space="preserve"> </w:t>
      </w:r>
      <w:r w:rsidRPr="001566DA">
        <w:rPr>
          <w:color w:val="auto"/>
        </w:rPr>
        <w:t>recognition</w:t>
      </w:r>
      <w:r w:rsidR="00BF7141" w:rsidRPr="001566DA">
        <w:rPr>
          <w:color w:val="auto"/>
        </w:rPr>
        <w:t xml:space="preserve"> of</w:t>
      </w:r>
      <w:r w:rsidR="00610AEB" w:rsidRPr="001566DA">
        <w:rPr>
          <w:color w:val="auto"/>
        </w:rPr>
        <w:t xml:space="preserve"> </w:t>
      </w:r>
      <w:r w:rsidRPr="001566DA">
        <w:rPr>
          <w:color w:val="auto"/>
        </w:rPr>
        <w:t>the significant ongoing reforms being progressed following the Disability Royal Commission and the NDIS Review.</w:t>
      </w:r>
      <w:r w:rsidR="00C6119C" w:rsidRPr="001566DA">
        <w:rPr>
          <w:color w:val="auto"/>
        </w:rPr>
        <w:t xml:space="preserve"> </w:t>
      </w:r>
    </w:p>
    <w:p w14:paraId="1341B930" w14:textId="15AE7DCF" w:rsidR="00A468DE" w:rsidRPr="001566DA" w:rsidRDefault="009B7FFE" w:rsidP="00504F9B">
      <w:pPr>
        <w:pStyle w:val="Heading3"/>
      </w:pPr>
      <w:bookmarkStart w:id="945" w:name="_Toc207791365"/>
      <w:bookmarkStart w:id="946" w:name="_Toc209519788"/>
      <w:bookmarkStart w:id="947" w:name="_Toc211422291"/>
      <w:bookmarkStart w:id="948" w:name="_Toc214362077"/>
      <w:bookmarkStart w:id="949" w:name="_Toc215134785"/>
      <w:bookmarkStart w:id="950" w:name="_Toc215487154"/>
      <w:bookmarkStart w:id="951" w:name="_Toc216961803"/>
      <w:r w:rsidRPr="001566DA">
        <w:lastRenderedPageBreak/>
        <w:t>Applying the Guiding Principles</w:t>
      </w:r>
      <w:r w:rsidR="00BF7141" w:rsidRPr="001566DA">
        <w:t xml:space="preserve"> to</w:t>
      </w:r>
      <w:r w:rsidR="00610AEB" w:rsidRPr="001566DA">
        <w:t xml:space="preserve"> </w:t>
      </w:r>
      <w:r w:rsidR="000F4D2F" w:rsidRPr="001566DA">
        <w:t>policies</w:t>
      </w:r>
      <w:r w:rsidRPr="001566DA">
        <w:t xml:space="preserve">, </w:t>
      </w:r>
      <w:r w:rsidR="000F4D2F" w:rsidRPr="001566DA">
        <w:t xml:space="preserve">services </w:t>
      </w:r>
      <w:r w:rsidRPr="001566DA">
        <w:t xml:space="preserve">and </w:t>
      </w:r>
      <w:r w:rsidR="000F4D2F" w:rsidRPr="001566DA">
        <w:t>programs</w:t>
      </w:r>
      <w:r w:rsidRPr="001566DA">
        <w:br/>
      </w:r>
      <w:r w:rsidR="00706B59" w:rsidRPr="001566DA">
        <w:t xml:space="preserve">Northern Territory </w:t>
      </w:r>
      <w:r w:rsidRPr="001566DA">
        <w:t>Government</w:t>
      </w:r>
      <w:bookmarkEnd w:id="945"/>
      <w:bookmarkEnd w:id="946"/>
      <w:bookmarkEnd w:id="947"/>
      <w:bookmarkEnd w:id="948"/>
      <w:bookmarkEnd w:id="949"/>
      <w:bookmarkEnd w:id="950"/>
      <w:bookmarkEnd w:id="951"/>
    </w:p>
    <w:p w14:paraId="7624A0C4" w14:textId="018D4D28" w:rsidR="009B7FFE" w:rsidRPr="001566DA" w:rsidRDefault="009B7FFE" w:rsidP="00D70D2F">
      <w:pPr>
        <w:pStyle w:val="BodyText"/>
        <w:spacing w:line="269" w:lineRule="auto"/>
        <w:rPr>
          <w:color w:val="auto"/>
        </w:rPr>
      </w:pPr>
      <w:r w:rsidRPr="001566DA">
        <w:rPr>
          <w:color w:val="auto"/>
        </w:rPr>
        <w:t>The Northern Territory Government is committed</w:t>
      </w:r>
      <w:r w:rsidR="00BF7141" w:rsidRPr="001566DA">
        <w:rPr>
          <w:color w:val="auto"/>
        </w:rPr>
        <w:t xml:space="preserve"> to</w:t>
      </w:r>
      <w:r w:rsidR="00610AEB" w:rsidRPr="001566DA">
        <w:rPr>
          <w:color w:val="auto"/>
        </w:rPr>
        <w:t xml:space="preserve"> </w:t>
      </w:r>
      <w:r w:rsidRPr="001566DA">
        <w:rPr>
          <w:color w:val="auto"/>
        </w:rPr>
        <w:t>applying all the Guiding Principles</w:t>
      </w:r>
      <w:r w:rsidR="00BF7141" w:rsidRPr="001566DA">
        <w:rPr>
          <w:color w:val="auto"/>
        </w:rPr>
        <w:t xml:space="preserve"> of</w:t>
      </w:r>
      <w:r w:rsidR="00610AEB" w:rsidRPr="001566DA">
        <w:rPr>
          <w:color w:val="auto"/>
        </w:rPr>
        <w:t xml:space="preserve"> </w:t>
      </w:r>
      <w:r w:rsidR="000939FE" w:rsidRPr="001566DA">
        <w:rPr>
          <w:color w:val="auto"/>
        </w:rPr>
        <w:t>the Strategy</w:t>
      </w:r>
      <w:r w:rsidR="00BF7141" w:rsidRPr="001566DA">
        <w:rPr>
          <w:color w:val="auto"/>
        </w:rPr>
        <w:t xml:space="preserve"> in</w:t>
      </w:r>
      <w:r w:rsidR="00610AEB" w:rsidRPr="001566DA">
        <w:rPr>
          <w:color w:val="auto"/>
        </w:rPr>
        <w:t xml:space="preserve"> </w:t>
      </w:r>
      <w:r w:rsidRPr="001566DA">
        <w:rPr>
          <w:color w:val="auto"/>
        </w:rPr>
        <w:t>the development and implementation</w:t>
      </w:r>
      <w:r w:rsidR="00BF7141" w:rsidRPr="001566DA">
        <w:rPr>
          <w:color w:val="auto"/>
        </w:rPr>
        <w:t xml:space="preserve"> of</w:t>
      </w:r>
      <w:r w:rsidR="00610AEB" w:rsidRPr="001566DA">
        <w:rPr>
          <w:color w:val="auto"/>
        </w:rPr>
        <w:t xml:space="preserve"> </w:t>
      </w:r>
      <w:r w:rsidRPr="001566DA">
        <w:rPr>
          <w:color w:val="auto"/>
        </w:rPr>
        <w:t>its policies, services and programs, that also reflect the human rights principles</w:t>
      </w:r>
      <w:r w:rsidR="00BF7141" w:rsidRPr="001566DA">
        <w:rPr>
          <w:color w:val="auto"/>
        </w:rPr>
        <w:t xml:space="preserve"> of</w:t>
      </w:r>
      <w:r w:rsidR="00610AEB" w:rsidRPr="001566DA">
        <w:rPr>
          <w:color w:val="auto"/>
        </w:rPr>
        <w:t xml:space="preserve"> </w:t>
      </w:r>
      <w:r w:rsidRPr="001566DA">
        <w:rPr>
          <w:color w:val="auto"/>
        </w:rPr>
        <w:t xml:space="preserve">the </w:t>
      </w:r>
      <w:r w:rsidR="009A65B6" w:rsidRPr="001566DA">
        <w:rPr>
          <w:rFonts w:eastAsia="Aptos" w:cs="Times New Roman"/>
          <w:color w:val="auto"/>
          <w:kern w:val="2"/>
          <w14:ligatures w14:val="standardContextual"/>
        </w:rPr>
        <w:t>UN CRPD</w:t>
      </w:r>
      <w:r w:rsidRPr="001566DA">
        <w:rPr>
          <w:color w:val="auto"/>
        </w:rPr>
        <w:t>.</w:t>
      </w:r>
    </w:p>
    <w:p w14:paraId="76388446" w14:textId="6DF32E96" w:rsidR="009B7FFE" w:rsidRPr="001566DA" w:rsidRDefault="009B7FFE" w:rsidP="00D70D2F">
      <w:pPr>
        <w:pStyle w:val="BodyText"/>
        <w:spacing w:after="60" w:line="269" w:lineRule="auto"/>
        <w:rPr>
          <w:color w:val="auto"/>
        </w:rPr>
      </w:pPr>
      <w:r w:rsidRPr="001566DA">
        <w:rPr>
          <w:color w:val="auto"/>
        </w:rPr>
        <w:t>This is demonstrated through the Northern Territory’s whole</w:t>
      </w:r>
      <w:r w:rsidR="00610AEB" w:rsidRPr="001566DA">
        <w:rPr>
          <w:color w:val="auto"/>
        </w:rPr>
        <w:t>-</w:t>
      </w:r>
      <w:r w:rsidRPr="001566DA">
        <w:rPr>
          <w:color w:val="auto"/>
        </w:rPr>
        <w:t>of</w:t>
      </w:r>
      <w:r w:rsidR="00610AEB" w:rsidRPr="001566DA">
        <w:rPr>
          <w:color w:val="auto"/>
        </w:rPr>
        <w:t>-</w:t>
      </w:r>
      <w:r w:rsidRPr="001566DA">
        <w:rPr>
          <w:color w:val="auto"/>
        </w:rPr>
        <w:t>government commitment</w:t>
      </w:r>
      <w:r w:rsidR="00BF7141" w:rsidRPr="001566DA">
        <w:rPr>
          <w:color w:val="auto"/>
        </w:rPr>
        <w:t xml:space="preserve"> to</w:t>
      </w:r>
      <w:r w:rsidR="00610AEB" w:rsidRPr="001566DA">
        <w:rPr>
          <w:color w:val="auto"/>
        </w:rPr>
        <w:t xml:space="preserve"> </w:t>
      </w:r>
      <w:r w:rsidRPr="001566DA">
        <w:rPr>
          <w:color w:val="auto"/>
        </w:rPr>
        <w:t>the Northern Territory Disability Strategy 2022</w:t>
      </w:r>
      <w:r w:rsidR="00B31885" w:rsidRPr="001566DA">
        <w:rPr>
          <w:color w:val="auto"/>
        </w:rPr>
        <w:t>–</w:t>
      </w:r>
      <w:r w:rsidRPr="001566DA">
        <w:rPr>
          <w:color w:val="auto"/>
        </w:rPr>
        <w:t>2032. The Guiding Principles</w:t>
      </w:r>
      <w:r w:rsidR="00BF7141" w:rsidRPr="001566DA">
        <w:rPr>
          <w:color w:val="auto"/>
        </w:rPr>
        <w:t xml:space="preserve"> of</w:t>
      </w:r>
      <w:r w:rsidR="00610AEB" w:rsidRPr="001566DA">
        <w:rPr>
          <w:color w:val="auto"/>
        </w:rPr>
        <w:t xml:space="preserve"> </w:t>
      </w:r>
      <w:r w:rsidR="006F17D7" w:rsidRPr="001566DA">
        <w:rPr>
          <w:color w:val="auto"/>
        </w:rPr>
        <w:t xml:space="preserve">Australia’s Disability </w:t>
      </w:r>
      <w:r w:rsidR="000939FE" w:rsidRPr="001566DA">
        <w:rPr>
          <w:color w:val="auto"/>
        </w:rPr>
        <w:t>Strategy</w:t>
      </w:r>
      <w:r w:rsidRPr="001566DA">
        <w:rPr>
          <w:color w:val="auto"/>
        </w:rPr>
        <w:t xml:space="preserve"> are reflected</w:t>
      </w:r>
      <w:r w:rsidR="00BF7141" w:rsidRPr="001566DA">
        <w:rPr>
          <w:color w:val="auto"/>
        </w:rPr>
        <w:t xml:space="preserve"> in</w:t>
      </w:r>
      <w:r w:rsidR="00610AEB" w:rsidRPr="001566DA">
        <w:rPr>
          <w:color w:val="auto"/>
        </w:rPr>
        <w:t xml:space="preserve"> </w:t>
      </w:r>
      <w:r w:rsidRPr="001566DA">
        <w:rPr>
          <w:color w:val="auto"/>
        </w:rPr>
        <w:t>the following principles</w:t>
      </w:r>
      <w:r w:rsidR="00BF7141" w:rsidRPr="001566DA">
        <w:rPr>
          <w:color w:val="auto"/>
        </w:rPr>
        <w:t xml:space="preserve"> of</w:t>
      </w:r>
      <w:r w:rsidR="00610AEB" w:rsidRPr="001566DA">
        <w:rPr>
          <w:color w:val="auto"/>
        </w:rPr>
        <w:t xml:space="preserve"> </w:t>
      </w:r>
      <w:r w:rsidRPr="001566DA">
        <w:rPr>
          <w:color w:val="auto"/>
        </w:rPr>
        <w:t xml:space="preserve">the </w:t>
      </w:r>
      <w:r w:rsidR="006F17D7" w:rsidRPr="001566DA">
        <w:rPr>
          <w:color w:val="auto"/>
        </w:rPr>
        <w:t>N</w:t>
      </w:r>
      <w:r w:rsidR="00AD10D4" w:rsidRPr="001566DA">
        <w:rPr>
          <w:color w:val="auto"/>
        </w:rPr>
        <w:t>orthern Territory</w:t>
      </w:r>
      <w:r w:rsidR="006F17D7" w:rsidRPr="001566DA">
        <w:rPr>
          <w:color w:val="auto"/>
        </w:rPr>
        <w:t xml:space="preserve"> Disability </w:t>
      </w:r>
      <w:r w:rsidRPr="001566DA">
        <w:rPr>
          <w:color w:val="auto"/>
        </w:rPr>
        <w:t>Strategy that were developed</w:t>
      </w:r>
      <w:r w:rsidR="00BF7141" w:rsidRPr="001566DA">
        <w:rPr>
          <w:color w:val="auto"/>
        </w:rPr>
        <w:t xml:space="preserve"> in</w:t>
      </w:r>
      <w:r w:rsidR="00610AEB" w:rsidRPr="001566DA">
        <w:rPr>
          <w:color w:val="auto"/>
        </w:rPr>
        <w:t xml:space="preserve"> </w:t>
      </w:r>
      <w:r w:rsidRPr="001566DA">
        <w:rPr>
          <w:color w:val="auto"/>
        </w:rPr>
        <w:t>close consultation with people with disability, their families and carers:</w:t>
      </w:r>
    </w:p>
    <w:p w14:paraId="7137620B" w14:textId="131E4C9F" w:rsidR="009B7FFE" w:rsidRPr="001566DA" w:rsidRDefault="009B7FFE" w:rsidP="009F4671">
      <w:pPr>
        <w:pStyle w:val="BodyText"/>
        <w:numPr>
          <w:ilvl w:val="0"/>
          <w:numId w:val="41"/>
        </w:numPr>
        <w:spacing w:after="60"/>
        <w:ind w:left="284" w:hanging="284"/>
        <w:rPr>
          <w:color w:val="auto"/>
        </w:rPr>
      </w:pPr>
      <w:r w:rsidRPr="001566DA">
        <w:rPr>
          <w:color w:val="auto"/>
        </w:rPr>
        <w:t>Promote the dignity, autonomy</w:t>
      </w:r>
      <w:r w:rsidR="00BE3D22" w:rsidRPr="001566DA">
        <w:rPr>
          <w:color w:val="auto"/>
        </w:rPr>
        <w:t>, and</w:t>
      </w:r>
      <w:r w:rsidR="00610AEB" w:rsidRPr="001566DA">
        <w:rPr>
          <w:color w:val="auto"/>
        </w:rPr>
        <w:t xml:space="preserve"> </w:t>
      </w:r>
      <w:r w:rsidRPr="001566DA">
        <w:rPr>
          <w:color w:val="auto"/>
        </w:rPr>
        <w:t>freedom</w:t>
      </w:r>
      <w:r w:rsidR="00BF7141" w:rsidRPr="001566DA">
        <w:rPr>
          <w:color w:val="auto"/>
        </w:rPr>
        <w:t xml:space="preserve"> of</w:t>
      </w:r>
      <w:r w:rsidR="00610AEB" w:rsidRPr="001566DA">
        <w:rPr>
          <w:color w:val="auto"/>
        </w:rPr>
        <w:t xml:space="preserve"> </w:t>
      </w:r>
      <w:r w:rsidRPr="001566DA">
        <w:rPr>
          <w:color w:val="auto"/>
        </w:rPr>
        <w:t xml:space="preserve">people with disability. </w:t>
      </w:r>
    </w:p>
    <w:p w14:paraId="74B9407F" w14:textId="76A502C6" w:rsidR="009B7FFE" w:rsidRPr="001566DA" w:rsidRDefault="009B7FFE" w:rsidP="009F4671">
      <w:pPr>
        <w:pStyle w:val="BodyText"/>
        <w:numPr>
          <w:ilvl w:val="0"/>
          <w:numId w:val="41"/>
        </w:numPr>
        <w:spacing w:after="60"/>
        <w:ind w:left="284" w:hanging="284"/>
        <w:rPr>
          <w:color w:val="auto"/>
        </w:rPr>
      </w:pPr>
      <w:r w:rsidRPr="001566DA">
        <w:rPr>
          <w:color w:val="auto"/>
        </w:rPr>
        <w:t>Champion the key role</w:t>
      </w:r>
      <w:r w:rsidR="00BF7141" w:rsidRPr="001566DA">
        <w:rPr>
          <w:color w:val="auto"/>
        </w:rPr>
        <w:t xml:space="preserve"> of</w:t>
      </w:r>
      <w:r w:rsidR="00610AEB" w:rsidRPr="001566DA">
        <w:rPr>
          <w:color w:val="auto"/>
        </w:rPr>
        <w:t xml:space="preserve"> </w:t>
      </w:r>
      <w:r w:rsidRPr="001566DA">
        <w:rPr>
          <w:color w:val="auto"/>
        </w:rPr>
        <w:t>those who support people with disability: families, kinship families, carers, guardians</w:t>
      </w:r>
      <w:r w:rsidR="00BE3D22" w:rsidRPr="001566DA">
        <w:rPr>
          <w:color w:val="auto"/>
        </w:rPr>
        <w:t>, and</w:t>
      </w:r>
      <w:r w:rsidR="00610AEB" w:rsidRPr="001566DA">
        <w:rPr>
          <w:color w:val="auto"/>
        </w:rPr>
        <w:t xml:space="preserve"> </w:t>
      </w:r>
      <w:r w:rsidRPr="001566DA">
        <w:rPr>
          <w:color w:val="auto"/>
        </w:rPr>
        <w:t xml:space="preserve">significant persons. </w:t>
      </w:r>
    </w:p>
    <w:p w14:paraId="01EC35C3" w14:textId="24975794" w:rsidR="009B7FFE" w:rsidRPr="001566DA" w:rsidRDefault="009B7FFE" w:rsidP="009F4671">
      <w:pPr>
        <w:pStyle w:val="BodyText"/>
        <w:numPr>
          <w:ilvl w:val="0"/>
          <w:numId w:val="41"/>
        </w:numPr>
        <w:spacing w:after="60"/>
        <w:ind w:left="284" w:hanging="284"/>
        <w:rPr>
          <w:color w:val="auto"/>
        </w:rPr>
      </w:pPr>
      <w:r w:rsidRPr="001566DA">
        <w:rPr>
          <w:color w:val="auto"/>
        </w:rPr>
        <w:t>Ensure people with disability are not disadvantaged because</w:t>
      </w:r>
      <w:r w:rsidR="00BF7141" w:rsidRPr="001566DA">
        <w:rPr>
          <w:color w:val="auto"/>
        </w:rPr>
        <w:t xml:space="preserve"> of</w:t>
      </w:r>
      <w:r w:rsidR="00610AEB" w:rsidRPr="001566DA">
        <w:rPr>
          <w:color w:val="auto"/>
        </w:rPr>
        <w:t xml:space="preserve"> </w:t>
      </w:r>
      <w:r w:rsidRPr="001566DA">
        <w:rPr>
          <w:color w:val="auto"/>
        </w:rPr>
        <w:t>personal circumstances, such</w:t>
      </w:r>
      <w:r w:rsidR="00415D2B" w:rsidRPr="001566DA">
        <w:rPr>
          <w:color w:val="auto"/>
        </w:rPr>
        <w:t xml:space="preserve"> as</w:t>
      </w:r>
      <w:r w:rsidR="00610AEB" w:rsidRPr="001566DA">
        <w:rPr>
          <w:color w:val="auto"/>
        </w:rPr>
        <w:t xml:space="preserve"> </w:t>
      </w:r>
      <w:r w:rsidRPr="001566DA">
        <w:rPr>
          <w:color w:val="auto"/>
        </w:rPr>
        <w:t xml:space="preserve">age or home location. </w:t>
      </w:r>
    </w:p>
    <w:p w14:paraId="5DD7236C" w14:textId="0A0F4BE5" w:rsidR="009B7FFE" w:rsidRPr="001566DA" w:rsidRDefault="009B7FFE" w:rsidP="009F4671">
      <w:pPr>
        <w:pStyle w:val="BodyText"/>
        <w:numPr>
          <w:ilvl w:val="0"/>
          <w:numId w:val="41"/>
        </w:numPr>
        <w:spacing w:after="60"/>
        <w:ind w:left="284" w:hanging="284"/>
        <w:rPr>
          <w:color w:val="auto"/>
        </w:rPr>
      </w:pPr>
      <w:r w:rsidRPr="001566DA">
        <w:rPr>
          <w:color w:val="auto"/>
        </w:rPr>
        <w:t>Recognise the important role</w:t>
      </w:r>
      <w:r w:rsidR="00BF7141" w:rsidRPr="001566DA">
        <w:rPr>
          <w:color w:val="auto"/>
        </w:rPr>
        <w:t xml:space="preserve"> of</w:t>
      </w:r>
      <w:r w:rsidR="00610AEB" w:rsidRPr="001566DA">
        <w:rPr>
          <w:color w:val="auto"/>
        </w:rPr>
        <w:t xml:space="preserve"> </w:t>
      </w:r>
      <w:r w:rsidRPr="001566DA">
        <w:rPr>
          <w:color w:val="auto"/>
        </w:rPr>
        <w:t>Aboriginal people in achieving the outcomes</w:t>
      </w:r>
      <w:r w:rsidR="00BF7141" w:rsidRPr="001566DA">
        <w:rPr>
          <w:color w:val="auto"/>
        </w:rPr>
        <w:t xml:space="preserve"> of</w:t>
      </w:r>
      <w:r w:rsidR="00610AEB" w:rsidRPr="001566DA">
        <w:rPr>
          <w:color w:val="auto"/>
        </w:rPr>
        <w:t xml:space="preserve"> </w:t>
      </w:r>
      <w:r w:rsidRPr="001566DA">
        <w:rPr>
          <w:color w:val="auto"/>
        </w:rPr>
        <w:t xml:space="preserve">the Strategy. </w:t>
      </w:r>
    </w:p>
    <w:p w14:paraId="2176DF2C" w14:textId="117C5C31" w:rsidR="009B7FFE" w:rsidRPr="001566DA" w:rsidRDefault="009B7FFE" w:rsidP="009F4671">
      <w:pPr>
        <w:pStyle w:val="BodyText"/>
        <w:numPr>
          <w:ilvl w:val="0"/>
          <w:numId w:val="41"/>
        </w:numPr>
        <w:spacing w:after="60"/>
        <w:ind w:left="284" w:hanging="284"/>
        <w:rPr>
          <w:color w:val="auto"/>
        </w:rPr>
      </w:pPr>
      <w:r w:rsidRPr="001566DA">
        <w:rPr>
          <w:color w:val="auto"/>
        </w:rPr>
        <w:t>Value the importance</w:t>
      </w:r>
      <w:r w:rsidR="00BF7141" w:rsidRPr="001566DA">
        <w:rPr>
          <w:color w:val="auto"/>
        </w:rPr>
        <w:t xml:space="preserve"> of</w:t>
      </w:r>
      <w:r w:rsidR="00610AEB" w:rsidRPr="001566DA">
        <w:rPr>
          <w:color w:val="auto"/>
        </w:rPr>
        <w:t xml:space="preserve"> </w:t>
      </w:r>
      <w:r w:rsidRPr="001566DA">
        <w:rPr>
          <w:color w:val="auto"/>
        </w:rPr>
        <w:t>culture</w:t>
      </w:r>
      <w:r w:rsidR="00BF7141" w:rsidRPr="001566DA">
        <w:rPr>
          <w:color w:val="auto"/>
        </w:rPr>
        <w:t xml:space="preserve"> to</w:t>
      </w:r>
      <w:r w:rsidR="00610AEB" w:rsidRPr="001566DA">
        <w:rPr>
          <w:color w:val="auto"/>
        </w:rPr>
        <w:t xml:space="preserve"> </w:t>
      </w:r>
      <w:r w:rsidRPr="001566DA">
        <w:rPr>
          <w:color w:val="auto"/>
        </w:rPr>
        <w:t xml:space="preserve">improving life outcomes. </w:t>
      </w:r>
    </w:p>
    <w:p w14:paraId="685C6BE8" w14:textId="4D976A0B" w:rsidR="009B7FFE" w:rsidRPr="001566DA" w:rsidRDefault="009B7FFE" w:rsidP="009F4671">
      <w:pPr>
        <w:pStyle w:val="BodyText"/>
        <w:numPr>
          <w:ilvl w:val="0"/>
          <w:numId w:val="41"/>
        </w:numPr>
        <w:spacing w:after="60"/>
        <w:ind w:left="284" w:hanging="284"/>
        <w:rPr>
          <w:color w:val="auto"/>
        </w:rPr>
      </w:pPr>
      <w:r w:rsidRPr="001566DA">
        <w:rPr>
          <w:color w:val="auto"/>
        </w:rPr>
        <w:t xml:space="preserve">Create environments that are culturally safe for Aboriginal people. </w:t>
      </w:r>
    </w:p>
    <w:p w14:paraId="3CA483B7" w14:textId="1B40DD12" w:rsidR="009B7FFE" w:rsidRPr="001566DA" w:rsidRDefault="009B7FFE" w:rsidP="009F4671">
      <w:pPr>
        <w:pStyle w:val="BodyText"/>
        <w:numPr>
          <w:ilvl w:val="0"/>
          <w:numId w:val="41"/>
        </w:numPr>
        <w:spacing w:after="60"/>
        <w:ind w:left="284" w:hanging="284"/>
        <w:rPr>
          <w:color w:val="auto"/>
        </w:rPr>
      </w:pPr>
      <w:r w:rsidRPr="001566DA">
        <w:rPr>
          <w:color w:val="auto"/>
        </w:rPr>
        <w:t>Make people with disability the key decision makers</w:t>
      </w:r>
      <w:r w:rsidR="00BF7141" w:rsidRPr="001566DA">
        <w:rPr>
          <w:color w:val="auto"/>
        </w:rPr>
        <w:t xml:space="preserve"> in</w:t>
      </w:r>
      <w:r w:rsidR="00610AEB" w:rsidRPr="001566DA">
        <w:rPr>
          <w:color w:val="auto"/>
        </w:rPr>
        <w:t xml:space="preserve"> </w:t>
      </w:r>
      <w:r w:rsidRPr="001566DA">
        <w:rPr>
          <w:color w:val="auto"/>
        </w:rPr>
        <w:t>decisions that affect them, including by promoting collaboration and co</w:t>
      </w:r>
      <w:r w:rsidR="00610AEB" w:rsidRPr="001566DA">
        <w:rPr>
          <w:color w:val="auto"/>
        </w:rPr>
        <w:t>-</w:t>
      </w:r>
      <w:r w:rsidRPr="001566DA">
        <w:rPr>
          <w:color w:val="auto"/>
        </w:rPr>
        <w:t xml:space="preserve">design between people with disability and other stakeholders. </w:t>
      </w:r>
    </w:p>
    <w:p w14:paraId="0E5DD48E" w14:textId="64280666" w:rsidR="009B7FFE" w:rsidRPr="001566DA" w:rsidRDefault="009B7FFE" w:rsidP="009F4671">
      <w:pPr>
        <w:pStyle w:val="BodyText"/>
        <w:numPr>
          <w:ilvl w:val="0"/>
          <w:numId w:val="41"/>
        </w:numPr>
        <w:ind w:left="284" w:hanging="284"/>
        <w:rPr>
          <w:color w:val="auto"/>
        </w:rPr>
      </w:pPr>
      <w:r w:rsidRPr="001566DA">
        <w:rPr>
          <w:color w:val="auto"/>
        </w:rPr>
        <w:t>Recognise that disability is only one part</w:t>
      </w:r>
      <w:r w:rsidR="00BF7141" w:rsidRPr="001566DA">
        <w:rPr>
          <w:color w:val="auto"/>
        </w:rPr>
        <w:t xml:space="preserve"> of</w:t>
      </w:r>
      <w:r w:rsidR="00610AEB" w:rsidRPr="001566DA">
        <w:rPr>
          <w:color w:val="auto"/>
        </w:rPr>
        <w:t xml:space="preserve"> </w:t>
      </w:r>
      <w:r w:rsidRPr="001566DA">
        <w:rPr>
          <w:color w:val="auto"/>
        </w:rPr>
        <w:t xml:space="preserve">someone's story. </w:t>
      </w:r>
    </w:p>
    <w:p w14:paraId="484E81DE" w14:textId="5F3414B2" w:rsidR="00C82DA7" w:rsidRPr="001566DA" w:rsidRDefault="00C82DA7" w:rsidP="00504F9B">
      <w:pPr>
        <w:pStyle w:val="Heading3"/>
        <w:rPr>
          <w:sz w:val="24"/>
          <w:szCs w:val="24"/>
        </w:rPr>
      </w:pPr>
      <w:bookmarkStart w:id="952" w:name="_Toc207791366"/>
      <w:bookmarkStart w:id="953" w:name="_Toc209519789"/>
      <w:bookmarkStart w:id="954" w:name="_Toc211422292"/>
      <w:bookmarkStart w:id="955" w:name="_Toc214362078"/>
      <w:bookmarkStart w:id="956" w:name="_Toc215134786"/>
      <w:bookmarkStart w:id="957" w:name="_Toc215487155"/>
      <w:bookmarkStart w:id="958" w:name="_Toc216961804"/>
      <w:r w:rsidRPr="001566DA">
        <w:t>Inclusive Victoria</w:t>
      </w:r>
      <w:r w:rsidRPr="001566DA">
        <w:br/>
        <w:t>Victorian Government</w:t>
      </w:r>
      <w:bookmarkEnd w:id="952"/>
      <w:bookmarkEnd w:id="953"/>
      <w:bookmarkEnd w:id="954"/>
      <w:bookmarkEnd w:id="955"/>
      <w:bookmarkEnd w:id="956"/>
      <w:bookmarkEnd w:id="957"/>
      <w:bookmarkEnd w:id="958"/>
    </w:p>
    <w:p w14:paraId="716E3CBC" w14:textId="289531B3" w:rsidR="00C82DA7" w:rsidRPr="001566DA" w:rsidRDefault="00C32B46" w:rsidP="00B03A93">
      <w:pPr>
        <w:pStyle w:val="BodyText"/>
        <w:spacing w:after="60"/>
        <w:rPr>
          <w:color w:val="auto"/>
        </w:rPr>
      </w:pPr>
      <w:r w:rsidRPr="001566DA">
        <w:rPr>
          <w:color w:val="auto"/>
        </w:rPr>
        <w:t xml:space="preserve">Australia’s Disability Strategy </w:t>
      </w:r>
      <w:r w:rsidR="00266DE2" w:rsidRPr="001566DA">
        <w:rPr>
          <w:color w:val="auto"/>
        </w:rPr>
        <w:t>G</w:t>
      </w:r>
      <w:r w:rsidR="00C82DA7" w:rsidRPr="001566DA">
        <w:rPr>
          <w:color w:val="auto"/>
        </w:rPr>
        <w:t xml:space="preserve">uiding </w:t>
      </w:r>
      <w:r w:rsidR="00266DE2" w:rsidRPr="001566DA">
        <w:rPr>
          <w:color w:val="auto"/>
        </w:rPr>
        <w:t>P</w:t>
      </w:r>
      <w:r w:rsidR="00C82DA7" w:rsidRPr="001566DA">
        <w:rPr>
          <w:color w:val="auto"/>
        </w:rPr>
        <w:t>rinciples are reflected</w:t>
      </w:r>
      <w:r w:rsidR="00BF7141" w:rsidRPr="001566DA">
        <w:rPr>
          <w:color w:val="auto"/>
        </w:rPr>
        <w:t xml:space="preserve"> in</w:t>
      </w:r>
      <w:r w:rsidR="00610AEB" w:rsidRPr="001566DA">
        <w:rPr>
          <w:color w:val="auto"/>
        </w:rPr>
        <w:t xml:space="preserve"> </w:t>
      </w:r>
      <w:r w:rsidR="00C82DA7" w:rsidRPr="001566DA">
        <w:rPr>
          <w:color w:val="auto"/>
        </w:rPr>
        <w:t>the</w:t>
      </w:r>
      <w:r w:rsidR="005B5499" w:rsidRPr="001566DA">
        <w:rPr>
          <w:color w:val="auto"/>
        </w:rPr>
        <w:t xml:space="preserve"> </w:t>
      </w:r>
      <w:r w:rsidR="00184F58" w:rsidRPr="001566DA">
        <w:rPr>
          <w:color w:val="auto"/>
        </w:rPr>
        <w:t>4</w:t>
      </w:r>
      <w:r w:rsidR="005B5499" w:rsidRPr="001566DA">
        <w:rPr>
          <w:color w:val="auto"/>
        </w:rPr>
        <w:t xml:space="preserve"> </w:t>
      </w:r>
      <w:r w:rsidR="00C82DA7" w:rsidRPr="001566DA">
        <w:rPr>
          <w:color w:val="auto"/>
        </w:rPr>
        <w:t>priority areas</w:t>
      </w:r>
      <w:r w:rsidR="00BF7141" w:rsidRPr="001566DA">
        <w:rPr>
          <w:color w:val="auto"/>
        </w:rPr>
        <w:t xml:space="preserve"> of</w:t>
      </w:r>
      <w:r w:rsidR="00610AEB" w:rsidRPr="001566DA">
        <w:rPr>
          <w:color w:val="auto"/>
        </w:rPr>
        <w:t xml:space="preserve"> </w:t>
      </w:r>
      <w:r w:rsidR="00C82DA7" w:rsidRPr="001566DA">
        <w:rPr>
          <w:color w:val="auto"/>
        </w:rPr>
        <w:t>Inclusive Victoria and the</w:t>
      </w:r>
      <w:r w:rsidR="005B5499" w:rsidRPr="001566DA">
        <w:rPr>
          <w:color w:val="auto"/>
        </w:rPr>
        <w:t xml:space="preserve"> </w:t>
      </w:r>
      <w:r w:rsidR="00184F58" w:rsidRPr="001566DA">
        <w:rPr>
          <w:color w:val="auto"/>
        </w:rPr>
        <w:t>6</w:t>
      </w:r>
      <w:r w:rsidR="005B5499" w:rsidRPr="001566DA">
        <w:rPr>
          <w:color w:val="auto"/>
        </w:rPr>
        <w:t xml:space="preserve"> </w:t>
      </w:r>
      <w:r w:rsidR="00C82DA7" w:rsidRPr="001566DA">
        <w:rPr>
          <w:color w:val="auto"/>
        </w:rPr>
        <w:t xml:space="preserve">areas for systemic reform. </w:t>
      </w:r>
      <w:r w:rsidR="00C82DA7" w:rsidRPr="001566DA">
        <w:rPr>
          <w:rFonts w:eastAsia="Segoe UI"/>
          <w:color w:val="auto"/>
        </w:rPr>
        <w:t xml:space="preserve">Victorian government departments have embraced these </w:t>
      </w:r>
      <w:r w:rsidR="00F221E3" w:rsidRPr="001566DA">
        <w:rPr>
          <w:rFonts w:eastAsia="Segoe UI"/>
          <w:color w:val="auto"/>
        </w:rPr>
        <w:t xml:space="preserve">systemic </w:t>
      </w:r>
      <w:r w:rsidR="00C82DA7" w:rsidRPr="001566DA">
        <w:rPr>
          <w:rFonts w:eastAsia="Segoe UI"/>
          <w:color w:val="auto"/>
        </w:rPr>
        <w:t>reform areas.</w:t>
      </w:r>
    </w:p>
    <w:p w14:paraId="2D1CE46B" w14:textId="596E6B59" w:rsidR="00C82DA7" w:rsidRPr="001566DA" w:rsidRDefault="00C82DA7" w:rsidP="006A0093">
      <w:pPr>
        <w:pStyle w:val="BodyText"/>
        <w:numPr>
          <w:ilvl w:val="0"/>
          <w:numId w:val="94"/>
        </w:numPr>
        <w:spacing w:after="60"/>
        <w:ind w:left="284" w:hanging="284"/>
        <w:rPr>
          <w:color w:val="auto"/>
        </w:rPr>
      </w:pPr>
      <w:r w:rsidRPr="001566DA">
        <w:rPr>
          <w:color w:val="auto"/>
        </w:rPr>
        <w:t>Co</w:t>
      </w:r>
      <w:r w:rsidR="00610AEB" w:rsidRPr="001566DA">
        <w:rPr>
          <w:color w:val="auto"/>
        </w:rPr>
        <w:t>-</w:t>
      </w:r>
      <w:r w:rsidRPr="001566DA">
        <w:rPr>
          <w:color w:val="auto"/>
        </w:rPr>
        <w:t xml:space="preserve">design with people with disability: All </w:t>
      </w:r>
      <w:r w:rsidR="00266DE2" w:rsidRPr="001566DA">
        <w:rPr>
          <w:color w:val="auto"/>
        </w:rPr>
        <w:t>Victorian G</w:t>
      </w:r>
      <w:r w:rsidRPr="001566DA">
        <w:rPr>
          <w:color w:val="auto"/>
        </w:rPr>
        <w:t>overnment departments are seeking</w:t>
      </w:r>
      <w:r w:rsidR="00BF7141" w:rsidRPr="001566DA">
        <w:rPr>
          <w:color w:val="auto"/>
        </w:rPr>
        <w:t xml:space="preserve"> to</w:t>
      </w:r>
      <w:r w:rsidR="00610AEB" w:rsidRPr="001566DA">
        <w:rPr>
          <w:color w:val="auto"/>
        </w:rPr>
        <w:t xml:space="preserve"> </w:t>
      </w:r>
      <w:r w:rsidRPr="001566DA">
        <w:rPr>
          <w:color w:val="auto"/>
        </w:rPr>
        <w:t xml:space="preserve">actively involve people with </w:t>
      </w:r>
      <w:bookmarkStart w:id="959" w:name="_Int_VgLEJ1ye"/>
      <w:r w:rsidRPr="001566DA">
        <w:rPr>
          <w:color w:val="auto"/>
        </w:rPr>
        <w:t>disability</w:t>
      </w:r>
      <w:bookmarkEnd w:id="959"/>
      <w:r w:rsidR="00BF7141" w:rsidRPr="001566DA">
        <w:rPr>
          <w:color w:val="auto"/>
        </w:rPr>
        <w:t xml:space="preserve"> in</w:t>
      </w:r>
      <w:r w:rsidR="00610AEB" w:rsidRPr="001566DA">
        <w:rPr>
          <w:color w:val="auto"/>
        </w:rPr>
        <w:t xml:space="preserve"> </w:t>
      </w:r>
      <w:r w:rsidRPr="001566DA">
        <w:rPr>
          <w:color w:val="auto"/>
        </w:rPr>
        <w:t xml:space="preserve">shaping new or revised policies, programs and services. </w:t>
      </w:r>
    </w:p>
    <w:p w14:paraId="4873BAE8" w14:textId="10B0126A" w:rsidR="00C82DA7" w:rsidRPr="001566DA" w:rsidRDefault="00C82DA7" w:rsidP="006A0093">
      <w:pPr>
        <w:pStyle w:val="BodyText"/>
        <w:numPr>
          <w:ilvl w:val="0"/>
          <w:numId w:val="94"/>
        </w:numPr>
        <w:spacing w:after="60"/>
        <w:ind w:left="284" w:hanging="284"/>
        <w:rPr>
          <w:color w:val="auto"/>
        </w:rPr>
      </w:pPr>
      <w:r w:rsidRPr="001566DA">
        <w:rPr>
          <w:color w:val="auto"/>
        </w:rPr>
        <w:t>Aboriginal self</w:t>
      </w:r>
      <w:r w:rsidR="00610AEB" w:rsidRPr="001566DA">
        <w:rPr>
          <w:color w:val="auto"/>
        </w:rPr>
        <w:t>-</w:t>
      </w:r>
      <w:r w:rsidRPr="001566DA">
        <w:rPr>
          <w:color w:val="auto"/>
        </w:rPr>
        <w:t xml:space="preserve">determination: </w:t>
      </w:r>
      <w:r w:rsidR="00266DE2" w:rsidRPr="001566DA">
        <w:rPr>
          <w:color w:val="auto"/>
        </w:rPr>
        <w:t>Victoria is</w:t>
      </w:r>
      <w:r w:rsidRPr="001566DA">
        <w:rPr>
          <w:color w:val="auto"/>
        </w:rPr>
        <w:t xml:space="preserve"> committed</w:t>
      </w:r>
      <w:r w:rsidR="00BF7141" w:rsidRPr="001566DA">
        <w:rPr>
          <w:color w:val="auto"/>
        </w:rPr>
        <w:t xml:space="preserve"> to</w:t>
      </w:r>
      <w:r w:rsidR="00610AEB" w:rsidRPr="001566DA">
        <w:rPr>
          <w:color w:val="auto"/>
        </w:rPr>
        <w:t xml:space="preserve"> </w:t>
      </w:r>
      <w:r w:rsidRPr="001566DA">
        <w:rPr>
          <w:color w:val="auto"/>
        </w:rPr>
        <w:t>ensuring First People with disability have power, control and decision making over policies and programs that affect them. For example, Sport and Recreation Victoria involved First Peoples with disability</w:t>
      </w:r>
      <w:r w:rsidR="00415D2B" w:rsidRPr="001566DA">
        <w:rPr>
          <w:color w:val="auto"/>
        </w:rPr>
        <w:t xml:space="preserve"> as</w:t>
      </w:r>
      <w:r w:rsidR="00610AEB" w:rsidRPr="001566DA">
        <w:rPr>
          <w:color w:val="auto"/>
        </w:rPr>
        <w:t xml:space="preserve"> </w:t>
      </w:r>
      <w:r w:rsidRPr="001566DA">
        <w:rPr>
          <w:color w:val="auto"/>
        </w:rPr>
        <w:t>part</w:t>
      </w:r>
      <w:r w:rsidR="00BF7141" w:rsidRPr="001566DA">
        <w:rPr>
          <w:color w:val="auto"/>
        </w:rPr>
        <w:t xml:space="preserve"> of</w:t>
      </w:r>
      <w:r w:rsidR="00827093" w:rsidRPr="001566DA">
        <w:rPr>
          <w:color w:val="auto"/>
        </w:rPr>
        <w:t xml:space="preserve"> a</w:t>
      </w:r>
      <w:r w:rsidR="00610AEB" w:rsidRPr="001566DA">
        <w:rPr>
          <w:color w:val="auto"/>
        </w:rPr>
        <w:t xml:space="preserve"> </w:t>
      </w:r>
      <w:r w:rsidRPr="001566DA">
        <w:rPr>
          <w:color w:val="auto"/>
        </w:rPr>
        <w:t>pilot and sought their input</w:t>
      </w:r>
      <w:r w:rsidR="00BF7141" w:rsidRPr="001566DA">
        <w:rPr>
          <w:color w:val="auto"/>
        </w:rPr>
        <w:t xml:space="preserve"> to</w:t>
      </w:r>
      <w:r w:rsidR="00610AEB" w:rsidRPr="001566DA">
        <w:rPr>
          <w:color w:val="auto"/>
        </w:rPr>
        <w:t xml:space="preserve"> </w:t>
      </w:r>
      <w:r w:rsidRPr="001566DA">
        <w:rPr>
          <w:color w:val="auto"/>
        </w:rPr>
        <w:t xml:space="preserve">sport and recreation policy and program design. </w:t>
      </w:r>
    </w:p>
    <w:p w14:paraId="1AD62E8D" w14:textId="3A8AFD94" w:rsidR="00C82DA7" w:rsidRPr="001566DA" w:rsidRDefault="00C82DA7" w:rsidP="006A0093">
      <w:pPr>
        <w:pStyle w:val="BodyText"/>
        <w:numPr>
          <w:ilvl w:val="0"/>
          <w:numId w:val="94"/>
        </w:numPr>
        <w:spacing w:after="60"/>
        <w:ind w:left="284" w:hanging="284"/>
        <w:rPr>
          <w:color w:val="auto"/>
        </w:rPr>
      </w:pPr>
      <w:r w:rsidRPr="001566DA">
        <w:rPr>
          <w:color w:val="auto"/>
        </w:rPr>
        <w:t xml:space="preserve">Intersectional approaches adopted by </w:t>
      </w:r>
      <w:r w:rsidR="00266DE2" w:rsidRPr="001566DA">
        <w:rPr>
          <w:color w:val="auto"/>
        </w:rPr>
        <w:t>Victorian G</w:t>
      </w:r>
      <w:r w:rsidRPr="001566DA">
        <w:rPr>
          <w:color w:val="auto"/>
        </w:rPr>
        <w:t>overnment departments include training for women and other health professionals</w:t>
      </w:r>
      <w:r w:rsidR="00BF7141" w:rsidRPr="001566DA">
        <w:rPr>
          <w:color w:val="auto"/>
        </w:rPr>
        <w:t xml:space="preserve"> to</w:t>
      </w:r>
      <w:r w:rsidR="00610AEB" w:rsidRPr="001566DA">
        <w:rPr>
          <w:color w:val="auto"/>
        </w:rPr>
        <w:t xml:space="preserve"> </w:t>
      </w:r>
      <w:r w:rsidRPr="001566DA">
        <w:rPr>
          <w:color w:val="auto"/>
        </w:rPr>
        <w:t xml:space="preserve">provide suitable and safe sexual and reproductive health services for women with disability. </w:t>
      </w:r>
    </w:p>
    <w:p w14:paraId="25C489A7" w14:textId="1FF1EFF0" w:rsidR="00C82DA7" w:rsidRPr="001566DA" w:rsidRDefault="00C82DA7" w:rsidP="006A0093">
      <w:pPr>
        <w:pStyle w:val="BodyText"/>
        <w:numPr>
          <w:ilvl w:val="0"/>
          <w:numId w:val="94"/>
        </w:numPr>
        <w:spacing w:after="60"/>
        <w:ind w:left="284" w:hanging="284"/>
        <w:rPr>
          <w:color w:val="auto"/>
        </w:rPr>
      </w:pPr>
      <w:r w:rsidRPr="001566DA">
        <w:rPr>
          <w:color w:val="auto"/>
        </w:rPr>
        <w:t>Accessible communication and universal design are being incorporated into Victorian Government ways</w:t>
      </w:r>
      <w:r w:rsidR="00BF7141" w:rsidRPr="001566DA">
        <w:rPr>
          <w:color w:val="auto"/>
        </w:rPr>
        <w:t xml:space="preserve"> of</w:t>
      </w:r>
      <w:r w:rsidR="00610AEB" w:rsidRPr="001566DA">
        <w:rPr>
          <w:color w:val="auto"/>
        </w:rPr>
        <w:t xml:space="preserve"> </w:t>
      </w:r>
      <w:r w:rsidRPr="001566DA">
        <w:rPr>
          <w:color w:val="auto"/>
        </w:rPr>
        <w:t>working. For example, Parks Victoria provided training for up</w:t>
      </w:r>
      <w:r w:rsidR="00BF7141" w:rsidRPr="001566DA">
        <w:rPr>
          <w:color w:val="auto"/>
        </w:rPr>
        <w:t xml:space="preserve"> to</w:t>
      </w:r>
      <w:r w:rsidR="00610AEB" w:rsidRPr="001566DA">
        <w:rPr>
          <w:color w:val="auto"/>
        </w:rPr>
        <w:t xml:space="preserve"> </w:t>
      </w:r>
      <w:r w:rsidRPr="001566DA">
        <w:rPr>
          <w:color w:val="auto"/>
        </w:rPr>
        <w:t>80 staff</w:t>
      </w:r>
      <w:r w:rsidR="00BF7141" w:rsidRPr="001566DA">
        <w:rPr>
          <w:color w:val="auto"/>
        </w:rPr>
        <w:t xml:space="preserve"> to</w:t>
      </w:r>
      <w:r w:rsidR="00610AEB" w:rsidRPr="001566DA">
        <w:rPr>
          <w:color w:val="auto"/>
        </w:rPr>
        <w:t xml:space="preserve"> </w:t>
      </w:r>
      <w:r w:rsidRPr="001566DA">
        <w:rPr>
          <w:color w:val="auto"/>
        </w:rPr>
        <w:t>highlight good practice and embed universal design principles</w:t>
      </w:r>
      <w:r w:rsidR="00BF7141" w:rsidRPr="001566DA">
        <w:rPr>
          <w:color w:val="auto"/>
        </w:rPr>
        <w:t xml:space="preserve"> in</w:t>
      </w:r>
      <w:r w:rsidR="00610AEB" w:rsidRPr="001566DA">
        <w:rPr>
          <w:color w:val="auto"/>
        </w:rPr>
        <w:t xml:space="preserve"> </w:t>
      </w:r>
      <w:r w:rsidRPr="001566DA">
        <w:rPr>
          <w:color w:val="auto"/>
        </w:rPr>
        <w:t xml:space="preserve">park project planning. </w:t>
      </w:r>
    </w:p>
    <w:p w14:paraId="7FE18882" w14:textId="461F7135" w:rsidR="00C82DA7" w:rsidRPr="001566DA" w:rsidRDefault="00C82DA7" w:rsidP="006A0093">
      <w:pPr>
        <w:pStyle w:val="BodyText"/>
        <w:numPr>
          <w:ilvl w:val="0"/>
          <w:numId w:val="94"/>
        </w:numPr>
        <w:spacing w:after="60"/>
        <w:ind w:left="284" w:hanging="284"/>
        <w:rPr>
          <w:color w:val="auto"/>
        </w:rPr>
      </w:pPr>
      <w:r w:rsidRPr="001566DA">
        <w:rPr>
          <w:color w:val="auto"/>
        </w:rPr>
        <w:t>Disability confident and inclusive workforce</w:t>
      </w:r>
      <w:r w:rsidR="00266DE2" w:rsidRPr="001566DA">
        <w:rPr>
          <w:color w:val="auto"/>
        </w:rPr>
        <w:t>:</w:t>
      </w:r>
      <w:r w:rsidRPr="001566DA">
        <w:rPr>
          <w:color w:val="auto"/>
        </w:rPr>
        <w:t xml:space="preserve"> Policies and programs</w:t>
      </w:r>
      <w:r w:rsidR="00BF7141" w:rsidRPr="001566DA">
        <w:rPr>
          <w:color w:val="auto"/>
        </w:rPr>
        <w:t xml:space="preserve"> to</w:t>
      </w:r>
      <w:r w:rsidR="00610AEB" w:rsidRPr="001566DA">
        <w:rPr>
          <w:color w:val="auto"/>
        </w:rPr>
        <w:t xml:space="preserve"> </w:t>
      </w:r>
      <w:r w:rsidRPr="001566DA">
        <w:rPr>
          <w:color w:val="auto"/>
        </w:rPr>
        <w:t xml:space="preserve">increase disability confident workforces include the Family Safety Victoria’s Gender and Disability Workforce Development Program. </w:t>
      </w:r>
      <w:r w:rsidRPr="001566DA">
        <w:rPr>
          <w:color w:val="auto"/>
        </w:rPr>
        <w:lastRenderedPageBreak/>
        <w:t>This program builds the capability</w:t>
      </w:r>
      <w:r w:rsidR="00BF7141" w:rsidRPr="001566DA">
        <w:rPr>
          <w:color w:val="auto"/>
        </w:rPr>
        <w:t xml:space="preserve"> of</w:t>
      </w:r>
      <w:r w:rsidR="00610AEB" w:rsidRPr="001566DA">
        <w:rPr>
          <w:color w:val="auto"/>
        </w:rPr>
        <w:t xml:space="preserve"> </w:t>
      </w:r>
      <w:r w:rsidRPr="001566DA">
        <w:rPr>
          <w:color w:val="auto"/>
        </w:rPr>
        <w:t>the family safety prevention workforce</w:t>
      </w:r>
      <w:r w:rsidR="00BF7141" w:rsidRPr="001566DA">
        <w:rPr>
          <w:color w:val="auto"/>
        </w:rPr>
        <w:t xml:space="preserve"> to</w:t>
      </w:r>
      <w:r w:rsidR="00610AEB" w:rsidRPr="001566DA">
        <w:rPr>
          <w:color w:val="auto"/>
        </w:rPr>
        <w:t xml:space="preserve"> </w:t>
      </w:r>
      <w:r w:rsidRPr="001566DA">
        <w:rPr>
          <w:color w:val="auto"/>
        </w:rPr>
        <w:t>deliver interventions which meet the needs</w:t>
      </w:r>
      <w:r w:rsidR="00BF7141" w:rsidRPr="001566DA">
        <w:rPr>
          <w:color w:val="auto"/>
        </w:rPr>
        <w:t xml:space="preserve"> of</w:t>
      </w:r>
      <w:r w:rsidR="00610AEB" w:rsidRPr="001566DA">
        <w:rPr>
          <w:color w:val="auto"/>
        </w:rPr>
        <w:t xml:space="preserve"> </w:t>
      </w:r>
      <w:r w:rsidRPr="001566DA">
        <w:rPr>
          <w:color w:val="auto"/>
        </w:rPr>
        <w:t xml:space="preserve">women with disability </w:t>
      </w:r>
      <w:r w:rsidR="00ED6C5F" w:rsidRPr="001566DA">
        <w:rPr>
          <w:color w:val="auto"/>
        </w:rPr>
        <w:t>and</w:t>
      </w:r>
      <w:r w:rsidRPr="001566DA">
        <w:rPr>
          <w:color w:val="auto"/>
        </w:rPr>
        <w:t xml:space="preserve"> empower</w:t>
      </w:r>
      <w:r w:rsidR="00EC0AB8" w:rsidRPr="001566DA">
        <w:rPr>
          <w:color w:val="auto"/>
        </w:rPr>
        <w:t>s</w:t>
      </w:r>
      <w:r w:rsidRPr="001566DA">
        <w:rPr>
          <w:color w:val="auto"/>
        </w:rPr>
        <w:t xml:space="preserve"> women with disability</w:t>
      </w:r>
      <w:r w:rsidR="00BF7141" w:rsidRPr="001566DA">
        <w:rPr>
          <w:color w:val="auto"/>
        </w:rPr>
        <w:t xml:space="preserve"> to</w:t>
      </w:r>
      <w:r w:rsidR="00610AEB" w:rsidRPr="001566DA">
        <w:rPr>
          <w:color w:val="auto"/>
        </w:rPr>
        <w:t xml:space="preserve"> </w:t>
      </w:r>
      <w:r w:rsidRPr="001566DA">
        <w:rPr>
          <w:color w:val="auto"/>
        </w:rPr>
        <w:t xml:space="preserve">lead this work. </w:t>
      </w:r>
    </w:p>
    <w:p w14:paraId="0A3ECFF3" w14:textId="480E28A5" w:rsidR="00C82DA7" w:rsidRPr="001566DA" w:rsidRDefault="00C82DA7" w:rsidP="006A0093">
      <w:pPr>
        <w:pStyle w:val="BodyText"/>
        <w:numPr>
          <w:ilvl w:val="0"/>
          <w:numId w:val="94"/>
        </w:numPr>
        <w:ind w:left="284" w:hanging="284"/>
        <w:rPr>
          <w:color w:val="auto"/>
        </w:rPr>
      </w:pPr>
      <w:r w:rsidRPr="001566DA">
        <w:rPr>
          <w:color w:val="auto"/>
        </w:rPr>
        <w:t xml:space="preserve">Effective data and outcomes reporting: </w:t>
      </w:r>
      <w:r w:rsidR="00266DE2" w:rsidRPr="001566DA">
        <w:rPr>
          <w:color w:val="auto"/>
        </w:rPr>
        <w:t xml:space="preserve">Victoria is </w:t>
      </w:r>
      <w:r w:rsidRPr="001566DA">
        <w:rPr>
          <w:color w:val="auto"/>
        </w:rPr>
        <w:t>making it easier</w:t>
      </w:r>
      <w:r w:rsidR="00BF7141" w:rsidRPr="001566DA">
        <w:rPr>
          <w:color w:val="auto"/>
        </w:rPr>
        <w:t xml:space="preserve"> to</w:t>
      </w:r>
      <w:r w:rsidR="00610AEB" w:rsidRPr="001566DA">
        <w:rPr>
          <w:color w:val="auto"/>
        </w:rPr>
        <w:t xml:space="preserve"> </w:t>
      </w:r>
      <w:r w:rsidRPr="001566DA">
        <w:rPr>
          <w:color w:val="auto"/>
        </w:rPr>
        <w:t>collect and report information about people with disability</w:t>
      </w:r>
      <w:r w:rsidR="00BF7141" w:rsidRPr="001566DA">
        <w:rPr>
          <w:color w:val="auto"/>
        </w:rPr>
        <w:t xml:space="preserve"> to</w:t>
      </w:r>
      <w:r w:rsidR="00610AEB" w:rsidRPr="001566DA">
        <w:rPr>
          <w:color w:val="auto"/>
        </w:rPr>
        <w:t xml:space="preserve"> </w:t>
      </w:r>
      <w:r w:rsidRPr="001566DA">
        <w:rPr>
          <w:color w:val="auto"/>
        </w:rPr>
        <w:t>help create better policies and programs. For example, the Victorian Public Sector Commission collects data about people with disability employed</w:t>
      </w:r>
      <w:r w:rsidR="00BF7141" w:rsidRPr="001566DA">
        <w:rPr>
          <w:color w:val="auto"/>
        </w:rPr>
        <w:t xml:space="preserve"> in</w:t>
      </w:r>
      <w:r w:rsidR="00610AEB" w:rsidRPr="001566DA">
        <w:rPr>
          <w:color w:val="auto"/>
        </w:rPr>
        <w:t xml:space="preserve"> </w:t>
      </w:r>
      <w:r w:rsidRPr="001566DA">
        <w:rPr>
          <w:color w:val="auto"/>
        </w:rPr>
        <w:t xml:space="preserve">the Victorian public service. </w:t>
      </w:r>
      <w:bookmarkStart w:id="960" w:name="_Hlk207030588"/>
    </w:p>
    <w:p w14:paraId="54101A2E" w14:textId="4C811C63" w:rsidR="007C3E04" w:rsidRPr="001566DA" w:rsidRDefault="007C3E04" w:rsidP="00504F9B">
      <w:pPr>
        <w:pStyle w:val="Heading3"/>
      </w:pPr>
      <w:bookmarkStart w:id="961" w:name="_Toc207791367"/>
      <w:bookmarkStart w:id="962" w:name="_Toc209519790"/>
      <w:bookmarkStart w:id="963" w:name="_Toc211422293"/>
      <w:bookmarkStart w:id="964" w:name="_Toc214362079"/>
      <w:bookmarkStart w:id="965" w:name="_Toc215134787"/>
      <w:bookmarkStart w:id="966" w:name="_Toc215487156"/>
      <w:bookmarkStart w:id="967" w:name="_Toc216961805"/>
      <w:r w:rsidRPr="001566DA">
        <w:t>Embedding the Guiding Principles</w:t>
      </w:r>
      <w:r w:rsidR="00BF7141" w:rsidRPr="001566DA">
        <w:t xml:space="preserve"> in</w:t>
      </w:r>
      <w:r w:rsidR="00610AEB" w:rsidRPr="001566DA">
        <w:t xml:space="preserve"> </w:t>
      </w:r>
      <w:r w:rsidRPr="001566DA">
        <w:t xml:space="preserve">policies, </w:t>
      </w:r>
      <w:r w:rsidR="00F34556" w:rsidRPr="001566DA">
        <w:t>programs</w:t>
      </w:r>
      <w:r w:rsidR="00BE3D22" w:rsidRPr="001566DA">
        <w:t>, and</w:t>
      </w:r>
      <w:r w:rsidR="00610AEB" w:rsidRPr="001566DA">
        <w:t xml:space="preserve"> </w:t>
      </w:r>
      <w:r w:rsidRPr="001566DA">
        <w:t>services</w:t>
      </w:r>
      <w:r w:rsidRPr="001566DA">
        <w:br/>
      </w:r>
      <w:r w:rsidR="00CC7DA4" w:rsidRPr="001566DA">
        <w:t xml:space="preserve">New South Wales </w:t>
      </w:r>
      <w:r w:rsidRPr="001566DA">
        <w:t>Government</w:t>
      </w:r>
      <w:bookmarkEnd w:id="961"/>
      <w:bookmarkEnd w:id="962"/>
      <w:bookmarkEnd w:id="963"/>
      <w:bookmarkEnd w:id="964"/>
      <w:bookmarkEnd w:id="965"/>
      <w:bookmarkEnd w:id="966"/>
      <w:bookmarkEnd w:id="967"/>
    </w:p>
    <w:p w14:paraId="7A6BE8BF" w14:textId="475A13C9" w:rsidR="001A537D" w:rsidRPr="001566DA" w:rsidRDefault="001A537D" w:rsidP="001A537D">
      <w:pPr>
        <w:pStyle w:val="BodyText"/>
        <w:keepNext/>
        <w:keepLines/>
        <w:rPr>
          <w:color w:val="auto"/>
        </w:rPr>
      </w:pPr>
      <w:r w:rsidRPr="001566DA">
        <w:rPr>
          <w:color w:val="auto"/>
        </w:rPr>
        <w:t>The NSW Government has embedded the Strategy’s Guiding Principles across its policies, programs, services</w:t>
      </w:r>
      <w:r w:rsidR="00BE3D22" w:rsidRPr="001566DA">
        <w:rPr>
          <w:color w:val="auto"/>
        </w:rPr>
        <w:t>, and</w:t>
      </w:r>
      <w:r w:rsidR="00610AEB" w:rsidRPr="001566DA">
        <w:rPr>
          <w:color w:val="auto"/>
        </w:rPr>
        <w:t xml:space="preserve"> </w:t>
      </w:r>
      <w:r w:rsidRPr="001566DA">
        <w:rPr>
          <w:color w:val="auto"/>
        </w:rPr>
        <w:t>systems. These principles—focused on inclusion, accessibility, respect</w:t>
      </w:r>
      <w:r w:rsidR="00BE3D22" w:rsidRPr="001566DA">
        <w:rPr>
          <w:color w:val="auto"/>
        </w:rPr>
        <w:t>, and</w:t>
      </w:r>
      <w:r w:rsidR="00610AEB" w:rsidRPr="001566DA">
        <w:rPr>
          <w:color w:val="auto"/>
        </w:rPr>
        <w:t xml:space="preserve"> </w:t>
      </w:r>
      <w:r w:rsidRPr="001566DA">
        <w:rPr>
          <w:color w:val="auto"/>
        </w:rPr>
        <w:t>co</w:t>
      </w:r>
      <w:r w:rsidR="00610AEB" w:rsidRPr="001566DA">
        <w:rPr>
          <w:color w:val="auto"/>
        </w:rPr>
        <w:t>-</w:t>
      </w:r>
      <w:r w:rsidRPr="001566DA">
        <w:rPr>
          <w:color w:val="auto"/>
        </w:rPr>
        <w:t>design—are actively shaping how government delivers for people with disability.</w:t>
      </w:r>
    </w:p>
    <w:p w14:paraId="18CCF335" w14:textId="0CE11207" w:rsidR="001A537D" w:rsidRPr="001566DA" w:rsidRDefault="001A537D" w:rsidP="001A537D">
      <w:pPr>
        <w:pStyle w:val="BodyText"/>
        <w:spacing w:after="60"/>
        <w:rPr>
          <w:color w:val="auto"/>
        </w:rPr>
      </w:pPr>
      <w:r w:rsidRPr="001566DA">
        <w:rPr>
          <w:color w:val="auto"/>
        </w:rPr>
        <w:t>Through</w:t>
      </w:r>
      <w:r w:rsidR="00827093" w:rsidRPr="001566DA">
        <w:rPr>
          <w:color w:val="auto"/>
        </w:rPr>
        <w:t xml:space="preserve"> a</w:t>
      </w:r>
      <w:r w:rsidR="00610AEB" w:rsidRPr="001566DA">
        <w:rPr>
          <w:color w:val="auto"/>
        </w:rPr>
        <w:t xml:space="preserve"> </w:t>
      </w:r>
      <w:r w:rsidRPr="001566DA">
        <w:rPr>
          <w:color w:val="auto"/>
        </w:rPr>
        <w:t>whole</w:t>
      </w:r>
      <w:r w:rsidR="00610AEB" w:rsidRPr="001566DA">
        <w:rPr>
          <w:color w:val="auto"/>
        </w:rPr>
        <w:t>-</w:t>
      </w:r>
      <w:r w:rsidRPr="001566DA">
        <w:rPr>
          <w:color w:val="auto"/>
        </w:rPr>
        <w:t>of</w:t>
      </w:r>
      <w:r w:rsidR="00610AEB" w:rsidRPr="001566DA">
        <w:rPr>
          <w:color w:val="auto"/>
        </w:rPr>
        <w:t>-</w:t>
      </w:r>
      <w:r w:rsidRPr="001566DA">
        <w:rPr>
          <w:color w:val="auto"/>
        </w:rPr>
        <w:t>government approach, NSW has:</w:t>
      </w:r>
    </w:p>
    <w:p w14:paraId="099AE9A3" w14:textId="2B5E0FAF" w:rsidR="001A537D" w:rsidRPr="001566DA" w:rsidRDefault="001A537D" w:rsidP="006A0093">
      <w:pPr>
        <w:pStyle w:val="BodyText"/>
        <w:numPr>
          <w:ilvl w:val="0"/>
          <w:numId w:val="62"/>
        </w:numPr>
        <w:spacing w:after="60"/>
        <w:ind w:left="284" w:hanging="284"/>
        <w:rPr>
          <w:color w:val="auto"/>
        </w:rPr>
      </w:pPr>
      <w:bookmarkStart w:id="968" w:name="_Hlk213335961"/>
      <w:r w:rsidRPr="001566DA">
        <w:rPr>
          <w:color w:val="auto"/>
        </w:rPr>
        <w:t>Co</w:t>
      </w:r>
      <w:r w:rsidR="00610AEB" w:rsidRPr="001566DA">
        <w:rPr>
          <w:color w:val="auto"/>
        </w:rPr>
        <w:t>-</w:t>
      </w:r>
      <w:r w:rsidRPr="001566DA">
        <w:rPr>
          <w:color w:val="auto"/>
        </w:rPr>
        <w:t>designed initiatives with people with disability, their families, carers</w:t>
      </w:r>
      <w:r w:rsidR="00BE3D22" w:rsidRPr="001566DA">
        <w:rPr>
          <w:color w:val="auto"/>
        </w:rPr>
        <w:t>, and</w:t>
      </w:r>
      <w:r w:rsidR="00610AEB" w:rsidRPr="001566DA">
        <w:rPr>
          <w:color w:val="auto"/>
        </w:rPr>
        <w:t xml:space="preserve"> </w:t>
      </w:r>
      <w:r w:rsidRPr="001566DA">
        <w:rPr>
          <w:color w:val="auto"/>
        </w:rPr>
        <w:t>representative organisations</w:t>
      </w:r>
      <w:r w:rsidR="00BF7141" w:rsidRPr="001566DA">
        <w:rPr>
          <w:color w:val="auto"/>
        </w:rPr>
        <w:t xml:space="preserve"> to</w:t>
      </w:r>
      <w:r w:rsidR="00610AEB" w:rsidRPr="001566DA">
        <w:rPr>
          <w:color w:val="auto"/>
        </w:rPr>
        <w:t xml:space="preserve"> </w:t>
      </w:r>
      <w:r w:rsidRPr="001566DA">
        <w:rPr>
          <w:color w:val="auto"/>
        </w:rPr>
        <w:t>ensure lived experience informs every stage</w:t>
      </w:r>
      <w:r w:rsidR="00BF7141" w:rsidRPr="001566DA">
        <w:rPr>
          <w:color w:val="auto"/>
        </w:rPr>
        <w:t xml:space="preserve"> of</w:t>
      </w:r>
      <w:r w:rsidR="00610AEB" w:rsidRPr="001566DA">
        <w:rPr>
          <w:color w:val="auto"/>
        </w:rPr>
        <w:t xml:space="preserve"> </w:t>
      </w:r>
      <w:r w:rsidRPr="001566DA">
        <w:rPr>
          <w:color w:val="auto"/>
        </w:rPr>
        <w:t>development.</w:t>
      </w:r>
    </w:p>
    <w:p w14:paraId="1701BA3B" w14:textId="723BB721" w:rsidR="001A537D" w:rsidRPr="001566DA" w:rsidRDefault="001A537D" w:rsidP="006A0093">
      <w:pPr>
        <w:pStyle w:val="BodyText"/>
        <w:numPr>
          <w:ilvl w:val="0"/>
          <w:numId w:val="62"/>
        </w:numPr>
        <w:spacing w:after="60"/>
        <w:ind w:left="284" w:hanging="284"/>
        <w:rPr>
          <w:color w:val="auto"/>
        </w:rPr>
      </w:pPr>
      <w:r w:rsidRPr="001566DA">
        <w:rPr>
          <w:color w:val="auto"/>
        </w:rPr>
        <w:t>Promoted inclusive and accessible services, from education and healthcare</w:t>
      </w:r>
      <w:r w:rsidR="00BF7141" w:rsidRPr="001566DA">
        <w:rPr>
          <w:color w:val="auto"/>
        </w:rPr>
        <w:t xml:space="preserve"> to</w:t>
      </w:r>
      <w:r w:rsidR="00610AEB" w:rsidRPr="001566DA">
        <w:rPr>
          <w:color w:val="auto"/>
        </w:rPr>
        <w:t xml:space="preserve"> </w:t>
      </w:r>
      <w:r w:rsidRPr="001566DA">
        <w:rPr>
          <w:color w:val="auto"/>
        </w:rPr>
        <w:t>transport and justice, ensuring equitable access and participation for all.</w:t>
      </w:r>
    </w:p>
    <w:p w14:paraId="38521CC3" w14:textId="02861C59" w:rsidR="001A537D" w:rsidRPr="001566DA" w:rsidRDefault="001A537D" w:rsidP="006A0093">
      <w:pPr>
        <w:pStyle w:val="BodyText"/>
        <w:numPr>
          <w:ilvl w:val="0"/>
          <w:numId w:val="62"/>
        </w:numPr>
        <w:spacing w:after="60"/>
        <w:ind w:left="284" w:hanging="284"/>
        <w:rPr>
          <w:color w:val="auto"/>
        </w:rPr>
      </w:pPr>
      <w:r w:rsidRPr="001566DA">
        <w:rPr>
          <w:color w:val="auto"/>
        </w:rPr>
        <w:t>Strengthened accountability and transparency, aligning departmental Disability Inclusion Action Plans with the Strategy’s Guiding Principles and reporting progress against measurable outcomes.</w:t>
      </w:r>
    </w:p>
    <w:p w14:paraId="41262893" w14:textId="6701EAE5" w:rsidR="001A537D" w:rsidRPr="001566DA" w:rsidRDefault="001A537D" w:rsidP="006A0093">
      <w:pPr>
        <w:pStyle w:val="BodyText"/>
        <w:numPr>
          <w:ilvl w:val="0"/>
          <w:numId w:val="62"/>
        </w:numPr>
        <w:spacing w:after="60"/>
        <w:ind w:left="284" w:hanging="284"/>
        <w:rPr>
          <w:color w:val="auto"/>
        </w:rPr>
      </w:pPr>
      <w:r w:rsidRPr="001566DA">
        <w:rPr>
          <w:color w:val="auto"/>
        </w:rPr>
        <w:t>Invested</w:t>
      </w:r>
      <w:r w:rsidR="00BF7141" w:rsidRPr="001566DA">
        <w:rPr>
          <w:color w:val="auto"/>
        </w:rPr>
        <w:t xml:space="preserve"> in</w:t>
      </w:r>
      <w:r w:rsidR="00610AEB" w:rsidRPr="001566DA">
        <w:rPr>
          <w:color w:val="auto"/>
        </w:rPr>
        <w:t xml:space="preserve"> </w:t>
      </w:r>
      <w:r w:rsidRPr="001566DA">
        <w:rPr>
          <w:color w:val="auto"/>
        </w:rPr>
        <w:t>inclusive infrastructure and digital transformation, ensuring new developments and online platforms meet universal design standards.</w:t>
      </w:r>
    </w:p>
    <w:p w14:paraId="6FEF7108" w14:textId="5FC9300E" w:rsidR="001A537D" w:rsidRPr="001566DA" w:rsidRDefault="001A537D" w:rsidP="006A0093">
      <w:pPr>
        <w:pStyle w:val="BodyText"/>
        <w:numPr>
          <w:ilvl w:val="0"/>
          <w:numId w:val="62"/>
        </w:numPr>
        <w:ind w:left="284" w:hanging="284"/>
        <w:rPr>
          <w:color w:val="auto"/>
        </w:rPr>
      </w:pPr>
      <w:r w:rsidRPr="001566DA">
        <w:rPr>
          <w:color w:val="auto"/>
        </w:rPr>
        <w:t>Built workforce capability, delivering targeted training and resources</w:t>
      </w:r>
      <w:r w:rsidR="00BF7141" w:rsidRPr="001566DA">
        <w:rPr>
          <w:color w:val="auto"/>
        </w:rPr>
        <w:t xml:space="preserve"> to</w:t>
      </w:r>
      <w:r w:rsidR="00610AEB" w:rsidRPr="001566DA">
        <w:rPr>
          <w:color w:val="auto"/>
        </w:rPr>
        <w:t xml:space="preserve"> </w:t>
      </w:r>
      <w:r w:rsidRPr="001566DA">
        <w:rPr>
          <w:color w:val="auto"/>
        </w:rPr>
        <w:t>embed disability confidence and inclusive practice across the public sector.</w:t>
      </w:r>
    </w:p>
    <w:p w14:paraId="4E073CAC" w14:textId="35F3A422" w:rsidR="00B82D8D" w:rsidRPr="001566DA" w:rsidRDefault="0081508E" w:rsidP="00504F9B">
      <w:pPr>
        <w:pStyle w:val="Heading3"/>
      </w:pPr>
      <w:bookmarkStart w:id="969" w:name="_Toc216961806"/>
      <w:bookmarkEnd w:id="968"/>
      <w:r w:rsidRPr="001566DA">
        <w:t>National Portrait Gallery</w:t>
      </w:r>
      <w:r w:rsidR="00BF7141" w:rsidRPr="001566DA">
        <w:t xml:space="preserve"> of</w:t>
      </w:r>
      <w:r w:rsidR="00610AEB" w:rsidRPr="001566DA">
        <w:t xml:space="preserve"> </w:t>
      </w:r>
      <w:r w:rsidRPr="001566DA">
        <w:t>Australia Disability Inclusion Planning</w:t>
      </w:r>
      <w:r w:rsidRPr="001566DA">
        <w:br/>
        <w:t>Australian Government</w:t>
      </w:r>
      <w:bookmarkEnd w:id="969"/>
    </w:p>
    <w:p w14:paraId="07A6EE8D" w14:textId="2C2B38EE" w:rsidR="00613D39" w:rsidRPr="001566DA" w:rsidRDefault="00835016" w:rsidP="002A321F">
      <w:pPr>
        <w:pStyle w:val="BodyText"/>
        <w:rPr>
          <w:color w:val="auto"/>
        </w:rPr>
      </w:pPr>
      <w:r w:rsidRPr="001566DA">
        <w:rPr>
          <w:color w:val="auto"/>
        </w:rPr>
        <w:t>The National Portrait Gallery</w:t>
      </w:r>
      <w:r w:rsidR="00BF7141" w:rsidRPr="001566DA">
        <w:rPr>
          <w:color w:val="auto"/>
        </w:rPr>
        <w:t xml:space="preserve"> of</w:t>
      </w:r>
      <w:r w:rsidR="00610AEB" w:rsidRPr="001566DA">
        <w:rPr>
          <w:color w:val="auto"/>
        </w:rPr>
        <w:t xml:space="preserve"> </w:t>
      </w:r>
      <w:r w:rsidRPr="001566DA">
        <w:rPr>
          <w:color w:val="auto"/>
        </w:rPr>
        <w:t xml:space="preserve">Australia </w:t>
      </w:r>
      <w:hyperlink r:id="rId267" w:history="1">
        <w:r w:rsidRPr="001566DA">
          <w:rPr>
            <w:rStyle w:val="Hyperlink"/>
            <w:rFonts w:ascii="Nunito Sans" w:hAnsi="Nunito Sans"/>
            <w:color w:val="auto"/>
          </w:rPr>
          <w:t>Disability Inclusion Action Plan 2023–2025</w:t>
        </w:r>
      </w:hyperlink>
      <w:r w:rsidRPr="001566DA">
        <w:rPr>
          <w:color w:val="auto"/>
        </w:rPr>
        <w:t xml:space="preserve"> was designed</w:t>
      </w:r>
      <w:r w:rsidR="00BF7141" w:rsidRPr="001566DA">
        <w:rPr>
          <w:color w:val="auto"/>
        </w:rPr>
        <w:t xml:space="preserve"> to</w:t>
      </w:r>
      <w:r w:rsidR="00610AEB" w:rsidRPr="001566DA">
        <w:rPr>
          <w:color w:val="auto"/>
        </w:rPr>
        <w:t xml:space="preserve"> </w:t>
      </w:r>
      <w:r w:rsidRPr="001566DA">
        <w:rPr>
          <w:color w:val="auto"/>
        </w:rPr>
        <w:t>align with Australia’s Disability Strategy Guiding Principles by embedding inclusive design, dignity</w:t>
      </w:r>
      <w:r w:rsidR="00BE3D22" w:rsidRPr="001566DA">
        <w:rPr>
          <w:color w:val="auto"/>
        </w:rPr>
        <w:t>, and</w:t>
      </w:r>
      <w:r w:rsidR="00610AEB" w:rsidRPr="001566DA">
        <w:rPr>
          <w:color w:val="auto"/>
        </w:rPr>
        <w:t xml:space="preserve"> </w:t>
      </w:r>
      <w:r w:rsidRPr="001566DA">
        <w:rPr>
          <w:color w:val="auto"/>
        </w:rPr>
        <w:t xml:space="preserve">participation. </w:t>
      </w:r>
    </w:p>
    <w:p w14:paraId="5EE03874" w14:textId="0A59FD2A" w:rsidR="00835016" w:rsidRPr="001566DA" w:rsidRDefault="00835016" w:rsidP="00062CB8">
      <w:pPr>
        <w:pStyle w:val="BodyText"/>
        <w:rPr>
          <w:color w:val="auto"/>
        </w:rPr>
      </w:pPr>
      <w:r w:rsidRPr="001566DA">
        <w:rPr>
          <w:color w:val="auto"/>
        </w:rPr>
        <w:t>The principles guide service delivery, staff training</w:t>
      </w:r>
      <w:r w:rsidR="00BE3D22" w:rsidRPr="001566DA">
        <w:rPr>
          <w:color w:val="auto"/>
        </w:rPr>
        <w:t>, and</w:t>
      </w:r>
      <w:r w:rsidR="00610AEB" w:rsidRPr="001566DA">
        <w:rPr>
          <w:color w:val="auto"/>
        </w:rPr>
        <w:t xml:space="preserve"> </w:t>
      </w:r>
      <w:r w:rsidRPr="001566DA">
        <w:rPr>
          <w:color w:val="auto"/>
        </w:rPr>
        <w:t>infrastructure improvements. Programs like audio described tours and sensory friendly spaces</w:t>
      </w:r>
      <w:r w:rsidR="00BF7141" w:rsidRPr="001566DA">
        <w:rPr>
          <w:color w:val="auto"/>
        </w:rPr>
        <w:t xml:space="preserve"> at</w:t>
      </w:r>
      <w:r w:rsidR="00610AEB" w:rsidRPr="001566DA">
        <w:rPr>
          <w:color w:val="auto"/>
        </w:rPr>
        <w:t xml:space="preserve"> </w:t>
      </w:r>
      <w:r w:rsidRPr="001566DA">
        <w:rPr>
          <w:color w:val="auto"/>
        </w:rPr>
        <w:t>events reflect co</w:t>
      </w:r>
      <w:r w:rsidR="00610AEB" w:rsidRPr="001566DA">
        <w:rPr>
          <w:color w:val="auto"/>
        </w:rPr>
        <w:t>-</w:t>
      </w:r>
      <w:r w:rsidRPr="001566DA">
        <w:rPr>
          <w:color w:val="auto"/>
        </w:rPr>
        <w:t>designed, person</w:t>
      </w:r>
      <w:r w:rsidR="00610AEB" w:rsidRPr="001566DA">
        <w:rPr>
          <w:color w:val="auto"/>
        </w:rPr>
        <w:t>-</w:t>
      </w:r>
      <w:r w:rsidRPr="001566DA">
        <w:rPr>
          <w:color w:val="auto"/>
        </w:rPr>
        <w:t>centred approaches and ensure equitable access and meaningful inclusion.</w:t>
      </w:r>
    </w:p>
    <w:p w14:paraId="4BDE4C19" w14:textId="3B04B354" w:rsidR="007B7317" w:rsidRPr="001566DA" w:rsidRDefault="007B7317" w:rsidP="00E003A8">
      <w:pPr>
        <w:pStyle w:val="Heading3"/>
      </w:pPr>
      <w:bookmarkStart w:id="970" w:name="_Toc209519792"/>
      <w:bookmarkStart w:id="971" w:name="_Toc211422295"/>
      <w:bookmarkStart w:id="972" w:name="_Toc214362082"/>
      <w:bookmarkStart w:id="973" w:name="_Toc215134789"/>
      <w:bookmarkStart w:id="974" w:name="_Toc215487159"/>
      <w:bookmarkStart w:id="975" w:name="_Toc216961807"/>
      <w:r w:rsidRPr="001566DA">
        <w:lastRenderedPageBreak/>
        <w:t>Disability Access and Inclusion Plans</w:t>
      </w:r>
      <w:r w:rsidRPr="001566DA">
        <w:br/>
        <w:t>Western Australia</w:t>
      </w:r>
      <w:r w:rsidR="00CC7DA4" w:rsidRPr="001566DA">
        <w:t>n</w:t>
      </w:r>
      <w:r w:rsidRPr="001566DA">
        <w:t xml:space="preserve"> Government</w:t>
      </w:r>
      <w:bookmarkEnd w:id="970"/>
      <w:bookmarkEnd w:id="971"/>
      <w:bookmarkEnd w:id="972"/>
      <w:bookmarkEnd w:id="973"/>
      <w:bookmarkEnd w:id="974"/>
      <w:bookmarkEnd w:id="975"/>
    </w:p>
    <w:p w14:paraId="59E5B08B" w14:textId="37D8F174" w:rsidR="007B7317" w:rsidRPr="001566DA" w:rsidRDefault="007B7317" w:rsidP="00E003A8">
      <w:pPr>
        <w:pStyle w:val="BodyText"/>
        <w:keepNext/>
        <w:keepLines/>
        <w:rPr>
          <w:color w:val="auto"/>
        </w:rPr>
      </w:pPr>
      <w:r w:rsidRPr="001566DA">
        <w:rPr>
          <w:color w:val="auto"/>
        </w:rPr>
        <w:t xml:space="preserve">In WA, public authorities implement </w:t>
      </w:r>
      <w:hyperlink r:id="rId268" w:history="1">
        <w:r w:rsidRPr="001566DA">
          <w:rPr>
            <w:rStyle w:val="Hyperlink"/>
            <w:rFonts w:ascii="Nunito Sans" w:hAnsi="Nunito Sans"/>
            <w:color w:val="auto"/>
          </w:rPr>
          <w:t>Disability Access and Inclusion Plans</w:t>
        </w:r>
      </w:hyperlink>
      <w:r w:rsidRPr="001566DA">
        <w:rPr>
          <w:color w:val="auto"/>
        </w:rPr>
        <w:t xml:space="preserve"> (DAIPs)</w:t>
      </w:r>
      <w:r w:rsidR="00415D2B" w:rsidRPr="001566DA">
        <w:rPr>
          <w:color w:val="auto"/>
        </w:rPr>
        <w:t xml:space="preserve"> as</w:t>
      </w:r>
      <w:r w:rsidR="00610AEB" w:rsidRPr="001566DA">
        <w:rPr>
          <w:color w:val="auto"/>
        </w:rPr>
        <w:t xml:space="preserve"> </w:t>
      </w:r>
      <w:r w:rsidR="00827093" w:rsidRPr="001566DA">
        <w:rPr>
          <w:color w:val="auto"/>
        </w:rPr>
        <w:t>a</w:t>
      </w:r>
      <w:r w:rsidR="00610AEB" w:rsidRPr="001566DA">
        <w:rPr>
          <w:color w:val="auto"/>
        </w:rPr>
        <w:t xml:space="preserve"> </w:t>
      </w:r>
      <w:r w:rsidRPr="001566DA">
        <w:rPr>
          <w:color w:val="auto"/>
        </w:rPr>
        <w:t>requirement</w:t>
      </w:r>
      <w:r w:rsidR="00BF7141" w:rsidRPr="001566DA">
        <w:rPr>
          <w:color w:val="auto"/>
        </w:rPr>
        <w:t xml:space="preserve"> of</w:t>
      </w:r>
      <w:r w:rsidR="00610AEB" w:rsidRPr="001566DA">
        <w:rPr>
          <w:color w:val="auto"/>
        </w:rPr>
        <w:t xml:space="preserve"> </w:t>
      </w:r>
      <w:r w:rsidRPr="001566DA">
        <w:rPr>
          <w:color w:val="auto"/>
        </w:rPr>
        <w:t>the Disability Services Act 1993</w:t>
      </w:r>
      <w:r w:rsidR="002C484D" w:rsidRPr="001566DA">
        <w:rPr>
          <w:color w:val="auto"/>
        </w:rPr>
        <w:t xml:space="preserve"> (WA)</w:t>
      </w:r>
      <w:r w:rsidRPr="001566DA">
        <w:rPr>
          <w:color w:val="auto"/>
        </w:rPr>
        <w:t xml:space="preserve"> (the Act).</w:t>
      </w:r>
    </w:p>
    <w:p w14:paraId="5BB2B290" w14:textId="4DC4F083" w:rsidR="007B7317" w:rsidRPr="001566DA" w:rsidRDefault="007B7317" w:rsidP="007B7317">
      <w:pPr>
        <w:pStyle w:val="BodyText"/>
        <w:rPr>
          <w:color w:val="auto"/>
        </w:rPr>
      </w:pPr>
      <w:r w:rsidRPr="001566DA">
        <w:rPr>
          <w:color w:val="auto"/>
        </w:rPr>
        <w:t>DAIPs support people with disability</w:t>
      </w:r>
      <w:r w:rsidR="00BF7141" w:rsidRPr="001566DA">
        <w:rPr>
          <w:color w:val="auto"/>
        </w:rPr>
        <w:t xml:space="preserve"> to</w:t>
      </w:r>
      <w:r w:rsidR="00610AEB" w:rsidRPr="001566DA">
        <w:rPr>
          <w:color w:val="auto"/>
        </w:rPr>
        <w:t xml:space="preserve"> </w:t>
      </w:r>
      <w:r w:rsidRPr="001566DA">
        <w:rPr>
          <w:color w:val="auto"/>
        </w:rPr>
        <w:t xml:space="preserve">achieve full and effective participation and inclusion and uphold principles underpinned by the </w:t>
      </w:r>
      <w:r w:rsidR="009A65B6" w:rsidRPr="001566DA">
        <w:rPr>
          <w:rFonts w:eastAsia="Aptos" w:cs="Times New Roman"/>
          <w:color w:val="auto"/>
          <w:kern w:val="2"/>
          <w14:ligatures w14:val="standardContextual"/>
        </w:rPr>
        <w:t>UN CRPD</w:t>
      </w:r>
      <w:r w:rsidRPr="001566DA">
        <w:rPr>
          <w:color w:val="auto"/>
        </w:rPr>
        <w:t>, including accessibility, respect, non</w:t>
      </w:r>
      <w:r w:rsidR="00610AEB" w:rsidRPr="001566DA">
        <w:rPr>
          <w:color w:val="auto"/>
        </w:rPr>
        <w:t>-</w:t>
      </w:r>
      <w:r w:rsidRPr="001566DA">
        <w:rPr>
          <w:color w:val="auto"/>
        </w:rPr>
        <w:t>discrimination</w:t>
      </w:r>
      <w:r w:rsidR="00BE3D22" w:rsidRPr="001566DA">
        <w:rPr>
          <w:color w:val="auto"/>
        </w:rPr>
        <w:t>, and</w:t>
      </w:r>
      <w:r w:rsidR="00610AEB" w:rsidRPr="001566DA">
        <w:rPr>
          <w:color w:val="auto"/>
        </w:rPr>
        <w:t xml:space="preserve"> </w:t>
      </w:r>
      <w:r w:rsidRPr="001566DA">
        <w:rPr>
          <w:color w:val="auto"/>
        </w:rPr>
        <w:t>equality</w:t>
      </w:r>
      <w:r w:rsidR="00BF7141" w:rsidRPr="001566DA">
        <w:rPr>
          <w:color w:val="auto"/>
        </w:rPr>
        <w:t xml:space="preserve"> of</w:t>
      </w:r>
      <w:r w:rsidR="00610AEB" w:rsidRPr="001566DA">
        <w:rPr>
          <w:color w:val="auto"/>
        </w:rPr>
        <w:t xml:space="preserve"> </w:t>
      </w:r>
      <w:r w:rsidRPr="001566DA">
        <w:rPr>
          <w:color w:val="auto"/>
        </w:rPr>
        <w:t>opportunity.</w:t>
      </w:r>
    </w:p>
    <w:p w14:paraId="721A82A2" w14:textId="3F5F8067" w:rsidR="007B7317" w:rsidRPr="001566DA" w:rsidRDefault="007B7317" w:rsidP="00062CB8">
      <w:pPr>
        <w:pStyle w:val="BodyText"/>
        <w:rPr>
          <w:color w:val="auto"/>
        </w:rPr>
      </w:pPr>
      <w:r w:rsidRPr="001566DA">
        <w:rPr>
          <w:color w:val="auto"/>
        </w:rPr>
        <w:t>The Act’s intent is for public authorities</w:t>
      </w:r>
      <w:r w:rsidR="00BF7141" w:rsidRPr="001566DA">
        <w:rPr>
          <w:color w:val="auto"/>
        </w:rPr>
        <w:t xml:space="preserve"> to</w:t>
      </w:r>
      <w:r w:rsidR="00610AEB" w:rsidRPr="001566DA">
        <w:rPr>
          <w:color w:val="auto"/>
        </w:rPr>
        <w:t xml:space="preserve"> </w:t>
      </w:r>
      <w:r w:rsidRPr="001566DA">
        <w:rPr>
          <w:color w:val="auto"/>
        </w:rPr>
        <w:t>provide opportunities for people with disability, their support networks and other stakeholders</w:t>
      </w:r>
      <w:r w:rsidR="00BF7141" w:rsidRPr="001566DA">
        <w:rPr>
          <w:color w:val="auto"/>
        </w:rPr>
        <w:t xml:space="preserve"> to</w:t>
      </w:r>
      <w:r w:rsidR="00610AEB" w:rsidRPr="001566DA">
        <w:rPr>
          <w:color w:val="auto"/>
        </w:rPr>
        <w:t xml:space="preserve"> </w:t>
      </w:r>
      <w:r w:rsidRPr="001566DA">
        <w:rPr>
          <w:color w:val="auto"/>
        </w:rPr>
        <w:t>provide input into DAIP reviews, which must</w:t>
      </w:r>
      <w:r w:rsidR="00BE3D22" w:rsidRPr="001566DA">
        <w:rPr>
          <w:color w:val="auto"/>
        </w:rPr>
        <w:t xml:space="preserve"> be</w:t>
      </w:r>
      <w:r w:rsidR="00610AEB" w:rsidRPr="001566DA">
        <w:rPr>
          <w:color w:val="auto"/>
        </w:rPr>
        <w:t xml:space="preserve"> </w:t>
      </w:r>
      <w:r w:rsidRPr="001566DA">
        <w:rPr>
          <w:color w:val="auto"/>
        </w:rPr>
        <w:t>undertaken</w:t>
      </w:r>
      <w:r w:rsidR="00BF7141" w:rsidRPr="001566DA">
        <w:rPr>
          <w:color w:val="auto"/>
        </w:rPr>
        <w:t xml:space="preserve"> at</w:t>
      </w:r>
      <w:r w:rsidR="00610AEB" w:rsidRPr="001566DA">
        <w:rPr>
          <w:color w:val="auto"/>
        </w:rPr>
        <w:t xml:space="preserve"> </w:t>
      </w:r>
      <w:r w:rsidRPr="001566DA">
        <w:rPr>
          <w:color w:val="auto"/>
        </w:rPr>
        <w:t xml:space="preserve">least every </w:t>
      </w:r>
      <w:r w:rsidR="00184F58" w:rsidRPr="001566DA">
        <w:rPr>
          <w:color w:val="auto"/>
        </w:rPr>
        <w:t>5</w:t>
      </w:r>
      <w:r w:rsidR="000A57EB" w:rsidRPr="001566DA">
        <w:rPr>
          <w:color w:val="auto"/>
        </w:rPr>
        <w:t xml:space="preserve"> </w:t>
      </w:r>
      <w:r w:rsidRPr="001566DA">
        <w:rPr>
          <w:color w:val="auto"/>
        </w:rPr>
        <w:t>years. In alignment with the social model</w:t>
      </w:r>
      <w:r w:rsidR="00BF7141" w:rsidRPr="001566DA">
        <w:rPr>
          <w:color w:val="auto"/>
        </w:rPr>
        <w:t xml:space="preserve"> of</w:t>
      </w:r>
      <w:r w:rsidR="00610AEB" w:rsidRPr="001566DA">
        <w:rPr>
          <w:color w:val="auto"/>
        </w:rPr>
        <w:t xml:space="preserve"> </w:t>
      </w:r>
      <w:r w:rsidRPr="001566DA">
        <w:rPr>
          <w:color w:val="auto"/>
        </w:rPr>
        <w:t>disability, public authorities plan and implement actions that provide accessible and inclusive facilities, information, services and workplaces.</w:t>
      </w:r>
    </w:p>
    <w:p w14:paraId="18CA596F" w14:textId="77777777" w:rsidR="007B7317" w:rsidRPr="001566DA" w:rsidRDefault="007B7317" w:rsidP="00062CB8">
      <w:pPr>
        <w:pStyle w:val="BodyText"/>
        <w:rPr>
          <w:color w:val="auto"/>
        </w:rPr>
      </w:pPr>
    </w:p>
    <w:bookmarkEnd w:id="960"/>
    <w:p w14:paraId="1D48B52F" w14:textId="32D1F009" w:rsidR="00C82DA7" w:rsidRPr="001566DA" w:rsidRDefault="00C82DA7" w:rsidP="000E06E9">
      <w:pPr>
        <w:pStyle w:val="BodyText"/>
        <w:rPr>
          <w:color w:val="auto"/>
        </w:rPr>
        <w:sectPr w:rsidR="00C82DA7" w:rsidRPr="001566DA" w:rsidSect="000E06E9">
          <w:footerReference w:type="default" r:id="rId269"/>
          <w:endnotePr>
            <w:numFmt w:val="decimal"/>
          </w:endnotePr>
          <w:pgSz w:w="11906" w:h="16838"/>
          <w:pgMar w:top="1247" w:right="1134" w:bottom="851" w:left="1134" w:header="680" w:footer="510" w:gutter="0"/>
          <w:cols w:space="708"/>
          <w:titlePg/>
          <w:docGrid w:linePitch="360"/>
        </w:sectPr>
      </w:pPr>
    </w:p>
    <w:p w14:paraId="59BEF151" w14:textId="3DB895A9" w:rsidR="006A21E2" w:rsidRPr="001566DA" w:rsidRDefault="006A21E2" w:rsidP="009B737E">
      <w:pPr>
        <w:pStyle w:val="Heading2"/>
        <w:rPr>
          <w:b w:val="0"/>
          <w:bCs w:val="0"/>
        </w:rPr>
      </w:pPr>
      <w:bookmarkStart w:id="976" w:name="_Engaging_with_People"/>
      <w:bookmarkStart w:id="977" w:name="_Toc216961808"/>
      <w:bookmarkEnd w:id="976"/>
      <w:r w:rsidRPr="001566DA">
        <w:rPr>
          <w:b w:val="0"/>
          <w:bCs w:val="0"/>
        </w:rPr>
        <w:lastRenderedPageBreak/>
        <w:t>Engaging with People with Disability</w:t>
      </w:r>
      <w:bookmarkEnd w:id="977"/>
    </w:p>
    <w:p w14:paraId="6687C31B" w14:textId="6F5A7C36" w:rsidR="0001779C" w:rsidRPr="001566DA" w:rsidRDefault="0001779C" w:rsidP="000872A4">
      <w:pPr>
        <w:pStyle w:val="IntroPara"/>
        <w:spacing w:after="600"/>
        <w:rPr>
          <w:b w:val="0"/>
          <w:bCs w:val="0"/>
          <w:color w:val="auto"/>
        </w:rPr>
      </w:pPr>
      <w:r w:rsidRPr="001566DA">
        <w:rPr>
          <w:b w:val="0"/>
          <w:bCs w:val="0"/>
          <w:color w:val="auto"/>
        </w:rPr>
        <w:t>Centring the voices</w:t>
      </w:r>
      <w:r w:rsidR="00BF7141" w:rsidRPr="001566DA">
        <w:rPr>
          <w:b w:val="0"/>
          <w:bCs w:val="0"/>
          <w:color w:val="auto"/>
        </w:rPr>
        <w:t xml:space="preserve"> of</w:t>
      </w:r>
      <w:r w:rsidR="00610AEB" w:rsidRPr="001566DA">
        <w:rPr>
          <w:b w:val="0"/>
          <w:bCs w:val="0"/>
          <w:color w:val="auto"/>
        </w:rPr>
        <w:t xml:space="preserve"> </w:t>
      </w:r>
      <w:r w:rsidRPr="001566DA">
        <w:rPr>
          <w:b w:val="0"/>
          <w:bCs w:val="0"/>
          <w:color w:val="auto"/>
        </w:rPr>
        <w:t>people with disability</w:t>
      </w:r>
      <w:r w:rsidR="00BF7141" w:rsidRPr="001566DA">
        <w:rPr>
          <w:b w:val="0"/>
          <w:bCs w:val="0"/>
          <w:color w:val="auto"/>
        </w:rPr>
        <w:t xml:space="preserve"> in</w:t>
      </w:r>
      <w:r w:rsidR="00610AEB" w:rsidRPr="001566DA">
        <w:rPr>
          <w:b w:val="0"/>
          <w:bCs w:val="0"/>
          <w:color w:val="auto"/>
        </w:rPr>
        <w:t xml:space="preserve"> </w:t>
      </w:r>
      <w:r w:rsidRPr="001566DA">
        <w:rPr>
          <w:b w:val="0"/>
          <w:bCs w:val="0"/>
          <w:color w:val="auto"/>
        </w:rPr>
        <w:t>policies, programs and services</w:t>
      </w:r>
    </w:p>
    <w:p w14:paraId="36019B91" w14:textId="47B116E5" w:rsidR="00405E0B" w:rsidRPr="001566DA" w:rsidRDefault="00405E0B" w:rsidP="00D70D2F">
      <w:pPr>
        <w:pStyle w:val="BodyText"/>
        <w:spacing w:line="259" w:lineRule="auto"/>
        <w:rPr>
          <w:color w:val="auto"/>
        </w:rPr>
      </w:pPr>
      <w:bookmarkStart w:id="978" w:name="_Hlk214963358"/>
      <w:r w:rsidRPr="001566DA">
        <w:rPr>
          <w:color w:val="auto"/>
        </w:rPr>
        <w:t>Genuine engagement with people with disability is</w:t>
      </w:r>
      <w:r w:rsidR="00BF7141" w:rsidRPr="001566DA">
        <w:rPr>
          <w:color w:val="auto"/>
        </w:rPr>
        <w:t xml:space="preserve"> at</w:t>
      </w:r>
      <w:r w:rsidR="00610AEB" w:rsidRPr="001566DA">
        <w:rPr>
          <w:color w:val="auto"/>
        </w:rPr>
        <w:t xml:space="preserve"> </w:t>
      </w:r>
      <w:r w:rsidRPr="001566DA">
        <w:rPr>
          <w:color w:val="auto"/>
        </w:rPr>
        <w:t>the heart</w:t>
      </w:r>
      <w:r w:rsidR="00BF7141" w:rsidRPr="001566DA">
        <w:rPr>
          <w:color w:val="auto"/>
        </w:rPr>
        <w:t xml:space="preserve"> of</w:t>
      </w:r>
      <w:r w:rsidR="00610AEB" w:rsidRPr="001566DA">
        <w:rPr>
          <w:color w:val="auto"/>
        </w:rPr>
        <w:t xml:space="preserve"> </w:t>
      </w:r>
      <w:r w:rsidR="000939FE" w:rsidRPr="001566DA">
        <w:rPr>
          <w:color w:val="auto"/>
        </w:rPr>
        <w:t>the Strategy</w:t>
      </w:r>
      <w:r w:rsidRPr="001566DA">
        <w:rPr>
          <w:color w:val="auto"/>
        </w:rPr>
        <w:t>, underpinning its vision</w:t>
      </w:r>
      <w:r w:rsidR="00BF7141" w:rsidRPr="001566DA">
        <w:rPr>
          <w:color w:val="auto"/>
        </w:rPr>
        <w:t xml:space="preserve"> of</w:t>
      </w:r>
      <w:r w:rsidR="00827093" w:rsidRPr="001566DA">
        <w:rPr>
          <w:color w:val="auto"/>
        </w:rPr>
        <w:t xml:space="preserve"> a</w:t>
      </w:r>
      <w:r w:rsidR="00610AEB" w:rsidRPr="001566DA">
        <w:rPr>
          <w:color w:val="auto"/>
        </w:rPr>
        <w:t xml:space="preserve"> </w:t>
      </w:r>
      <w:r w:rsidRPr="001566DA">
        <w:rPr>
          <w:color w:val="auto"/>
        </w:rPr>
        <w:t xml:space="preserve">more inclusive and equitable nation. </w:t>
      </w:r>
      <w:bookmarkEnd w:id="978"/>
      <w:r w:rsidRPr="001566DA">
        <w:rPr>
          <w:color w:val="auto"/>
        </w:rPr>
        <w:t>By ensuring that the voices</w:t>
      </w:r>
      <w:r w:rsidR="00BF7141" w:rsidRPr="001566DA">
        <w:rPr>
          <w:color w:val="auto"/>
        </w:rPr>
        <w:t xml:space="preserve"> of</w:t>
      </w:r>
      <w:r w:rsidR="00610AEB" w:rsidRPr="001566DA">
        <w:rPr>
          <w:color w:val="auto"/>
        </w:rPr>
        <w:t xml:space="preserve"> </w:t>
      </w:r>
      <w:r w:rsidRPr="001566DA">
        <w:rPr>
          <w:color w:val="auto"/>
        </w:rPr>
        <w:t xml:space="preserve">people with </w:t>
      </w:r>
      <w:r w:rsidR="00593411" w:rsidRPr="001566DA">
        <w:rPr>
          <w:color w:val="auto"/>
        </w:rPr>
        <w:t>disability</w:t>
      </w:r>
      <w:r w:rsidRPr="001566DA">
        <w:rPr>
          <w:color w:val="auto"/>
        </w:rPr>
        <w:t xml:space="preserve"> inform policies, programs</w:t>
      </w:r>
      <w:r w:rsidR="00BE3D22" w:rsidRPr="001566DA">
        <w:rPr>
          <w:color w:val="auto"/>
        </w:rPr>
        <w:t>, and</w:t>
      </w:r>
      <w:r w:rsidR="00610AEB" w:rsidRPr="001566DA">
        <w:rPr>
          <w:color w:val="auto"/>
        </w:rPr>
        <w:t xml:space="preserve"> </w:t>
      </w:r>
      <w:r w:rsidRPr="001566DA">
        <w:rPr>
          <w:color w:val="auto"/>
        </w:rPr>
        <w:t xml:space="preserve">services, </w:t>
      </w:r>
      <w:r w:rsidR="000939FE" w:rsidRPr="001566DA">
        <w:rPr>
          <w:color w:val="auto"/>
        </w:rPr>
        <w:t>the Strategy</w:t>
      </w:r>
      <w:r w:rsidR="00593411" w:rsidRPr="001566DA">
        <w:rPr>
          <w:color w:val="auto"/>
        </w:rPr>
        <w:t xml:space="preserve"> </w:t>
      </w:r>
      <w:r w:rsidRPr="001566DA">
        <w:rPr>
          <w:color w:val="auto"/>
        </w:rPr>
        <w:t>acknowledges the value</w:t>
      </w:r>
      <w:r w:rsidR="00BF7141" w:rsidRPr="001566DA">
        <w:rPr>
          <w:color w:val="auto"/>
        </w:rPr>
        <w:t xml:space="preserve"> of</w:t>
      </w:r>
      <w:r w:rsidR="00610AEB" w:rsidRPr="001566DA">
        <w:rPr>
          <w:color w:val="auto"/>
        </w:rPr>
        <w:t xml:space="preserve"> </w:t>
      </w:r>
      <w:r w:rsidRPr="001566DA">
        <w:rPr>
          <w:color w:val="auto"/>
        </w:rPr>
        <w:t>diverse perspectives and harnesses the expertise</w:t>
      </w:r>
      <w:r w:rsidR="00BF7141" w:rsidRPr="001566DA">
        <w:rPr>
          <w:color w:val="auto"/>
        </w:rPr>
        <w:t xml:space="preserve"> of</w:t>
      </w:r>
      <w:r w:rsidR="00610AEB" w:rsidRPr="001566DA">
        <w:rPr>
          <w:color w:val="auto"/>
        </w:rPr>
        <w:t xml:space="preserve"> </w:t>
      </w:r>
      <w:r w:rsidRPr="001566DA">
        <w:rPr>
          <w:color w:val="auto"/>
        </w:rPr>
        <w:t>those who best understand the barriers and opportunities within society. This commitment</w:t>
      </w:r>
      <w:r w:rsidR="00BF7141" w:rsidRPr="001566DA">
        <w:rPr>
          <w:color w:val="auto"/>
        </w:rPr>
        <w:t xml:space="preserve"> to</w:t>
      </w:r>
      <w:r w:rsidR="00610AEB" w:rsidRPr="001566DA">
        <w:rPr>
          <w:color w:val="auto"/>
        </w:rPr>
        <w:t xml:space="preserve"> </w:t>
      </w:r>
      <w:r w:rsidRPr="001566DA">
        <w:rPr>
          <w:color w:val="auto"/>
        </w:rPr>
        <w:t>engagement is not simply an implementation detail—it is fundamental</w:t>
      </w:r>
      <w:r w:rsidR="00BF7141" w:rsidRPr="001566DA">
        <w:rPr>
          <w:color w:val="auto"/>
        </w:rPr>
        <w:t xml:space="preserve"> to</w:t>
      </w:r>
      <w:r w:rsidR="00610AEB" w:rsidRPr="001566DA">
        <w:rPr>
          <w:color w:val="auto"/>
        </w:rPr>
        <w:t xml:space="preserve"> </w:t>
      </w:r>
      <w:r w:rsidRPr="001566DA">
        <w:rPr>
          <w:color w:val="auto"/>
        </w:rPr>
        <w:t>realising the rights, aspirations</w:t>
      </w:r>
      <w:r w:rsidR="00BE3D22" w:rsidRPr="001566DA">
        <w:rPr>
          <w:color w:val="auto"/>
        </w:rPr>
        <w:t>, and</w:t>
      </w:r>
      <w:r w:rsidR="00610AEB" w:rsidRPr="001566DA">
        <w:rPr>
          <w:color w:val="auto"/>
        </w:rPr>
        <w:t xml:space="preserve"> </w:t>
      </w:r>
      <w:r w:rsidRPr="001566DA">
        <w:rPr>
          <w:color w:val="auto"/>
        </w:rPr>
        <w:t>full participation</w:t>
      </w:r>
      <w:r w:rsidR="00BF7141" w:rsidRPr="001566DA">
        <w:rPr>
          <w:color w:val="auto"/>
        </w:rPr>
        <w:t xml:space="preserve"> of</w:t>
      </w:r>
      <w:r w:rsidR="00610AEB" w:rsidRPr="001566DA">
        <w:rPr>
          <w:color w:val="auto"/>
        </w:rPr>
        <w:t xml:space="preserve"> </w:t>
      </w:r>
      <w:r w:rsidRPr="001566DA">
        <w:rPr>
          <w:color w:val="auto"/>
        </w:rPr>
        <w:t>people with disability.</w:t>
      </w:r>
    </w:p>
    <w:p w14:paraId="5345D779" w14:textId="226D6FEE" w:rsidR="0001779C" w:rsidRPr="001566DA" w:rsidRDefault="005F36AD" w:rsidP="00D70D2F">
      <w:pPr>
        <w:pStyle w:val="BodyText"/>
        <w:spacing w:line="259" w:lineRule="auto"/>
        <w:rPr>
          <w:color w:val="auto"/>
        </w:rPr>
      </w:pPr>
      <w:r w:rsidRPr="001566DA">
        <w:rPr>
          <w:color w:val="auto"/>
        </w:rPr>
        <w:t>People with disability and their representative organisations</w:t>
      </w:r>
      <w:r w:rsidR="0001779C" w:rsidRPr="001566DA">
        <w:rPr>
          <w:color w:val="auto"/>
        </w:rPr>
        <w:t xml:space="preserve"> broadly acknowledge the value</w:t>
      </w:r>
      <w:r w:rsidR="00BF7141" w:rsidRPr="001566DA">
        <w:rPr>
          <w:color w:val="auto"/>
        </w:rPr>
        <w:t xml:space="preserve"> of</w:t>
      </w:r>
      <w:r w:rsidR="00610AEB" w:rsidRPr="001566DA">
        <w:rPr>
          <w:color w:val="auto"/>
        </w:rPr>
        <w:t xml:space="preserve"> </w:t>
      </w:r>
      <w:r w:rsidR="000939FE" w:rsidRPr="001566DA">
        <w:rPr>
          <w:color w:val="auto"/>
        </w:rPr>
        <w:t>the Strategy’s</w:t>
      </w:r>
      <w:r w:rsidR="0001779C" w:rsidRPr="001566DA">
        <w:rPr>
          <w:color w:val="auto"/>
        </w:rPr>
        <w:t xml:space="preserve"> commitment</w:t>
      </w:r>
      <w:r w:rsidR="00BF7141" w:rsidRPr="001566DA">
        <w:rPr>
          <w:color w:val="auto"/>
        </w:rPr>
        <w:t xml:space="preserve"> to</w:t>
      </w:r>
      <w:r w:rsidR="00610AEB" w:rsidRPr="001566DA">
        <w:rPr>
          <w:color w:val="auto"/>
        </w:rPr>
        <w:t xml:space="preserve"> </w:t>
      </w:r>
      <w:r w:rsidR="0001779C" w:rsidRPr="001566DA">
        <w:rPr>
          <w:color w:val="auto"/>
        </w:rPr>
        <w:t>engaging with people with disability, highlighting increased opportunities for participation and the development</w:t>
      </w:r>
      <w:r w:rsidR="00BF7141" w:rsidRPr="001566DA">
        <w:rPr>
          <w:color w:val="auto"/>
        </w:rPr>
        <w:t xml:space="preserve"> of</w:t>
      </w:r>
      <w:r w:rsidR="00610AEB" w:rsidRPr="001566DA">
        <w:rPr>
          <w:color w:val="auto"/>
        </w:rPr>
        <w:t xml:space="preserve"> </w:t>
      </w:r>
      <w:r w:rsidR="0001779C" w:rsidRPr="001566DA">
        <w:rPr>
          <w:color w:val="auto"/>
        </w:rPr>
        <w:t>more accessible communication methods</w:t>
      </w:r>
      <w:r w:rsidR="00415D2B" w:rsidRPr="001566DA">
        <w:rPr>
          <w:color w:val="auto"/>
        </w:rPr>
        <w:t xml:space="preserve"> as</w:t>
      </w:r>
      <w:r w:rsidR="00610AEB" w:rsidRPr="001566DA">
        <w:rPr>
          <w:color w:val="auto"/>
        </w:rPr>
        <w:t xml:space="preserve"> </w:t>
      </w:r>
      <w:r w:rsidR="0001779C" w:rsidRPr="001566DA">
        <w:rPr>
          <w:color w:val="auto"/>
        </w:rPr>
        <w:t>positive steps forward. However, there is still concern that engagement is too infrequent, lacks genuine co</w:t>
      </w:r>
      <w:r w:rsidR="00610AEB" w:rsidRPr="001566DA">
        <w:rPr>
          <w:color w:val="auto"/>
        </w:rPr>
        <w:t>-</w:t>
      </w:r>
      <w:r w:rsidR="0001779C" w:rsidRPr="001566DA">
        <w:rPr>
          <w:color w:val="auto"/>
        </w:rPr>
        <w:t>design</w:t>
      </w:r>
      <w:r w:rsidR="00BE3D22" w:rsidRPr="001566DA">
        <w:rPr>
          <w:color w:val="auto"/>
        </w:rPr>
        <w:t>, and</w:t>
      </w:r>
      <w:r w:rsidR="00610AEB" w:rsidRPr="001566DA">
        <w:rPr>
          <w:color w:val="auto"/>
        </w:rPr>
        <w:t xml:space="preserve"> </w:t>
      </w:r>
      <w:r w:rsidR="0001779C" w:rsidRPr="001566DA">
        <w:rPr>
          <w:color w:val="auto"/>
        </w:rPr>
        <w:t>often fails</w:t>
      </w:r>
      <w:r w:rsidR="00BF7141" w:rsidRPr="001566DA">
        <w:rPr>
          <w:color w:val="auto"/>
        </w:rPr>
        <w:t xml:space="preserve"> to</w:t>
      </w:r>
      <w:r w:rsidR="00610AEB" w:rsidRPr="001566DA">
        <w:rPr>
          <w:color w:val="auto"/>
        </w:rPr>
        <w:t xml:space="preserve"> </w:t>
      </w:r>
      <w:r w:rsidR="0001779C" w:rsidRPr="001566DA">
        <w:rPr>
          <w:color w:val="auto"/>
        </w:rPr>
        <w:t>reach diverse groups—particularly First Nations people, culturally and linguistically diverse communities</w:t>
      </w:r>
      <w:r w:rsidR="00BE3D22" w:rsidRPr="001566DA">
        <w:rPr>
          <w:color w:val="auto"/>
        </w:rPr>
        <w:t>, and</w:t>
      </w:r>
      <w:r w:rsidR="00610AEB" w:rsidRPr="001566DA">
        <w:rPr>
          <w:color w:val="auto"/>
        </w:rPr>
        <w:t xml:space="preserve"> </w:t>
      </w:r>
      <w:r w:rsidR="0001779C" w:rsidRPr="001566DA">
        <w:rPr>
          <w:color w:val="auto"/>
        </w:rPr>
        <w:t xml:space="preserve">children and young people with disability. </w:t>
      </w:r>
    </w:p>
    <w:p w14:paraId="5FF34A74" w14:textId="0B4D368C" w:rsidR="007F3D36" w:rsidRPr="001566DA" w:rsidRDefault="007F3D36" w:rsidP="00D70D2F">
      <w:pPr>
        <w:pStyle w:val="BodyText"/>
        <w:spacing w:line="259" w:lineRule="auto"/>
        <w:rPr>
          <w:color w:val="auto"/>
        </w:rPr>
      </w:pPr>
      <w:r w:rsidRPr="001566DA">
        <w:rPr>
          <w:color w:val="auto"/>
        </w:rPr>
        <w:t xml:space="preserve">Throughout the </w:t>
      </w:r>
      <w:r w:rsidR="003C4F4C" w:rsidRPr="001566DA">
        <w:rPr>
          <w:color w:val="auto"/>
        </w:rPr>
        <w:t xml:space="preserve">2024 </w:t>
      </w:r>
      <w:r w:rsidRPr="001566DA">
        <w:rPr>
          <w:color w:val="auto"/>
        </w:rPr>
        <w:t>Review</w:t>
      </w:r>
      <w:r w:rsidR="00BF7141" w:rsidRPr="001566DA">
        <w:rPr>
          <w:color w:val="auto"/>
        </w:rPr>
        <w:t xml:space="preserve"> of</w:t>
      </w:r>
      <w:r w:rsidR="00610AEB" w:rsidRPr="001566DA">
        <w:rPr>
          <w:color w:val="auto"/>
        </w:rPr>
        <w:t xml:space="preserve"> </w:t>
      </w:r>
      <w:r w:rsidR="007475A7" w:rsidRPr="001566DA">
        <w:rPr>
          <w:color w:val="auto"/>
        </w:rPr>
        <w:t>the Strategy</w:t>
      </w:r>
      <w:r w:rsidRPr="001566DA">
        <w:rPr>
          <w:color w:val="auto"/>
        </w:rPr>
        <w:t>, one</w:t>
      </w:r>
      <w:r w:rsidR="00BF7141" w:rsidRPr="001566DA">
        <w:rPr>
          <w:color w:val="auto"/>
        </w:rPr>
        <w:t xml:space="preserve"> of</w:t>
      </w:r>
      <w:r w:rsidR="00610AEB" w:rsidRPr="001566DA">
        <w:rPr>
          <w:color w:val="auto"/>
        </w:rPr>
        <w:t xml:space="preserve"> </w:t>
      </w:r>
      <w:r w:rsidRPr="001566DA">
        <w:rPr>
          <w:color w:val="auto"/>
        </w:rPr>
        <w:t xml:space="preserve">the strongest and </w:t>
      </w:r>
      <w:r w:rsidR="00190251" w:rsidRPr="001566DA">
        <w:rPr>
          <w:color w:val="auto"/>
        </w:rPr>
        <w:t xml:space="preserve">most </w:t>
      </w:r>
      <w:r w:rsidRPr="001566DA">
        <w:rPr>
          <w:color w:val="auto"/>
        </w:rPr>
        <w:t>consistent themes among people with disability was that they want more ways</w:t>
      </w:r>
      <w:r w:rsidR="00BF7141" w:rsidRPr="001566DA">
        <w:rPr>
          <w:color w:val="auto"/>
        </w:rPr>
        <w:t xml:space="preserve"> to</w:t>
      </w:r>
      <w:r w:rsidR="00610AEB" w:rsidRPr="001566DA">
        <w:rPr>
          <w:color w:val="auto"/>
        </w:rPr>
        <w:t xml:space="preserve"> </w:t>
      </w:r>
      <w:r w:rsidRPr="001566DA">
        <w:rPr>
          <w:color w:val="auto"/>
        </w:rPr>
        <w:t>take part</w:t>
      </w:r>
      <w:r w:rsidR="00BF7141" w:rsidRPr="001566DA">
        <w:rPr>
          <w:color w:val="auto"/>
        </w:rPr>
        <w:t xml:space="preserve"> in</w:t>
      </w:r>
      <w:r w:rsidR="00610AEB" w:rsidRPr="001566DA">
        <w:rPr>
          <w:color w:val="auto"/>
        </w:rPr>
        <w:t xml:space="preserve"> </w:t>
      </w:r>
      <w:r w:rsidR="007475A7" w:rsidRPr="001566DA">
        <w:rPr>
          <w:color w:val="auto"/>
        </w:rPr>
        <w:t>the Strategy</w:t>
      </w:r>
      <w:r w:rsidRPr="001566DA">
        <w:rPr>
          <w:color w:val="auto"/>
        </w:rPr>
        <w:t xml:space="preserve">. Consistent feedback pointed towards offering participation and engagement opportunities that meet people where they </w:t>
      </w:r>
      <w:r w:rsidR="00ED6C5F" w:rsidRPr="001566DA">
        <w:rPr>
          <w:color w:val="auto"/>
        </w:rPr>
        <w:t>are and</w:t>
      </w:r>
      <w:r w:rsidRPr="001566DA">
        <w:rPr>
          <w:color w:val="auto"/>
        </w:rPr>
        <w:t xml:space="preserve"> offering</w:t>
      </w:r>
      <w:r w:rsidR="00827093" w:rsidRPr="001566DA">
        <w:rPr>
          <w:color w:val="auto"/>
        </w:rPr>
        <w:t xml:space="preserve"> a</w:t>
      </w:r>
      <w:r w:rsidR="00610AEB" w:rsidRPr="001566DA">
        <w:rPr>
          <w:color w:val="auto"/>
        </w:rPr>
        <w:t xml:space="preserve"> </w:t>
      </w:r>
      <w:r w:rsidRPr="001566DA">
        <w:rPr>
          <w:color w:val="auto"/>
        </w:rPr>
        <w:t>range</w:t>
      </w:r>
      <w:r w:rsidR="00BF7141" w:rsidRPr="001566DA">
        <w:rPr>
          <w:color w:val="auto"/>
        </w:rPr>
        <w:t xml:space="preserve"> of</w:t>
      </w:r>
      <w:r w:rsidR="00610AEB" w:rsidRPr="001566DA">
        <w:rPr>
          <w:color w:val="auto"/>
        </w:rPr>
        <w:t xml:space="preserve"> </w:t>
      </w:r>
      <w:r w:rsidRPr="001566DA">
        <w:rPr>
          <w:color w:val="auto"/>
        </w:rPr>
        <w:t>opportunities</w:t>
      </w:r>
      <w:r w:rsidR="00BF7141" w:rsidRPr="001566DA">
        <w:rPr>
          <w:color w:val="auto"/>
        </w:rPr>
        <w:t xml:space="preserve"> to</w:t>
      </w:r>
      <w:r w:rsidR="00610AEB" w:rsidRPr="001566DA">
        <w:rPr>
          <w:color w:val="auto"/>
        </w:rPr>
        <w:t xml:space="preserve"> </w:t>
      </w:r>
      <w:r w:rsidRPr="001566DA">
        <w:rPr>
          <w:color w:val="auto"/>
        </w:rPr>
        <w:t>meet the needs and interests</w:t>
      </w:r>
      <w:r w:rsidR="00BF7141" w:rsidRPr="001566DA">
        <w:rPr>
          <w:color w:val="auto"/>
        </w:rPr>
        <w:t xml:space="preserve"> of</w:t>
      </w:r>
      <w:r w:rsidR="00610AEB" w:rsidRPr="001566DA">
        <w:rPr>
          <w:color w:val="auto"/>
        </w:rPr>
        <w:t xml:space="preserve"> </w:t>
      </w:r>
      <w:r w:rsidRPr="001566DA">
        <w:rPr>
          <w:color w:val="auto"/>
        </w:rPr>
        <w:t>people with disability. Both people and organisations raised the need for genuine co</w:t>
      </w:r>
      <w:r w:rsidR="00610AEB" w:rsidRPr="001566DA">
        <w:rPr>
          <w:color w:val="auto"/>
        </w:rPr>
        <w:t>-</w:t>
      </w:r>
      <w:r w:rsidRPr="001566DA">
        <w:rPr>
          <w:color w:val="auto"/>
        </w:rPr>
        <w:t>design</w:t>
      </w:r>
      <w:r w:rsidR="00415D2B" w:rsidRPr="001566DA">
        <w:rPr>
          <w:color w:val="auto"/>
        </w:rPr>
        <w:t xml:space="preserve"> as</w:t>
      </w:r>
      <w:r w:rsidR="00610AEB" w:rsidRPr="001566DA">
        <w:rPr>
          <w:color w:val="auto"/>
        </w:rPr>
        <w:t xml:space="preserve"> </w:t>
      </w:r>
      <w:r w:rsidR="00827093" w:rsidRPr="001566DA">
        <w:rPr>
          <w:color w:val="auto"/>
        </w:rPr>
        <w:t>a</w:t>
      </w:r>
      <w:r w:rsidR="00610AEB" w:rsidRPr="001566DA">
        <w:rPr>
          <w:color w:val="auto"/>
        </w:rPr>
        <w:t xml:space="preserve"> </w:t>
      </w:r>
      <w:r w:rsidRPr="001566DA">
        <w:rPr>
          <w:color w:val="auto"/>
        </w:rPr>
        <w:t>meaningful process and genuine intent</w:t>
      </w:r>
      <w:r w:rsidR="00BF7141" w:rsidRPr="001566DA">
        <w:rPr>
          <w:color w:val="auto"/>
        </w:rPr>
        <w:t xml:space="preserve"> to</w:t>
      </w:r>
      <w:r w:rsidR="00610AEB" w:rsidRPr="001566DA">
        <w:rPr>
          <w:color w:val="auto"/>
        </w:rPr>
        <w:t xml:space="preserve"> </w:t>
      </w:r>
      <w:r w:rsidRPr="001566DA">
        <w:rPr>
          <w:color w:val="auto"/>
        </w:rPr>
        <w:t>work together. In response, government committed</w:t>
      </w:r>
      <w:r w:rsidR="00BF7141" w:rsidRPr="001566DA">
        <w:rPr>
          <w:color w:val="auto"/>
        </w:rPr>
        <w:t xml:space="preserve"> to</w:t>
      </w:r>
      <w:r w:rsidR="00610AEB" w:rsidRPr="001566DA">
        <w:rPr>
          <w:color w:val="auto"/>
        </w:rPr>
        <w:t xml:space="preserve"> </w:t>
      </w:r>
      <w:r w:rsidRPr="001566DA">
        <w:rPr>
          <w:color w:val="auto"/>
        </w:rPr>
        <w:t>develop and implement</w:t>
      </w:r>
      <w:r w:rsidR="00827093" w:rsidRPr="001566DA">
        <w:rPr>
          <w:color w:val="auto"/>
        </w:rPr>
        <w:t xml:space="preserve"> a</w:t>
      </w:r>
      <w:r w:rsidR="00610AEB" w:rsidRPr="001566DA">
        <w:rPr>
          <w:color w:val="auto"/>
        </w:rPr>
        <w:t xml:space="preserve"> </w:t>
      </w:r>
      <w:r w:rsidR="007475A7" w:rsidRPr="001566DA">
        <w:rPr>
          <w:color w:val="auto"/>
        </w:rPr>
        <w:t xml:space="preserve">Strategy </w:t>
      </w:r>
      <w:r w:rsidRPr="001566DA">
        <w:rPr>
          <w:color w:val="auto"/>
        </w:rPr>
        <w:t>Community Engagement Plan,</w:t>
      </w:r>
      <w:r w:rsidR="00BF7141" w:rsidRPr="001566DA">
        <w:rPr>
          <w:color w:val="auto"/>
        </w:rPr>
        <w:t xml:space="preserve"> in</w:t>
      </w:r>
      <w:r w:rsidR="00610AEB" w:rsidRPr="001566DA">
        <w:rPr>
          <w:color w:val="auto"/>
        </w:rPr>
        <w:t xml:space="preserve"> </w:t>
      </w:r>
      <w:bookmarkStart w:id="979" w:name="_Hlk210833147"/>
      <w:r w:rsidRPr="001566DA">
        <w:rPr>
          <w:color w:val="auto"/>
        </w:rPr>
        <w:t>addition</w:t>
      </w:r>
      <w:r w:rsidR="00BF7141" w:rsidRPr="001566DA">
        <w:rPr>
          <w:color w:val="auto"/>
        </w:rPr>
        <w:t xml:space="preserve"> to</w:t>
      </w:r>
      <w:r w:rsidR="00610AEB" w:rsidRPr="001566DA">
        <w:rPr>
          <w:color w:val="auto"/>
        </w:rPr>
        <w:t xml:space="preserve"> </w:t>
      </w:r>
      <w:r w:rsidRPr="001566DA">
        <w:rPr>
          <w:color w:val="auto"/>
        </w:rPr>
        <w:t xml:space="preserve">the existing </w:t>
      </w:r>
      <w:r w:rsidR="007475A7" w:rsidRPr="001566DA">
        <w:rPr>
          <w:color w:val="auto"/>
        </w:rPr>
        <w:t>Strategy</w:t>
      </w:r>
      <w:r w:rsidRPr="001566DA">
        <w:rPr>
          <w:color w:val="auto"/>
        </w:rPr>
        <w:t xml:space="preserve"> engagement commitments.</w:t>
      </w:r>
      <w:bookmarkEnd w:id="979"/>
    </w:p>
    <w:p w14:paraId="76B9DF64" w14:textId="4A0608B1" w:rsidR="00405E0B" w:rsidRPr="001566DA" w:rsidRDefault="00405E0B" w:rsidP="00D70D2F">
      <w:pPr>
        <w:pStyle w:val="BodyText"/>
        <w:spacing w:line="259" w:lineRule="auto"/>
        <w:rPr>
          <w:color w:val="auto"/>
        </w:rPr>
      </w:pPr>
      <w:r w:rsidRPr="001566DA">
        <w:rPr>
          <w:color w:val="auto"/>
        </w:rPr>
        <w:t>Throughout the implementation</w:t>
      </w:r>
      <w:r w:rsidR="00BF7141" w:rsidRPr="001566DA">
        <w:rPr>
          <w:color w:val="auto"/>
        </w:rPr>
        <w:t xml:space="preserve"> of</w:t>
      </w:r>
      <w:r w:rsidR="00610AEB" w:rsidRPr="001566DA">
        <w:rPr>
          <w:color w:val="auto"/>
        </w:rPr>
        <w:t xml:space="preserve"> </w:t>
      </w:r>
      <w:r w:rsidR="007475A7" w:rsidRPr="001566DA">
        <w:rPr>
          <w:color w:val="auto"/>
        </w:rPr>
        <w:t>the Strategy</w:t>
      </w:r>
      <w:r w:rsidRPr="001566DA">
        <w:rPr>
          <w:color w:val="auto"/>
        </w:rPr>
        <w:t>, governments and organisations across the country have embraced</w:t>
      </w:r>
      <w:r w:rsidR="00827093" w:rsidRPr="001566DA">
        <w:rPr>
          <w:color w:val="auto"/>
        </w:rPr>
        <w:t xml:space="preserve"> a</w:t>
      </w:r>
      <w:r w:rsidR="00610AEB" w:rsidRPr="001566DA">
        <w:rPr>
          <w:color w:val="auto"/>
        </w:rPr>
        <w:t xml:space="preserve"> </w:t>
      </w:r>
      <w:r w:rsidRPr="001566DA">
        <w:rPr>
          <w:color w:val="auto"/>
        </w:rPr>
        <w:t>wide range</w:t>
      </w:r>
      <w:r w:rsidR="00BF7141" w:rsidRPr="001566DA">
        <w:rPr>
          <w:color w:val="auto"/>
        </w:rPr>
        <w:t xml:space="preserve"> of</w:t>
      </w:r>
      <w:r w:rsidR="00610AEB" w:rsidRPr="001566DA">
        <w:rPr>
          <w:color w:val="auto"/>
        </w:rPr>
        <w:t xml:space="preserve"> </w:t>
      </w:r>
      <w:r w:rsidRPr="001566DA">
        <w:rPr>
          <w:color w:val="auto"/>
        </w:rPr>
        <w:t>activities and structures</w:t>
      </w:r>
      <w:r w:rsidR="00BF7141" w:rsidRPr="001566DA">
        <w:rPr>
          <w:color w:val="auto"/>
        </w:rPr>
        <w:t xml:space="preserve"> to</w:t>
      </w:r>
      <w:r w:rsidR="00610AEB" w:rsidRPr="001566DA">
        <w:rPr>
          <w:color w:val="auto"/>
        </w:rPr>
        <w:t xml:space="preserve"> </w:t>
      </w:r>
      <w:r w:rsidRPr="001566DA">
        <w:rPr>
          <w:color w:val="auto"/>
        </w:rPr>
        <w:t>embed lived experience into decision</w:t>
      </w:r>
      <w:r w:rsidR="00610AEB" w:rsidRPr="001566DA">
        <w:rPr>
          <w:color w:val="auto"/>
        </w:rPr>
        <w:t>-</w:t>
      </w:r>
      <w:r w:rsidRPr="001566DA">
        <w:rPr>
          <w:color w:val="auto"/>
        </w:rPr>
        <w:t>making. These include the establishment</w:t>
      </w:r>
      <w:r w:rsidR="00BF7141" w:rsidRPr="001566DA">
        <w:rPr>
          <w:color w:val="auto"/>
        </w:rPr>
        <w:t xml:space="preserve"> of</w:t>
      </w:r>
      <w:r w:rsidR="00610AEB" w:rsidRPr="001566DA">
        <w:rPr>
          <w:color w:val="auto"/>
        </w:rPr>
        <w:t xml:space="preserve"> </w:t>
      </w:r>
      <w:r w:rsidRPr="001566DA">
        <w:rPr>
          <w:color w:val="auto"/>
        </w:rPr>
        <w:t>advisory councils, co</w:t>
      </w:r>
      <w:r w:rsidR="00610AEB" w:rsidRPr="001566DA">
        <w:rPr>
          <w:color w:val="auto"/>
        </w:rPr>
        <w:t>-</w:t>
      </w:r>
      <w:r w:rsidRPr="001566DA">
        <w:rPr>
          <w:color w:val="auto"/>
        </w:rPr>
        <w:t>design initiatives, sector</w:t>
      </w:r>
      <w:r w:rsidR="00610AEB" w:rsidRPr="001566DA">
        <w:rPr>
          <w:color w:val="auto"/>
        </w:rPr>
        <w:t>-</w:t>
      </w:r>
      <w:r w:rsidRPr="001566DA">
        <w:rPr>
          <w:color w:val="auto"/>
        </w:rPr>
        <w:t>wide forums</w:t>
      </w:r>
      <w:r w:rsidR="00BE3D22" w:rsidRPr="001566DA">
        <w:rPr>
          <w:color w:val="auto"/>
        </w:rPr>
        <w:t>, and</w:t>
      </w:r>
      <w:r w:rsidR="00610AEB" w:rsidRPr="001566DA">
        <w:rPr>
          <w:color w:val="auto"/>
        </w:rPr>
        <w:t xml:space="preserve"> </w:t>
      </w:r>
      <w:r w:rsidRPr="001566DA">
        <w:rPr>
          <w:color w:val="auto"/>
        </w:rPr>
        <w:t>targeted consultation mechanisms, ensuring that people with disability are active contributors</w:t>
      </w:r>
      <w:r w:rsidR="00BF7141" w:rsidRPr="001566DA">
        <w:rPr>
          <w:color w:val="auto"/>
        </w:rPr>
        <w:t xml:space="preserve"> at</w:t>
      </w:r>
      <w:r w:rsidR="00610AEB" w:rsidRPr="001566DA">
        <w:rPr>
          <w:color w:val="auto"/>
        </w:rPr>
        <w:t xml:space="preserve"> </w:t>
      </w:r>
      <w:r w:rsidRPr="001566DA">
        <w:rPr>
          <w:color w:val="auto"/>
        </w:rPr>
        <w:t xml:space="preserve">every stage. </w:t>
      </w:r>
      <w:r w:rsidR="00366D43" w:rsidRPr="001566DA">
        <w:rPr>
          <w:color w:val="auto"/>
        </w:rPr>
        <w:t xml:space="preserve">The </w:t>
      </w:r>
      <w:r w:rsidR="005F36AD" w:rsidRPr="001566DA">
        <w:rPr>
          <w:color w:val="auto"/>
        </w:rPr>
        <w:t>disability employment and NDIS</w:t>
      </w:r>
      <w:r w:rsidR="00366D43" w:rsidRPr="001566DA">
        <w:rPr>
          <w:color w:val="auto"/>
        </w:rPr>
        <w:t xml:space="preserve"> reforms</w:t>
      </w:r>
      <w:r w:rsidR="00BE3D22" w:rsidRPr="001566DA">
        <w:rPr>
          <w:color w:val="auto"/>
        </w:rPr>
        <w:t>, and</w:t>
      </w:r>
      <w:r w:rsidR="00610AEB" w:rsidRPr="001566DA">
        <w:rPr>
          <w:color w:val="auto"/>
        </w:rPr>
        <w:t xml:space="preserve"> </w:t>
      </w:r>
      <w:r w:rsidRPr="001566DA">
        <w:rPr>
          <w:color w:val="auto"/>
        </w:rPr>
        <w:t>the Play Well Disability Sport Advisory Group exemplify how engagement is being woven into systemic advocacy, service access</w:t>
      </w:r>
      <w:r w:rsidR="00BE3D22" w:rsidRPr="001566DA">
        <w:rPr>
          <w:color w:val="auto"/>
        </w:rPr>
        <w:t>, and</w:t>
      </w:r>
      <w:r w:rsidR="00610AEB" w:rsidRPr="001566DA">
        <w:rPr>
          <w:color w:val="auto"/>
        </w:rPr>
        <w:t xml:space="preserve"> </w:t>
      </w:r>
      <w:r w:rsidRPr="001566DA">
        <w:rPr>
          <w:color w:val="auto"/>
        </w:rPr>
        <w:t>inclusive community participation.</w:t>
      </w:r>
    </w:p>
    <w:p w14:paraId="0EB97C99" w14:textId="10799705" w:rsidR="00593411" w:rsidRPr="001566DA" w:rsidRDefault="005F36AD" w:rsidP="00D70D2F">
      <w:pPr>
        <w:pStyle w:val="BodyText"/>
        <w:spacing w:line="259" w:lineRule="auto"/>
        <w:rPr>
          <w:color w:val="auto"/>
        </w:rPr>
      </w:pPr>
      <w:r w:rsidRPr="001566DA">
        <w:rPr>
          <w:color w:val="auto"/>
        </w:rPr>
        <w:t>In addition, t</w:t>
      </w:r>
      <w:r w:rsidR="00593411" w:rsidRPr="001566DA">
        <w:rPr>
          <w:color w:val="auto"/>
        </w:rPr>
        <w:t>he Australian Government Disability Representative Organisation Program provides funding</w:t>
      </w:r>
      <w:r w:rsidR="00BF7141" w:rsidRPr="001566DA">
        <w:rPr>
          <w:color w:val="auto"/>
        </w:rPr>
        <w:t xml:space="preserve"> to</w:t>
      </w:r>
      <w:r w:rsidR="00610AEB" w:rsidRPr="001566DA">
        <w:rPr>
          <w:color w:val="auto"/>
        </w:rPr>
        <w:t xml:space="preserve"> </w:t>
      </w:r>
      <w:r w:rsidR="00593411" w:rsidRPr="001566DA">
        <w:rPr>
          <w:color w:val="auto"/>
        </w:rPr>
        <w:t>11 peak organisations</w:t>
      </w:r>
      <w:r w:rsidR="00BF7141" w:rsidRPr="001566DA">
        <w:rPr>
          <w:color w:val="auto"/>
        </w:rPr>
        <w:t xml:space="preserve"> to</w:t>
      </w:r>
      <w:r w:rsidR="00610AEB" w:rsidRPr="001566DA">
        <w:rPr>
          <w:color w:val="auto"/>
        </w:rPr>
        <w:t xml:space="preserve"> </w:t>
      </w:r>
      <w:r w:rsidR="00593411" w:rsidRPr="001566DA">
        <w:rPr>
          <w:color w:val="auto"/>
        </w:rPr>
        <w:t>support systemic advocacy and representation for Australians with disability. These organisations represent the diversity</w:t>
      </w:r>
      <w:r w:rsidR="00BF7141" w:rsidRPr="001566DA">
        <w:rPr>
          <w:color w:val="auto"/>
        </w:rPr>
        <w:t xml:space="preserve"> of</w:t>
      </w:r>
      <w:r w:rsidR="00610AEB" w:rsidRPr="001566DA">
        <w:rPr>
          <w:color w:val="auto"/>
        </w:rPr>
        <w:t xml:space="preserve"> </w:t>
      </w:r>
      <w:r w:rsidR="00593411" w:rsidRPr="001566DA">
        <w:rPr>
          <w:color w:val="auto"/>
        </w:rPr>
        <w:t xml:space="preserve">people with disability. </w:t>
      </w:r>
    </w:p>
    <w:p w14:paraId="7CEDA137" w14:textId="1B45FD1B" w:rsidR="00593411" w:rsidRPr="001566DA" w:rsidRDefault="00593411" w:rsidP="00593411">
      <w:pPr>
        <w:pStyle w:val="BodyText"/>
        <w:rPr>
          <w:color w:val="auto"/>
        </w:rPr>
      </w:pPr>
      <w:r w:rsidRPr="001566DA">
        <w:rPr>
          <w:color w:val="auto"/>
        </w:rPr>
        <w:t xml:space="preserve">The </w:t>
      </w:r>
      <w:r w:rsidR="00546E55" w:rsidRPr="001566DA">
        <w:rPr>
          <w:color w:val="auto"/>
        </w:rPr>
        <w:t>DROs</w:t>
      </w:r>
      <w:r w:rsidRPr="001566DA">
        <w:rPr>
          <w:color w:val="auto"/>
        </w:rPr>
        <w:t xml:space="preserve"> participate</w:t>
      </w:r>
      <w:r w:rsidR="00BF7141" w:rsidRPr="001566DA">
        <w:rPr>
          <w:color w:val="auto"/>
        </w:rPr>
        <w:t xml:space="preserve"> in</w:t>
      </w:r>
      <w:r w:rsidR="00827093" w:rsidRPr="001566DA">
        <w:rPr>
          <w:color w:val="auto"/>
        </w:rPr>
        <w:t xml:space="preserve"> a</w:t>
      </w:r>
      <w:r w:rsidR="00610AEB" w:rsidRPr="001566DA">
        <w:rPr>
          <w:color w:val="auto"/>
        </w:rPr>
        <w:t xml:space="preserve"> </w:t>
      </w:r>
      <w:r w:rsidRPr="001566DA">
        <w:rPr>
          <w:color w:val="auto"/>
        </w:rPr>
        <w:t>range</w:t>
      </w:r>
      <w:r w:rsidR="00BF7141" w:rsidRPr="001566DA">
        <w:rPr>
          <w:color w:val="auto"/>
        </w:rPr>
        <w:t xml:space="preserve"> of</w:t>
      </w:r>
      <w:r w:rsidR="00610AEB" w:rsidRPr="001566DA">
        <w:rPr>
          <w:color w:val="auto"/>
        </w:rPr>
        <w:t xml:space="preserve"> </w:t>
      </w:r>
      <w:r w:rsidRPr="001566DA">
        <w:rPr>
          <w:color w:val="auto"/>
        </w:rPr>
        <w:t>engagement activities with government,</w:t>
      </w:r>
      <w:r w:rsidR="00BF7141" w:rsidRPr="001566DA">
        <w:rPr>
          <w:color w:val="auto"/>
        </w:rPr>
        <w:t xml:space="preserve"> to</w:t>
      </w:r>
      <w:r w:rsidR="00610AEB" w:rsidRPr="001566DA">
        <w:rPr>
          <w:color w:val="auto"/>
        </w:rPr>
        <w:t xml:space="preserve"> </w:t>
      </w:r>
      <w:r w:rsidRPr="001566DA">
        <w:rPr>
          <w:color w:val="auto"/>
        </w:rPr>
        <w:t>ensure that disability issues and</w:t>
      </w:r>
      <w:r w:rsidR="00827093" w:rsidRPr="001566DA">
        <w:rPr>
          <w:color w:val="auto"/>
        </w:rPr>
        <w:t xml:space="preserve"> a</w:t>
      </w:r>
      <w:r w:rsidR="00610AEB" w:rsidRPr="001566DA">
        <w:rPr>
          <w:color w:val="auto"/>
        </w:rPr>
        <w:t xml:space="preserve"> </w:t>
      </w:r>
      <w:r w:rsidRPr="001566DA">
        <w:rPr>
          <w:color w:val="auto"/>
        </w:rPr>
        <w:t>diversity</w:t>
      </w:r>
      <w:r w:rsidR="00BF7141" w:rsidRPr="001566DA">
        <w:rPr>
          <w:color w:val="auto"/>
        </w:rPr>
        <w:t xml:space="preserve"> of</w:t>
      </w:r>
      <w:r w:rsidR="00610AEB" w:rsidRPr="001566DA">
        <w:rPr>
          <w:color w:val="auto"/>
        </w:rPr>
        <w:t xml:space="preserve"> </w:t>
      </w:r>
      <w:r w:rsidRPr="001566DA">
        <w:rPr>
          <w:color w:val="auto"/>
        </w:rPr>
        <w:t>voices are represented</w:t>
      </w:r>
      <w:r w:rsidR="00BF7141" w:rsidRPr="001566DA">
        <w:rPr>
          <w:color w:val="auto"/>
        </w:rPr>
        <w:t xml:space="preserve"> in</w:t>
      </w:r>
      <w:r w:rsidR="00610AEB" w:rsidRPr="001566DA">
        <w:rPr>
          <w:color w:val="auto"/>
        </w:rPr>
        <w:t xml:space="preserve"> </w:t>
      </w:r>
      <w:r w:rsidRPr="001566DA">
        <w:rPr>
          <w:color w:val="auto"/>
        </w:rPr>
        <w:t>decision</w:t>
      </w:r>
      <w:r w:rsidR="00610AEB" w:rsidRPr="001566DA">
        <w:rPr>
          <w:color w:val="auto"/>
        </w:rPr>
        <w:t>-</w:t>
      </w:r>
      <w:r w:rsidRPr="001566DA">
        <w:rPr>
          <w:color w:val="auto"/>
        </w:rPr>
        <w:t>making, legislation, policy development and implementation</w:t>
      </w:r>
      <w:r w:rsidR="00BF7141" w:rsidRPr="001566DA">
        <w:rPr>
          <w:color w:val="auto"/>
        </w:rPr>
        <w:t xml:space="preserve"> of</w:t>
      </w:r>
      <w:r w:rsidR="00610AEB" w:rsidRPr="001566DA">
        <w:rPr>
          <w:color w:val="auto"/>
        </w:rPr>
        <w:t xml:space="preserve"> </w:t>
      </w:r>
      <w:r w:rsidRPr="001566DA">
        <w:rPr>
          <w:color w:val="auto"/>
        </w:rPr>
        <w:t>programs and policies that may affect people with disability.</w:t>
      </w:r>
    </w:p>
    <w:p w14:paraId="192CA6F4" w14:textId="29BD0313" w:rsidR="00DE7F59" w:rsidRPr="001566DA" w:rsidRDefault="00405E0B" w:rsidP="00062CB8">
      <w:pPr>
        <w:pStyle w:val="BodyText"/>
        <w:rPr>
          <w:color w:val="auto"/>
        </w:rPr>
      </w:pPr>
      <w:r w:rsidRPr="001566DA">
        <w:rPr>
          <w:color w:val="auto"/>
        </w:rPr>
        <w:t>By fostering collaboration with people with disability, governments have strengthened accountability, transparency</w:t>
      </w:r>
      <w:r w:rsidR="00BE3D22" w:rsidRPr="001566DA">
        <w:rPr>
          <w:color w:val="auto"/>
        </w:rPr>
        <w:t>, and</w:t>
      </w:r>
      <w:r w:rsidR="00610AEB" w:rsidRPr="001566DA">
        <w:rPr>
          <w:color w:val="auto"/>
        </w:rPr>
        <w:t xml:space="preserve"> </w:t>
      </w:r>
      <w:r w:rsidRPr="001566DA">
        <w:rPr>
          <w:color w:val="auto"/>
        </w:rPr>
        <w:t>the effectiveness</w:t>
      </w:r>
      <w:r w:rsidR="00BF7141" w:rsidRPr="001566DA">
        <w:rPr>
          <w:color w:val="auto"/>
        </w:rPr>
        <w:t xml:space="preserve"> of</w:t>
      </w:r>
      <w:r w:rsidR="00610AEB" w:rsidRPr="001566DA">
        <w:rPr>
          <w:color w:val="auto"/>
        </w:rPr>
        <w:t xml:space="preserve"> </w:t>
      </w:r>
      <w:r w:rsidRPr="001566DA">
        <w:rPr>
          <w:color w:val="auto"/>
        </w:rPr>
        <w:t>reform</w:t>
      </w:r>
      <w:r w:rsidR="00366D43" w:rsidRPr="001566DA">
        <w:rPr>
          <w:color w:val="auto"/>
        </w:rPr>
        <w:t>s</w:t>
      </w:r>
      <w:r w:rsidRPr="001566DA">
        <w:rPr>
          <w:color w:val="auto"/>
        </w:rPr>
        <w:t>. Activities highlighted</w:t>
      </w:r>
      <w:r w:rsidR="00BF7141" w:rsidRPr="001566DA">
        <w:rPr>
          <w:color w:val="auto"/>
        </w:rPr>
        <w:t xml:space="preserve"> in</w:t>
      </w:r>
      <w:r w:rsidR="00610AEB" w:rsidRPr="001566DA">
        <w:rPr>
          <w:color w:val="auto"/>
        </w:rPr>
        <w:t xml:space="preserve"> </w:t>
      </w:r>
      <w:r w:rsidRPr="001566DA">
        <w:rPr>
          <w:color w:val="auto"/>
        </w:rPr>
        <w:t>this chapter—ranging from inclusive policy development and accessible information campaigns</w:t>
      </w:r>
      <w:r w:rsidR="00BF7141" w:rsidRPr="001566DA">
        <w:rPr>
          <w:color w:val="auto"/>
        </w:rPr>
        <w:t xml:space="preserve"> to</w:t>
      </w:r>
      <w:r w:rsidR="00610AEB" w:rsidRPr="001566DA">
        <w:rPr>
          <w:color w:val="auto"/>
        </w:rPr>
        <w:t xml:space="preserve"> </w:t>
      </w:r>
      <w:r w:rsidRPr="001566DA">
        <w:rPr>
          <w:color w:val="auto"/>
        </w:rPr>
        <w:t>the co</w:t>
      </w:r>
      <w:r w:rsidR="00610AEB" w:rsidRPr="001566DA">
        <w:rPr>
          <w:color w:val="auto"/>
        </w:rPr>
        <w:t>-</w:t>
      </w:r>
      <w:r w:rsidRPr="001566DA">
        <w:rPr>
          <w:color w:val="auto"/>
        </w:rPr>
        <w:t>creation</w:t>
      </w:r>
      <w:r w:rsidR="00BF7141" w:rsidRPr="001566DA">
        <w:rPr>
          <w:color w:val="auto"/>
        </w:rPr>
        <w:t xml:space="preserve"> of</w:t>
      </w:r>
      <w:r w:rsidR="00610AEB" w:rsidRPr="001566DA">
        <w:rPr>
          <w:color w:val="auto"/>
        </w:rPr>
        <w:t xml:space="preserve"> </w:t>
      </w:r>
      <w:r w:rsidRPr="001566DA">
        <w:rPr>
          <w:color w:val="auto"/>
        </w:rPr>
        <w:t>emergency management tools and sport participation strategies—showcase the breadth and depth</w:t>
      </w:r>
      <w:r w:rsidR="00BF7141" w:rsidRPr="001566DA">
        <w:rPr>
          <w:color w:val="auto"/>
        </w:rPr>
        <w:t xml:space="preserve"> of</w:t>
      </w:r>
      <w:r w:rsidR="00610AEB" w:rsidRPr="001566DA">
        <w:rPr>
          <w:color w:val="auto"/>
        </w:rPr>
        <w:t xml:space="preserve"> </w:t>
      </w:r>
      <w:r w:rsidRPr="001566DA">
        <w:rPr>
          <w:color w:val="auto"/>
        </w:rPr>
        <w:t>engagement underway. These efforts demonstrate</w:t>
      </w:r>
      <w:r w:rsidR="00827093" w:rsidRPr="001566DA">
        <w:rPr>
          <w:color w:val="auto"/>
        </w:rPr>
        <w:t xml:space="preserve"> a</w:t>
      </w:r>
      <w:r w:rsidR="00610AEB" w:rsidRPr="001566DA">
        <w:rPr>
          <w:color w:val="auto"/>
        </w:rPr>
        <w:t xml:space="preserve"> </w:t>
      </w:r>
      <w:r w:rsidRPr="001566DA">
        <w:rPr>
          <w:color w:val="auto"/>
        </w:rPr>
        <w:t>shared commitment</w:t>
      </w:r>
      <w:r w:rsidR="00BF7141" w:rsidRPr="001566DA">
        <w:rPr>
          <w:color w:val="auto"/>
        </w:rPr>
        <w:t xml:space="preserve"> to</w:t>
      </w:r>
      <w:r w:rsidR="00610AEB" w:rsidRPr="001566DA">
        <w:rPr>
          <w:color w:val="auto"/>
        </w:rPr>
        <w:t xml:space="preserve"> </w:t>
      </w:r>
      <w:r w:rsidRPr="001566DA">
        <w:rPr>
          <w:color w:val="auto"/>
        </w:rPr>
        <w:t>ensuring that</w:t>
      </w:r>
      <w:r w:rsidR="007475A7" w:rsidRPr="001566DA">
        <w:rPr>
          <w:color w:val="auto"/>
        </w:rPr>
        <w:t xml:space="preserve"> the Strategy</w:t>
      </w:r>
      <w:r w:rsidRPr="001566DA">
        <w:rPr>
          <w:color w:val="auto"/>
        </w:rPr>
        <w:t xml:space="preserve"> is shaped by</w:t>
      </w:r>
      <w:r w:rsidR="00366D43" w:rsidRPr="001566DA">
        <w:rPr>
          <w:color w:val="auto"/>
        </w:rPr>
        <w:t xml:space="preserve"> </w:t>
      </w:r>
      <w:r w:rsidRPr="001566DA">
        <w:rPr>
          <w:color w:val="auto"/>
        </w:rPr>
        <w:t>people with disability, driving meaningful change now and into the future.</w:t>
      </w:r>
    </w:p>
    <w:p w14:paraId="77E0307E" w14:textId="278F9538" w:rsidR="00E80710" w:rsidRPr="001566DA" w:rsidRDefault="007530E3" w:rsidP="006A0093">
      <w:pPr>
        <w:pStyle w:val="BodyText"/>
        <w:rPr>
          <w:color w:val="auto"/>
        </w:rPr>
      </w:pPr>
      <w:r w:rsidRPr="001566DA">
        <w:rPr>
          <w:color w:val="auto"/>
        </w:rPr>
        <w:lastRenderedPageBreak/>
        <w:t>Information:</w:t>
      </w:r>
      <w:r w:rsidR="006A0093" w:rsidRPr="001566DA">
        <w:rPr>
          <w:color w:val="auto"/>
        </w:rPr>
        <w:br/>
      </w:r>
      <w:r w:rsidR="00E80710" w:rsidRPr="001566DA">
        <w:rPr>
          <w:color w:val="auto"/>
        </w:rPr>
        <w:t>Co-design is a design process where stakeholders are equal partners and take leadership roles in the design of products, services, systems, policies, laws and research.</w:t>
      </w:r>
    </w:p>
    <w:p w14:paraId="47D551FD" w14:textId="7EBD5FEA" w:rsidR="001369BA" w:rsidRPr="001566DA" w:rsidRDefault="007530E3" w:rsidP="007530E3">
      <w:pPr>
        <w:pStyle w:val="BodyText"/>
        <w:rPr>
          <w:color w:val="auto"/>
        </w:rPr>
      </w:pPr>
      <w:r w:rsidRPr="001566DA">
        <w:rPr>
          <w:color w:val="auto"/>
        </w:rPr>
        <w:t>Quote:</w:t>
      </w:r>
      <w:r w:rsidR="001369BA" w:rsidRPr="001566DA">
        <w:rPr>
          <w:color w:val="auto"/>
        </w:rPr>
        <w:br/>
        <w:t>Nothing About Us, Without Us must be more than a slogan; it must shape budgets, laws and data systems.</w:t>
      </w:r>
      <w:r w:rsidR="001369BA" w:rsidRPr="001566DA">
        <w:rPr>
          <w:color w:val="auto"/>
        </w:rPr>
        <w:br/>
        <w:t>— Disability Representative Organisation</w:t>
      </w:r>
    </w:p>
    <w:p w14:paraId="2D5CC9C6" w14:textId="2D49667A" w:rsidR="00263E36" w:rsidRPr="001566DA" w:rsidRDefault="007530E3" w:rsidP="00062CB8">
      <w:pPr>
        <w:pStyle w:val="BodyText"/>
        <w:rPr>
          <w:color w:val="auto"/>
        </w:rPr>
      </w:pPr>
      <w:r w:rsidRPr="001566DA">
        <w:rPr>
          <w:color w:val="auto"/>
        </w:rPr>
        <w:t>Quote:</w:t>
      </w:r>
      <w:r w:rsidR="004C1D3F" w:rsidRPr="001566DA">
        <w:rPr>
          <w:color w:val="auto"/>
        </w:rPr>
        <w:br/>
        <w:t>Getting more lived experience involved is important. Getting different people coming together to hold discussions. Making sure</w:t>
      </w:r>
      <w:r w:rsidR="00A17B7F" w:rsidRPr="001566DA">
        <w:rPr>
          <w:color w:val="auto"/>
        </w:rPr>
        <w:t xml:space="preserve"> </w:t>
      </w:r>
      <w:r w:rsidR="004C1D3F" w:rsidRPr="001566DA">
        <w:rPr>
          <w:color w:val="auto"/>
        </w:rPr>
        <w:t>people with lived experience</w:t>
      </w:r>
      <w:r w:rsidR="00A17B7F" w:rsidRPr="001566DA">
        <w:rPr>
          <w:color w:val="auto"/>
        </w:rPr>
        <w:t xml:space="preserve"> </w:t>
      </w:r>
      <w:r w:rsidR="004C1D3F" w:rsidRPr="001566DA">
        <w:rPr>
          <w:color w:val="auto"/>
        </w:rPr>
        <w:t>not only have a seat at the table, but the capacity to influence what’s on the menu. That’s what drives progress.</w:t>
      </w:r>
      <w:r w:rsidR="00A17B7F" w:rsidRPr="001566DA">
        <w:rPr>
          <w:color w:val="auto"/>
        </w:rPr>
        <w:br/>
      </w:r>
      <w:r w:rsidR="004C1D3F" w:rsidRPr="001566DA">
        <w:rPr>
          <w:color w:val="auto"/>
        </w:rPr>
        <w:t>— Young person with disability</w:t>
      </w:r>
    </w:p>
    <w:p w14:paraId="0B8ED732" w14:textId="4F2FAEFE" w:rsidR="00CB206A" w:rsidRPr="001566DA" w:rsidRDefault="00CB206A" w:rsidP="00504F9B">
      <w:pPr>
        <w:pStyle w:val="Heading3"/>
      </w:pPr>
      <w:bookmarkStart w:id="980" w:name="_Hlk210830471"/>
      <w:bookmarkStart w:id="981" w:name="_Toc209519794"/>
      <w:bookmarkStart w:id="982" w:name="_Toc211422297"/>
      <w:bookmarkStart w:id="983" w:name="_Toc214362084"/>
      <w:bookmarkStart w:id="984" w:name="_Toc215134791"/>
      <w:bookmarkStart w:id="985" w:name="_Toc215487161"/>
      <w:bookmarkStart w:id="986" w:name="_Toc216961809"/>
      <w:r w:rsidRPr="001566DA">
        <w:t>Toolkit for engaging people with disability</w:t>
      </w:r>
      <w:r w:rsidR="00BF7141" w:rsidRPr="001566DA">
        <w:t xml:space="preserve"> in</w:t>
      </w:r>
      <w:r w:rsidR="00610AEB" w:rsidRPr="001566DA">
        <w:t xml:space="preserve"> </w:t>
      </w:r>
      <w:r w:rsidR="00004D66" w:rsidRPr="001566DA">
        <w:t>evaluation</w:t>
      </w:r>
      <w:bookmarkEnd w:id="980"/>
      <w:r w:rsidRPr="001566DA">
        <w:br/>
        <w:t>Australian Government</w:t>
      </w:r>
      <w:bookmarkEnd w:id="981"/>
      <w:bookmarkEnd w:id="982"/>
      <w:bookmarkEnd w:id="983"/>
      <w:bookmarkEnd w:id="984"/>
      <w:bookmarkEnd w:id="985"/>
      <w:bookmarkEnd w:id="986"/>
    </w:p>
    <w:p w14:paraId="634DE236" w14:textId="5B862C2D" w:rsidR="00002040" w:rsidRPr="001566DA" w:rsidRDefault="00C32B46" w:rsidP="00EA3881">
      <w:pPr>
        <w:pStyle w:val="BodyText"/>
        <w:rPr>
          <w:color w:val="auto"/>
        </w:rPr>
      </w:pPr>
      <w:r w:rsidRPr="001566DA">
        <w:rPr>
          <w:color w:val="auto"/>
        </w:rPr>
        <w:t xml:space="preserve">Australia’s Disability Strategy </w:t>
      </w:r>
      <w:r w:rsidR="002F01E3" w:rsidRPr="001566DA">
        <w:rPr>
          <w:color w:val="auto"/>
        </w:rPr>
        <w:t>sets out</w:t>
      </w:r>
      <w:r w:rsidR="00827093" w:rsidRPr="001566DA">
        <w:rPr>
          <w:color w:val="auto"/>
        </w:rPr>
        <w:t xml:space="preserve"> a</w:t>
      </w:r>
      <w:r w:rsidR="00610AEB" w:rsidRPr="001566DA">
        <w:rPr>
          <w:color w:val="auto"/>
        </w:rPr>
        <w:t xml:space="preserve"> </w:t>
      </w:r>
      <w:r w:rsidR="002F01E3" w:rsidRPr="001566DA">
        <w:rPr>
          <w:color w:val="auto"/>
        </w:rPr>
        <w:t>vision for an inclusive Australian society that makes sure people with disability can fulfil their potential</w:t>
      </w:r>
      <w:r w:rsidR="00415D2B" w:rsidRPr="001566DA">
        <w:rPr>
          <w:color w:val="auto"/>
        </w:rPr>
        <w:t xml:space="preserve"> as</w:t>
      </w:r>
      <w:r w:rsidR="00610AEB" w:rsidRPr="001566DA">
        <w:rPr>
          <w:color w:val="auto"/>
        </w:rPr>
        <w:t xml:space="preserve"> </w:t>
      </w:r>
      <w:r w:rsidR="002F01E3" w:rsidRPr="001566DA">
        <w:rPr>
          <w:color w:val="auto"/>
        </w:rPr>
        <w:t>equal members</w:t>
      </w:r>
      <w:r w:rsidR="00BF7141" w:rsidRPr="001566DA">
        <w:rPr>
          <w:color w:val="auto"/>
        </w:rPr>
        <w:t xml:space="preserve"> of</w:t>
      </w:r>
      <w:r w:rsidR="00610AEB" w:rsidRPr="001566DA">
        <w:rPr>
          <w:color w:val="auto"/>
        </w:rPr>
        <w:t xml:space="preserve"> </w:t>
      </w:r>
      <w:r w:rsidR="002F01E3" w:rsidRPr="001566DA">
        <w:rPr>
          <w:color w:val="auto"/>
        </w:rPr>
        <w:t>community. Achieving this vision requires</w:t>
      </w:r>
      <w:r w:rsidR="00827093" w:rsidRPr="001566DA">
        <w:rPr>
          <w:color w:val="auto"/>
        </w:rPr>
        <w:t xml:space="preserve"> a</w:t>
      </w:r>
      <w:r w:rsidR="00610AEB" w:rsidRPr="001566DA">
        <w:rPr>
          <w:color w:val="auto"/>
        </w:rPr>
        <w:t xml:space="preserve"> </w:t>
      </w:r>
      <w:r w:rsidR="002F01E3" w:rsidRPr="001566DA">
        <w:rPr>
          <w:color w:val="auto"/>
        </w:rPr>
        <w:t>whole</w:t>
      </w:r>
      <w:r w:rsidR="00610AEB" w:rsidRPr="001566DA">
        <w:rPr>
          <w:color w:val="auto"/>
        </w:rPr>
        <w:t>-</w:t>
      </w:r>
      <w:r w:rsidR="002F01E3" w:rsidRPr="001566DA">
        <w:rPr>
          <w:color w:val="auto"/>
        </w:rPr>
        <w:t>of</w:t>
      </w:r>
      <w:r w:rsidR="00610AEB" w:rsidRPr="001566DA">
        <w:rPr>
          <w:color w:val="auto"/>
        </w:rPr>
        <w:t>-</w:t>
      </w:r>
      <w:r w:rsidR="002F01E3" w:rsidRPr="001566DA">
        <w:rPr>
          <w:color w:val="auto"/>
        </w:rPr>
        <w:t>community response, inclusive</w:t>
      </w:r>
      <w:r w:rsidR="00BF7141" w:rsidRPr="001566DA">
        <w:rPr>
          <w:color w:val="auto"/>
        </w:rPr>
        <w:t xml:space="preserve"> of</w:t>
      </w:r>
      <w:r w:rsidR="00610AEB" w:rsidRPr="001566DA">
        <w:rPr>
          <w:color w:val="auto"/>
        </w:rPr>
        <w:t xml:space="preserve"> </w:t>
      </w:r>
      <w:r w:rsidR="002F01E3" w:rsidRPr="001566DA">
        <w:rPr>
          <w:color w:val="auto"/>
        </w:rPr>
        <w:t>government, business, the non</w:t>
      </w:r>
      <w:r w:rsidR="00610AEB" w:rsidRPr="001566DA">
        <w:rPr>
          <w:color w:val="auto"/>
        </w:rPr>
        <w:t>-</w:t>
      </w:r>
      <w:r w:rsidR="002F01E3" w:rsidRPr="001566DA">
        <w:rPr>
          <w:color w:val="auto"/>
        </w:rPr>
        <w:t xml:space="preserve">government and services sectors, community and individuals. </w:t>
      </w:r>
    </w:p>
    <w:p w14:paraId="26701CEE" w14:textId="674289E5" w:rsidR="00F23407" w:rsidRPr="001566DA" w:rsidRDefault="002F01E3" w:rsidP="00EA3881">
      <w:pPr>
        <w:pStyle w:val="BodyText"/>
        <w:rPr>
          <w:color w:val="auto"/>
        </w:rPr>
      </w:pPr>
      <w:r w:rsidRPr="001566DA">
        <w:rPr>
          <w:color w:val="auto"/>
        </w:rPr>
        <w:t>The intent</w:t>
      </w:r>
      <w:r w:rsidR="00BF7141" w:rsidRPr="001566DA">
        <w:rPr>
          <w:color w:val="auto"/>
        </w:rPr>
        <w:t xml:space="preserve"> of</w:t>
      </w:r>
      <w:r w:rsidR="00610AEB" w:rsidRPr="001566DA">
        <w:rPr>
          <w:color w:val="auto"/>
        </w:rPr>
        <w:t xml:space="preserve"> </w:t>
      </w:r>
      <w:r w:rsidRPr="001566DA">
        <w:rPr>
          <w:color w:val="auto"/>
        </w:rPr>
        <w:t xml:space="preserve">this </w:t>
      </w:r>
      <w:hyperlink r:id="rId270" w:history="1">
        <w:r w:rsidRPr="001566DA">
          <w:rPr>
            <w:rStyle w:val="Hyperlink"/>
            <w:rFonts w:ascii="Nunito Sans" w:hAnsi="Nunito Sans"/>
            <w:color w:val="auto"/>
          </w:rPr>
          <w:t>Toolkit</w:t>
        </w:r>
      </w:hyperlink>
      <w:r w:rsidRPr="001566DA">
        <w:rPr>
          <w:color w:val="auto"/>
        </w:rPr>
        <w:t xml:space="preserve"> is</w:t>
      </w:r>
      <w:r w:rsidR="00BF7141" w:rsidRPr="001566DA">
        <w:rPr>
          <w:color w:val="auto"/>
        </w:rPr>
        <w:t xml:space="preserve"> to</w:t>
      </w:r>
      <w:r w:rsidR="00610AEB" w:rsidRPr="001566DA">
        <w:rPr>
          <w:color w:val="auto"/>
        </w:rPr>
        <w:t xml:space="preserve"> </w:t>
      </w:r>
      <w:r w:rsidRPr="001566DA">
        <w:rPr>
          <w:color w:val="auto"/>
        </w:rPr>
        <w:t>support people with disability</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Pr="001566DA">
        <w:rPr>
          <w:color w:val="auto"/>
        </w:rPr>
        <w:t>confident</w:t>
      </w:r>
      <w:r w:rsidR="00BF7141" w:rsidRPr="001566DA">
        <w:rPr>
          <w:color w:val="auto"/>
        </w:rPr>
        <w:t xml:space="preserve"> to</w:t>
      </w:r>
      <w:r w:rsidR="00610AEB" w:rsidRPr="001566DA">
        <w:rPr>
          <w:color w:val="auto"/>
        </w:rPr>
        <w:t xml:space="preserve"> </w:t>
      </w:r>
      <w:r w:rsidRPr="001566DA">
        <w:rPr>
          <w:color w:val="auto"/>
        </w:rPr>
        <w:t>engage</w:t>
      </w:r>
      <w:r w:rsidR="00BF7141" w:rsidRPr="001566DA">
        <w:rPr>
          <w:color w:val="auto"/>
        </w:rPr>
        <w:t xml:space="preserve"> in</w:t>
      </w:r>
      <w:r w:rsidR="00610AEB" w:rsidRPr="001566DA">
        <w:rPr>
          <w:color w:val="auto"/>
        </w:rPr>
        <w:t xml:space="preserve"> </w:t>
      </w:r>
      <w:r w:rsidRPr="001566DA">
        <w:rPr>
          <w:color w:val="auto"/>
        </w:rPr>
        <w:t>evaluation and make sure evaluations are accessible and inclusive.</w:t>
      </w:r>
      <w:r w:rsidR="00002040" w:rsidRPr="001566DA">
        <w:rPr>
          <w:color w:val="auto"/>
        </w:rPr>
        <w:t xml:space="preserve"> </w:t>
      </w:r>
      <w:r w:rsidRPr="001566DA">
        <w:rPr>
          <w:color w:val="auto"/>
        </w:rPr>
        <w:t>The Toolkit talks about why people with disability need</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Pr="001566DA">
        <w:rPr>
          <w:color w:val="auto"/>
        </w:rPr>
        <w:t>involved</w:t>
      </w:r>
      <w:r w:rsidR="00BF7141" w:rsidRPr="001566DA">
        <w:rPr>
          <w:color w:val="auto"/>
        </w:rPr>
        <w:t xml:space="preserve"> in</w:t>
      </w:r>
      <w:r w:rsidR="00610AEB" w:rsidRPr="001566DA">
        <w:rPr>
          <w:color w:val="auto"/>
        </w:rPr>
        <w:t xml:space="preserve"> </w:t>
      </w:r>
      <w:r w:rsidRPr="001566DA">
        <w:rPr>
          <w:color w:val="auto"/>
        </w:rPr>
        <w:t>evaluation activities. It aims</w:t>
      </w:r>
      <w:r w:rsidR="00BF7141" w:rsidRPr="001566DA">
        <w:rPr>
          <w:color w:val="auto"/>
        </w:rPr>
        <w:t xml:space="preserve"> to</w:t>
      </w:r>
      <w:r w:rsidR="00610AEB" w:rsidRPr="001566DA">
        <w:rPr>
          <w:color w:val="auto"/>
        </w:rPr>
        <w:t xml:space="preserve"> </w:t>
      </w:r>
      <w:r w:rsidRPr="001566DA">
        <w:rPr>
          <w:color w:val="auto"/>
        </w:rPr>
        <w:t>help anyone commissioning, funding or conducting an evaluation</w:t>
      </w:r>
      <w:r w:rsidR="00BF7141" w:rsidRPr="001566DA">
        <w:rPr>
          <w:color w:val="auto"/>
        </w:rPr>
        <w:t xml:space="preserve"> to</w:t>
      </w:r>
      <w:r w:rsidR="00610AEB" w:rsidRPr="001566DA">
        <w:rPr>
          <w:color w:val="auto"/>
        </w:rPr>
        <w:t xml:space="preserve"> </w:t>
      </w:r>
      <w:r w:rsidRPr="001566DA">
        <w:rPr>
          <w:color w:val="auto"/>
        </w:rPr>
        <w:t>remove barriers</w:t>
      </w:r>
      <w:r w:rsidR="00BF7141" w:rsidRPr="001566DA">
        <w:rPr>
          <w:color w:val="auto"/>
        </w:rPr>
        <w:t xml:space="preserve"> to</w:t>
      </w:r>
      <w:r w:rsidR="00610AEB" w:rsidRPr="001566DA">
        <w:rPr>
          <w:color w:val="auto"/>
        </w:rPr>
        <w:t xml:space="preserve"> </w:t>
      </w:r>
      <w:r w:rsidRPr="001566DA">
        <w:rPr>
          <w:color w:val="auto"/>
        </w:rPr>
        <w:t>equal participation, support the vision</w:t>
      </w:r>
      <w:r w:rsidR="00BF7141" w:rsidRPr="001566DA">
        <w:rPr>
          <w:color w:val="auto"/>
        </w:rPr>
        <w:t xml:space="preserve"> of</w:t>
      </w:r>
      <w:r w:rsidR="00610AEB" w:rsidRPr="001566DA">
        <w:rPr>
          <w:color w:val="auto"/>
        </w:rPr>
        <w:t xml:space="preserve"> </w:t>
      </w:r>
      <w:r w:rsidR="007475A7" w:rsidRPr="001566DA">
        <w:rPr>
          <w:color w:val="auto"/>
        </w:rPr>
        <w:t>the Strategy</w:t>
      </w:r>
      <w:r w:rsidRPr="001566DA">
        <w:rPr>
          <w:color w:val="auto"/>
        </w:rPr>
        <w:t xml:space="preserve"> and uphold the rights</w:t>
      </w:r>
      <w:r w:rsidR="00BF7141" w:rsidRPr="001566DA">
        <w:rPr>
          <w:color w:val="auto"/>
        </w:rPr>
        <w:t xml:space="preserve"> of</w:t>
      </w:r>
      <w:r w:rsidR="00610AEB" w:rsidRPr="001566DA">
        <w:rPr>
          <w:color w:val="auto"/>
        </w:rPr>
        <w:t xml:space="preserve"> </w:t>
      </w:r>
      <w:r w:rsidRPr="001566DA">
        <w:rPr>
          <w:color w:val="auto"/>
        </w:rPr>
        <w:t>people with disability.</w:t>
      </w:r>
    </w:p>
    <w:p w14:paraId="532F0D07" w14:textId="5793D5F7" w:rsidR="002727AA" w:rsidRPr="001566DA" w:rsidRDefault="002F01E3" w:rsidP="00EA3881">
      <w:pPr>
        <w:pStyle w:val="BodyText"/>
        <w:rPr>
          <w:color w:val="auto"/>
        </w:rPr>
      </w:pPr>
      <w:r w:rsidRPr="001566DA">
        <w:rPr>
          <w:color w:val="auto"/>
        </w:rPr>
        <w:t xml:space="preserve">To make this Toolkit, </w:t>
      </w:r>
      <w:r w:rsidR="00E84E40" w:rsidRPr="001566DA">
        <w:rPr>
          <w:color w:val="auto"/>
        </w:rPr>
        <w:t xml:space="preserve">the Australian Government </w:t>
      </w:r>
      <w:r w:rsidRPr="001566DA">
        <w:rPr>
          <w:color w:val="auto"/>
        </w:rPr>
        <w:t>worked with the disability community</w:t>
      </w:r>
      <w:r w:rsidR="00BF7141" w:rsidRPr="001566DA">
        <w:rPr>
          <w:color w:val="auto"/>
        </w:rPr>
        <w:t xml:space="preserve"> to</w:t>
      </w:r>
      <w:r w:rsidR="00610AEB" w:rsidRPr="001566DA">
        <w:rPr>
          <w:color w:val="auto"/>
        </w:rPr>
        <w:t xml:space="preserve"> </w:t>
      </w:r>
      <w:r w:rsidRPr="001566DA">
        <w:rPr>
          <w:color w:val="auto"/>
        </w:rPr>
        <w:t xml:space="preserve">understand how </w:t>
      </w:r>
      <w:r w:rsidR="00E84E40" w:rsidRPr="001566DA">
        <w:rPr>
          <w:color w:val="auto"/>
        </w:rPr>
        <w:t>to</w:t>
      </w:r>
      <w:r w:rsidRPr="001566DA">
        <w:rPr>
          <w:color w:val="auto"/>
        </w:rPr>
        <w:t xml:space="preserve"> create inclusive and accessible evaluation. This included people with disability, their representative organisations, academics, the public and government colleagues. A </w:t>
      </w:r>
      <w:hyperlink r:id="rId271" w:history="1">
        <w:r w:rsidRPr="001566DA">
          <w:rPr>
            <w:rStyle w:val="Hyperlink"/>
            <w:rFonts w:ascii="Nunito Sans" w:hAnsi="Nunito Sans"/>
            <w:color w:val="auto"/>
          </w:rPr>
          <w:t>report on consultation activities and findings</w:t>
        </w:r>
      </w:hyperlink>
      <w:r w:rsidRPr="001566DA">
        <w:rPr>
          <w:color w:val="auto"/>
        </w:rPr>
        <w:t xml:space="preserve"> has been published</w:t>
      </w:r>
      <w:r w:rsidR="00415D2B" w:rsidRPr="001566DA">
        <w:rPr>
          <w:color w:val="auto"/>
        </w:rPr>
        <w:t xml:space="preserve"> as</w:t>
      </w:r>
      <w:r w:rsidR="00610AEB" w:rsidRPr="001566DA">
        <w:rPr>
          <w:color w:val="auto"/>
        </w:rPr>
        <w:t xml:space="preserve"> </w:t>
      </w:r>
      <w:r w:rsidR="00827093" w:rsidRPr="001566DA">
        <w:rPr>
          <w:color w:val="auto"/>
        </w:rPr>
        <w:t>a</w:t>
      </w:r>
      <w:r w:rsidR="00610AEB" w:rsidRPr="001566DA">
        <w:rPr>
          <w:color w:val="auto"/>
        </w:rPr>
        <w:t xml:space="preserve"> </w:t>
      </w:r>
      <w:r w:rsidRPr="001566DA">
        <w:rPr>
          <w:color w:val="auto"/>
        </w:rPr>
        <w:t>companion</w:t>
      </w:r>
      <w:r w:rsidR="00BF7141" w:rsidRPr="001566DA">
        <w:rPr>
          <w:color w:val="auto"/>
        </w:rPr>
        <w:t xml:space="preserve"> to</w:t>
      </w:r>
      <w:r w:rsidR="00610AEB" w:rsidRPr="001566DA">
        <w:rPr>
          <w:color w:val="auto"/>
        </w:rPr>
        <w:t xml:space="preserve"> </w:t>
      </w:r>
      <w:r w:rsidRPr="001566DA">
        <w:rPr>
          <w:color w:val="auto"/>
        </w:rPr>
        <w:t xml:space="preserve">this Toolkit. </w:t>
      </w:r>
    </w:p>
    <w:p w14:paraId="661C2A99" w14:textId="38E4F03C" w:rsidR="002F01E3" w:rsidRPr="001566DA" w:rsidRDefault="002727AA" w:rsidP="00EA3881">
      <w:pPr>
        <w:pStyle w:val="BodyText"/>
        <w:spacing w:after="60"/>
        <w:rPr>
          <w:color w:val="auto"/>
        </w:rPr>
      </w:pPr>
      <w:r w:rsidRPr="001566DA">
        <w:rPr>
          <w:color w:val="auto"/>
        </w:rPr>
        <w:t>This</w:t>
      </w:r>
      <w:r w:rsidR="002F01E3" w:rsidRPr="001566DA">
        <w:rPr>
          <w:color w:val="auto"/>
        </w:rPr>
        <w:t xml:space="preserve"> Toolkit will support greater inclusion</w:t>
      </w:r>
      <w:r w:rsidR="00BF7141" w:rsidRPr="001566DA">
        <w:rPr>
          <w:color w:val="auto"/>
        </w:rPr>
        <w:t xml:space="preserve"> of</w:t>
      </w:r>
      <w:r w:rsidR="00610AEB" w:rsidRPr="001566DA">
        <w:rPr>
          <w:color w:val="auto"/>
        </w:rPr>
        <w:t xml:space="preserve"> </w:t>
      </w:r>
      <w:r w:rsidR="002F01E3" w:rsidRPr="001566DA">
        <w:rPr>
          <w:color w:val="auto"/>
        </w:rPr>
        <w:t xml:space="preserve">people with disability by providing guidance and advice. There are </w:t>
      </w:r>
      <w:r w:rsidR="000414B8" w:rsidRPr="001566DA">
        <w:rPr>
          <w:color w:val="auto"/>
        </w:rPr>
        <w:t>2</w:t>
      </w:r>
      <w:r w:rsidR="00D450C2" w:rsidRPr="001566DA">
        <w:rPr>
          <w:color w:val="auto"/>
        </w:rPr>
        <w:t xml:space="preserve"> </w:t>
      </w:r>
      <w:r w:rsidR="002F01E3" w:rsidRPr="001566DA">
        <w:rPr>
          <w:color w:val="auto"/>
        </w:rPr>
        <w:t>primary audiences for the Toolkit:</w:t>
      </w:r>
    </w:p>
    <w:p w14:paraId="2642E09E" w14:textId="2D00E7E3" w:rsidR="00E815CC" w:rsidRPr="001566DA" w:rsidRDefault="002F01E3" w:rsidP="006A0093">
      <w:pPr>
        <w:pStyle w:val="BodyText"/>
        <w:numPr>
          <w:ilvl w:val="0"/>
          <w:numId w:val="92"/>
        </w:numPr>
        <w:spacing w:after="60"/>
        <w:ind w:left="284" w:hanging="284"/>
        <w:rPr>
          <w:color w:val="auto"/>
        </w:rPr>
      </w:pPr>
      <w:r w:rsidRPr="001566DA">
        <w:rPr>
          <w:color w:val="auto"/>
        </w:rPr>
        <w:t>people with disability who would like evaluation</w:t>
      </w:r>
      <w:r w:rsidR="00BF7141" w:rsidRPr="001566DA">
        <w:rPr>
          <w:color w:val="auto"/>
        </w:rPr>
        <w:t xml:space="preserve"> to</w:t>
      </w:r>
      <w:r w:rsidR="00610AEB" w:rsidRPr="001566DA">
        <w:rPr>
          <w:color w:val="auto"/>
        </w:rPr>
        <w:t xml:space="preserve"> </w:t>
      </w:r>
      <w:r w:rsidRPr="001566DA">
        <w:rPr>
          <w:color w:val="auto"/>
        </w:rPr>
        <w:t>include their experiences and understand what is involved</w:t>
      </w:r>
      <w:r w:rsidR="00BF7141" w:rsidRPr="001566DA">
        <w:rPr>
          <w:color w:val="auto"/>
        </w:rPr>
        <w:t xml:space="preserve"> in</w:t>
      </w:r>
      <w:r w:rsidR="00610AEB" w:rsidRPr="001566DA">
        <w:rPr>
          <w:color w:val="auto"/>
        </w:rPr>
        <w:t xml:space="preserve"> </w:t>
      </w:r>
      <w:r w:rsidRPr="001566DA">
        <w:rPr>
          <w:color w:val="auto"/>
        </w:rPr>
        <w:t>an evaluation</w:t>
      </w:r>
    </w:p>
    <w:p w14:paraId="1E598699" w14:textId="04245ACD" w:rsidR="001D6ABD" w:rsidRPr="001566DA" w:rsidRDefault="002F01E3" w:rsidP="006A0093">
      <w:pPr>
        <w:pStyle w:val="BodyText"/>
        <w:numPr>
          <w:ilvl w:val="0"/>
          <w:numId w:val="92"/>
        </w:numPr>
        <w:ind w:left="284" w:hanging="284"/>
        <w:rPr>
          <w:color w:val="auto"/>
        </w:rPr>
      </w:pPr>
      <w:r w:rsidRPr="001566DA">
        <w:rPr>
          <w:color w:val="auto"/>
        </w:rPr>
        <w:t>anyone funding or planning an evaluation</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Pr="001566DA">
        <w:rPr>
          <w:color w:val="auto"/>
        </w:rPr>
        <w:t>confident</w:t>
      </w:r>
      <w:r w:rsidR="00BF7141" w:rsidRPr="001566DA">
        <w:rPr>
          <w:color w:val="auto"/>
        </w:rPr>
        <w:t xml:space="preserve"> in</w:t>
      </w:r>
      <w:r w:rsidR="00610AEB" w:rsidRPr="001566DA">
        <w:rPr>
          <w:color w:val="auto"/>
        </w:rPr>
        <w:t xml:space="preserve"> </w:t>
      </w:r>
      <w:r w:rsidRPr="001566DA">
        <w:rPr>
          <w:color w:val="auto"/>
        </w:rPr>
        <w:t>undertaking inclusive evaluation and</w:t>
      </w:r>
      <w:r w:rsidR="00BF7141" w:rsidRPr="001566DA">
        <w:rPr>
          <w:color w:val="auto"/>
        </w:rPr>
        <w:t xml:space="preserve"> to</w:t>
      </w:r>
      <w:r w:rsidR="00610AEB" w:rsidRPr="001566DA">
        <w:rPr>
          <w:color w:val="auto"/>
        </w:rPr>
        <w:t xml:space="preserve"> </w:t>
      </w:r>
      <w:r w:rsidRPr="001566DA">
        <w:rPr>
          <w:color w:val="auto"/>
        </w:rPr>
        <w:t>take action</w:t>
      </w:r>
      <w:r w:rsidR="00BF7141" w:rsidRPr="001566DA">
        <w:rPr>
          <w:color w:val="auto"/>
        </w:rPr>
        <w:t xml:space="preserve"> to</w:t>
      </w:r>
      <w:r w:rsidR="00610AEB" w:rsidRPr="001566DA">
        <w:rPr>
          <w:color w:val="auto"/>
        </w:rPr>
        <w:t xml:space="preserve"> </w:t>
      </w:r>
      <w:r w:rsidRPr="001566DA">
        <w:rPr>
          <w:color w:val="auto"/>
        </w:rPr>
        <w:t>make evaluation activities accessible.</w:t>
      </w:r>
    </w:p>
    <w:p w14:paraId="152CDB1E" w14:textId="48548AFB" w:rsidR="002D120F" w:rsidRPr="001566DA" w:rsidRDefault="002F01E3" w:rsidP="00EA3881">
      <w:pPr>
        <w:pStyle w:val="BodyText"/>
        <w:rPr>
          <w:color w:val="auto"/>
        </w:rPr>
      </w:pPr>
      <w:r w:rsidRPr="001566DA">
        <w:rPr>
          <w:color w:val="auto"/>
        </w:rPr>
        <w:t>This Toolkit can also</w:t>
      </w:r>
      <w:r w:rsidR="00BE3D22" w:rsidRPr="001566DA">
        <w:rPr>
          <w:color w:val="auto"/>
        </w:rPr>
        <w:t xml:space="preserve"> be</w:t>
      </w:r>
      <w:r w:rsidR="00610AEB" w:rsidRPr="001566DA">
        <w:rPr>
          <w:color w:val="auto"/>
        </w:rPr>
        <w:t xml:space="preserve"> </w:t>
      </w:r>
      <w:r w:rsidRPr="001566DA">
        <w:rPr>
          <w:color w:val="auto"/>
        </w:rPr>
        <w:t>used</w:t>
      </w:r>
      <w:r w:rsidR="00415D2B" w:rsidRPr="001566DA">
        <w:rPr>
          <w:color w:val="auto"/>
        </w:rPr>
        <w:t xml:space="preserve"> as</w:t>
      </w:r>
      <w:r w:rsidR="00610AEB" w:rsidRPr="001566DA">
        <w:rPr>
          <w:color w:val="auto"/>
        </w:rPr>
        <w:t xml:space="preserve"> </w:t>
      </w:r>
      <w:r w:rsidR="00827093" w:rsidRPr="001566DA">
        <w:rPr>
          <w:color w:val="auto"/>
        </w:rPr>
        <w:t>a</w:t>
      </w:r>
      <w:r w:rsidR="00610AEB" w:rsidRPr="001566DA">
        <w:rPr>
          <w:color w:val="auto"/>
        </w:rPr>
        <w:t xml:space="preserve"> </w:t>
      </w:r>
      <w:r w:rsidRPr="001566DA">
        <w:rPr>
          <w:color w:val="auto"/>
        </w:rPr>
        <w:t>resource</w:t>
      </w:r>
      <w:r w:rsidR="00BF7141" w:rsidRPr="001566DA">
        <w:rPr>
          <w:color w:val="auto"/>
        </w:rPr>
        <w:t xml:space="preserve"> to</w:t>
      </w:r>
      <w:r w:rsidR="00610AEB" w:rsidRPr="001566DA">
        <w:rPr>
          <w:color w:val="auto"/>
        </w:rPr>
        <w:t xml:space="preserve"> </w:t>
      </w:r>
      <w:r w:rsidRPr="001566DA">
        <w:rPr>
          <w:color w:val="auto"/>
        </w:rPr>
        <w:t>assist families, carers and allies</w:t>
      </w:r>
      <w:r w:rsidR="00BF7141" w:rsidRPr="001566DA">
        <w:rPr>
          <w:color w:val="auto"/>
        </w:rPr>
        <w:t xml:space="preserve"> of</w:t>
      </w:r>
      <w:r w:rsidR="00610AEB" w:rsidRPr="001566DA">
        <w:rPr>
          <w:color w:val="auto"/>
        </w:rPr>
        <w:t xml:space="preserve"> </w:t>
      </w:r>
      <w:r w:rsidRPr="001566DA">
        <w:rPr>
          <w:color w:val="auto"/>
        </w:rPr>
        <w:t>people with disability</w:t>
      </w:r>
      <w:r w:rsidR="00BF7141" w:rsidRPr="001566DA">
        <w:rPr>
          <w:color w:val="auto"/>
        </w:rPr>
        <w:t xml:space="preserve"> to</w:t>
      </w:r>
      <w:r w:rsidR="00610AEB" w:rsidRPr="001566DA">
        <w:rPr>
          <w:color w:val="auto"/>
        </w:rPr>
        <w:t xml:space="preserve"> </w:t>
      </w:r>
      <w:r w:rsidRPr="001566DA">
        <w:rPr>
          <w:color w:val="auto"/>
        </w:rPr>
        <w:t>understand evaluation and support the voices</w:t>
      </w:r>
      <w:r w:rsidR="00BF7141" w:rsidRPr="001566DA">
        <w:rPr>
          <w:color w:val="auto"/>
        </w:rPr>
        <w:t xml:space="preserve"> of</w:t>
      </w:r>
      <w:r w:rsidR="00610AEB" w:rsidRPr="001566DA">
        <w:rPr>
          <w:color w:val="auto"/>
        </w:rPr>
        <w:t xml:space="preserve"> </w:t>
      </w:r>
      <w:r w:rsidRPr="001566DA">
        <w:rPr>
          <w:color w:val="auto"/>
        </w:rPr>
        <w:t>people with disability</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Pr="001566DA">
        <w:rPr>
          <w:color w:val="auto"/>
        </w:rPr>
        <w:t>heard.</w:t>
      </w:r>
      <w:r w:rsidR="00CB206A" w:rsidRPr="001566DA">
        <w:rPr>
          <w:color w:val="auto"/>
        </w:rPr>
        <w:t xml:space="preserve"> </w:t>
      </w:r>
      <w:r w:rsidRPr="001566DA">
        <w:rPr>
          <w:color w:val="auto"/>
        </w:rPr>
        <w:t>People who run evaluations</w:t>
      </w:r>
      <w:r w:rsidR="00BF7141" w:rsidRPr="001566DA">
        <w:rPr>
          <w:color w:val="auto"/>
        </w:rPr>
        <w:t xml:space="preserve"> of</w:t>
      </w:r>
      <w:r w:rsidR="00610AEB" w:rsidRPr="001566DA">
        <w:rPr>
          <w:color w:val="auto"/>
        </w:rPr>
        <w:t xml:space="preserve"> </w:t>
      </w:r>
      <w:r w:rsidRPr="001566DA">
        <w:rPr>
          <w:color w:val="auto"/>
        </w:rPr>
        <w:t>Australian Government programs should also refer</w:t>
      </w:r>
      <w:r w:rsidR="00BF7141" w:rsidRPr="001566DA">
        <w:rPr>
          <w:color w:val="auto"/>
        </w:rPr>
        <w:t xml:space="preserve"> to</w:t>
      </w:r>
      <w:r w:rsidR="00610AEB" w:rsidRPr="001566DA">
        <w:rPr>
          <w:color w:val="auto"/>
        </w:rPr>
        <w:t xml:space="preserve"> </w:t>
      </w:r>
      <w:r w:rsidRPr="001566DA">
        <w:rPr>
          <w:color w:val="auto"/>
        </w:rPr>
        <w:t>the Commonwealth Evaluation Policy and Evaluation Toolkit.</w:t>
      </w:r>
    </w:p>
    <w:p w14:paraId="45EE410E" w14:textId="31493FFE" w:rsidR="00F81DE1" w:rsidRPr="001566DA" w:rsidRDefault="00F81DE1" w:rsidP="00504F9B">
      <w:pPr>
        <w:pStyle w:val="Heading3"/>
      </w:pPr>
      <w:bookmarkStart w:id="987" w:name="_Toc207791372"/>
      <w:bookmarkStart w:id="988" w:name="_Toc209519795"/>
      <w:bookmarkStart w:id="989" w:name="_Toc211422298"/>
      <w:bookmarkStart w:id="990" w:name="_Toc214362085"/>
      <w:bookmarkStart w:id="991" w:name="_Toc215134792"/>
      <w:bookmarkStart w:id="992" w:name="_Toc215487162"/>
      <w:bookmarkStart w:id="993" w:name="_Toc216961810"/>
      <w:r w:rsidRPr="001566DA">
        <w:lastRenderedPageBreak/>
        <w:t>Disability Gateway</w:t>
      </w:r>
      <w:r w:rsidR="00435236" w:rsidRPr="001566DA">
        <w:br/>
        <w:t>Australian Government</w:t>
      </w:r>
      <w:bookmarkEnd w:id="987"/>
      <w:bookmarkEnd w:id="988"/>
      <w:bookmarkEnd w:id="989"/>
      <w:bookmarkEnd w:id="990"/>
      <w:bookmarkEnd w:id="991"/>
      <w:bookmarkEnd w:id="992"/>
      <w:bookmarkEnd w:id="993"/>
    </w:p>
    <w:p w14:paraId="41D4A05F" w14:textId="7B53B463" w:rsidR="00F81DE1" w:rsidRPr="001566DA" w:rsidRDefault="00F81DE1" w:rsidP="00062CB8">
      <w:pPr>
        <w:pStyle w:val="BodyText"/>
        <w:rPr>
          <w:color w:val="auto"/>
        </w:rPr>
      </w:pPr>
      <w:r w:rsidRPr="001566DA">
        <w:rPr>
          <w:color w:val="auto"/>
        </w:rPr>
        <w:t xml:space="preserve">The </w:t>
      </w:r>
      <w:hyperlink r:id="rId272" w:history="1">
        <w:r w:rsidRPr="001566DA">
          <w:rPr>
            <w:rStyle w:val="Hyperlink"/>
            <w:rFonts w:ascii="Nunito Sans" w:hAnsi="Nunito Sans"/>
            <w:color w:val="auto"/>
          </w:rPr>
          <w:t>Disability Gateway</w:t>
        </w:r>
      </w:hyperlink>
      <w:r w:rsidRPr="001566DA">
        <w:rPr>
          <w:color w:val="auto"/>
        </w:rPr>
        <w:t xml:space="preserve"> continues</w:t>
      </w:r>
      <w:r w:rsidR="00BF7141" w:rsidRPr="001566DA">
        <w:rPr>
          <w:color w:val="auto"/>
        </w:rPr>
        <w:t xml:space="preserve"> to</w:t>
      </w:r>
      <w:r w:rsidR="00610AEB" w:rsidRPr="001566DA">
        <w:rPr>
          <w:color w:val="auto"/>
        </w:rPr>
        <w:t xml:space="preserve"> </w:t>
      </w:r>
      <w:r w:rsidRPr="001566DA">
        <w:rPr>
          <w:color w:val="auto"/>
        </w:rPr>
        <w:t>engage with and support people with disability across Australia. The Disability Gateway helps people with disability, their families and carers</w:t>
      </w:r>
      <w:r w:rsidR="00BF7141" w:rsidRPr="001566DA">
        <w:rPr>
          <w:color w:val="auto"/>
        </w:rPr>
        <w:t xml:space="preserve"> to</w:t>
      </w:r>
      <w:r w:rsidR="00610AEB" w:rsidRPr="001566DA">
        <w:rPr>
          <w:color w:val="auto"/>
        </w:rPr>
        <w:t xml:space="preserve"> </w:t>
      </w:r>
      <w:r w:rsidRPr="001566DA">
        <w:rPr>
          <w:color w:val="auto"/>
        </w:rPr>
        <w:t>locate and access services across Australia. Between 1</w:t>
      </w:r>
      <w:r w:rsidR="00610AEB" w:rsidRPr="001566DA">
        <w:rPr>
          <w:color w:val="auto"/>
        </w:rPr>
        <w:t xml:space="preserve"> </w:t>
      </w:r>
      <w:r w:rsidR="00415D2B" w:rsidRPr="001566DA">
        <w:rPr>
          <w:color w:val="auto"/>
        </w:rPr>
        <w:t>July</w:t>
      </w:r>
      <w:r w:rsidR="00610AEB" w:rsidRPr="001566DA">
        <w:rPr>
          <w:color w:val="auto"/>
        </w:rPr>
        <w:t xml:space="preserve"> </w:t>
      </w:r>
      <w:r w:rsidRPr="001566DA">
        <w:rPr>
          <w:color w:val="auto"/>
        </w:rPr>
        <w:t>2023 and 30</w:t>
      </w:r>
      <w:r w:rsidR="00610AEB" w:rsidRPr="001566DA">
        <w:rPr>
          <w:color w:val="auto"/>
        </w:rPr>
        <w:t xml:space="preserve"> </w:t>
      </w:r>
      <w:r w:rsidR="00415D2B" w:rsidRPr="001566DA">
        <w:rPr>
          <w:color w:val="auto"/>
        </w:rPr>
        <w:t>June</w:t>
      </w:r>
      <w:r w:rsidR="00610AEB" w:rsidRPr="001566DA">
        <w:rPr>
          <w:color w:val="auto"/>
        </w:rPr>
        <w:t xml:space="preserve"> </w:t>
      </w:r>
      <w:r w:rsidRPr="001566DA">
        <w:rPr>
          <w:color w:val="auto"/>
        </w:rPr>
        <w:t>2025 over 550,000 people used the Disability Gateway website and nearly 35,000 people were assisted by the 1800 telephone information service. The Disability Gateway participated</w:t>
      </w:r>
      <w:r w:rsidR="00BF7141" w:rsidRPr="001566DA">
        <w:rPr>
          <w:color w:val="auto"/>
        </w:rPr>
        <w:t xml:space="preserve"> in</w:t>
      </w:r>
      <w:r w:rsidR="00610AEB" w:rsidRPr="001566DA">
        <w:rPr>
          <w:color w:val="auto"/>
        </w:rPr>
        <w:t xml:space="preserve"> </w:t>
      </w:r>
      <w:r w:rsidRPr="001566DA">
        <w:rPr>
          <w:color w:val="auto"/>
        </w:rPr>
        <w:t xml:space="preserve">15 conferences and expos around Australia and engaged with over 100 sector representative and peak organisations nationally, developing information and engagement pathways and promoting the assistance available through the Disability Gateway. </w:t>
      </w:r>
    </w:p>
    <w:p w14:paraId="0BB84838" w14:textId="25B16712" w:rsidR="00F81DE1" w:rsidRPr="001566DA" w:rsidRDefault="00F81DE1" w:rsidP="00062CB8">
      <w:pPr>
        <w:pStyle w:val="BodyText"/>
        <w:rPr>
          <w:color w:val="auto"/>
        </w:rPr>
      </w:pPr>
      <w:r w:rsidRPr="001566DA">
        <w:rPr>
          <w:color w:val="auto"/>
        </w:rPr>
        <w:t xml:space="preserve">The Disability Gateway </w:t>
      </w:r>
      <w:r w:rsidR="007136AB" w:rsidRPr="001566DA">
        <w:rPr>
          <w:color w:val="auto"/>
        </w:rPr>
        <w:t xml:space="preserve">worked with </w:t>
      </w:r>
      <w:r w:rsidRPr="001566DA">
        <w:rPr>
          <w:color w:val="auto"/>
        </w:rPr>
        <w:t>Inclusion Australia and the NDIA</w:t>
      </w:r>
      <w:r w:rsidR="00BF7141" w:rsidRPr="001566DA">
        <w:rPr>
          <w:color w:val="auto"/>
        </w:rPr>
        <w:t xml:space="preserve"> to</w:t>
      </w:r>
      <w:r w:rsidR="00610AEB" w:rsidRPr="001566DA">
        <w:rPr>
          <w:color w:val="auto"/>
        </w:rPr>
        <w:t xml:space="preserve"> </w:t>
      </w:r>
      <w:r w:rsidRPr="001566DA">
        <w:rPr>
          <w:color w:val="auto"/>
        </w:rPr>
        <w:t>co</w:t>
      </w:r>
      <w:r w:rsidR="00610AEB" w:rsidRPr="001566DA">
        <w:rPr>
          <w:color w:val="auto"/>
        </w:rPr>
        <w:t>-</w:t>
      </w:r>
      <w:r w:rsidRPr="001566DA">
        <w:rPr>
          <w:color w:val="auto"/>
        </w:rPr>
        <w:t xml:space="preserve">design and implement the </w:t>
      </w:r>
      <w:hyperlink r:id="rId273" w:history="1">
        <w:r w:rsidRPr="001566DA">
          <w:rPr>
            <w:rStyle w:val="Hyperlink"/>
            <w:rFonts w:ascii="Nunito Sans" w:hAnsi="Nunito Sans"/>
            <w:color w:val="auto"/>
          </w:rPr>
          <w:t>Supported Decision Making Hub</w:t>
        </w:r>
      </w:hyperlink>
      <w:r w:rsidRPr="001566DA">
        <w:rPr>
          <w:color w:val="auto"/>
        </w:rPr>
        <w:t>, which provides information and resources</w:t>
      </w:r>
      <w:r w:rsidR="00BF7141" w:rsidRPr="001566DA">
        <w:rPr>
          <w:color w:val="auto"/>
        </w:rPr>
        <w:t xml:space="preserve"> to</w:t>
      </w:r>
      <w:r w:rsidR="00610AEB" w:rsidRPr="001566DA">
        <w:rPr>
          <w:color w:val="auto"/>
        </w:rPr>
        <w:t xml:space="preserve"> </w:t>
      </w:r>
      <w:r w:rsidRPr="001566DA">
        <w:rPr>
          <w:color w:val="auto"/>
        </w:rPr>
        <w:t>help people with disability</w:t>
      </w:r>
      <w:r w:rsidR="00BF7141" w:rsidRPr="001566DA">
        <w:rPr>
          <w:color w:val="auto"/>
        </w:rPr>
        <w:t xml:space="preserve"> to</w:t>
      </w:r>
      <w:r w:rsidR="00610AEB" w:rsidRPr="001566DA">
        <w:rPr>
          <w:color w:val="auto"/>
        </w:rPr>
        <w:t xml:space="preserve"> </w:t>
      </w:r>
      <w:r w:rsidRPr="001566DA">
        <w:rPr>
          <w:color w:val="auto"/>
        </w:rPr>
        <w:t>make or act on their own decisions and remain</w:t>
      </w:r>
      <w:r w:rsidR="00BF7141" w:rsidRPr="001566DA">
        <w:rPr>
          <w:color w:val="auto"/>
        </w:rPr>
        <w:t xml:space="preserve"> in</w:t>
      </w:r>
      <w:r w:rsidR="00610AEB" w:rsidRPr="001566DA">
        <w:rPr>
          <w:color w:val="auto"/>
        </w:rPr>
        <w:t xml:space="preserve"> </w:t>
      </w:r>
      <w:r w:rsidRPr="001566DA">
        <w:rPr>
          <w:color w:val="auto"/>
        </w:rPr>
        <w:t>control</w:t>
      </w:r>
      <w:r w:rsidR="00BF7141" w:rsidRPr="001566DA">
        <w:rPr>
          <w:color w:val="auto"/>
        </w:rPr>
        <w:t xml:space="preserve"> of</w:t>
      </w:r>
      <w:r w:rsidR="00610AEB" w:rsidRPr="001566DA">
        <w:rPr>
          <w:color w:val="auto"/>
        </w:rPr>
        <w:t xml:space="preserve"> </w:t>
      </w:r>
      <w:r w:rsidRPr="001566DA">
        <w:rPr>
          <w:color w:val="auto"/>
        </w:rPr>
        <w:t xml:space="preserve">their lives. The Supported </w:t>
      </w:r>
      <w:proofErr w:type="gramStart"/>
      <w:r w:rsidRPr="001566DA">
        <w:rPr>
          <w:color w:val="auto"/>
        </w:rPr>
        <w:t>Decision Making</w:t>
      </w:r>
      <w:proofErr w:type="gramEnd"/>
      <w:r w:rsidRPr="001566DA">
        <w:rPr>
          <w:color w:val="auto"/>
        </w:rPr>
        <w:t xml:space="preserve"> Hub went live on 20</w:t>
      </w:r>
      <w:r w:rsidR="00610AEB" w:rsidRPr="001566DA">
        <w:rPr>
          <w:color w:val="auto"/>
        </w:rPr>
        <w:t xml:space="preserve"> </w:t>
      </w:r>
      <w:r w:rsidR="00415D2B" w:rsidRPr="001566DA">
        <w:rPr>
          <w:color w:val="auto"/>
        </w:rPr>
        <w:t>March</w:t>
      </w:r>
      <w:r w:rsidR="00610AEB" w:rsidRPr="001566DA">
        <w:rPr>
          <w:color w:val="auto"/>
        </w:rPr>
        <w:t xml:space="preserve"> </w:t>
      </w:r>
      <w:r w:rsidRPr="001566DA">
        <w:rPr>
          <w:color w:val="auto"/>
        </w:rPr>
        <w:t>2025.</w:t>
      </w:r>
    </w:p>
    <w:p w14:paraId="484CA56B" w14:textId="1B884B3D" w:rsidR="00C164E3" w:rsidRPr="001566DA" w:rsidRDefault="00C164E3" w:rsidP="00504F9B">
      <w:pPr>
        <w:pStyle w:val="Heading3"/>
      </w:pPr>
      <w:bookmarkStart w:id="994" w:name="_Toc207791373"/>
      <w:bookmarkStart w:id="995" w:name="_Toc209519796"/>
      <w:bookmarkStart w:id="996" w:name="_Toc211422299"/>
      <w:bookmarkStart w:id="997" w:name="_Toc214362086"/>
      <w:bookmarkStart w:id="998" w:name="_Toc215134793"/>
      <w:bookmarkStart w:id="999" w:name="_Toc215487163"/>
      <w:bookmarkStart w:id="1000" w:name="_Toc216961811"/>
      <w:r w:rsidRPr="001566DA">
        <w:t>Developing the Disability Inclusive Emergency Management Toolkit</w:t>
      </w:r>
      <w:r w:rsidR="001C43F3" w:rsidRPr="001566DA">
        <w:br/>
        <w:t>Australian Government</w:t>
      </w:r>
      <w:bookmarkEnd w:id="994"/>
      <w:bookmarkEnd w:id="995"/>
      <w:bookmarkEnd w:id="996"/>
      <w:bookmarkEnd w:id="997"/>
      <w:bookmarkEnd w:id="998"/>
      <w:bookmarkEnd w:id="999"/>
      <w:bookmarkEnd w:id="1000"/>
    </w:p>
    <w:p w14:paraId="3D0EDF81" w14:textId="42DDA9B4" w:rsidR="00D40775" w:rsidRPr="001566DA" w:rsidRDefault="000011AE" w:rsidP="002D120F">
      <w:pPr>
        <w:pStyle w:val="BodyText"/>
        <w:keepNext/>
        <w:keepLines/>
        <w:spacing w:after="60"/>
        <w:rPr>
          <w:color w:val="auto"/>
        </w:rPr>
      </w:pPr>
      <w:r w:rsidRPr="001566DA">
        <w:rPr>
          <w:color w:val="auto"/>
        </w:rPr>
        <w:t>Launched</w:t>
      </w:r>
      <w:r w:rsidR="00BF7141" w:rsidRPr="001566DA">
        <w:rPr>
          <w:color w:val="auto"/>
        </w:rPr>
        <w:t xml:space="preserve"> in</w:t>
      </w:r>
      <w:r w:rsidR="00610AEB" w:rsidRPr="001566DA">
        <w:rPr>
          <w:color w:val="auto"/>
        </w:rPr>
        <w:t xml:space="preserve"> </w:t>
      </w:r>
      <w:r w:rsidRPr="001566DA">
        <w:rPr>
          <w:color w:val="auto"/>
        </w:rPr>
        <w:t>2024, t</w:t>
      </w:r>
      <w:r w:rsidR="00D40775" w:rsidRPr="001566DA">
        <w:rPr>
          <w:color w:val="auto"/>
        </w:rPr>
        <w:t xml:space="preserve">he </w:t>
      </w:r>
      <w:hyperlink r:id="rId274" w:history="1">
        <w:r w:rsidR="00265A19" w:rsidRPr="001566DA">
          <w:rPr>
            <w:rStyle w:val="Hyperlink"/>
            <w:rFonts w:ascii="Nunito Sans" w:hAnsi="Nunito Sans"/>
            <w:color w:val="auto"/>
          </w:rPr>
          <w:t>DIEM Toolkit</w:t>
        </w:r>
        <w:r w:rsidR="00C6119C" w:rsidRPr="001566DA">
          <w:rPr>
            <w:rStyle w:val="Hyperlink"/>
            <w:rFonts w:ascii="Nunito Sans" w:hAnsi="Nunito Sans"/>
            <w:color w:val="auto"/>
            <w:u w:val="none"/>
          </w:rPr>
          <w:t xml:space="preserve"> </w:t>
        </w:r>
      </w:hyperlink>
      <w:r w:rsidR="00D40775" w:rsidRPr="001566DA">
        <w:rPr>
          <w:color w:val="auto"/>
        </w:rPr>
        <w:t>was co</w:t>
      </w:r>
      <w:r w:rsidR="00610AEB" w:rsidRPr="001566DA">
        <w:rPr>
          <w:color w:val="auto"/>
        </w:rPr>
        <w:t>-</w:t>
      </w:r>
      <w:r w:rsidR="00D40775" w:rsidRPr="001566DA">
        <w:rPr>
          <w:color w:val="auto"/>
        </w:rPr>
        <w:t>designed with people with disability and their support networks</w:t>
      </w:r>
      <w:r w:rsidR="00BF7141" w:rsidRPr="001566DA">
        <w:rPr>
          <w:color w:val="auto"/>
        </w:rPr>
        <w:t xml:space="preserve"> to</w:t>
      </w:r>
      <w:r w:rsidR="00610AEB" w:rsidRPr="001566DA">
        <w:rPr>
          <w:color w:val="auto"/>
        </w:rPr>
        <w:t xml:space="preserve"> </w:t>
      </w:r>
      <w:r w:rsidR="00D40775" w:rsidRPr="001566DA">
        <w:rPr>
          <w:color w:val="auto"/>
        </w:rPr>
        <w:t>ensure relevance, accessibility</w:t>
      </w:r>
      <w:r w:rsidR="00BE3D22" w:rsidRPr="001566DA">
        <w:rPr>
          <w:color w:val="auto"/>
        </w:rPr>
        <w:t>, and</w:t>
      </w:r>
      <w:r w:rsidR="00610AEB" w:rsidRPr="001566DA">
        <w:rPr>
          <w:color w:val="auto"/>
        </w:rPr>
        <w:t xml:space="preserve"> </w:t>
      </w:r>
      <w:r w:rsidR="00D40775" w:rsidRPr="001566DA">
        <w:rPr>
          <w:color w:val="auto"/>
        </w:rPr>
        <w:t xml:space="preserve">lived experience integration. </w:t>
      </w:r>
      <w:r w:rsidR="00B7282E" w:rsidRPr="001566DA">
        <w:rPr>
          <w:color w:val="auto"/>
        </w:rPr>
        <w:t xml:space="preserve">The NEMA </w:t>
      </w:r>
      <w:r w:rsidR="00D40775" w:rsidRPr="001566DA">
        <w:rPr>
          <w:color w:val="auto"/>
        </w:rPr>
        <w:t>partnered with the University</w:t>
      </w:r>
      <w:r w:rsidR="00BF7141" w:rsidRPr="001566DA">
        <w:rPr>
          <w:color w:val="auto"/>
        </w:rPr>
        <w:t xml:space="preserve"> of</w:t>
      </w:r>
      <w:r w:rsidR="00610AEB" w:rsidRPr="001566DA">
        <w:rPr>
          <w:color w:val="auto"/>
        </w:rPr>
        <w:t xml:space="preserve"> </w:t>
      </w:r>
      <w:r w:rsidR="00D40775" w:rsidRPr="001566DA">
        <w:rPr>
          <w:color w:val="auto"/>
        </w:rPr>
        <w:t>Sydney’s Centre for Disability Research and Policy and convened</w:t>
      </w:r>
      <w:r w:rsidR="00827093" w:rsidRPr="001566DA">
        <w:rPr>
          <w:color w:val="auto"/>
        </w:rPr>
        <w:t xml:space="preserve"> a</w:t>
      </w:r>
      <w:r w:rsidR="00610AEB" w:rsidRPr="001566DA">
        <w:rPr>
          <w:color w:val="auto"/>
        </w:rPr>
        <w:t xml:space="preserve"> </w:t>
      </w:r>
      <w:r w:rsidR="00D40775" w:rsidRPr="001566DA">
        <w:rPr>
          <w:color w:val="auto"/>
        </w:rPr>
        <w:t>national Expert Advisory Panel</w:t>
      </w:r>
      <w:r w:rsidR="00C6119C" w:rsidRPr="001566DA">
        <w:rPr>
          <w:color w:val="auto"/>
        </w:rPr>
        <w:t xml:space="preserve"> </w:t>
      </w:r>
      <w:r w:rsidR="00D40775" w:rsidRPr="001566DA">
        <w:rPr>
          <w:color w:val="auto"/>
        </w:rPr>
        <w:t>that included</w:t>
      </w:r>
      <w:r w:rsidR="003E3522" w:rsidRPr="001566DA">
        <w:rPr>
          <w:color w:val="auto"/>
        </w:rPr>
        <w:t xml:space="preserve"> approximately 40</w:t>
      </w:r>
      <w:r w:rsidR="00EE2D6B" w:rsidRPr="001566DA">
        <w:rPr>
          <w:color w:val="auto"/>
        </w:rPr>
        <w:t>%</w:t>
      </w:r>
      <w:r w:rsidR="00610AEB" w:rsidRPr="001566DA">
        <w:rPr>
          <w:color w:val="auto"/>
        </w:rPr>
        <w:t xml:space="preserve"> </w:t>
      </w:r>
      <w:r w:rsidR="00D40775" w:rsidRPr="001566DA">
        <w:rPr>
          <w:color w:val="auto"/>
        </w:rPr>
        <w:t xml:space="preserve">people with </w:t>
      </w:r>
      <w:r w:rsidR="003E3522" w:rsidRPr="001566DA">
        <w:rPr>
          <w:color w:val="auto"/>
        </w:rPr>
        <w:t>lived experience</w:t>
      </w:r>
      <w:r w:rsidR="00BF7141" w:rsidRPr="001566DA">
        <w:rPr>
          <w:color w:val="auto"/>
        </w:rPr>
        <w:t xml:space="preserve"> of</w:t>
      </w:r>
      <w:r w:rsidR="00610AEB" w:rsidRPr="001566DA">
        <w:rPr>
          <w:color w:val="auto"/>
        </w:rPr>
        <w:t xml:space="preserve"> </w:t>
      </w:r>
      <w:r w:rsidR="00D40775" w:rsidRPr="001566DA">
        <w:rPr>
          <w:color w:val="auto"/>
        </w:rPr>
        <w:t>disability, sector advocates and relevant government representatives.</w:t>
      </w:r>
      <w:r w:rsidR="00DE0F6B" w:rsidRPr="001566DA">
        <w:rPr>
          <w:color w:val="auto"/>
        </w:rPr>
        <w:t xml:space="preserve"> In delivering the Toolkit</w:t>
      </w:r>
      <w:r w:rsidR="0046420F" w:rsidRPr="001566DA">
        <w:rPr>
          <w:color w:val="auto"/>
        </w:rPr>
        <w:t>, engagement</w:t>
      </w:r>
      <w:r w:rsidR="003E3522" w:rsidRPr="001566DA">
        <w:rPr>
          <w:color w:val="auto"/>
        </w:rPr>
        <w:t xml:space="preserve"> that provided platforms for dialogue and collaboration have</w:t>
      </w:r>
      <w:r w:rsidR="0046420F" w:rsidRPr="001566DA">
        <w:rPr>
          <w:color w:val="auto"/>
        </w:rPr>
        <w:t xml:space="preserve"> included:</w:t>
      </w:r>
    </w:p>
    <w:p w14:paraId="600B363F" w14:textId="05D414E8" w:rsidR="003E3522" w:rsidRPr="001566DA" w:rsidRDefault="003E3522" w:rsidP="006A0093">
      <w:pPr>
        <w:pStyle w:val="BodyText"/>
        <w:keepNext/>
        <w:keepLines/>
        <w:numPr>
          <w:ilvl w:val="0"/>
          <w:numId w:val="22"/>
        </w:numPr>
        <w:spacing w:after="60"/>
        <w:ind w:left="284" w:hanging="284"/>
        <w:rPr>
          <w:color w:val="auto"/>
        </w:rPr>
      </w:pPr>
      <w:r w:rsidRPr="001566DA">
        <w:rPr>
          <w:color w:val="auto"/>
        </w:rPr>
        <w:t>Thirteen Expert Advisory Panel meetings held between</w:t>
      </w:r>
      <w:r w:rsidR="00610AEB" w:rsidRPr="001566DA">
        <w:rPr>
          <w:color w:val="auto"/>
        </w:rPr>
        <w:t xml:space="preserve"> </w:t>
      </w:r>
      <w:r w:rsidR="00415D2B" w:rsidRPr="001566DA">
        <w:rPr>
          <w:color w:val="auto"/>
        </w:rPr>
        <w:t>November</w:t>
      </w:r>
      <w:r w:rsidR="00610AEB" w:rsidRPr="001566DA">
        <w:rPr>
          <w:color w:val="auto"/>
        </w:rPr>
        <w:t xml:space="preserve"> </w:t>
      </w:r>
      <w:r w:rsidRPr="001566DA">
        <w:rPr>
          <w:color w:val="auto"/>
        </w:rPr>
        <w:t>2023 and</w:t>
      </w:r>
      <w:r w:rsidR="00610AEB" w:rsidRPr="001566DA">
        <w:rPr>
          <w:color w:val="auto"/>
        </w:rPr>
        <w:t xml:space="preserve"> </w:t>
      </w:r>
      <w:r w:rsidR="00415D2B" w:rsidRPr="001566DA">
        <w:rPr>
          <w:color w:val="auto"/>
        </w:rPr>
        <w:t>December</w:t>
      </w:r>
      <w:r w:rsidR="00610AEB" w:rsidRPr="001566DA">
        <w:rPr>
          <w:color w:val="auto"/>
        </w:rPr>
        <w:t xml:space="preserve"> </w:t>
      </w:r>
      <w:r w:rsidRPr="001566DA">
        <w:rPr>
          <w:color w:val="auto"/>
        </w:rPr>
        <w:t>2024 regarding development</w:t>
      </w:r>
      <w:r w:rsidR="00BF7141" w:rsidRPr="001566DA">
        <w:rPr>
          <w:color w:val="auto"/>
        </w:rPr>
        <w:t xml:space="preserve"> of</w:t>
      </w:r>
      <w:r w:rsidR="00610AEB" w:rsidRPr="001566DA">
        <w:rPr>
          <w:color w:val="auto"/>
        </w:rPr>
        <w:t xml:space="preserve"> </w:t>
      </w:r>
      <w:r w:rsidRPr="001566DA">
        <w:rPr>
          <w:color w:val="auto"/>
        </w:rPr>
        <w:t>the Toolkit. There was also out</w:t>
      </w:r>
      <w:r w:rsidR="00610AEB" w:rsidRPr="001566DA">
        <w:rPr>
          <w:color w:val="auto"/>
        </w:rPr>
        <w:t>-</w:t>
      </w:r>
      <w:r w:rsidRPr="001566DA">
        <w:rPr>
          <w:color w:val="auto"/>
        </w:rPr>
        <w:t>of</w:t>
      </w:r>
      <w:r w:rsidR="00610AEB" w:rsidRPr="001566DA">
        <w:rPr>
          <w:color w:val="auto"/>
        </w:rPr>
        <w:t>-</w:t>
      </w:r>
      <w:r w:rsidRPr="001566DA">
        <w:rPr>
          <w:color w:val="auto"/>
        </w:rPr>
        <w:t>session feedback provided by the group on the Toolkit documents.</w:t>
      </w:r>
    </w:p>
    <w:p w14:paraId="288236A2" w14:textId="1B455D09" w:rsidR="003E3522" w:rsidRPr="001566DA" w:rsidRDefault="003E3522" w:rsidP="006A0093">
      <w:pPr>
        <w:pStyle w:val="BodyText"/>
        <w:numPr>
          <w:ilvl w:val="0"/>
          <w:numId w:val="86"/>
        </w:numPr>
        <w:spacing w:after="60"/>
        <w:ind w:left="284" w:hanging="284"/>
        <w:rPr>
          <w:color w:val="auto"/>
        </w:rPr>
      </w:pPr>
      <w:r w:rsidRPr="001566DA">
        <w:rPr>
          <w:color w:val="auto"/>
        </w:rPr>
        <w:t>First Peoples Disability Network provided detailed support</w:t>
      </w:r>
      <w:r w:rsidR="00BF7141" w:rsidRPr="001566DA">
        <w:rPr>
          <w:color w:val="auto"/>
        </w:rPr>
        <w:t xml:space="preserve"> in</w:t>
      </w:r>
      <w:r w:rsidR="00610AEB" w:rsidRPr="001566DA">
        <w:rPr>
          <w:color w:val="auto"/>
        </w:rPr>
        <w:t xml:space="preserve"> </w:t>
      </w:r>
      <w:r w:rsidRPr="001566DA">
        <w:rPr>
          <w:color w:val="auto"/>
        </w:rPr>
        <w:t>writing the sections on First Nations and Disability Inclusion.</w:t>
      </w:r>
    </w:p>
    <w:p w14:paraId="2676BE05" w14:textId="11CC3905" w:rsidR="003E3522" w:rsidRPr="001566DA" w:rsidRDefault="003E3522" w:rsidP="006A0093">
      <w:pPr>
        <w:pStyle w:val="BodyText"/>
        <w:numPr>
          <w:ilvl w:val="0"/>
          <w:numId w:val="22"/>
        </w:numPr>
        <w:spacing w:after="60"/>
        <w:ind w:left="284" w:hanging="284"/>
        <w:rPr>
          <w:color w:val="auto"/>
        </w:rPr>
      </w:pPr>
      <w:r w:rsidRPr="001566DA">
        <w:rPr>
          <w:color w:val="auto"/>
        </w:rPr>
        <w:t>Consultations and field testing</w:t>
      </w:r>
      <w:r w:rsidR="00BF7141" w:rsidRPr="001566DA">
        <w:rPr>
          <w:color w:val="auto"/>
        </w:rPr>
        <w:t xml:space="preserve"> to</w:t>
      </w:r>
      <w:r w:rsidR="00610AEB" w:rsidRPr="001566DA">
        <w:rPr>
          <w:color w:val="auto"/>
        </w:rPr>
        <w:t xml:space="preserve"> </w:t>
      </w:r>
      <w:r w:rsidRPr="001566DA">
        <w:rPr>
          <w:color w:val="auto"/>
        </w:rPr>
        <w:t>evaluate the Toolkit’s effectiveness and refine its components based on community feedback. A total</w:t>
      </w:r>
      <w:r w:rsidR="00BF7141" w:rsidRPr="001566DA">
        <w:rPr>
          <w:color w:val="auto"/>
        </w:rPr>
        <w:t xml:space="preserve"> of</w:t>
      </w:r>
      <w:r w:rsidR="00610AEB" w:rsidRPr="001566DA">
        <w:rPr>
          <w:color w:val="auto"/>
        </w:rPr>
        <w:t xml:space="preserve"> </w:t>
      </w:r>
      <w:r w:rsidRPr="001566DA">
        <w:rPr>
          <w:color w:val="auto"/>
        </w:rPr>
        <w:t>27 consultative forums were conducted nationally with</w:t>
      </w:r>
      <w:r w:rsidR="00827093" w:rsidRPr="001566DA">
        <w:rPr>
          <w:color w:val="auto"/>
        </w:rPr>
        <w:t xml:space="preserve"> a</w:t>
      </w:r>
      <w:r w:rsidR="00610AEB" w:rsidRPr="001566DA">
        <w:rPr>
          <w:color w:val="auto"/>
        </w:rPr>
        <w:t xml:space="preserve"> </w:t>
      </w:r>
      <w:r w:rsidRPr="001566DA">
        <w:rPr>
          <w:color w:val="auto"/>
        </w:rPr>
        <w:t>total</w:t>
      </w:r>
      <w:r w:rsidR="00BF7141" w:rsidRPr="001566DA">
        <w:rPr>
          <w:color w:val="auto"/>
        </w:rPr>
        <w:t xml:space="preserve"> of</w:t>
      </w:r>
      <w:r w:rsidR="00610AEB" w:rsidRPr="001566DA">
        <w:rPr>
          <w:color w:val="auto"/>
        </w:rPr>
        <w:t xml:space="preserve"> </w:t>
      </w:r>
      <w:r w:rsidRPr="001566DA">
        <w:rPr>
          <w:color w:val="auto"/>
        </w:rPr>
        <w:t>846 participants</w:t>
      </w:r>
      <w:r w:rsidR="00BF7141" w:rsidRPr="001566DA">
        <w:rPr>
          <w:color w:val="auto"/>
        </w:rPr>
        <w:t xml:space="preserve"> of</w:t>
      </w:r>
      <w:r w:rsidR="00610AEB" w:rsidRPr="001566DA">
        <w:rPr>
          <w:color w:val="auto"/>
        </w:rPr>
        <w:t xml:space="preserve"> </w:t>
      </w:r>
      <w:r w:rsidRPr="001566DA">
        <w:rPr>
          <w:color w:val="auto"/>
        </w:rPr>
        <w:t>which 26</w:t>
      </w:r>
      <w:r w:rsidR="00EE2D6B" w:rsidRPr="001566DA">
        <w:rPr>
          <w:color w:val="auto"/>
        </w:rPr>
        <w:t>%</w:t>
      </w:r>
      <w:r w:rsidR="00610AEB" w:rsidRPr="001566DA">
        <w:rPr>
          <w:color w:val="auto"/>
        </w:rPr>
        <w:t xml:space="preserve"> </w:t>
      </w:r>
      <w:r w:rsidRPr="001566DA">
        <w:rPr>
          <w:color w:val="auto"/>
        </w:rPr>
        <w:t>had lived experience</w:t>
      </w:r>
      <w:r w:rsidR="00BF7141" w:rsidRPr="001566DA">
        <w:rPr>
          <w:color w:val="auto"/>
        </w:rPr>
        <w:t xml:space="preserve"> of</w:t>
      </w:r>
      <w:r w:rsidR="00610AEB" w:rsidRPr="001566DA">
        <w:rPr>
          <w:color w:val="auto"/>
        </w:rPr>
        <w:t xml:space="preserve"> </w:t>
      </w:r>
      <w:r w:rsidRPr="001566DA">
        <w:rPr>
          <w:color w:val="auto"/>
        </w:rPr>
        <w:t>disability.</w:t>
      </w:r>
    </w:p>
    <w:p w14:paraId="34647F23" w14:textId="7A4D176B" w:rsidR="003E3522" w:rsidRPr="001566DA" w:rsidRDefault="003E3522" w:rsidP="006A0093">
      <w:pPr>
        <w:pStyle w:val="BodyText"/>
        <w:numPr>
          <w:ilvl w:val="0"/>
          <w:numId w:val="22"/>
        </w:numPr>
        <w:spacing w:after="60"/>
        <w:ind w:left="284" w:hanging="284"/>
        <w:rPr>
          <w:color w:val="auto"/>
        </w:rPr>
      </w:pPr>
      <w:r w:rsidRPr="001566DA">
        <w:rPr>
          <w:color w:val="auto"/>
        </w:rPr>
        <w:t>Two live field tests were conducted with Adelaide Hills and Singelton Councils which also included multiple online sessions. There were</w:t>
      </w:r>
      <w:r w:rsidR="00827093" w:rsidRPr="001566DA">
        <w:rPr>
          <w:color w:val="auto"/>
        </w:rPr>
        <w:t xml:space="preserve"> a</w:t>
      </w:r>
      <w:r w:rsidR="00610AEB" w:rsidRPr="001566DA">
        <w:rPr>
          <w:color w:val="auto"/>
        </w:rPr>
        <w:t xml:space="preserve"> </w:t>
      </w:r>
      <w:r w:rsidRPr="001566DA">
        <w:rPr>
          <w:color w:val="auto"/>
        </w:rPr>
        <w:t>total</w:t>
      </w:r>
      <w:r w:rsidR="00BF7141" w:rsidRPr="001566DA">
        <w:rPr>
          <w:color w:val="auto"/>
        </w:rPr>
        <w:t xml:space="preserve"> of</w:t>
      </w:r>
      <w:r w:rsidR="00610AEB" w:rsidRPr="001566DA">
        <w:rPr>
          <w:color w:val="auto"/>
        </w:rPr>
        <w:t xml:space="preserve"> </w:t>
      </w:r>
      <w:r w:rsidRPr="001566DA">
        <w:rPr>
          <w:color w:val="auto"/>
        </w:rPr>
        <w:t xml:space="preserve">113 participants including the online sessions. The </w:t>
      </w:r>
      <w:r w:rsidR="000414B8" w:rsidRPr="001566DA">
        <w:rPr>
          <w:color w:val="auto"/>
        </w:rPr>
        <w:t>2</w:t>
      </w:r>
      <w:r w:rsidRPr="001566DA">
        <w:rPr>
          <w:color w:val="auto"/>
        </w:rPr>
        <w:t xml:space="preserve"> in</w:t>
      </w:r>
      <w:r w:rsidR="00610AEB" w:rsidRPr="001566DA">
        <w:rPr>
          <w:color w:val="auto"/>
        </w:rPr>
        <w:t>-</w:t>
      </w:r>
      <w:r w:rsidRPr="001566DA">
        <w:rPr>
          <w:color w:val="auto"/>
        </w:rPr>
        <w:t>person live field tests included 36 participants</w:t>
      </w:r>
      <w:r w:rsidR="00BF7141" w:rsidRPr="001566DA">
        <w:rPr>
          <w:color w:val="auto"/>
        </w:rPr>
        <w:t xml:space="preserve"> of</w:t>
      </w:r>
      <w:r w:rsidR="00610AEB" w:rsidRPr="001566DA">
        <w:rPr>
          <w:color w:val="auto"/>
        </w:rPr>
        <w:t xml:space="preserve"> </w:t>
      </w:r>
      <w:r w:rsidRPr="001566DA">
        <w:rPr>
          <w:color w:val="auto"/>
        </w:rPr>
        <w:t>which 14</w:t>
      </w:r>
      <w:r w:rsidR="00EE2D6B" w:rsidRPr="001566DA">
        <w:rPr>
          <w:color w:val="auto"/>
        </w:rPr>
        <w:t>%</w:t>
      </w:r>
      <w:r w:rsidR="00610AEB" w:rsidRPr="001566DA">
        <w:rPr>
          <w:color w:val="auto"/>
        </w:rPr>
        <w:t xml:space="preserve"> </w:t>
      </w:r>
      <w:r w:rsidRPr="001566DA">
        <w:rPr>
          <w:color w:val="auto"/>
        </w:rPr>
        <w:t>were people with lived experience</w:t>
      </w:r>
      <w:r w:rsidR="00BF7141" w:rsidRPr="001566DA">
        <w:rPr>
          <w:color w:val="auto"/>
        </w:rPr>
        <w:t xml:space="preserve"> of</w:t>
      </w:r>
      <w:r w:rsidR="00610AEB" w:rsidRPr="001566DA">
        <w:rPr>
          <w:color w:val="auto"/>
        </w:rPr>
        <w:t xml:space="preserve"> </w:t>
      </w:r>
      <w:r w:rsidRPr="001566DA">
        <w:rPr>
          <w:color w:val="auto"/>
        </w:rPr>
        <w:t xml:space="preserve">disability </w:t>
      </w:r>
      <w:proofErr w:type="gramStart"/>
      <w:r w:rsidRPr="001566DA">
        <w:rPr>
          <w:color w:val="auto"/>
        </w:rPr>
        <w:t>and also</w:t>
      </w:r>
      <w:proofErr w:type="gramEnd"/>
      <w:r w:rsidRPr="001566DA">
        <w:rPr>
          <w:color w:val="auto"/>
        </w:rPr>
        <w:t xml:space="preserve"> included one carer. Five online surveys were conducted totalling 1,214 participants which comprised</w:t>
      </w:r>
      <w:r w:rsidR="00BF7141" w:rsidRPr="001566DA">
        <w:rPr>
          <w:color w:val="auto"/>
        </w:rPr>
        <w:t xml:space="preserve"> of</w:t>
      </w:r>
      <w:r w:rsidR="00610AEB" w:rsidRPr="001566DA">
        <w:rPr>
          <w:color w:val="auto"/>
        </w:rPr>
        <w:t xml:space="preserve"> </w:t>
      </w:r>
      <w:r w:rsidRPr="001566DA">
        <w:rPr>
          <w:color w:val="auto"/>
        </w:rPr>
        <w:t>31</w:t>
      </w:r>
      <w:r w:rsidR="00EE2D6B" w:rsidRPr="001566DA">
        <w:rPr>
          <w:color w:val="auto"/>
        </w:rPr>
        <w:t>%</w:t>
      </w:r>
      <w:r w:rsidR="00610AEB" w:rsidRPr="001566DA">
        <w:rPr>
          <w:color w:val="auto"/>
        </w:rPr>
        <w:t xml:space="preserve"> </w:t>
      </w:r>
      <w:r w:rsidRPr="001566DA">
        <w:rPr>
          <w:color w:val="auto"/>
        </w:rPr>
        <w:t>community</w:t>
      </w:r>
      <w:r w:rsidR="00610AEB" w:rsidRPr="001566DA">
        <w:rPr>
          <w:color w:val="auto"/>
        </w:rPr>
        <w:t>-</w:t>
      </w:r>
      <w:r w:rsidRPr="001566DA">
        <w:rPr>
          <w:color w:val="auto"/>
        </w:rPr>
        <w:t>based health and social care organisations, 30</w:t>
      </w:r>
      <w:r w:rsidR="00EE2D6B" w:rsidRPr="001566DA">
        <w:rPr>
          <w:color w:val="auto"/>
        </w:rPr>
        <w:t>%</w:t>
      </w:r>
      <w:r w:rsidR="00610AEB" w:rsidRPr="001566DA">
        <w:rPr>
          <w:color w:val="auto"/>
        </w:rPr>
        <w:t xml:space="preserve"> </w:t>
      </w:r>
      <w:r w:rsidRPr="001566DA">
        <w:rPr>
          <w:color w:val="auto"/>
        </w:rPr>
        <w:t>were people with disability, 21</w:t>
      </w:r>
      <w:r w:rsidR="00EE2D6B" w:rsidRPr="001566DA">
        <w:rPr>
          <w:color w:val="auto"/>
        </w:rPr>
        <w:t>%</w:t>
      </w:r>
      <w:r w:rsidR="00610AEB" w:rsidRPr="001566DA">
        <w:rPr>
          <w:color w:val="auto"/>
        </w:rPr>
        <w:t xml:space="preserve"> </w:t>
      </w:r>
      <w:r w:rsidRPr="001566DA">
        <w:rPr>
          <w:color w:val="auto"/>
        </w:rPr>
        <w:t>were informal carers and 17</w:t>
      </w:r>
      <w:r w:rsidR="00EE2D6B" w:rsidRPr="001566DA">
        <w:rPr>
          <w:color w:val="auto"/>
        </w:rPr>
        <w:t>%</w:t>
      </w:r>
      <w:r w:rsidR="00610AEB" w:rsidRPr="001566DA">
        <w:rPr>
          <w:color w:val="auto"/>
        </w:rPr>
        <w:t xml:space="preserve"> </w:t>
      </w:r>
      <w:r w:rsidRPr="001566DA">
        <w:rPr>
          <w:color w:val="auto"/>
        </w:rPr>
        <w:t>were from the general population.</w:t>
      </w:r>
    </w:p>
    <w:p w14:paraId="0E6E39D5" w14:textId="658C0944" w:rsidR="003E3522" w:rsidRPr="001566DA" w:rsidRDefault="003E3522" w:rsidP="006A0093">
      <w:pPr>
        <w:pStyle w:val="BodyText"/>
        <w:numPr>
          <w:ilvl w:val="0"/>
          <w:numId w:val="22"/>
        </w:numPr>
        <w:spacing w:after="60"/>
        <w:ind w:left="284" w:hanging="284"/>
        <w:rPr>
          <w:color w:val="auto"/>
        </w:rPr>
      </w:pPr>
      <w:r w:rsidRPr="001566DA">
        <w:rPr>
          <w:color w:val="auto"/>
        </w:rPr>
        <w:t>Webinars and forums, such</w:t>
      </w:r>
      <w:r w:rsidR="00415D2B" w:rsidRPr="001566DA">
        <w:rPr>
          <w:color w:val="auto"/>
        </w:rPr>
        <w:t xml:space="preserve"> as</w:t>
      </w:r>
      <w:r w:rsidR="00610AEB" w:rsidRPr="001566DA">
        <w:rPr>
          <w:color w:val="auto"/>
        </w:rPr>
        <w:t xml:space="preserve"> </w:t>
      </w:r>
      <w:r w:rsidRPr="001566DA">
        <w:rPr>
          <w:color w:val="auto"/>
        </w:rPr>
        <w:t>the</w:t>
      </w:r>
      <w:r w:rsidR="00610AEB" w:rsidRPr="001566DA">
        <w:rPr>
          <w:color w:val="auto"/>
        </w:rPr>
        <w:t xml:space="preserve"> </w:t>
      </w:r>
      <w:r w:rsidR="00415D2B" w:rsidRPr="001566DA">
        <w:rPr>
          <w:color w:val="auto"/>
        </w:rPr>
        <w:t>December</w:t>
      </w:r>
      <w:r w:rsidR="00610AEB" w:rsidRPr="001566DA">
        <w:rPr>
          <w:color w:val="auto"/>
        </w:rPr>
        <w:t xml:space="preserve"> </w:t>
      </w:r>
      <w:r w:rsidRPr="001566DA">
        <w:rPr>
          <w:color w:val="auto"/>
        </w:rPr>
        <w:t>2024 DIEM Toolkit launch co</w:t>
      </w:r>
      <w:r w:rsidR="00610AEB" w:rsidRPr="001566DA">
        <w:rPr>
          <w:color w:val="auto"/>
        </w:rPr>
        <w:t>-</w:t>
      </w:r>
      <w:r w:rsidRPr="001566DA">
        <w:rPr>
          <w:color w:val="auto"/>
        </w:rPr>
        <w:t>hosted by NEMA, the University</w:t>
      </w:r>
      <w:r w:rsidR="00BF7141" w:rsidRPr="001566DA">
        <w:rPr>
          <w:color w:val="auto"/>
        </w:rPr>
        <w:t xml:space="preserve"> of</w:t>
      </w:r>
      <w:r w:rsidR="00610AEB" w:rsidRPr="001566DA">
        <w:rPr>
          <w:color w:val="auto"/>
        </w:rPr>
        <w:t xml:space="preserve"> </w:t>
      </w:r>
      <w:r w:rsidRPr="001566DA">
        <w:rPr>
          <w:color w:val="auto"/>
        </w:rPr>
        <w:t>Sydney and the Australian Institute for Disaster Resilience, included 40</w:t>
      </w:r>
      <w:r w:rsidR="00BF7141" w:rsidRPr="001566DA">
        <w:rPr>
          <w:color w:val="auto"/>
        </w:rPr>
        <w:t xml:space="preserve"> in</w:t>
      </w:r>
      <w:r w:rsidR="00610AEB" w:rsidRPr="001566DA">
        <w:rPr>
          <w:color w:val="auto"/>
        </w:rPr>
        <w:t xml:space="preserve"> </w:t>
      </w:r>
      <w:r w:rsidRPr="001566DA">
        <w:rPr>
          <w:color w:val="auto"/>
        </w:rPr>
        <w:t xml:space="preserve">person participants and 800 online registrations. </w:t>
      </w:r>
    </w:p>
    <w:p w14:paraId="35AD6B3C" w14:textId="2D94DCC4" w:rsidR="003E3522" w:rsidRPr="001566DA" w:rsidRDefault="003E3522" w:rsidP="006A0093">
      <w:pPr>
        <w:pStyle w:val="BodyText"/>
        <w:numPr>
          <w:ilvl w:val="0"/>
          <w:numId w:val="22"/>
        </w:numPr>
        <w:spacing w:line="269" w:lineRule="auto"/>
        <w:ind w:left="284" w:hanging="284"/>
        <w:rPr>
          <w:color w:val="auto"/>
        </w:rPr>
      </w:pPr>
      <w:r w:rsidRPr="001566DA">
        <w:rPr>
          <w:color w:val="auto"/>
        </w:rPr>
        <w:t>In</w:t>
      </w:r>
      <w:r w:rsidR="00610AEB" w:rsidRPr="001566DA">
        <w:rPr>
          <w:color w:val="auto"/>
        </w:rPr>
        <w:t xml:space="preserve"> </w:t>
      </w:r>
      <w:r w:rsidR="00415D2B" w:rsidRPr="001566DA">
        <w:rPr>
          <w:color w:val="auto"/>
        </w:rPr>
        <w:t>June</w:t>
      </w:r>
      <w:r w:rsidR="00610AEB" w:rsidRPr="001566DA">
        <w:rPr>
          <w:color w:val="auto"/>
        </w:rPr>
        <w:t xml:space="preserve"> </w:t>
      </w:r>
      <w:r w:rsidRPr="001566DA">
        <w:rPr>
          <w:color w:val="auto"/>
        </w:rPr>
        <w:t>2025</w:t>
      </w:r>
      <w:r w:rsidR="00827093" w:rsidRPr="001566DA">
        <w:rPr>
          <w:color w:val="auto"/>
        </w:rPr>
        <w:t xml:space="preserve"> a</w:t>
      </w:r>
      <w:r w:rsidR="00610AEB" w:rsidRPr="001566DA">
        <w:rPr>
          <w:color w:val="auto"/>
        </w:rPr>
        <w:t xml:space="preserve"> </w:t>
      </w:r>
      <w:r w:rsidRPr="001566DA">
        <w:rPr>
          <w:color w:val="auto"/>
        </w:rPr>
        <w:t>webinar</w:t>
      </w:r>
      <w:r w:rsidR="00BF7141" w:rsidRPr="001566DA">
        <w:rPr>
          <w:color w:val="auto"/>
        </w:rPr>
        <w:t xml:space="preserve"> to</w:t>
      </w:r>
      <w:r w:rsidR="00610AEB" w:rsidRPr="001566DA">
        <w:rPr>
          <w:color w:val="auto"/>
        </w:rPr>
        <w:t xml:space="preserve"> </w:t>
      </w:r>
      <w:r w:rsidRPr="001566DA">
        <w:rPr>
          <w:color w:val="auto"/>
        </w:rPr>
        <w:t>launch the DIEM Toolkit e</w:t>
      </w:r>
      <w:r w:rsidR="00610AEB" w:rsidRPr="001566DA">
        <w:rPr>
          <w:color w:val="auto"/>
        </w:rPr>
        <w:t>-</w:t>
      </w:r>
      <w:r w:rsidRPr="001566DA">
        <w:rPr>
          <w:color w:val="auto"/>
        </w:rPr>
        <w:t>learning co</w:t>
      </w:r>
      <w:r w:rsidR="00610AEB" w:rsidRPr="001566DA">
        <w:rPr>
          <w:color w:val="auto"/>
        </w:rPr>
        <w:t>-</w:t>
      </w:r>
      <w:r w:rsidRPr="001566DA">
        <w:rPr>
          <w:color w:val="auto"/>
        </w:rPr>
        <w:t>hosted by NEMA, the University</w:t>
      </w:r>
      <w:r w:rsidR="00BF7141" w:rsidRPr="001566DA">
        <w:rPr>
          <w:color w:val="auto"/>
        </w:rPr>
        <w:t xml:space="preserve"> of</w:t>
      </w:r>
      <w:r w:rsidR="00610AEB" w:rsidRPr="001566DA">
        <w:rPr>
          <w:color w:val="auto"/>
        </w:rPr>
        <w:t xml:space="preserve"> </w:t>
      </w:r>
      <w:r w:rsidRPr="001566DA">
        <w:rPr>
          <w:color w:val="auto"/>
        </w:rPr>
        <w:t>Sydney and the Australian Institute for Disaster Resilience, drew 650 registrations and 300 online attendees.</w:t>
      </w:r>
    </w:p>
    <w:p w14:paraId="4EFB1E25" w14:textId="0F8746EF" w:rsidR="00D40775" w:rsidRPr="001566DA" w:rsidRDefault="00D40775" w:rsidP="00D70D2F">
      <w:pPr>
        <w:pStyle w:val="BodyText"/>
        <w:tabs>
          <w:tab w:val="left" w:pos="3828"/>
        </w:tabs>
        <w:spacing w:line="269" w:lineRule="auto"/>
        <w:rPr>
          <w:color w:val="auto"/>
        </w:rPr>
      </w:pPr>
      <w:r w:rsidRPr="001566DA">
        <w:rPr>
          <w:color w:val="auto"/>
        </w:rPr>
        <w:lastRenderedPageBreak/>
        <w:t>Stakeholder workshops</w:t>
      </w:r>
      <w:r w:rsidR="00C6119C" w:rsidRPr="001566DA">
        <w:rPr>
          <w:color w:val="auto"/>
        </w:rPr>
        <w:t xml:space="preserve"> </w:t>
      </w:r>
      <w:r w:rsidRPr="001566DA">
        <w:rPr>
          <w:color w:val="auto"/>
        </w:rPr>
        <w:t xml:space="preserve">with states and </w:t>
      </w:r>
      <w:r w:rsidR="00A812D0" w:rsidRPr="001566DA">
        <w:rPr>
          <w:color w:val="auto"/>
        </w:rPr>
        <w:t xml:space="preserve">territory governments </w:t>
      </w:r>
      <w:r w:rsidRPr="001566DA">
        <w:rPr>
          <w:color w:val="auto"/>
        </w:rPr>
        <w:t>are taking place throughout 2025</w:t>
      </w:r>
      <w:r w:rsidR="00BF7141" w:rsidRPr="001566DA">
        <w:rPr>
          <w:color w:val="auto"/>
        </w:rPr>
        <w:t xml:space="preserve"> to</w:t>
      </w:r>
      <w:r w:rsidR="00610AEB" w:rsidRPr="001566DA">
        <w:rPr>
          <w:color w:val="auto"/>
        </w:rPr>
        <w:t xml:space="preserve"> </w:t>
      </w:r>
      <w:r w:rsidRPr="001566DA">
        <w:rPr>
          <w:color w:val="auto"/>
        </w:rPr>
        <w:t>further promote inclusive best practices and gather input from diverse communities.</w:t>
      </w:r>
    </w:p>
    <w:p w14:paraId="725322B8" w14:textId="2A8CD90E" w:rsidR="00F81DE1" w:rsidRPr="001566DA" w:rsidRDefault="00D40775" w:rsidP="00D70D2F">
      <w:pPr>
        <w:pStyle w:val="BodyText"/>
        <w:spacing w:line="269" w:lineRule="auto"/>
        <w:rPr>
          <w:color w:val="auto"/>
        </w:rPr>
      </w:pPr>
      <w:r w:rsidRPr="001566DA">
        <w:rPr>
          <w:color w:val="auto"/>
        </w:rPr>
        <w:t>This collaborative approach is ensuring that the Toolkit reflects the real</w:t>
      </w:r>
      <w:r w:rsidR="00610AEB" w:rsidRPr="001566DA">
        <w:rPr>
          <w:color w:val="auto"/>
        </w:rPr>
        <w:t>-</w:t>
      </w:r>
      <w:r w:rsidRPr="001566DA">
        <w:rPr>
          <w:color w:val="auto"/>
        </w:rPr>
        <w:t>world needs</w:t>
      </w:r>
      <w:r w:rsidR="00BF7141" w:rsidRPr="001566DA">
        <w:rPr>
          <w:color w:val="auto"/>
        </w:rPr>
        <w:t xml:space="preserve"> of</w:t>
      </w:r>
      <w:r w:rsidR="00610AEB" w:rsidRPr="001566DA">
        <w:rPr>
          <w:color w:val="auto"/>
        </w:rPr>
        <w:t xml:space="preserve"> </w:t>
      </w:r>
      <w:r w:rsidRPr="001566DA">
        <w:rPr>
          <w:color w:val="auto"/>
        </w:rPr>
        <w:t>people with disability and supports nationally consistent, inclusive emergency planning.</w:t>
      </w:r>
    </w:p>
    <w:p w14:paraId="6557F465" w14:textId="348D1C24" w:rsidR="00E80710" w:rsidRPr="001566DA" w:rsidRDefault="007530E3" w:rsidP="006A0093">
      <w:pPr>
        <w:pStyle w:val="BodyText"/>
        <w:tabs>
          <w:tab w:val="left" w:pos="3828"/>
        </w:tabs>
        <w:spacing w:line="269" w:lineRule="auto"/>
        <w:rPr>
          <w:color w:val="auto"/>
        </w:rPr>
      </w:pPr>
      <w:r w:rsidRPr="001566DA">
        <w:rPr>
          <w:color w:val="auto"/>
        </w:rPr>
        <w:t>Information:</w:t>
      </w:r>
      <w:r w:rsidR="006A0093" w:rsidRPr="001566DA">
        <w:rPr>
          <w:color w:val="auto"/>
        </w:rPr>
        <w:br/>
      </w:r>
      <w:r w:rsidR="00E80710" w:rsidRPr="001566DA">
        <w:rPr>
          <w:color w:val="auto"/>
        </w:rPr>
        <w:t>The National Emergency Management Agency (NEMA) develops, leads and coordinates Australia’s connected and collaborative approach to emergency management.</w:t>
      </w:r>
    </w:p>
    <w:p w14:paraId="762B644B" w14:textId="1AA12C29" w:rsidR="006177CD" w:rsidRPr="001566DA" w:rsidRDefault="006177CD" w:rsidP="00504F9B">
      <w:pPr>
        <w:pStyle w:val="Heading3"/>
      </w:pPr>
      <w:bookmarkStart w:id="1001" w:name="_Toc207791376"/>
      <w:bookmarkStart w:id="1002" w:name="_Toc209519797"/>
      <w:bookmarkStart w:id="1003" w:name="_Toc211422300"/>
      <w:bookmarkStart w:id="1004" w:name="_Toc214362087"/>
      <w:bookmarkStart w:id="1005" w:name="_Toc215134794"/>
      <w:bookmarkStart w:id="1006" w:name="_Toc215487164"/>
      <w:bookmarkStart w:id="1007" w:name="_Toc216961812"/>
      <w:r w:rsidRPr="001566DA">
        <w:t>Commitment</w:t>
      </w:r>
      <w:r w:rsidR="00BF7141" w:rsidRPr="001566DA">
        <w:t xml:space="preserve"> to</w:t>
      </w:r>
      <w:r w:rsidR="00610AEB" w:rsidRPr="001566DA">
        <w:t xml:space="preserve"> </w:t>
      </w:r>
      <w:r w:rsidR="000F4D2F" w:rsidRPr="001566DA">
        <w:t>co</w:t>
      </w:r>
      <w:r w:rsidR="00610AEB" w:rsidRPr="001566DA">
        <w:t>-</w:t>
      </w:r>
      <w:r w:rsidRPr="001566DA">
        <w:t>design</w:t>
      </w:r>
      <w:r w:rsidRPr="001566DA">
        <w:br/>
        <w:t>National Disability Insurance Agency</w:t>
      </w:r>
      <w:bookmarkEnd w:id="1001"/>
      <w:bookmarkEnd w:id="1002"/>
      <w:bookmarkEnd w:id="1003"/>
      <w:bookmarkEnd w:id="1004"/>
      <w:bookmarkEnd w:id="1005"/>
      <w:bookmarkEnd w:id="1006"/>
      <w:r w:rsidR="005C49B4" w:rsidRPr="001566DA">
        <w:t>, Australian Government</w:t>
      </w:r>
      <w:bookmarkEnd w:id="1007"/>
    </w:p>
    <w:p w14:paraId="79B3975D" w14:textId="37F2D05D" w:rsidR="006177CD" w:rsidRPr="001566DA" w:rsidRDefault="006177CD" w:rsidP="00807025">
      <w:pPr>
        <w:pStyle w:val="BodyText"/>
        <w:rPr>
          <w:color w:val="auto"/>
        </w:rPr>
      </w:pPr>
      <w:r w:rsidRPr="001566DA">
        <w:rPr>
          <w:color w:val="auto"/>
        </w:rPr>
        <w:t>The NDIS is</w:t>
      </w:r>
      <w:r w:rsidR="00827093" w:rsidRPr="001566DA">
        <w:rPr>
          <w:color w:val="auto"/>
        </w:rPr>
        <w:t xml:space="preserve"> a</w:t>
      </w:r>
      <w:r w:rsidR="00610AEB" w:rsidRPr="001566DA">
        <w:rPr>
          <w:color w:val="auto"/>
        </w:rPr>
        <w:t xml:space="preserve"> </w:t>
      </w:r>
      <w:r w:rsidRPr="001566DA">
        <w:rPr>
          <w:color w:val="auto"/>
        </w:rPr>
        <w:t>key part</w:t>
      </w:r>
      <w:r w:rsidR="00BF7141" w:rsidRPr="001566DA">
        <w:rPr>
          <w:color w:val="auto"/>
        </w:rPr>
        <w:t xml:space="preserve"> of</w:t>
      </w:r>
      <w:r w:rsidR="00610AEB" w:rsidRPr="001566DA">
        <w:rPr>
          <w:color w:val="auto"/>
        </w:rPr>
        <w:t xml:space="preserve"> </w:t>
      </w:r>
      <w:r w:rsidRPr="001566DA">
        <w:rPr>
          <w:color w:val="auto"/>
        </w:rPr>
        <w:t>the ecosystem</w:t>
      </w:r>
      <w:r w:rsidR="00BF7141" w:rsidRPr="001566DA">
        <w:rPr>
          <w:color w:val="auto"/>
        </w:rPr>
        <w:t xml:space="preserve"> of</w:t>
      </w:r>
      <w:r w:rsidR="00610AEB" w:rsidRPr="001566DA">
        <w:rPr>
          <w:color w:val="auto"/>
        </w:rPr>
        <w:t xml:space="preserve"> </w:t>
      </w:r>
      <w:r w:rsidRPr="001566DA">
        <w:rPr>
          <w:color w:val="auto"/>
        </w:rPr>
        <w:t>supports Australians with disability rely on.</w:t>
      </w:r>
    </w:p>
    <w:p w14:paraId="79C2D061" w14:textId="1E496FDB" w:rsidR="006177CD" w:rsidRPr="001566DA" w:rsidRDefault="006177CD" w:rsidP="00807025">
      <w:pPr>
        <w:pStyle w:val="BodyText"/>
        <w:rPr>
          <w:color w:val="auto"/>
        </w:rPr>
      </w:pPr>
      <w:r w:rsidRPr="001566DA">
        <w:rPr>
          <w:color w:val="auto"/>
        </w:rPr>
        <w:t>The NDIA is committed</w:t>
      </w:r>
      <w:r w:rsidR="00BF7141" w:rsidRPr="001566DA">
        <w:rPr>
          <w:color w:val="auto"/>
        </w:rPr>
        <w:t xml:space="preserve"> to</w:t>
      </w:r>
      <w:r w:rsidR="00610AEB" w:rsidRPr="001566DA">
        <w:rPr>
          <w:color w:val="auto"/>
        </w:rPr>
        <w:t xml:space="preserve"> </w:t>
      </w:r>
      <w:r w:rsidRPr="001566DA">
        <w:rPr>
          <w:color w:val="auto"/>
        </w:rPr>
        <w:t>working with the disability sector</w:t>
      </w:r>
      <w:r w:rsidR="00BF7141" w:rsidRPr="001566DA">
        <w:rPr>
          <w:color w:val="auto"/>
        </w:rPr>
        <w:t xml:space="preserve"> to</w:t>
      </w:r>
      <w:r w:rsidR="00610AEB" w:rsidRPr="001566DA">
        <w:rPr>
          <w:color w:val="auto"/>
        </w:rPr>
        <w:t xml:space="preserve"> </w:t>
      </w:r>
      <w:r w:rsidRPr="001566DA">
        <w:rPr>
          <w:color w:val="auto"/>
        </w:rPr>
        <w:t>improve the NDIS and help people with disability get what they need from the supports and services they use.</w:t>
      </w:r>
    </w:p>
    <w:p w14:paraId="41C11458" w14:textId="40F744DF" w:rsidR="006177CD" w:rsidRPr="001566DA" w:rsidRDefault="006177CD" w:rsidP="00807025">
      <w:pPr>
        <w:pStyle w:val="BodyText"/>
        <w:rPr>
          <w:color w:val="auto"/>
        </w:rPr>
      </w:pPr>
      <w:r w:rsidRPr="001566DA">
        <w:rPr>
          <w:color w:val="auto"/>
        </w:rPr>
        <w:t>The NDIA’s commitment</w:t>
      </w:r>
      <w:r w:rsidR="00BF7141" w:rsidRPr="001566DA">
        <w:rPr>
          <w:color w:val="auto"/>
        </w:rPr>
        <w:t xml:space="preserve"> to</w:t>
      </w:r>
      <w:r w:rsidR="00610AEB" w:rsidRPr="001566DA">
        <w:rPr>
          <w:color w:val="auto"/>
        </w:rPr>
        <w:t xml:space="preserve"> </w:t>
      </w:r>
      <w:r w:rsidRPr="001566DA">
        <w:rPr>
          <w:color w:val="auto"/>
        </w:rPr>
        <w:t>co</w:t>
      </w:r>
      <w:r w:rsidR="00610AEB" w:rsidRPr="001566DA">
        <w:rPr>
          <w:color w:val="auto"/>
        </w:rPr>
        <w:t>-</w:t>
      </w:r>
      <w:r w:rsidRPr="001566DA">
        <w:rPr>
          <w:color w:val="auto"/>
        </w:rPr>
        <w:t>design was enshrined</w:t>
      </w:r>
      <w:r w:rsidR="00BF7141" w:rsidRPr="001566DA">
        <w:rPr>
          <w:color w:val="auto"/>
        </w:rPr>
        <w:t xml:space="preserve"> in</w:t>
      </w:r>
      <w:r w:rsidR="00610AEB" w:rsidRPr="001566DA">
        <w:rPr>
          <w:color w:val="auto"/>
        </w:rPr>
        <w:t xml:space="preserve"> </w:t>
      </w:r>
      <w:r w:rsidRPr="001566DA">
        <w:rPr>
          <w:color w:val="auto"/>
        </w:rPr>
        <w:t>legislation on 1</w:t>
      </w:r>
      <w:r w:rsidR="00610AEB" w:rsidRPr="001566DA">
        <w:rPr>
          <w:color w:val="auto"/>
        </w:rPr>
        <w:t xml:space="preserve"> </w:t>
      </w:r>
      <w:r w:rsidR="00415D2B" w:rsidRPr="001566DA">
        <w:rPr>
          <w:color w:val="auto"/>
        </w:rPr>
        <w:t>July</w:t>
      </w:r>
      <w:r w:rsidR="00610AEB" w:rsidRPr="001566DA">
        <w:rPr>
          <w:color w:val="auto"/>
        </w:rPr>
        <w:t xml:space="preserve"> </w:t>
      </w:r>
      <w:r w:rsidRPr="001566DA">
        <w:rPr>
          <w:color w:val="auto"/>
        </w:rPr>
        <w:t>2022 and is reflected</w:t>
      </w:r>
      <w:r w:rsidR="00BF7141" w:rsidRPr="001566DA">
        <w:rPr>
          <w:color w:val="auto"/>
        </w:rPr>
        <w:t xml:space="preserve"> in</w:t>
      </w:r>
      <w:r w:rsidR="00610AEB" w:rsidRPr="001566DA">
        <w:rPr>
          <w:color w:val="auto"/>
        </w:rPr>
        <w:t xml:space="preserve"> </w:t>
      </w:r>
      <w:r w:rsidRPr="001566DA">
        <w:rPr>
          <w:color w:val="auto"/>
        </w:rPr>
        <w:t xml:space="preserve">the </w:t>
      </w:r>
      <w:hyperlink r:id="rId275" w:history="1">
        <w:r w:rsidRPr="001566DA">
          <w:rPr>
            <w:rStyle w:val="Hyperlink"/>
            <w:rFonts w:ascii="Nunito Sans" w:hAnsi="Nunito Sans"/>
            <w:color w:val="auto"/>
          </w:rPr>
          <w:t>shared statement on co</w:t>
        </w:r>
        <w:r w:rsidR="00610AEB" w:rsidRPr="001566DA">
          <w:rPr>
            <w:rStyle w:val="Hyperlink"/>
            <w:rFonts w:ascii="Nunito Sans" w:hAnsi="Nunito Sans"/>
            <w:color w:val="auto"/>
          </w:rPr>
          <w:t>-</w:t>
        </w:r>
        <w:r w:rsidRPr="001566DA">
          <w:rPr>
            <w:rStyle w:val="Hyperlink"/>
            <w:rFonts w:ascii="Nunito Sans" w:hAnsi="Nunito Sans"/>
            <w:color w:val="auto"/>
          </w:rPr>
          <w:t>design</w:t>
        </w:r>
      </w:hyperlink>
      <w:r w:rsidRPr="001566DA">
        <w:rPr>
          <w:color w:val="auto"/>
        </w:rPr>
        <w:t xml:space="preserve"> and NDIA Engagement Framework.</w:t>
      </w:r>
    </w:p>
    <w:p w14:paraId="4538F693" w14:textId="35F56706" w:rsidR="006177CD" w:rsidRPr="001566DA" w:rsidRDefault="006177CD" w:rsidP="00807025">
      <w:pPr>
        <w:pStyle w:val="BodyText"/>
        <w:rPr>
          <w:color w:val="auto"/>
        </w:rPr>
      </w:pPr>
      <w:r w:rsidRPr="001566DA">
        <w:rPr>
          <w:color w:val="auto"/>
        </w:rPr>
        <w:t>The NDIA works closely with Disability Representative and Carer Organisations, the NDIS Independent Advisory Council, NDIS participants through Participant First, the NDIA</w:t>
      </w:r>
      <w:r w:rsidRPr="001566DA">
        <w:rPr>
          <w:rFonts w:ascii="Times New Roman" w:hAnsi="Times New Roman" w:cs="Times New Roman"/>
          <w:color w:val="auto"/>
        </w:rPr>
        <w:t> </w:t>
      </w:r>
      <w:r w:rsidRPr="001566DA">
        <w:rPr>
          <w:color w:val="auto"/>
        </w:rPr>
        <w:t>Industry Chief Executive Forum and other key advisory groups,</w:t>
      </w:r>
      <w:r w:rsidR="00BF7141" w:rsidRPr="001566DA">
        <w:rPr>
          <w:color w:val="auto"/>
        </w:rPr>
        <w:t xml:space="preserve"> to</w:t>
      </w:r>
      <w:r w:rsidR="00610AEB" w:rsidRPr="001566DA">
        <w:rPr>
          <w:color w:val="auto"/>
        </w:rPr>
        <w:t xml:space="preserve"> </w:t>
      </w:r>
      <w:r w:rsidRPr="001566DA">
        <w:rPr>
          <w:color w:val="auto"/>
        </w:rPr>
        <w:t>ensure improvements</w:t>
      </w:r>
      <w:r w:rsidR="00BF7141" w:rsidRPr="001566DA">
        <w:rPr>
          <w:color w:val="auto"/>
        </w:rPr>
        <w:t xml:space="preserve"> to</w:t>
      </w:r>
      <w:r w:rsidR="00610AEB" w:rsidRPr="001566DA">
        <w:rPr>
          <w:color w:val="auto"/>
        </w:rPr>
        <w:t xml:space="preserve"> </w:t>
      </w:r>
      <w:r w:rsidRPr="001566DA">
        <w:rPr>
          <w:color w:val="auto"/>
        </w:rPr>
        <w:t>the Scheme are informed by the voices</w:t>
      </w:r>
      <w:r w:rsidR="00BF7141" w:rsidRPr="001566DA">
        <w:rPr>
          <w:color w:val="auto"/>
        </w:rPr>
        <w:t xml:space="preserve"> of</w:t>
      </w:r>
      <w:r w:rsidR="00610AEB" w:rsidRPr="001566DA">
        <w:rPr>
          <w:color w:val="auto"/>
        </w:rPr>
        <w:t xml:space="preserve"> </w:t>
      </w:r>
      <w:r w:rsidRPr="001566DA">
        <w:rPr>
          <w:color w:val="auto"/>
        </w:rPr>
        <w:t>participants and the disability community. Since</w:t>
      </w:r>
      <w:r w:rsidR="00610AEB" w:rsidRPr="001566DA">
        <w:rPr>
          <w:color w:val="auto"/>
        </w:rPr>
        <w:t xml:space="preserve"> </w:t>
      </w:r>
      <w:r w:rsidR="00415D2B" w:rsidRPr="001566DA">
        <w:rPr>
          <w:color w:val="auto"/>
        </w:rPr>
        <w:t>June</w:t>
      </w:r>
      <w:r w:rsidR="00610AEB" w:rsidRPr="001566DA">
        <w:rPr>
          <w:color w:val="auto"/>
        </w:rPr>
        <w:t xml:space="preserve"> </w:t>
      </w:r>
      <w:r w:rsidRPr="001566DA">
        <w:rPr>
          <w:color w:val="auto"/>
        </w:rPr>
        <w:t>2024, the NDIA has delivered more than 200 co</w:t>
      </w:r>
      <w:r w:rsidR="00610AEB" w:rsidRPr="001566DA">
        <w:rPr>
          <w:color w:val="auto"/>
        </w:rPr>
        <w:t>-</w:t>
      </w:r>
      <w:r w:rsidRPr="001566DA">
        <w:rPr>
          <w:color w:val="auto"/>
        </w:rPr>
        <w:t>design and consultation activities with over 1,500 participants and members</w:t>
      </w:r>
      <w:r w:rsidR="00BF7141" w:rsidRPr="001566DA">
        <w:rPr>
          <w:color w:val="auto"/>
        </w:rPr>
        <w:t xml:space="preserve"> of</w:t>
      </w:r>
      <w:r w:rsidR="00610AEB" w:rsidRPr="001566DA">
        <w:rPr>
          <w:color w:val="auto"/>
        </w:rPr>
        <w:t xml:space="preserve"> </w:t>
      </w:r>
      <w:r w:rsidRPr="001566DA">
        <w:rPr>
          <w:color w:val="auto"/>
        </w:rPr>
        <w:t>the disability community. In addition, the NDIA engaged with more than 7,000 people on NDIS legislation changes.</w:t>
      </w:r>
    </w:p>
    <w:p w14:paraId="00A0C09F" w14:textId="161235D9" w:rsidR="006177CD" w:rsidRPr="001566DA" w:rsidRDefault="006177CD" w:rsidP="00062CB8">
      <w:pPr>
        <w:pStyle w:val="BodyText"/>
        <w:rPr>
          <w:color w:val="auto"/>
        </w:rPr>
      </w:pPr>
      <w:r w:rsidRPr="001566DA">
        <w:rPr>
          <w:color w:val="auto"/>
        </w:rPr>
        <w:t>The NDIA continues</w:t>
      </w:r>
      <w:r w:rsidR="00BF7141" w:rsidRPr="001566DA">
        <w:rPr>
          <w:color w:val="auto"/>
        </w:rPr>
        <w:t xml:space="preserve"> to</w:t>
      </w:r>
      <w:r w:rsidR="00610AEB" w:rsidRPr="001566DA">
        <w:rPr>
          <w:color w:val="auto"/>
        </w:rPr>
        <w:t xml:space="preserve"> </w:t>
      </w:r>
      <w:r w:rsidRPr="001566DA">
        <w:rPr>
          <w:color w:val="auto"/>
        </w:rPr>
        <w:t>work with the community</w:t>
      </w:r>
      <w:r w:rsidR="00BF7141" w:rsidRPr="001566DA">
        <w:rPr>
          <w:color w:val="auto"/>
        </w:rPr>
        <w:t xml:space="preserve"> to</w:t>
      </w:r>
      <w:r w:rsidR="00610AEB" w:rsidRPr="001566DA">
        <w:rPr>
          <w:color w:val="auto"/>
        </w:rPr>
        <w:t xml:space="preserve"> </w:t>
      </w:r>
      <w:r w:rsidRPr="001566DA">
        <w:rPr>
          <w:color w:val="auto"/>
        </w:rPr>
        <w:t>design and implement its Culturally and Linguistically Diverse Strategy, First Nations Strategy</w:t>
      </w:r>
      <w:r w:rsidR="00BE3D22" w:rsidRPr="001566DA">
        <w:rPr>
          <w:color w:val="auto"/>
        </w:rPr>
        <w:t>, and</w:t>
      </w:r>
      <w:r w:rsidR="00610AEB" w:rsidRPr="001566DA">
        <w:rPr>
          <w:color w:val="auto"/>
        </w:rPr>
        <w:t xml:space="preserve"> </w:t>
      </w:r>
      <w:r w:rsidRPr="001566DA">
        <w:rPr>
          <w:color w:val="auto"/>
        </w:rPr>
        <w:t>refresh its LGBTIQASB+ Strategy,</w:t>
      </w:r>
      <w:r w:rsidR="00BF7141" w:rsidRPr="001566DA">
        <w:rPr>
          <w:color w:val="auto"/>
        </w:rPr>
        <w:t xml:space="preserve"> to</w:t>
      </w:r>
      <w:r w:rsidR="00610AEB" w:rsidRPr="001566DA">
        <w:rPr>
          <w:color w:val="auto"/>
        </w:rPr>
        <w:t xml:space="preserve"> </w:t>
      </w:r>
      <w:r w:rsidRPr="001566DA">
        <w:rPr>
          <w:color w:val="auto"/>
        </w:rPr>
        <w:t>support improving Scheme access and participation from people with disability</w:t>
      </w:r>
      <w:r w:rsidR="00BF7141" w:rsidRPr="001566DA">
        <w:rPr>
          <w:color w:val="auto"/>
        </w:rPr>
        <w:t xml:space="preserve"> in</w:t>
      </w:r>
      <w:r w:rsidR="00610AEB" w:rsidRPr="001566DA">
        <w:rPr>
          <w:color w:val="auto"/>
        </w:rPr>
        <w:t xml:space="preserve"> </w:t>
      </w:r>
      <w:r w:rsidRPr="001566DA">
        <w:rPr>
          <w:color w:val="auto"/>
        </w:rPr>
        <w:t>these communities.</w:t>
      </w:r>
    </w:p>
    <w:p w14:paraId="4EAFC299" w14:textId="0EE30695" w:rsidR="00A84DF2" w:rsidRPr="001566DA" w:rsidRDefault="00097C16" w:rsidP="00504F9B">
      <w:pPr>
        <w:pStyle w:val="Heading3"/>
      </w:pPr>
      <w:bookmarkStart w:id="1008" w:name="_Toc207791375"/>
      <w:bookmarkStart w:id="1009" w:name="_Toc209519798"/>
      <w:bookmarkStart w:id="1010" w:name="_Toc211422301"/>
      <w:bookmarkStart w:id="1011" w:name="_Toc214362088"/>
      <w:bookmarkStart w:id="1012" w:name="_Toc215134795"/>
      <w:bookmarkStart w:id="1013" w:name="_Toc215487165"/>
      <w:bookmarkStart w:id="1014" w:name="_Toc216961813"/>
      <w:r w:rsidRPr="001566DA">
        <w:t xml:space="preserve">Australian Disability Strategy </w:t>
      </w:r>
      <w:r w:rsidR="00A84DF2" w:rsidRPr="001566DA">
        <w:t>Forums</w:t>
      </w:r>
      <w:r w:rsidR="009A5BDF" w:rsidRPr="001566DA">
        <w:t xml:space="preserve">: </w:t>
      </w:r>
      <w:r w:rsidRPr="001566DA">
        <w:t xml:space="preserve">Tasmania </w:t>
      </w:r>
      <w:r w:rsidR="00A84DF2" w:rsidRPr="001566DA">
        <w:t>State Forum</w:t>
      </w:r>
      <w:r w:rsidR="00435236" w:rsidRPr="001566DA">
        <w:br/>
        <w:t>Tasmanian Government</w:t>
      </w:r>
      <w:bookmarkEnd w:id="1008"/>
      <w:bookmarkEnd w:id="1009"/>
      <w:bookmarkEnd w:id="1010"/>
      <w:bookmarkEnd w:id="1011"/>
      <w:bookmarkEnd w:id="1012"/>
      <w:bookmarkEnd w:id="1013"/>
      <w:bookmarkEnd w:id="1014"/>
    </w:p>
    <w:p w14:paraId="79AC5D15" w14:textId="13F6123F" w:rsidR="001B60EA" w:rsidRPr="001566DA" w:rsidRDefault="001B60EA" w:rsidP="00807025">
      <w:pPr>
        <w:pStyle w:val="BodyText"/>
        <w:spacing w:line="269" w:lineRule="auto"/>
        <w:rPr>
          <w:color w:val="auto"/>
        </w:rPr>
      </w:pPr>
      <w:r w:rsidRPr="001566DA">
        <w:rPr>
          <w:color w:val="auto"/>
        </w:rPr>
        <w:t>The Tasmanian Government worked with the Australian Government Department</w:t>
      </w:r>
      <w:r w:rsidR="00BF7141" w:rsidRPr="001566DA">
        <w:rPr>
          <w:color w:val="auto"/>
        </w:rPr>
        <w:t xml:space="preserve"> of</w:t>
      </w:r>
      <w:r w:rsidR="00610AEB" w:rsidRPr="001566DA">
        <w:rPr>
          <w:color w:val="auto"/>
        </w:rPr>
        <w:t xml:space="preserve"> </w:t>
      </w:r>
      <w:r w:rsidRPr="001566DA">
        <w:rPr>
          <w:color w:val="auto"/>
        </w:rPr>
        <w:t>Social Services</w:t>
      </w:r>
      <w:r w:rsidR="00BF7141" w:rsidRPr="001566DA">
        <w:rPr>
          <w:color w:val="auto"/>
        </w:rPr>
        <w:t xml:space="preserve"> to</w:t>
      </w:r>
      <w:r w:rsidR="00610AEB" w:rsidRPr="001566DA">
        <w:rPr>
          <w:color w:val="auto"/>
        </w:rPr>
        <w:t xml:space="preserve"> </w:t>
      </w:r>
      <w:r w:rsidRPr="001566DA">
        <w:rPr>
          <w:color w:val="auto"/>
        </w:rPr>
        <w:t xml:space="preserve">host the second Australia’s Disability Strategy </w:t>
      </w:r>
      <w:r w:rsidR="00C8273E" w:rsidRPr="001566DA">
        <w:rPr>
          <w:color w:val="auto"/>
        </w:rPr>
        <w:t xml:space="preserve">State </w:t>
      </w:r>
      <w:r w:rsidRPr="001566DA">
        <w:rPr>
          <w:color w:val="auto"/>
        </w:rPr>
        <w:t>Forum with the key theme, ‘Your Say, Your Way’.</w:t>
      </w:r>
      <w:r w:rsidR="00C6119C" w:rsidRPr="001566DA">
        <w:rPr>
          <w:color w:val="auto"/>
        </w:rPr>
        <w:t xml:space="preserve"> </w:t>
      </w:r>
      <w:r w:rsidRPr="001566DA">
        <w:rPr>
          <w:color w:val="auto"/>
        </w:rPr>
        <w:t>The Forum was held</w:t>
      </w:r>
      <w:r w:rsidR="00BF7141" w:rsidRPr="001566DA">
        <w:rPr>
          <w:color w:val="auto"/>
        </w:rPr>
        <w:t xml:space="preserve"> in</w:t>
      </w:r>
      <w:r w:rsidR="00610AEB" w:rsidRPr="001566DA">
        <w:rPr>
          <w:color w:val="auto"/>
        </w:rPr>
        <w:t xml:space="preserve"> </w:t>
      </w:r>
      <w:r w:rsidRPr="001566DA">
        <w:rPr>
          <w:color w:val="auto"/>
        </w:rPr>
        <w:t>Hobart, Tasmania on 30</w:t>
      </w:r>
      <w:r w:rsidR="00610AEB" w:rsidRPr="001566DA">
        <w:rPr>
          <w:color w:val="auto"/>
        </w:rPr>
        <w:t xml:space="preserve"> </w:t>
      </w:r>
      <w:r w:rsidR="00415D2B" w:rsidRPr="001566DA">
        <w:rPr>
          <w:color w:val="auto"/>
        </w:rPr>
        <w:t>August</w:t>
      </w:r>
      <w:r w:rsidR="00610AEB" w:rsidRPr="001566DA">
        <w:rPr>
          <w:color w:val="auto"/>
        </w:rPr>
        <w:t xml:space="preserve"> </w:t>
      </w:r>
      <w:r w:rsidRPr="001566DA">
        <w:rPr>
          <w:color w:val="auto"/>
        </w:rPr>
        <w:t xml:space="preserve">2024. </w:t>
      </w:r>
    </w:p>
    <w:p w14:paraId="647BED1B" w14:textId="7FAE8675" w:rsidR="001B60EA" w:rsidRPr="001566DA" w:rsidRDefault="001B60EA" w:rsidP="00807025">
      <w:pPr>
        <w:pStyle w:val="BodyText"/>
        <w:spacing w:line="269" w:lineRule="auto"/>
        <w:rPr>
          <w:color w:val="auto"/>
        </w:rPr>
      </w:pPr>
      <w:r w:rsidRPr="001566DA">
        <w:rPr>
          <w:color w:val="auto"/>
        </w:rPr>
        <w:t>The Forum brought together people with disability, disability organisations, governments, service providers and community representatives. They discussed how Tasmanian and Commonwealth Governments are implementing the Strategy and explored good practice</w:t>
      </w:r>
      <w:r w:rsidR="00BF7141" w:rsidRPr="001566DA">
        <w:rPr>
          <w:color w:val="auto"/>
        </w:rPr>
        <w:t xml:space="preserve"> in</w:t>
      </w:r>
      <w:r w:rsidR="00610AEB" w:rsidRPr="001566DA">
        <w:rPr>
          <w:color w:val="auto"/>
        </w:rPr>
        <w:t xml:space="preserve"> </w:t>
      </w:r>
      <w:r w:rsidRPr="001566DA">
        <w:rPr>
          <w:color w:val="auto"/>
        </w:rPr>
        <w:t>disability</w:t>
      </w:r>
      <w:r w:rsidR="00610AEB" w:rsidRPr="001566DA">
        <w:rPr>
          <w:color w:val="auto"/>
        </w:rPr>
        <w:t>-</w:t>
      </w:r>
      <w:r w:rsidRPr="001566DA">
        <w:rPr>
          <w:color w:val="auto"/>
        </w:rPr>
        <w:t xml:space="preserve">inclusive communication and engagement. </w:t>
      </w:r>
    </w:p>
    <w:p w14:paraId="01441608" w14:textId="52E9BAD4" w:rsidR="001B60EA" w:rsidRPr="001566DA" w:rsidRDefault="001B60EA" w:rsidP="00807025">
      <w:pPr>
        <w:pStyle w:val="BodyText"/>
        <w:spacing w:line="269" w:lineRule="auto"/>
        <w:rPr>
          <w:color w:val="auto"/>
        </w:rPr>
      </w:pPr>
      <w:r w:rsidRPr="001566DA">
        <w:rPr>
          <w:color w:val="auto"/>
        </w:rPr>
        <w:t>The Forum emphasised the need</w:t>
      </w:r>
      <w:r w:rsidR="00BF7141" w:rsidRPr="001566DA">
        <w:rPr>
          <w:color w:val="auto"/>
        </w:rPr>
        <w:t xml:space="preserve"> to</w:t>
      </w:r>
      <w:r w:rsidR="00610AEB" w:rsidRPr="001566DA">
        <w:rPr>
          <w:color w:val="auto"/>
        </w:rPr>
        <w:t xml:space="preserve"> </w:t>
      </w:r>
      <w:r w:rsidRPr="001566DA">
        <w:rPr>
          <w:color w:val="auto"/>
        </w:rPr>
        <w:t>use best practice principles</w:t>
      </w:r>
      <w:r w:rsidR="00BF7141" w:rsidRPr="001566DA">
        <w:rPr>
          <w:color w:val="auto"/>
        </w:rPr>
        <w:t xml:space="preserve"> in</w:t>
      </w:r>
      <w:r w:rsidR="00610AEB" w:rsidRPr="001566DA">
        <w:rPr>
          <w:color w:val="auto"/>
        </w:rPr>
        <w:t xml:space="preserve"> </w:t>
      </w:r>
      <w:r w:rsidRPr="001566DA">
        <w:rPr>
          <w:color w:val="auto"/>
        </w:rPr>
        <w:t>consultation and engagement. This is so that people with disability are not only heard, but play</w:t>
      </w:r>
      <w:r w:rsidR="00827093" w:rsidRPr="001566DA">
        <w:rPr>
          <w:color w:val="auto"/>
        </w:rPr>
        <w:t xml:space="preserve"> a</w:t>
      </w:r>
      <w:r w:rsidR="00610AEB" w:rsidRPr="001566DA">
        <w:rPr>
          <w:color w:val="auto"/>
        </w:rPr>
        <w:t xml:space="preserve"> </w:t>
      </w:r>
      <w:r w:rsidRPr="001566DA">
        <w:rPr>
          <w:color w:val="auto"/>
        </w:rPr>
        <w:t>significant role</w:t>
      </w:r>
      <w:r w:rsidR="00BF7141" w:rsidRPr="001566DA">
        <w:rPr>
          <w:color w:val="auto"/>
        </w:rPr>
        <w:t xml:space="preserve"> in</w:t>
      </w:r>
      <w:r w:rsidR="00610AEB" w:rsidRPr="001566DA">
        <w:rPr>
          <w:color w:val="auto"/>
        </w:rPr>
        <w:t xml:space="preserve"> </w:t>
      </w:r>
      <w:r w:rsidRPr="001566DA">
        <w:rPr>
          <w:color w:val="auto"/>
        </w:rPr>
        <w:t>shaping the policies, programs</w:t>
      </w:r>
      <w:r w:rsidR="00BE3D22" w:rsidRPr="001566DA">
        <w:rPr>
          <w:color w:val="auto"/>
        </w:rPr>
        <w:t>, and</w:t>
      </w:r>
      <w:r w:rsidR="00610AEB" w:rsidRPr="001566DA">
        <w:rPr>
          <w:color w:val="auto"/>
        </w:rPr>
        <w:t xml:space="preserve"> </w:t>
      </w:r>
      <w:r w:rsidRPr="001566DA">
        <w:rPr>
          <w:color w:val="auto"/>
        </w:rPr>
        <w:t>decisions that affect their lives.</w:t>
      </w:r>
    </w:p>
    <w:p w14:paraId="2C0DCFA1" w14:textId="500F12F5" w:rsidR="001B60EA" w:rsidRPr="001566DA" w:rsidRDefault="001B60EA" w:rsidP="00807025">
      <w:pPr>
        <w:pStyle w:val="BodyText"/>
        <w:keepNext/>
        <w:keepLines/>
        <w:spacing w:after="60" w:line="269" w:lineRule="auto"/>
        <w:rPr>
          <w:color w:val="auto"/>
        </w:rPr>
      </w:pPr>
      <w:r w:rsidRPr="001566DA">
        <w:rPr>
          <w:color w:val="auto"/>
        </w:rPr>
        <w:lastRenderedPageBreak/>
        <w:t>The experiences and information shared and heard</w:t>
      </w:r>
      <w:r w:rsidR="00BF7141" w:rsidRPr="001566DA">
        <w:rPr>
          <w:color w:val="auto"/>
        </w:rPr>
        <w:t xml:space="preserve"> in</w:t>
      </w:r>
      <w:r w:rsidR="00610AEB" w:rsidRPr="001566DA">
        <w:rPr>
          <w:color w:val="auto"/>
        </w:rPr>
        <w:t xml:space="preserve"> </w:t>
      </w:r>
      <w:r w:rsidRPr="001566DA">
        <w:rPr>
          <w:color w:val="auto"/>
        </w:rPr>
        <w:t>the Forum identified the following themes:</w:t>
      </w:r>
    </w:p>
    <w:p w14:paraId="28E31919" w14:textId="364B9415" w:rsidR="001B60EA" w:rsidRPr="001566DA" w:rsidRDefault="001B60EA" w:rsidP="009F4671">
      <w:pPr>
        <w:pStyle w:val="BodyText"/>
        <w:keepNext/>
        <w:keepLines/>
        <w:numPr>
          <w:ilvl w:val="0"/>
          <w:numId w:val="89"/>
        </w:numPr>
        <w:spacing w:after="60" w:line="269" w:lineRule="auto"/>
        <w:ind w:left="284" w:hanging="284"/>
        <w:rPr>
          <w:rStyle w:val="Heading4Char"/>
          <w:rFonts w:cs="Segoe UI"/>
          <w:color w:val="auto"/>
          <w:sz w:val="20"/>
          <w:szCs w:val="20"/>
          <w:lang w:val="en-AU"/>
        </w:rPr>
      </w:pPr>
      <w:r w:rsidRPr="001566DA">
        <w:rPr>
          <w:rStyle w:val="Heading4Char"/>
          <w:rFonts w:cs="Segoe UI"/>
          <w:color w:val="auto"/>
          <w:sz w:val="20"/>
          <w:szCs w:val="20"/>
          <w:lang w:val="en-AU"/>
        </w:rPr>
        <w:t>accessibility</w:t>
      </w:r>
      <w:r w:rsidR="00BF7141" w:rsidRPr="001566DA">
        <w:rPr>
          <w:rStyle w:val="Heading4Char"/>
          <w:rFonts w:cs="Segoe UI"/>
          <w:color w:val="auto"/>
          <w:sz w:val="20"/>
          <w:szCs w:val="20"/>
          <w:lang w:val="en-AU"/>
        </w:rPr>
        <w:t xml:space="preserve"> of</w:t>
      </w:r>
      <w:r w:rsidR="00610AEB" w:rsidRPr="001566DA">
        <w:rPr>
          <w:rStyle w:val="Heading4Char"/>
          <w:rFonts w:cs="Segoe UI"/>
          <w:color w:val="auto"/>
          <w:sz w:val="20"/>
          <w:szCs w:val="20"/>
          <w:lang w:val="en-AU"/>
        </w:rPr>
        <w:t xml:space="preserve"> </w:t>
      </w:r>
      <w:r w:rsidRPr="001566DA">
        <w:rPr>
          <w:rStyle w:val="Heading4Char"/>
          <w:rFonts w:cs="Segoe UI"/>
          <w:color w:val="auto"/>
          <w:sz w:val="20"/>
          <w:szCs w:val="20"/>
          <w:lang w:val="en-AU"/>
        </w:rPr>
        <w:t>events</w:t>
      </w:r>
    </w:p>
    <w:p w14:paraId="2B46AF9C" w14:textId="77777777" w:rsidR="001B60EA" w:rsidRPr="001566DA" w:rsidRDefault="001B60EA" w:rsidP="009F4671">
      <w:pPr>
        <w:pStyle w:val="BodyText"/>
        <w:numPr>
          <w:ilvl w:val="0"/>
          <w:numId w:val="89"/>
        </w:numPr>
        <w:spacing w:after="60"/>
        <w:ind w:left="284" w:hanging="284"/>
        <w:rPr>
          <w:rStyle w:val="Heading4Char"/>
          <w:rFonts w:cs="Segoe UI"/>
          <w:color w:val="auto"/>
          <w:sz w:val="20"/>
          <w:szCs w:val="20"/>
          <w:lang w:val="en-AU"/>
        </w:rPr>
      </w:pPr>
      <w:r w:rsidRPr="001566DA">
        <w:rPr>
          <w:rStyle w:val="Heading4Char"/>
          <w:rFonts w:cs="Segoe UI"/>
          <w:color w:val="auto"/>
          <w:sz w:val="20"/>
          <w:szCs w:val="20"/>
          <w:lang w:val="en-AU"/>
        </w:rPr>
        <w:t>finding out about events and consultations</w:t>
      </w:r>
    </w:p>
    <w:p w14:paraId="51CBB57F" w14:textId="2735FD5B" w:rsidR="001B60EA" w:rsidRPr="001566DA" w:rsidRDefault="001B60EA" w:rsidP="009F4671">
      <w:pPr>
        <w:pStyle w:val="BodyText"/>
        <w:numPr>
          <w:ilvl w:val="0"/>
          <w:numId w:val="89"/>
        </w:numPr>
        <w:spacing w:after="60"/>
        <w:ind w:left="284" w:hanging="284"/>
        <w:rPr>
          <w:rStyle w:val="Heading4Char"/>
          <w:rFonts w:cs="Segoe UI"/>
          <w:color w:val="auto"/>
          <w:sz w:val="20"/>
          <w:szCs w:val="20"/>
          <w:lang w:val="en-AU"/>
        </w:rPr>
      </w:pPr>
      <w:r w:rsidRPr="001566DA">
        <w:rPr>
          <w:rStyle w:val="Heading4Char"/>
          <w:rFonts w:cs="Segoe UI"/>
          <w:color w:val="auto"/>
          <w:sz w:val="20"/>
          <w:szCs w:val="20"/>
          <w:lang w:val="en-AU"/>
        </w:rPr>
        <w:t>be clear about the terms</w:t>
      </w:r>
      <w:r w:rsidR="00BF7141" w:rsidRPr="001566DA">
        <w:rPr>
          <w:rStyle w:val="Heading4Char"/>
          <w:rFonts w:cs="Segoe UI"/>
          <w:color w:val="auto"/>
          <w:sz w:val="20"/>
          <w:szCs w:val="20"/>
          <w:lang w:val="en-AU"/>
        </w:rPr>
        <w:t xml:space="preserve"> of</w:t>
      </w:r>
      <w:r w:rsidR="00610AEB" w:rsidRPr="001566DA">
        <w:rPr>
          <w:rStyle w:val="Heading4Char"/>
          <w:rFonts w:cs="Segoe UI"/>
          <w:color w:val="auto"/>
          <w:sz w:val="20"/>
          <w:szCs w:val="20"/>
          <w:lang w:val="en-AU"/>
        </w:rPr>
        <w:t xml:space="preserve"> </w:t>
      </w:r>
      <w:r w:rsidRPr="001566DA">
        <w:rPr>
          <w:rStyle w:val="Heading4Char"/>
          <w:rFonts w:cs="Segoe UI"/>
          <w:color w:val="auto"/>
          <w:sz w:val="20"/>
          <w:szCs w:val="20"/>
          <w:lang w:val="en-AU"/>
        </w:rPr>
        <w:t>engagement</w:t>
      </w:r>
      <w:r w:rsidR="00F34556" w:rsidRPr="001566DA">
        <w:rPr>
          <w:rStyle w:val="Heading4Char"/>
          <w:rFonts w:cs="Segoe UI"/>
          <w:color w:val="auto"/>
          <w:sz w:val="20"/>
          <w:szCs w:val="20"/>
          <w:lang w:val="en-AU"/>
        </w:rPr>
        <w:t xml:space="preserve"> </w:t>
      </w:r>
    </w:p>
    <w:p w14:paraId="0EFEA5B7" w14:textId="4966059B" w:rsidR="001B60EA" w:rsidRPr="001566DA" w:rsidRDefault="001B60EA" w:rsidP="009F4671">
      <w:pPr>
        <w:pStyle w:val="BodyText"/>
        <w:numPr>
          <w:ilvl w:val="0"/>
          <w:numId w:val="89"/>
        </w:numPr>
        <w:spacing w:after="60"/>
        <w:ind w:left="284" w:hanging="284"/>
        <w:rPr>
          <w:rStyle w:val="Heading4Char"/>
          <w:rFonts w:cs="Segoe UI"/>
          <w:color w:val="auto"/>
          <w:sz w:val="20"/>
          <w:szCs w:val="20"/>
          <w:lang w:val="en-AU"/>
        </w:rPr>
      </w:pPr>
      <w:r w:rsidRPr="001566DA">
        <w:rPr>
          <w:rStyle w:val="Heading4Char"/>
          <w:rFonts w:cs="Segoe UI"/>
          <w:color w:val="auto"/>
          <w:sz w:val="20"/>
          <w:szCs w:val="20"/>
          <w:lang w:val="en-AU"/>
        </w:rPr>
        <w:t>leadership</w:t>
      </w:r>
      <w:r w:rsidR="00BF7141" w:rsidRPr="001566DA">
        <w:rPr>
          <w:rStyle w:val="Heading4Char"/>
          <w:rFonts w:cs="Segoe UI"/>
          <w:color w:val="auto"/>
          <w:sz w:val="20"/>
          <w:szCs w:val="20"/>
          <w:lang w:val="en-AU"/>
        </w:rPr>
        <w:t xml:space="preserve"> of</w:t>
      </w:r>
      <w:r w:rsidR="00610AEB" w:rsidRPr="001566DA">
        <w:rPr>
          <w:rStyle w:val="Heading4Char"/>
          <w:rFonts w:cs="Segoe UI"/>
          <w:color w:val="auto"/>
          <w:sz w:val="20"/>
          <w:szCs w:val="20"/>
          <w:lang w:val="en-AU"/>
        </w:rPr>
        <w:t xml:space="preserve"> </w:t>
      </w:r>
      <w:r w:rsidRPr="001566DA">
        <w:rPr>
          <w:rStyle w:val="Heading4Char"/>
          <w:rFonts w:cs="Segoe UI"/>
          <w:color w:val="auto"/>
          <w:sz w:val="20"/>
          <w:szCs w:val="20"/>
          <w:lang w:val="en-AU"/>
        </w:rPr>
        <w:t>people with disability</w:t>
      </w:r>
    </w:p>
    <w:p w14:paraId="5A280DBC" w14:textId="77777777" w:rsidR="001B60EA" w:rsidRPr="001566DA" w:rsidRDefault="001B60EA" w:rsidP="009F4671">
      <w:pPr>
        <w:pStyle w:val="BodyText"/>
        <w:numPr>
          <w:ilvl w:val="0"/>
          <w:numId w:val="89"/>
        </w:numPr>
        <w:spacing w:after="60"/>
        <w:ind w:left="284" w:hanging="284"/>
        <w:rPr>
          <w:rStyle w:val="Heading4Char"/>
          <w:rFonts w:cs="Segoe UI"/>
          <w:color w:val="auto"/>
          <w:sz w:val="20"/>
          <w:szCs w:val="20"/>
          <w:lang w:val="en-AU"/>
        </w:rPr>
      </w:pPr>
      <w:r w:rsidRPr="001566DA">
        <w:rPr>
          <w:rStyle w:val="Heading4Char"/>
          <w:rFonts w:cs="Segoe UI"/>
          <w:color w:val="auto"/>
          <w:sz w:val="20"/>
          <w:szCs w:val="20"/>
          <w:lang w:val="en-AU"/>
        </w:rPr>
        <w:t>physical spaces</w:t>
      </w:r>
    </w:p>
    <w:p w14:paraId="4DA3BE3C" w14:textId="77777777" w:rsidR="001B60EA" w:rsidRPr="001566DA" w:rsidRDefault="001B60EA" w:rsidP="009F4671">
      <w:pPr>
        <w:pStyle w:val="BodyText"/>
        <w:numPr>
          <w:ilvl w:val="0"/>
          <w:numId w:val="89"/>
        </w:numPr>
        <w:spacing w:after="60"/>
        <w:ind w:left="284" w:hanging="284"/>
        <w:rPr>
          <w:rStyle w:val="Heading4Char"/>
          <w:rFonts w:cs="Segoe UI"/>
          <w:color w:val="auto"/>
          <w:sz w:val="20"/>
          <w:szCs w:val="20"/>
          <w:lang w:val="en-AU"/>
        </w:rPr>
      </w:pPr>
      <w:r w:rsidRPr="001566DA">
        <w:rPr>
          <w:rStyle w:val="Heading4Char"/>
          <w:rFonts w:cs="Segoe UI"/>
          <w:color w:val="auto"/>
          <w:sz w:val="20"/>
          <w:szCs w:val="20"/>
          <w:lang w:val="en-AU"/>
        </w:rPr>
        <w:t>getting the right people involved</w:t>
      </w:r>
    </w:p>
    <w:p w14:paraId="1DC5F4F1" w14:textId="77777777" w:rsidR="001B60EA" w:rsidRPr="001566DA" w:rsidRDefault="001B60EA" w:rsidP="009F4671">
      <w:pPr>
        <w:pStyle w:val="BodyText"/>
        <w:numPr>
          <w:ilvl w:val="0"/>
          <w:numId w:val="89"/>
        </w:numPr>
        <w:spacing w:after="60"/>
        <w:ind w:left="284" w:hanging="284"/>
        <w:rPr>
          <w:rStyle w:val="Heading4Char"/>
          <w:rFonts w:cs="Segoe UI"/>
          <w:color w:val="auto"/>
          <w:sz w:val="20"/>
          <w:szCs w:val="20"/>
          <w:lang w:val="en-AU"/>
        </w:rPr>
      </w:pPr>
      <w:r w:rsidRPr="001566DA">
        <w:rPr>
          <w:rStyle w:val="Heading4Char"/>
          <w:rFonts w:cs="Segoe UI"/>
          <w:color w:val="auto"/>
          <w:sz w:val="20"/>
          <w:szCs w:val="20"/>
          <w:lang w:val="en-AU"/>
        </w:rPr>
        <w:t>have an engagement calendar</w:t>
      </w:r>
    </w:p>
    <w:p w14:paraId="4E527FAA" w14:textId="77777777" w:rsidR="001B60EA" w:rsidRPr="001566DA" w:rsidRDefault="001B60EA" w:rsidP="009F4671">
      <w:pPr>
        <w:pStyle w:val="BodyText"/>
        <w:numPr>
          <w:ilvl w:val="0"/>
          <w:numId w:val="89"/>
        </w:numPr>
        <w:ind w:left="284" w:hanging="284"/>
        <w:rPr>
          <w:rStyle w:val="Heading4Char"/>
          <w:rFonts w:cs="Segoe UI"/>
          <w:color w:val="auto"/>
          <w:sz w:val="20"/>
          <w:szCs w:val="20"/>
          <w:lang w:val="en-AU"/>
        </w:rPr>
      </w:pPr>
      <w:r w:rsidRPr="001566DA">
        <w:rPr>
          <w:rStyle w:val="Heading4Char"/>
          <w:rFonts w:cs="Segoe UI"/>
          <w:color w:val="auto"/>
          <w:sz w:val="20"/>
          <w:szCs w:val="20"/>
          <w:lang w:val="en-AU"/>
        </w:rPr>
        <w:t>communication partners.</w:t>
      </w:r>
    </w:p>
    <w:p w14:paraId="4DF88CDA" w14:textId="11E8D94D" w:rsidR="001B60EA" w:rsidRPr="001566DA" w:rsidRDefault="001B60EA" w:rsidP="002C3E0F">
      <w:pPr>
        <w:pStyle w:val="BodyText"/>
        <w:keepNext/>
        <w:keepLines/>
        <w:spacing w:after="60"/>
        <w:rPr>
          <w:color w:val="auto"/>
        </w:rPr>
      </w:pPr>
      <w:bookmarkStart w:id="1015" w:name="_Toc189481244"/>
      <w:bookmarkStart w:id="1016" w:name="_Toc189721505"/>
      <w:bookmarkStart w:id="1017" w:name="_Toc189721765"/>
      <w:bookmarkStart w:id="1018" w:name="_Toc199164381"/>
      <w:r w:rsidRPr="001566DA">
        <w:rPr>
          <w:color w:val="auto"/>
        </w:rPr>
        <w:t>Key learnings</w:t>
      </w:r>
      <w:bookmarkEnd w:id="1015"/>
      <w:bookmarkEnd w:id="1016"/>
      <w:bookmarkEnd w:id="1017"/>
      <w:bookmarkEnd w:id="1018"/>
      <w:r w:rsidRPr="001566DA">
        <w:rPr>
          <w:color w:val="auto"/>
        </w:rPr>
        <w:t xml:space="preserve"> from the Forum included:</w:t>
      </w:r>
    </w:p>
    <w:p w14:paraId="534056D8" w14:textId="11D98A66" w:rsidR="001B60EA" w:rsidRPr="001566DA" w:rsidRDefault="001B60EA" w:rsidP="009F4671">
      <w:pPr>
        <w:pStyle w:val="BodyText"/>
        <w:numPr>
          <w:ilvl w:val="0"/>
          <w:numId w:val="90"/>
        </w:numPr>
        <w:spacing w:after="60"/>
        <w:ind w:left="284" w:hanging="284"/>
        <w:rPr>
          <w:color w:val="auto"/>
        </w:rPr>
      </w:pPr>
      <w:r w:rsidRPr="001566DA">
        <w:rPr>
          <w:color w:val="auto"/>
          <w:spacing w:val="6"/>
        </w:rPr>
        <w:t>The importance</w:t>
      </w:r>
      <w:r w:rsidR="00BF7141" w:rsidRPr="001566DA">
        <w:rPr>
          <w:color w:val="auto"/>
          <w:spacing w:val="6"/>
        </w:rPr>
        <w:t xml:space="preserve"> of</w:t>
      </w:r>
      <w:r w:rsidR="00610AEB" w:rsidRPr="001566DA">
        <w:rPr>
          <w:color w:val="auto"/>
          <w:spacing w:val="6"/>
        </w:rPr>
        <w:t xml:space="preserve"> </w:t>
      </w:r>
      <w:r w:rsidRPr="001566DA">
        <w:rPr>
          <w:color w:val="auto"/>
          <w:spacing w:val="6"/>
        </w:rPr>
        <w:t>accessibility and inclusivity:</w:t>
      </w:r>
      <w:r w:rsidRPr="001566DA">
        <w:rPr>
          <w:rStyle w:val="Heading4Char"/>
          <w:rFonts w:eastAsia="Arial" w:cs="Segoe UI"/>
          <w:color w:val="auto"/>
          <w:sz w:val="20"/>
          <w:szCs w:val="20"/>
          <w:lang w:val="en-AU"/>
        </w:rPr>
        <w:t xml:space="preserve"> </w:t>
      </w:r>
      <w:r w:rsidRPr="001566DA">
        <w:rPr>
          <w:color w:val="auto"/>
        </w:rPr>
        <w:t>There is no one</w:t>
      </w:r>
      <w:r w:rsidR="00610AEB" w:rsidRPr="001566DA">
        <w:rPr>
          <w:color w:val="auto"/>
        </w:rPr>
        <w:t>-</w:t>
      </w:r>
      <w:r w:rsidRPr="001566DA">
        <w:rPr>
          <w:color w:val="auto"/>
        </w:rPr>
        <w:t>size fits all approach. The Forum highlighted the need for practices that genuinely consider the diverse experiences</w:t>
      </w:r>
      <w:r w:rsidR="00BF7141" w:rsidRPr="001566DA">
        <w:rPr>
          <w:color w:val="auto"/>
        </w:rPr>
        <w:t xml:space="preserve"> of</w:t>
      </w:r>
      <w:r w:rsidR="00610AEB" w:rsidRPr="001566DA">
        <w:rPr>
          <w:color w:val="auto"/>
        </w:rPr>
        <w:t xml:space="preserve"> </w:t>
      </w:r>
      <w:r w:rsidRPr="001566DA">
        <w:rPr>
          <w:color w:val="auto"/>
        </w:rPr>
        <w:t>people with disability</w:t>
      </w:r>
      <w:r w:rsidR="00BF7141" w:rsidRPr="001566DA">
        <w:rPr>
          <w:color w:val="auto"/>
        </w:rPr>
        <w:t xml:space="preserve"> in</w:t>
      </w:r>
      <w:r w:rsidR="00610AEB" w:rsidRPr="001566DA">
        <w:rPr>
          <w:color w:val="auto"/>
        </w:rPr>
        <w:t xml:space="preserve"> </w:t>
      </w:r>
      <w:r w:rsidRPr="001566DA">
        <w:rPr>
          <w:color w:val="auto"/>
        </w:rPr>
        <w:t>urban, regional</w:t>
      </w:r>
      <w:r w:rsidR="00BE3D22" w:rsidRPr="001566DA">
        <w:rPr>
          <w:color w:val="auto"/>
        </w:rPr>
        <w:t>, and</w:t>
      </w:r>
      <w:r w:rsidR="00610AEB" w:rsidRPr="001566DA">
        <w:rPr>
          <w:color w:val="auto"/>
        </w:rPr>
        <w:t xml:space="preserve"> </w:t>
      </w:r>
      <w:r w:rsidRPr="001566DA">
        <w:rPr>
          <w:color w:val="auto"/>
        </w:rPr>
        <w:t>remote communities.</w:t>
      </w:r>
    </w:p>
    <w:p w14:paraId="66507987" w14:textId="1CF30CF1" w:rsidR="001B60EA" w:rsidRPr="001566DA" w:rsidRDefault="001B60EA" w:rsidP="009F4671">
      <w:pPr>
        <w:pStyle w:val="BodyText"/>
        <w:numPr>
          <w:ilvl w:val="0"/>
          <w:numId w:val="90"/>
        </w:numPr>
        <w:spacing w:after="60"/>
        <w:ind w:left="284" w:hanging="284"/>
        <w:rPr>
          <w:color w:val="auto"/>
        </w:rPr>
      </w:pPr>
      <w:r w:rsidRPr="001566DA">
        <w:rPr>
          <w:color w:val="auto"/>
          <w:spacing w:val="6"/>
        </w:rPr>
        <w:t>Collaboration and community:</w:t>
      </w:r>
      <w:r w:rsidRPr="001566DA">
        <w:rPr>
          <w:rStyle w:val="Heading4Char"/>
          <w:rFonts w:eastAsia="Arial" w:cs="Segoe UI"/>
          <w:color w:val="auto"/>
          <w:sz w:val="20"/>
          <w:szCs w:val="20"/>
          <w:lang w:val="en-AU"/>
        </w:rPr>
        <w:t xml:space="preserve"> </w:t>
      </w:r>
      <w:r w:rsidRPr="001566DA">
        <w:rPr>
          <w:color w:val="auto"/>
        </w:rPr>
        <w:t>Building trust and engaging early is crucial</w:t>
      </w:r>
      <w:r w:rsidR="00BF7141" w:rsidRPr="001566DA">
        <w:rPr>
          <w:color w:val="auto"/>
        </w:rPr>
        <w:t xml:space="preserve"> to</w:t>
      </w:r>
      <w:r w:rsidR="00610AEB" w:rsidRPr="001566DA">
        <w:rPr>
          <w:color w:val="auto"/>
        </w:rPr>
        <w:t xml:space="preserve"> </w:t>
      </w:r>
      <w:r w:rsidRPr="001566DA">
        <w:rPr>
          <w:color w:val="auto"/>
        </w:rPr>
        <w:t>strengthen relationships between community and</w:t>
      </w:r>
      <w:r w:rsidR="00BF7141" w:rsidRPr="001566DA">
        <w:rPr>
          <w:color w:val="auto"/>
        </w:rPr>
        <w:t xml:space="preserve"> to</w:t>
      </w:r>
      <w:r w:rsidR="00610AEB" w:rsidRPr="001566DA">
        <w:rPr>
          <w:color w:val="auto"/>
        </w:rPr>
        <w:t xml:space="preserve"> </w:t>
      </w:r>
      <w:r w:rsidRPr="001566DA">
        <w:rPr>
          <w:color w:val="auto"/>
        </w:rPr>
        <w:t>advocate for accessibility and inclusion.</w:t>
      </w:r>
    </w:p>
    <w:p w14:paraId="385320D0" w14:textId="350F0248" w:rsidR="001B60EA" w:rsidRPr="001566DA" w:rsidRDefault="001B60EA" w:rsidP="009F4671">
      <w:pPr>
        <w:pStyle w:val="BodyText"/>
        <w:numPr>
          <w:ilvl w:val="0"/>
          <w:numId w:val="90"/>
        </w:numPr>
        <w:spacing w:after="60"/>
        <w:ind w:left="284" w:hanging="284"/>
        <w:rPr>
          <w:color w:val="auto"/>
        </w:rPr>
      </w:pPr>
      <w:r w:rsidRPr="001566DA">
        <w:rPr>
          <w:color w:val="auto"/>
        </w:rPr>
        <w:t>Advocacy and engagement:</w:t>
      </w:r>
      <w:r w:rsidRPr="001566DA">
        <w:rPr>
          <w:rStyle w:val="Heading4Char"/>
          <w:rFonts w:eastAsia="Arial" w:cs="Segoe UI"/>
          <w:color w:val="auto"/>
          <w:sz w:val="20"/>
          <w:szCs w:val="20"/>
          <w:lang w:val="en-AU"/>
        </w:rPr>
        <w:t xml:space="preserve"> </w:t>
      </w:r>
      <w:r w:rsidRPr="001566DA">
        <w:rPr>
          <w:color w:val="auto"/>
        </w:rPr>
        <w:t>Ongoing efforts and proper renumeration</w:t>
      </w:r>
      <w:r w:rsidR="00BF7141" w:rsidRPr="001566DA">
        <w:rPr>
          <w:color w:val="auto"/>
        </w:rPr>
        <w:t xml:space="preserve"> of</w:t>
      </w:r>
      <w:r w:rsidR="00610AEB" w:rsidRPr="001566DA">
        <w:rPr>
          <w:color w:val="auto"/>
        </w:rPr>
        <w:t xml:space="preserve"> </w:t>
      </w:r>
      <w:r w:rsidRPr="001566DA">
        <w:rPr>
          <w:color w:val="auto"/>
        </w:rPr>
        <w:t>people with disability are key</w:t>
      </w:r>
      <w:r w:rsidR="00BF7141" w:rsidRPr="001566DA">
        <w:rPr>
          <w:color w:val="auto"/>
        </w:rPr>
        <w:t xml:space="preserve"> to</w:t>
      </w:r>
      <w:r w:rsidR="00610AEB" w:rsidRPr="001566DA">
        <w:rPr>
          <w:color w:val="auto"/>
        </w:rPr>
        <w:t xml:space="preserve"> </w:t>
      </w:r>
      <w:r w:rsidRPr="001566DA">
        <w:rPr>
          <w:color w:val="auto"/>
        </w:rPr>
        <w:t>driving systemic changes that support the rights and needs</w:t>
      </w:r>
      <w:r w:rsidR="00BF7141" w:rsidRPr="001566DA">
        <w:rPr>
          <w:color w:val="auto"/>
        </w:rPr>
        <w:t xml:space="preserve"> of</w:t>
      </w:r>
      <w:r w:rsidR="00610AEB" w:rsidRPr="001566DA">
        <w:rPr>
          <w:color w:val="auto"/>
        </w:rPr>
        <w:t xml:space="preserve"> </w:t>
      </w:r>
      <w:r w:rsidRPr="001566DA">
        <w:rPr>
          <w:color w:val="auto"/>
        </w:rPr>
        <w:t>people with disability.</w:t>
      </w:r>
    </w:p>
    <w:p w14:paraId="681E8D33" w14:textId="48BE270F" w:rsidR="001B60EA" w:rsidRPr="001566DA" w:rsidRDefault="001B60EA" w:rsidP="009F4671">
      <w:pPr>
        <w:pStyle w:val="BodyText"/>
        <w:numPr>
          <w:ilvl w:val="0"/>
          <w:numId w:val="90"/>
        </w:numPr>
        <w:ind w:left="284" w:hanging="284"/>
        <w:rPr>
          <w:color w:val="auto"/>
        </w:rPr>
      </w:pPr>
      <w:r w:rsidRPr="001566DA">
        <w:rPr>
          <w:color w:val="auto"/>
        </w:rPr>
        <w:t>Clear communication and the importance</w:t>
      </w:r>
      <w:r w:rsidR="00BF7141" w:rsidRPr="001566DA">
        <w:rPr>
          <w:color w:val="auto"/>
        </w:rPr>
        <w:t xml:space="preserve"> of</w:t>
      </w:r>
      <w:r w:rsidR="00610AEB" w:rsidRPr="001566DA">
        <w:rPr>
          <w:color w:val="auto"/>
        </w:rPr>
        <w:t xml:space="preserve"> </w:t>
      </w:r>
      <w:r w:rsidRPr="001566DA">
        <w:rPr>
          <w:color w:val="auto"/>
        </w:rPr>
        <w:t>feedback loops:</w:t>
      </w:r>
      <w:r w:rsidRPr="001566DA">
        <w:rPr>
          <w:rStyle w:val="Heading4Char"/>
          <w:rFonts w:eastAsia="Arial" w:cs="Segoe UI"/>
          <w:color w:val="auto"/>
          <w:sz w:val="20"/>
          <w:szCs w:val="20"/>
          <w:lang w:val="en-AU"/>
        </w:rPr>
        <w:t xml:space="preserve"> </w:t>
      </w:r>
      <w:r w:rsidRPr="001566DA">
        <w:rPr>
          <w:color w:val="auto"/>
        </w:rPr>
        <w:t>Providing timely, clear</w:t>
      </w:r>
      <w:r w:rsidR="00BE3D22" w:rsidRPr="001566DA">
        <w:rPr>
          <w:color w:val="auto"/>
        </w:rPr>
        <w:t>, and</w:t>
      </w:r>
      <w:r w:rsidR="00610AEB" w:rsidRPr="001566DA">
        <w:rPr>
          <w:color w:val="auto"/>
        </w:rPr>
        <w:t xml:space="preserve"> </w:t>
      </w:r>
      <w:r w:rsidRPr="001566DA">
        <w:rPr>
          <w:color w:val="auto"/>
        </w:rPr>
        <w:t>accessible information is essential. Establishing feedback mechanisms helps understand the effectiveness</w:t>
      </w:r>
      <w:r w:rsidR="00BF7141" w:rsidRPr="001566DA">
        <w:rPr>
          <w:color w:val="auto"/>
        </w:rPr>
        <w:t xml:space="preserve"> of</w:t>
      </w:r>
      <w:r w:rsidR="00610AEB" w:rsidRPr="001566DA">
        <w:rPr>
          <w:color w:val="auto"/>
        </w:rPr>
        <w:t xml:space="preserve"> </w:t>
      </w:r>
      <w:r w:rsidRPr="001566DA">
        <w:rPr>
          <w:color w:val="auto"/>
        </w:rPr>
        <w:t>programs and enable continuous improvement.</w:t>
      </w:r>
    </w:p>
    <w:p w14:paraId="771BBBDC" w14:textId="493BBBB5" w:rsidR="001B60EA" w:rsidRPr="001566DA" w:rsidRDefault="001B60EA" w:rsidP="00807025">
      <w:pPr>
        <w:pStyle w:val="BodyText"/>
        <w:rPr>
          <w:color w:val="auto"/>
        </w:rPr>
      </w:pPr>
      <w:r w:rsidRPr="001566DA">
        <w:rPr>
          <w:color w:val="auto"/>
        </w:rPr>
        <w:t>A report summarising the outcomes</w:t>
      </w:r>
      <w:r w:rsidR="00BF7141" w:rsidRPr="001566DA">
        <w:rPr>
          <w:color w:val="auto"/>
        </w:rPr>
        <w:t xml:space="preserve"> of</w:t>
      </w:r>
      <w:r w:rsidR="00610AEB" w:rsidRPr="001566DA">
        <w:rPr>
          <w:color w:val="auto"/>
        </w:rPr>
        <w:t xml:space="preserve"> </w:t>
      </w:r>
      <w:r w:rsidRPr="001566DA">
        <w:rPr>
          <w:color w:val="auto"/>
        </w:rPr>
        <w:t xml:space="preserve">the Forum is available via the </w:t>
      </w:r>
      <w:hyperlink r:id="rId276" w:history="1">
        <w:r w:rsidR="00A33FD1" w:rsidRPr="001566DA">
          <w:rPr>
            <w:rStyle w:val="Hyperlink"/>
            <w:rFonts w:ascii="Nunito Sans" w:hAnsi="Nunito Sans"/>
            <w:color w:val="auto"/>
          </w:rPr>
          <w:t>Strategy's Hub on Disability Gateway</w:t>
        </w:r>
      </w:hyperlink>
      <w:r w:rsidRPr="001566DA">
        <w:rPr>
          <w:rStyle w:val="Hyperlink"/>
          <w:rFonts w:ascii="Nunito Sans" w:hAnsi="Nunito Sans"/>
          <w:color w:val="auto"/>
          <w:u w:val="none"/>
        </w:rPr>
        <w:t>.</w:t>
      </w:r>
      <w:r w:rsidRPr="001566DA">
        <w:rPr>
          <w:color w:val="auto"/>
        </w:rPr>
        <w:t xml:space="preserve"> </w:t>
      </w:r>
    </w:p>
    <w:p w14:paraId="668FC05D" w14:textId="77777777" w:rsidR="00C030CD" w:rsidRPr="001566DA" w:rsidRDefault="00C030CD" w:rsidP="00504F9B">
      <w:pPr>
        <w:pStyle w:val="Heading3"/>
      </w:pPr>
      <w:bookmarkStart w:id="1019" w:name="_Toc207791378"/>
      <w:bookmarkStart w:id="1020" w:name="_Toc209519799"/>
      <w:bookmarkStart w:id="1021" w:name="_Toc211422302"/>
      <w:bookmarkStart w:id="1022" w:name="_Toc214362089"/>
      <w:bookmarkStart w:id="1023" w:name="_Toc215134796"/>
      <w:bookmarkStart w:id="1024" w:name="_Toc215487166"/>
      <w:bookmarkStart w:id="1025" w:name="_Toc216961814"/>
      <w:r w:rsidRPr="001566DA">
        <w:t>Play Well</w:t>
      </w:r>
      <w:r w:rsidRPr="001566DA">
        <w:br/>
        <w:t>Australian Government</w:t>
      </w:r>
      <w:bookmarkEnd w:id="1019"/>
      <w:bookmarkEnd w:id="1020"/>
      <w:bookmarkEnd w:id="1021"/>
      <w:bookmarkEnd w:id="1022"/>
      <w:bookmarkEnd w:id="1023"/>
      <w:bookmarkEnd w:id="1024"/>
      <w:bookmarkEnd w:id="1025"/>
    </w:p>
    <w:p w14:paraId="63ED4535" w14:textId="2C18D167" w:rsidR="00C030CD" w:rsidRPr="001566DA" w:rsidRDefault="00C030CD" w:rsidP="00062CB8">
      <w:pPr>
        <w:pStyle w:val="BodyText"/>
        <w:rPr>
          <w:color w:val="auto"/>
        </w:rPr>
      </w:pPr>
      <w:r w:rsidRPr="001566DA">
        <w:rPr>
          <w:color w:val="auto"/>
        </w:rPr>
        <w:t>Throughout 2023, the Australian Sports Commission (ASC) led the development</w:t>
      </w:r>
      <w:r w:rsidR="00BF7141" w:rsidRPr="001566DA">
        <w:rPr>
          <w:color w:val="auto"/>
        </w:rPr>
        <w:t xml:space="preserve"> of</w:t>
      </w:r>
      <w:r w:rsidR="00610AEB" w:rsidRPr="001566DA">
        <w:rPr>
          <w:color w:val="auto"/>
        </w:rPr>
        <w:t xml:space="preserve"> </w:t>
      </w:r>
      <w:r w:rsidR="00DC5049" w:rsidRPr="001566DA">
        <w:rPr>
          <w:color w:val="auto"/>
        </w:rPr>
        <w:t>Australia’s</w:t>
      </w:r>
      <w:r w:rsidRPr="001566DA">
        <w:rPr>
          <w:color w:val="auto"/>
        </w:rPr>
        <w:t xml:space="preserve"> first co</w:t>
      </w:r>
      <w:r w:rsidR="00610AEB" w:rsidRPr="001566DA">
        <w:rPr>
          <w:color w:val="auto"/>
        </w:rPr>
        <w:t>-</w:t>
      </w:r>
      <w:r w:rsidRPr="001566DA">
        <w:rPr>
          <w:color w:val="auto"/>
        </w:rPr>
        <w:t>designed and sector</w:t>
      </w:r>
      <w:r w:rsidR="00610AEB" w:rsidRPr="001566DA">
        <w:rPr>
          <w:color w:val="auto"/>
        </w:rPr>
        <w:t>-</w:t>
      </w:r>
      <w:r w:rsidRPr="001566DA">
        <w:rPr>
          <w:color w:val="auto"/>
        </w:rPr>
        <w:t xml:space="preserve">owned Sport Participation Strategy – </w:t>
      </w:r>
      <w:hyperlink r:id="rId277" w:history="1">
        <w:r w:rsidRPr="001566DA">
          <w:rPr>
            <w:rStyle w:val="Hyperlink"/>
            <w:rFonts w:ascii="Nunito Sans" w:hAnsi="Nunito Sans"/>
            <w:color w:val="auto"/>
          </w:rPr>
          <w:t>Play Well</w:t>
        </w:r>
      </w:hyperlink>
      <w:r w:rsidRPr="001566DA">
        <w:rPr>
          <w:color w:val="auto"/>
        </w:rPr>
        <w:t>. The strategy has been developed</w:t>
      </w:r>
      <w:r w:rsidR="00BF7141" w:rsidRPr="001566DA">
        <w:rPr>
          <w:color w:val="auto"/>
        </w:rPr>
        <w:t xml:space="preserve"> to</w:t>
      </w:r>
      <w:r w:rsidR="00610AEB" w:rsidRPr="001566DA">
        <w:rPr>
          <w:color w:val="auto"/>
        </w:rPr>
        <w:t xml:space="preserve"> </w:t>
      </w:r>
      <w:r w:rsidRPr="001566DA">
        <w:rPr>
          <w:color w:val="auto"/>
        </w:rPr>
        <w:t>create great sporting environments and experiences, where individuals</w:t>
      </w:r>
      <w:r w:rsidR="00BF7141" w:rsidRPr="001566DA">
        <w:rPr>
          <w:color w:val="auto"/>
        </w:rPr>
        <w:t xml:space="preserve"> of</w:t>
      </w:r>
      <w:r w:rsidR="00610AEB" w:rsidRPr="001566DA">
        <w:rPr>
          <w:color w:val="auto"/>
        </w:rPr>
        <w:t xml:space="preserve"> </w:t>
      </w:r>
      <w:r w:rsidRPr="001566DA">
        <w:rPr>
          <w:color w:val="auto"/>
        </w:rPr>
        <w:t>all ages, backgrounds, genders and abilities can come together</w:t>
      </w:r>
      <w:r w:rsidR="00BF7141" w:rsidRPr="001566DA">
        <w:rPr>
          <w:color w:val="auto"/>
        </w:rPr>
        <w:t xml:space="preserve"> to</w:t>
      </w:r>
      <w:r w:rsidR="00610AEB" w:rsidRPr="001566DA">
        <w:rPr>
          <w:color w:val="auto"/>
        </w:rPr>
        <w:t xml:space="preserve"> </w:t>
      </w:r>
      <w:r w:rsidRPr="001566DA">
        <w:rPr>
          <w:color w:val="auto"/>
        </w:rPr>
        <w:t>access the benefits</w:t>
      </w:r>
      <w:r w:rsidR="00BF7141" w:rsidRPr="001566DA">
        <w:rPr>
          <w:color w:val="auto"/>
        </w:rPr>
        <w:t xml:space="preserve"> of</w:t>
      </w:r>
      <w:r w:rsidR="00610AEB" w:rsidRPr="001566DA">
        <w:rPr>
          <w:color w:val="auto"/>
        </w:rPr>
        <w:t xml:space="preserve"> </w:t>
      </w:r>
      <w:r w:rsidRPr="001566DA">
        <w:rPr>
          <w:color w:val="auto"/>
        </w:rPr>
        <w:t>sport. With</w:t>
      </w:r>
      <w:r w:rsidR="00827093" w:rsidRPr="001566DA">
        <w:rPr>
          <w:color w:val="auto"/>
        </w:rPr>
        <w:t xml:space="preserve"> a</w:t>
      </w:r>
      <w:r w:rsidR="00610AEB" w:rsidRPr="001566DA">
        <w:rPr>
          <w:color w:val="auto"/>
        </w:rPr>
        <w:t xml:space="preserve"> </w:t>
      </w:r>
      <w:r w:rsidRPr="001566DA">
        <w:rPr>
          <w:color w:val="auto"/>
        </w:rPr>
        <w:t>vision</w:t>
      </w:r>
      <w:r w:rsidR="00BF7141" w:rsidRPr="001566DA">
        <w:rPr>
          <w:color w:val="auto"/>
        </w:rPr>
        <w:t xml:space="preserve"> of</w:t>
      </w:r>
      <w:r w:rsidR="00610AEB" w:rsidRPr="001566DA">
        <w:rPr>
          <w:color w:val="auto"/>
        </w:rPr>
        <w:t xml:space="preserve"> </w:t>
      </w:r>
      <w:r w:rsidRPr="001566DA">
        <w:rPr>
          <w:color w:val="auto"/>
        </w:rPr>
        <w:t>‘everyone has</w:t>
      </w:r>
      <w:r w:rsidR="00827093" w:rsidRPr="001566DA">
        <w:rPr>
          <w:color w:val="auto"/>
        </w:rPr>
        <w:t xml:space="preserve"> a</w:t>
      </w:r>
      <w:r w:rsidR="00610AEB" w:rsidRPr="001566DA">
        <w:rPr>
          <w:color w:val="auto"/>
        </w:rPr>
        <w:t xml:space="preserve"> </w:t>
      </w:r>
      <w:r w:rsidRPr="001566DA">
        <w:rPr>
          <w:color w:val="auto"/>
        </w:rPr>
        <w:t>place</w:t>
      </w:r>
      <w:r w:rsidR="00BF7141" w:rsidRPr="001566DA">
        <w:rPr>
          <w:color w:val="auto"/>
        </w:rPr>
        <w:t xml:space="preserve"> in</w:t>
      </w:r>
      <w:r w:rsidR="00610AEB" w:rsidRPr="001566DA">
        <w:rPr>
          <w:color w:val="auto"/>
        </w:rPr>
        <w:t xml:space="preserve"> </w:t>
      </w:r>
      <w:r w:rsidRPr="001566DA">
        <w:rPr>
          <w:color w:val="auto"/>
        </w:rPr>
        <w:t>sport’</w:t>
      </w:r>
      <w:r w:rsidR="00DC5049" w:rsidRPr="001566DA">
        <w:rPr>
          <w:color w:val="auto"/>
        </w:rPr>
        <w:t>,</w:t>
      </w:r>
      <w:r w:rsidRPr="001566DA">
        <w:rPr>
          <w:color w:val="auto"/>
        </w:rPr>
        <w:t xml:space="preserve"> the </w:t>
      </w:r>
      <w:r w:rsidR="00DC5049" w:rsidRPr="001566DA">
        <w:rPr>
          <w:color w:val="auto"/>
        </w:rPr>
        <w:t xml:space="preserve">strategy </w:t>
      </w:r>
      <w:r w:rsidRPr="001566DA">
        <w:rPr>
          <w:color w:val="auto"/>
        </w:rPr>
        <w:t>will support the creation</w:t>
      </w:r>
      <w:r w:rsidR="00BF7141" w:rsidRPr="001566DA">
        <w:rPr>
          <w:color w:val="auto"/>
        </w:rPr>
        <w:t xml:space="preserve"> of</w:t>
      </w:r>
      <w:r w:rsidR="00610AEB" w:rsidRPr="001566DA">
        <w:rPr>
          <w:color w:val="auto"/>
        </w:rPr>
        <w:t xml:space="preserve"> </w:t>
      </w:r>
      <w:r w:rsidRPr="001566DA">
        <w:rPr>
          <w:color w:val="auto"/>
        </w:rPr>
        <w:t xml:space="preserve">safe, welcoming, inclusive and fun sporting experiences. </w:t>
      </w:r>
    </w:p>
    <w:p w14:paraId="28C85DD8" w14:textId="2119B935" w:rsidR="00C030CD" w:rsidRPr="001566DA" w:rsidRDefault="00DC5049" w:rsidP="00062CB8">
      <w:pPr>
        <w:pStyle w:val="BodyText"/>
        <w:rPr>
          <w:color w:val="auto"/>
        </w:rPr>
      </w:pPr>
      <w:r w:rsidRPr="001566DA">
        <w:rPr>
          <w:color w:val="auto"/>
        </w:rPr>
        <w:t xml:space="preserve">In 2025, the </w:t>
      </w:r>
      <w:r w:rsidR="00C030CD" w:rsidRPr="001566DA">
        <w:rPr>
          <w:color w:val="auto"/>
        </w:rPr>
        <w:t>ASC established</w:t>
      </w:r>
      <w:r w:rsidR="00827093" w:rsidRPr="001566DA">
        <w:rPr>
          <w:color w:val="auto"/>
        </w:rPr>
        <w:t xml:space="preserve"> a</w:t>
      </w:r>
      <w:r w:rsidR="00610AEB" w:rsidRPr="001566DA">
        <w:rPr>
          <w:color w:val="auto"/>
        </w:rPr>
        <w:t xml:space="preserve"> </w:t>
      </w:r>
      <w:r w:rsidR="00C030CD" w:rsidRPr="001566DA">
        <w:rPr>
          <w:color w:val="auto"/>
        </w:rPr>
        <w:t>Play Well Disability Sport Advisory Group</w:t>
      </w:r>
      <w:r w:rsidR="00BF7141" w:rsidRPr="001566DA">
        <w:rPr>
          <w:color w:val="auto"/>
        </w:rPr>
        <w:t xml:space="preserve"> to</w:t>
      </w:r>
      <w:r w:rsidR="00610AEB" w:rsidRPr="001566DA">
        <w:rPr>
          <w:color w:val="auto"/>
        </w:rPr>
        <w:t xml:space="preserve"> </w:t>
      </w:r>
      <w:r w:rsidR="00C030CD" w:rsidRPr="001566DA">
        <w:rPr>
          <w:color w:val="auto"/>
        </w:rPr>
        <w:t>help identify, connect and align organisations</w:t>
      </w:r>
      <w:r w:rsidR="00BF7141" w:rsidRPr="001566DA">
        <w:rPr>
          <w:color w:val="auto"/>
        </w:rPr>
        <w:t xml:space="preserve"> to</w:t>
      </w:r>
      <w:r w:rsidR="00610AEB" w:rsidRPr="001566DA">
        <w:rPr>
          <w:color w:val="auto"/>
        </w:rPr>
        <w:t xml:space="preserve"> </w:t>
      </w:r>
      <w:r w:rsidR="00C030CD" w:rsidRPr="001566DA">
        <w:rPr>
          <w:color w:val="auto"/>
        </w:rPr>
        <w:t>expand opportunities for people with disabilit</w:t>
      </w:r>
      <w:r w:rsidRPr="001566DA">
        <w:rPr>
          <w:color w:val="auto"/>
        </w:rPr>
        <w:t>y</w:t>
      </w:r>
      <w:r w:rsidR="00BF7141" w:rsidRPr="001566DA">
        <w:rPr>
          <w:color w:val="auto"/>
        </w:rPr>
        <w:t xml:space="preserve"> to</w:t>
      </w:r>
      <w:r w:rsidR="00610AEB" w:rsidRPr="001566DA">
        <w:rPr>
          <w:color w:val="auto"/>
        </w:rPr>
        <w:t xml:space="preserve"> </w:t>
      </w:r>
      <w:r w:rsidR="00C030CD" w:rsidRPr="001566DA">
        <w:rPr>
          <w:color w:val="auto"/>
        </w:rPr>
        <w:t>participate</w:t>
      </w:r>
      <w:r w:rsidR="00BF7141" w:rsidRPr="001566DA">
        <w:rPr>
          <w:color w:val="auto"/>
        </w:rPr>
        <w:t xml:space="preserve"> in</w:t>
      </w:r>
      <w:r w:rsidR="00610AEB" w:rsidRPr="001566DA">
        <w:rPr>
          <w:color w:val="auto"/>
        </w:rPr>
        <w:t xml:space="preserve"> </w:t>
      </w:r>
      <w:r w:rsidR="00C030CD" w:rsidRPr="001566DA">
        <w:rPr>
          <w:color w:val="auto"/>
        </w:rPr>
        <w:t>community sport.</w:t>
      </w:r>
      <w:r w:rsidRPr="001566DA">
        <w:rPr>
          <w:color w:val="auto"/>
        </w:rPr>
        <w:t xml:space="preserve"> The Advisory Group will advise the ASC on disability inclusion</w:t>
      </w:r>
      <w:r w:rsidR="00BF7141" w:rsidRPr="001566DA">
        <w:rPr>
          <w:color w:val="auto"/>
        </w:rPr>
        <w:t xml:space="preserve"> in</w:t>
      </w:r>
      <w:r w:rsidR="00610AEB" w:rsidRPr="001566DA">
        <w:rPr>
          <w:color w:val="auto"/>
        </w:rPr>
        <w:t xml:space="preserve"> </w:t>
      </w:r>
      <w:r w:rsidRPr="001566DA">
        <w:rPr>
          <w:color w:val="auto"/>
        </w:rPr>
        <w:t>sport, lead the development</w:t>
      </w:r>
      <w:r w:rsidR="00BF7141" w:rsidRPr="001566DA">
        <w:rPr>
          <w:color w:val="auto"/>
        </w:rPr>
        <w:t xml:space="preserve"> of</w:t>
      </w:r>
      <w:r w:rsidR="00827093" w:rsidRPr="001566DA">
        <w:rPr>
          <w:color w:val="auto"/>
        </w:rPr>
        <w:t xml:space="preserve"> a</w:t>
      </w:r>
      <w:r w:rsidR="00610AEB" w:rsidRPr="001566DA">
        <w:rPr>
          <w:color w:val="auto"/>
        </w:rPr>
        <w:t xml:space="preserve"> </w:t>
      </w:r>
      <w:r w:rsidRPr="001566DA">
        <w:rPr>
          <w:color w:val="auto"/>
        </w:rPr>
        <w:t>national Disability Sport Action Plan</w:t>
      </w:r>
      <w:r w:rsidR="00BE3D22" w:rsidRPr="001566DA">
        <w:rPr>
          <w:color w:val="auto"/>
        </w:rPr>
        <w:t>, and</w:t>
      </w:r>
      <w:r w:rsidR="00610AEB" w:rsidRPr="001566DA">
        <w:rPr>
          <w:color w:val="auto"/>
        </w:rPr>
        <w:t xml:space="preserve"> </w:t>
      </w:r>
      <w:r w:rsidRPr="001566DA">
        <w:rPr>
          <w:color w:val="auto"/>
        </w:rPr>
        <w:t>bring sporting bodies, governments and communities together</w:t>
      </w:r>
      <w:r w:rsidR="00BF7141" w:rsidRPr="001566DA">
        <w:rPr>
          <w:color w:val="auto"/>
        </w:rPr>
        <w:t xml:space="preserve"> to</w:t>
      </w:r>
      <w:r w:rsidR="00610AEB" w:rsidRPr="001566DA">
        <w:rPr>
          <w:color w:val="auto"/>
        </w:rPr>
        <w:t xml:space="preserve"> </w:t>
      </w:r>
      <w:r w:rsidRPr="001566DA">
        <w:rPr>
          <w:color w:val="auto"/>
        </w:rPr>
        <w:t>expand opportunities for people with disability</w:t>
      </w:r>
      <w:r w:rsidR="00BF7141" w:rsidRPr="001566DA">
        <w:rPr>
          <w:color w:val="auto"/>
        </w:rPr>
        <w:t xml:space="preserve"> to</w:t>
      </w:r>
      <w:r w:rsidR="00610AEB" w:rsidRPr="001566DA">
        <w:rPr>
          <w:color w:val="auto"/>
        </w:rPr>
        <w:t xml:space="preserve"> </w:t>
      </w:r>
      <w:r w:rsidRPr="001566DA">
        <w:rPr>
          <w:color w:val="auto"/>
        </w:rPr>
        <w:t>participate, coach, volunteer and lead.</w:t>
      </w:r>
      <w:r w:rsidR="00C6119C" w:rsidRPr="001566DA">
        <w:rPr>
          <w:color w:val="auto"/>
        </w:rPr>
        <w:t xml:space="preserve"> </w:t>
      </w:r>
    </w:p>
    <w:p w14:paraId="2DBAA0DF" w14:textId="68A8A4C1" w:rsidR="004C05DB" w:rsidRPr="001566DA" w:rsidRDefault="004C05DB" w:rsidP="00504F9B">
      <w:pPr>
        <w:pStyle w:val="Heading3"/>
      </w:pPr>
      <w:bookmarkStart w:id="1026" w:name="_Toc207791379"/>
      <w:bookmarkStart w:id="1027" w:name="_Toc209519800"/>
      <w:bookmarkStart w:id="1028" w:name="_Toc211422303"/>
      <w:bookmarkStart w:id="1029" w:name="_Toc214362090"/>
      <w:bookmarkStart w:id="1030" w:name="_Toc215134797"/>
      <w:bookmarkStart w:id="1031" w:name="_Toc215487167"/>
      <w:bookmarkStart w:id="1032" w:name="_Toc216961815"/>
      <w:r w:rsidRPr="001566DA">
        <w:t>Disability Reference Group</w:t>
      </w:r>
      <w:r w:rsidRPr="001566DA">
        <w:br/>
      </w:r>
      <w:r w:rsidR="00CC7DA4" w:rsidRPr="001566DA">
        <w:t xml:space="preserve">Australian Capital Territory </w:t>
      </w:r>
      <w:r w:rsidRPr="001566DA">
        <w:t>Government</w:t>
      </w:r>
      <w:bookmarkEnd w:id="1026"/>
      <w:bookmarkEnd w:id="1027"/>
      <w:bookmarkEnd w:id="1028"/>
      <w:bookmarkEnd w:id="1029"/>
      <w:bookmarkEnd w:id="1030"/>
      <w:bookmarkEnd w:id="1031"/>
      <w:bookmarkEnd w:id="1032"/>
    </w:p>
    <w:p w14:paraId="6BBA4BE6" w14:textId="4A17AB11" w:rsidR="004C05DB" w:rsidRPr="001566DA" w:rsidRDefault="004C05DB" w:rsidP="00062CB8">
      <w:pPr>
        <w:pStyle w:val="BodyText"/>
        <w:rPr>
          <w:color w:val="auto"/>
        </w:rPr>
      </w:pPr>
      <w:r w:rsidRPr="001566DA">
        <w:rPr>
          <w:color w:val="auto"/>
        </w:rPr>
        <w:t xml:space="preserve">The </w:t>
      </w:r>
      <w:hyperlink r:id="rId278" w:history="1">
        <w:r w:rsidRPr="001566DA">
          <w:rPr>
            <w:rStyle w:val="Hyperlink"/>
            <w:rFonts w:ascii="Nunito Sans" w:hAnsi="Nunito Sans"/>
            <w:color w:val="auto"/>
          </w:rPr>
          <w:t>ACT Disability Reference Group</w:t>
        </w:r>
      </w:hyperlink>
      <w:r w:rsidRPr="001566DA">
        <w:rPr>
          <w:color w:val="auto"/>
        </w:rPr>
        <w:t xml:space="preserve"> (DRG) is an advisory group which works</w:t>
      </w:r>
      <w:r w:rsidR="00BF7141" w:rsidRPr="001566DA">
        <w:rPr>
          <w:color w:val="auto"/>
        </w:rPr>
        <w:t xml:space="preserve"> to</w:t>
      </w:r>
      <w:r w:rsidR="00610AEB" w:rsidRPr="001566DA">
        <w:rPr>
          <w:color w:val="auto"/>
        </w:rPr>
        <w:t xml:space="preserve"> </w:t>
      </w:r>
      <w:r w:rsidRPr="001566DA">
        <w:rPr>
          <w:color w:val="auto"/>
        </w:rPr>
        <w:t>ensure the ACT Government is aware</w:t>
      </w:r>
      <w:r w:rsidR="00BF7141" w:rsidRPr="001566DA">
        <w:rPr>
          <w:color w:val="auto"/>
        </w:rPr>
        <w:t xml:space="preserve"> of</w:t>
      </w:r>
      <w:r w:rsidR="00610AEB" w:rsidRPr="001566DA">
        <w:rPr>
          <w:color w:val="auto"/>
        </w:rPr>
        <w:t xml:space="preserve"> </w:t>
      </w:r>
      <w:r w:rsidRPr="001566DA">
        <w:rPr>
          <w:color w:val="auto"/>
        </w:rPr>
        <w:t>the issues which affect people with disability</w:t>
      </w:r>
      <w:r w:rsidR="00BF7141" w:rsidRPr="001566DA">
        <w:rPr>
          <w:color w:val="auto"/>
        </w:rPr>
        <w:t xml:space="preserve"> in</w:t>
      </w:r>
      <w:r w:rsidR="00610AEB" w:rsidRPr="001566DA">
        <w:rPr>
          <w:color w:val="auto"/>
        </w:rPr>
        <w:t xml:space="preserve"> </w:t>
      </w:r>
      <w:r w:rsidRPr="001566DA">
        <w:rPr>
          <w:color w:val="auto"/>
        </w:rPr>
        <w:t>the ACT, including ways</w:t>
      </w:r>
      <w:r w:rsidR="00BF7141" w:rsidRPr="001566DA">
        <w:rPr>
          <w:color w:val="auto"/>
        </w:rPr>
        <w:t xml:space="preserve"> in</w:t>
      </w:r>
      <w:r w:rsidR="00610AEB" w:rsidRPr="001566DA">
        <w:rPr>
          <w:color w:val="auto"/>
        </w:rPr>
        <w:t xml:space="preserve"> </w:t>
      </w:r>
      <w:r w:rsidRPr="001566DA">
        <w:rPr>
          <w:color w:val="auto"/>
        </w:rPr>
        <w:t>which the ACT can</w:t>
      </w:r>
      <w:r w:rsidR="00BE3D22" w:rsidRPr="001566DA">
        <w:rPr>
          <w:color w:val="auto"/>
        </w:rPr>
        <w:t xml:space="preserve"> be</w:t>
      </w:r>
      <w:r w:rsidR="00610AEB" w:rsidRPr="001566DA">
        <w:rPr>
          <w:color w:val="auto"/>
        </w:rPr>
        <w:t xml:space="preserve"> </w:t>
      </w:r>
      <w:r w:rsidR="00827093" w:rsidRPr="001566DA">
        <w:rPr>
          <w:color w:val="auto"/>
        </w:rPr>
        <w:t>a</w:t>
      </w:r>
      <w:r w:rsidR="00610AEB" w:rsidRPr="001566DA">
        <w:rPr>
          <w:color w:val="auto"/>
        </w:rPr>
        <w:t xml:space="preserve"> </w:t>
      </w:r>
      <w:r w:rsidRPr="001566DA">
        <w:rPr>
          <w:color w:val="auto"/>
        </w:rPr>
        <w:t>more inclusive community. The work</w:t>
      </w:r>
      <w:r w:rsidR="00BF7141" w:rsidRPr="001566DA">
        <w:rPr>
          <w:color w:val="auto"/>
        </w:rPr>
        <w:t xml:space="preserve"> of</w:t>
      </w:r>
      <w:r w:rsidR="00610AEB" w:rsidRPr="001566DA">
        <w:rPr>
          <w:color w:val="auto"/>
        </w:rPr>
        <w:t xml:space="preserve"> </w:t>
      </w:r>
      <w:r w:rsidRPr="001566DA">
        <w:rPr>
          <w:color w:val="auto"/>
        </w:rPr>
        <w:t xml:space="preserve">the DRG is underpinned by Australia’s Disability Strategy and actively supported by the </w:t>
      </w:r>
      <w:r w:rsidR="00AD10D4" w:rsidRPr="001566DA">
        <w:rPr>
          <w:color w:val="auto"/>
        </w:rPr>
        <w:t xml:space="preserve">ACT </w:t>
      </w:r>
      <w:r w:rsidRPr="001566DA">
        <w:rPr>
          <w:color w:val="auto"/>
        </w:rPr>
        <w:t>Office for Disability.</w:t>
      </w:r>
    </w:p>
    <w:p w14:paraId="64FE9BEE" w14:textId="0C332BCB" w:rsidR="004C05DB" w:rsidRPr="001566DA" w:rsidRDefault="004C05DB" w:rsidP="00D47C05">
      <w:pPr>
        <w:pStyle w:val="BodyText"/>
        <w:spacing w:line="259" w:lineRule="auto"/>
        <w:rPr>
          <w:color w:val="auto"/>
        </w:rPr>
      </w:pPr>
      <w:r w:rsidRPr="001566DA">
        <w:rPr>
          <w:color w:val="auto"/>
        </w:rPr>
        <w:lastRenderedPageBreak/>
        <w:t>Members</w:t>
      </w:r>
      <w:r w:rsidR="00BF7141" w:rsidRPr="001566DA">
        <w:rPr>
          <w:color w:val="auto"/>
        </w:rPr>
        <w:t xml:space="preserve"> of</w:t>
      </w:r>
      <w:r w:rsidR="00610AEB" w:rsidRPr="001566DA">
        <w:rPr>
          <w:color w:val="auto"/>
        </w:rPr>
        <w:t xml:space="preserve"> </w:t>
      </w:r>
      <w:r w:rsidRPr="001566DA">
        <w:rPr>
          <w:color w:val="auto"/>
        </w:rPr>
        <w:t>the DRG draw on their own professional and personal experience and expertise</w:t>
      </w:r>
      <w:r w:rsidR="00BE3D22" w:rsidRPr="001566DA">
        <w:rPr>
          <w:color w:val="auto"/>
        </w:rPr>
        <w:t>, and</w:t>
      </w:r>
      <w:r w:rsidR="00610AEB" w:rsidRPr="001566DA">
        <w:rPr>
          <w:color w:val="auto"/>
        </w:rPr>
        <w:t xml:space="preserve"> </w:t>
      </w:r>
      <w:r w:rsidRPr="001566DA">
        <w:rPr>
          <w:color w:val="auto"/>
        </w:rPr>
        <w:t>their broader engagement with people with disability and the sector,</w:t>
      </w:r>
      <w:r w:rsidR="00BF7141" w:rsidRPr="001566DA">
        <w:rPr>
          <w:color w:val="auto"/>
        </w:rPr>
        <w:t xml:space="preserve"> to</w:t>
      </w:r>
      <w:r w:rsidR="00610AEB" w:rsidRPr="001566DA">
        <w:rPr>
          <w:color w:val="auto"/>
        </w:rPr>
        <w:t xml:space="preserve"> </w:t>
      </w:r>
      <w:r w:rsidRPr="001566DA">
        <w:rPr>
          <w:color w:val="auto"/>
        </w:rPr>
        <w:t xml:space="preserve">provide that advice. </w:t>
      </w:r>
    </w:p>
    <w:p w14:paraId="315C0CCE" w14:textId="1DCA4004" w:rsidR="004C05DB" w:rsidRPr="001566DA" w:rsidRDefault="004C05DB" w:rsidP="00D47C05">
      <w:pPr>
        <w:pStyle w:val="BodyText"/>
        <w:spacing w:line="259" w:lineRule="auto"/>
        <w:rPr>
          <w:color w:val="auto"/>
        </w:rPr>
      </w:pPr>
      <w:r w:rsidRPr="001566DA">
        <w:rPr>
          <w:color w:val="auto"/>
        </w:rPr>
        <w:t>The DRG has been extensively involved</w:t>
      </w:r>
      <w:r w:rsidR="00BF7141" w:rsidRPr="001566DA">
        <w:rPr>
          <w:color w:val="auto"/>
        </w:rPr>
        <w:t xml:space="preserve"> in</w:t>
      </w:r>
      <w:r w:rsidR="00610AEB" w:rsidRPr="001566DA">
        <w:rPr>
          <w:color w:val="auto"/>
        </w:rPr>
        <w:t xml:space="preserve"> </w:t>
      </w:r>
      <w:r w:rsidRPr="001566DA">
        <w:rPr>
          <w:color w:val="auto"/>
        </w:rPr>
        <w:t>the development</w:t>
      </w:r>
      <w:r w:rsidR="00BF7141" w:rsidRPr="001566DA">
        <w:rPr>
          <w:color w:val="auto"/>
        </w:rPr>
        <w:t xml:space="preserve"> of</w:t>
      </w:r>
      <w:r w:rsidR="00610AEB" w:rsidRPr="001566DA">
        <w:rPr>
          <w:color w:val="auto"/>
        </w:rPr>
        <w:t xml:space="preserve"> </w:t>
      </w:r>
      <w:r w:rsidRPr="001566DA">
        <w:rPr>
          <w:color w:val="auto"/>
        </w:rPr>
        <w:t>the ACT Disability Strategy including co</w:t>
      </w:r>
      <w:r w:rsidR="00610AEB" w:rsidRPr="001566DA">
        <w:rPr>
          <w:color w:val="auto"/>
        </w:rPr>
        <w:t>-</w:t>
      </w:r>
      <w:r w:rsidRPr="001566DA">
        <w:rPr>
          <w:color w:val="auto"/>
        </w:rPr>
        <w:t>designing and leading consultation</w:t>
      </w:r>
      <w:r w:rsidR="00BE3D22" w:rsidRPr="001566DA">
        <w:rPr>
          <w:color w:val="auto"/>
        </w:rPr>
        <w:t>, and</w:t>
      </w:r>
      <w:r w:rsidR="00610AEB" w:rsidRPr="001566DA">
        <w:rPr>
          <w:color w:val="auto"/>
        </w:rPr>
        <w:t xml:space="preserve"> </w:t>
      </w:r>
      <w:r w:rsidRPr="001566DA">
        <w:rPr>
          <w:color w:val="auto"/>
        </w:rPr>
        <w:t>consultation for other ACT Government strategies and priorities. The DRG host Disability Yarning Circles which provide</w:t>
      </w:r>
      <w:r w:rsidR="00827093" w:rsidRPr="001566DA">
        <w:rPr>
          <w:color w:val="auto"/>
        </w:rPr>
        <w:t xml:space="preserve"> a</w:t>
      </w:r>
      <w:r w:rsidR="00610AEB" w:rsidRPr="001566DA">
        <w:rPr>
          <w:color w:val="auto"/>
        </w:rPr>
        <w:t xml:space="preserve"> </w:t>
      </w:r>
      <w:r w:rsidRPr="001566DA">
        <w:rPr>
          <w:color w:val="auto"/>
        </w:rPr>
        <w:t>culturally safe opportunity for Aboriginal and Torres Strait Islander people with disability and their families</w:t>
      </w:r>
      <w:r w:rsidR="00BF7141" w:rsidRPr="001566DA">
        <w:rPr>
          <w:color w:val="auto"/>
        </w:rPr>
        <w:t xml:space="preserve"> to</w:t>
      </w:r>
      <w:r w:rsidR="00610AEB" w:rsidRPr="001566DA">
        <w:rPr>
          <w:color w:val="auto"/>
        </w:rPr>
        <w:t xml:space="preserve"> </w:t>
      </w:r>
      <w:r w:rsidRPr="001566DA">
        <w:rPr>
          <w:color w:val="auto"/>
        </w:rPr>
        <w:t xml:space="preserve">come together and discuss disability related topics. </w:t>
      </w:r>
    </w:p>
    <w:p w14:paraId="3363F701" w14:textId="0FDA10EB" w:rsidR="004C05DB" w:rsidRPr="001566DA" w:rsidRDefault="004C05DB" w:rsidP="00D47C05">
      <w:pPr>
        <w:pStyle w:val="BodyText"/>
        <w:spacing w:line="259" w:lineRule="auto"/>
        <w:rPr>
          <w:color w:val="auto"/>
        </w:rPr>
      </w:pPr>
      <w:r w:rsidRPr="001566DA">
        <w:rPr>
          <w:color w:val="auto"/>
        </w:rPr>
        <w:t>With the commencement</w:t>
      </w:r>
      <w:r w:rsidR="00BF7141" w:rsidRPr="001566DA">
        <w:rPr>
          <w:color w:val="auto"/>
        </w:rPr>
        <w:t xml:space="preserve"> of</w:t>
      </w:r>
      <w:r w:rsidR="00610AEB" w:rsidRPr="001566DA">
        <w:rPr>
          <w:color w:val="auto"/>
        </w:rPr>
        <w:t xml:space="preserve"> </w:t>
      </w:r>
      <w:r w:rsidRPr="001566DA">
        <w:rPr>
          <w:color w:val="auto"/>
        </w:rPr>
        <w:t xml:space="preserve">the Disability Inclusion Act 2024 </w:t>
      </w:r>
      <w:r w:rsidR="00A733A5" w:rsidRPr="001566DA">
        <w:rPr>
          <w:color w:val="auto"/>
        </w:rPr>
        <w:t>(ACT)</w:t>
      </w:r>
      <w:r w:rsidR="00BF7141" w:rsidRPr="001566DA">
        <w:rPr>
          <w:color w:val="auto"/>
        </w:rPr>
        <w:t xml:space="preserve"> in</w:t>
      </w:r>
      <w:r w:rsidR="00610AEB" w:rsidRPr="001566DA">
        <w:rPr>
          <w:color w:val="auto"/>
        </w:rPr>
        <w:t xml:space="preserve"> </w:t>
      </w:r>
      <w:r w:rsidR="00415D2B" w:rsidRPr="001566DA">
        <w:rPr>
          <w:color w:val="auto"/>
        </w:rPr>
        <w:t>March</w:t>
      </w:r>
      <w:r w:rsidR="00610AEB" w:rsidRPr="001566DA">
        <w:rPr>
          <w:color w:val="auto"/>
        </w:rPr>
        <w:t xml:space="preserve"> </w:t>
      </w:r>
      <w:r w:rsidRPr="001566DA">
        <w:rPr>
          <w:color w:val="auto"/>
        </w:rPr>
        <w:t>2025, the DRG will</w:t>
      </w:r>
      <w:r w:rsidR="00BE3D22" w:rsidRPr="001566DA">
        <w:rPr>
          <w:color w:val="auto"/>
        </w:rPr>
        <w:t xml:space="preserve"> be</w:t>
      </w:r>
      <w:r w:rsidR="00610AEB" w:rsidRPr="001566DA">
        <w:rPr>
          <w:color w:val="auto"/>
        </w:rPr>
        <w:t xml:space="preserve"> </w:t>
      </w:r>
      <w:r w:rsidRPr="001566DA">
        <w:rPr>
          <w:color w:val="auto"/>
        </w:rPr>
        <w:t>replaced with the establishment</w:t>
      </w:r>
      <w:r w:rsidR="00BF7141" w:rsidRPr="001566DA">
        <w:rPr>
          <w:color w:val="auto"/>
        </w:rPr>
        <w:t xml:space="preserve"> of</w:t>
      </w:r>
      <w:r w:rsidR="00610AEB" w:rsidRPr="001566DA">
        <w:rPr>
          <w:color w:val="auto"/>
        </w:rPr>
        <w:t xml:space="preserve"> </w:t>
      </w:r>
      <w:r w:rsidRPr="001566DA">
        <w:rPr>
          <w:color w:val="auto"/>
        </w:rPr>
        <w:t>the Disability Advisory Council (DAC). The DAC is due</w:t>
      </w:r>
      <w:r w:rsidR="00BF7141" w:rsidRPr="001566DA">
        <w:rPr>
          <w:color w:val="auto"/>
        </w:rPr>
        <w:t xml:space="preserve"> to</w:t>
      </w:r>
      <w:r w:rsidR="00610AEB" w:rsidRPr="001566DA">
        <w:rPr>
          <w:color w:val="auto"/>
        </w:rPr>
        <w:t xml:space="preserve"> </w:t>
      </w:r>
      <w:r w:rsidRPr="001566DA">
        <w:rPr>
          <w:color w:val="auto"/>
        </w:rPr>
        <w:t>commence</w:t>
      </w:r>
      <w:r w:rsidR="00BF7141" w:rsidRPr="001566DA">
        <w:rPr>
          <w:color w:val="auto"/>
        </w:rPr>
        <w:t xml:space="preserve"> in</w:t>
      </w:r>
      <w:r w:rsidR="00610AEB" w:rsidRPr="001566DA">
        <w:rPr>
          <w:color w:val="auto"/>
        </w:rPr>
        <w:t xml:space="preserve"> </w:t>
      </w:r>
      <w:r w:rsidRPr="001566DA">
        <w:rPr>
          <w:color w:val="auto"/>
        </w:rPr>
        <w:t>the second half</w:t>
      </w:r>
      <w:r w:rsidR="00BF7141" w:rsidRPr="001566DA">
        <w:rPr>
          <w:color w:val="auto"/>
        </w:rPr>
        <w:t xml:space="preserve"> of</w:t>
      </w:r>
      <w:r w:rsidR="00610AEB" w:rsidRPr="001566DA">
        <w:rPr>
          <w:color w:val="auto"/>
        </w:rPr>
        <w:t xml:space="preserve"> </w:t>
      </w:r>
      <w:r w:rsidRPr="001566DA">
        <w:rPr>
          <w:color w:val="auto"/>
        </w:rPr>
        <w:t>2025 and will continue the important work</w:t>
      </w:r>
      <w:r w:rsidR="00BF7141" w:rsidRPr="001566DA">
        <w:rPr>
          <w:color w:val="auto"/>
        </w:rPr>
        <w:t xml:space="preserve"> of</w:t>
      </w:r>
      <w:r w:rsidR="00610AEB" w:rsidRPr="001566DA">
        <w:rPr>
          <w:color w:val="auto"/>
        </w:rPr>
        <w:t xml:space="preserve"> </w:t>
      </w:r>
      <w:r w:rsidRPr="001566DA">
        <w:rPr>
          <w:color w:val="auto"/>
        </w:rPr>
        <w:t>the DRG</w:t>
      </w:r>
      <w:r w:rsidR="00BF7141" w:rsidRPr="001566DA">
        <w:rPr>
          <w:color w:val="auto"/>
        </w:rPr>
        <w:t xml:space="preserve"> in</w:t>
      </w:r>
      <w:r w:rsidR="00610AEB" w:rsidRPr="001566DA">
        <w:rPr>
          <w:color w:val="auto"/>
        </w:rPr>
        <w:t xml:space="preserve"> </w:t>
      </w:r>
      <w:r w:rsidRPr="001566DA">
        <w:rPr>
          <w:color w:val="auto"/>
        </w:rPr>
        <w:t xml:space="preserve">advising the </w:t>
      </w:r>
      <w:r w:rsidR="00A733A5" w:rsidRPr="001566DA">
        <w:rPr>
          <w:color w:val="auto"/>
        </w:rPr>
        <w:t xml:space="preserve">ACT </w:t>
      </w:r>
      <w:r w:rsidRPr="001566DA">
        <w:rPr>
          <w:color w:val="auto"/>
        </w:rPr>
        <w:t>Minister for Disability on issues important</w:t>
      </w:r>
      <w:r w:rsidR="00BF7141" w:rsidRPr="001566DA">
        <w:rPr>
          <w:color w:val="auto"/>
        </w:rPr>
        <w:t xml:space="preserve"> to</w:t>
      </w:r>
      <w:r w:rsidR="00610AEB" w:rsidRPr="001566DA">
        <w:rPr>
          <w:color w:val="auto"/>
        </w:rPr>
        <w:t xml:space="preserve"> </w:t>
      </w:r>
      <w:r w:rsidRPr="001566DA">
        <w:rPr>
          <w:color w:val="auto"/>
        </w:rPr>
        <w:t>and affecting people with disability</w:t>
      </w:r>
      <w:r w:rsidR="00BF7141" w:rsidRPr="001566DA">
        <w:rPr>
          <w:color w:val="auto"/>
        </w:rPr>
        <w:t xml:space="preserve"> in</w:t>
      </w:r>
      <w:r w:rsidR="00610AEB" w:rsidRPr="001566DA">
        <w:rPr>
          <w:color w:val="auto"/>
        </w:rPr>
        <w:t xml:space="preserve"> </w:t>
      </w:r>
      <w:r w:rsidRPr="001566DA">
        <w:rPr>
          <w:color w:val="auto"/>
        </w:rPr>
        <w:t xml:space="preserve">the ACT. </w:t>
      </w:r>
    </w:p>
    <w:p w14:paraId="4BC7F9F3" w14:textId="6002B37D" w:rsidR="00A468DE" w:rsidRPr="001566DA" w:rsidRDefault="00A468DE" w:rsidP="00504F9B">
      <w:pPr>
        <w:pStyle w:val="Heading3"/>
      </w:pPr>
      <w:bookmarkStart w:id="1033" w:name="_Toc207791380"/>
      <w:bookmarkStart w:id="1034" w:name="_Toc209519801"/>
      <w:bookmarkStart w:id="1035" w:name="_Toc211422304"/>
      <w:bookmarkStart w:id="1036" w:name="_Toc214362091"/>
      <w:bookmarkStart w:id="1037" w:name="_Toc215134798"/>
      <w:bookmarkStart w:id="1038" w:name="_Toc215487168"/>
      <w:bookmarkStart w:id="1039" w:name="_Toc216961816"/>
      <w:r w:rsidRPr="001566DA">
        <w:t xml:space="preserve">Stakeholder </w:t>
      </w:r>
      <w:r w:rsidR="000F4D2F" w:rsidRPr="001566DA">
        <w:t xml:space="preserve">engagement </w:t>
      </w:r>
      <w:r w:rsidRPr="001566DA">
        <w:t xml:space="preserve">and </w:t>
      </w:r>
      <w:r w:rsidR="000F4D2F" w:rsidRPr="001566DA">
        <w:t>co</w:t>
      </w:r>
      <w:r w:rsidR="00610AEB" w:rsidRPr="001566DA">
        <w:t>-</w:t>
      </w:r>
      <w:r w:rsidRPr="001566DA">
        <w:t>design</w:t>
      </w:r>
      <w:r w:rsidRPr="001566DA">
        <w:br/>
      </w:r>
      <w:r w:rsidR="00D8257D" w:rsidRPr="001566DA">
        <w:t xml:space="preserve">Queensland </w:t>
      </w:r>
      <w:r w:rsidRPr="001566DA">
        <w:t>Government</w:t>
      </w:r>
      <w:bookmarkEnd w:id="1033"/>
      <w:bookmarkEnd w:id="1034"/>
      <w:bookmarkEnd w:id="1035"/>
      <w:bookmarkEnd w:id="1036"/>
      <w:bookmarkEnd w:id="1037"/>
      <w:bookmarkEnd w:id="1038"/>
      <w:bookmarkEnd w:id="1039"/>
    </w:p>
    <w:p w14:paraId="256AC32E" w14:textId="77C2CA84" w:rsidR="00794773" w:rsidRPr="001566DA" w:rsidRDefault="00A468DE" w:rsidP="00D47C05">
      <w:pPr>
        <w:pStyle w:val="BodyText"/>
        <w:spacing w:line="259" w:lineRule="auto"/>
        <w:rPr>
          <w:rFonts w:eastAsia="Arial" w:cs="Arial"/>
          <w:color w:val="auto"/>
        </w:rPr>
      </w:pPr>
      <w:r w:rsidRPr="001566DA">
        <w:rPr>
          <w:rFonts w:eastAsia="Arial" w:cs="Arial"/>
          <w:color w:val="auto"/>
        </w:rPr>
        <w:t xml:space="preserve">In late 2024 the Queensland Government engaged </w:t>
      </w:r>
      <w:r w:rsidR="00240814" w:rsidRPr="001566DA">
        <w:rPr>
          <w:rFonts w:eastAsia="Arial" w:cs="Arial"/>
          <w:color w:val="auto"/>
        </w:rPr>
        <w:t xml:space="preserve">QDN </w:t>
      </w:r>
      <w:r w:rsidRPr="001566DA">
        <w:rPr>
          <w:rFonts w:eastAsia="Arial" w:cs="Arial"/>
          <w:color w:val="auto"/>
        </w:rPr>
        <w:t xml:space="preserve">to develop and implement the </w:t>
      </w:r>
      <w:hyperlink r:id="rId279" w:tgtFrame="_blank" w:history="1">
        <w:r w:rsidRPr="001566DA">
          <w:rPr>
            <w:rStyle w:val="Hyperlink"/>
            <w:rFonts w:ascii="Nunito Sans" w:eastAsia="Arial" w:hAnsi="Nunito Sans" w:cs="Arial"/>
            <w:color w:val="auto"/>
          </w:rPr>
          <w:t>Queensland Disability Stakeholder Engagement and Co</w:t>
        </w:r>
        <w:r w:rsidR="00610AEB" w:rsidRPr="001566DA">
          <w:rPr>
            <w:rStyle w:val="Hyperlink"/>
            <w:rFonts w:ascii="Nunito Sans" w:eastAsia="Arial" w:hAnsi="Nunito Sans" w:cs="Arial"/>
            <w:color w:val="auto"/>
          </w:rPr>
          <w:t>-</w:t>
        </w:r>
        <w:r w:rsidRPr="001566DA">
          <w:rPr>
            <w:rStyle w:val="Hyperlink"/>
            <w:rFonts w:ascii="Nunito Sans" w:eastAsia="Arial" w:hAnsi="Nunito Sans" w:cs="Arial"/>
            <w:color w:val="auto"/>
          </w:rPr>
          <w:t>design Strategy</w:t>
        </w:r>
      </w:hyperlink>
      <w:r w:rsidRPr="001566DA">
        <w:rPr>
          <w:rFonts w:eastAsia="Arial" w:cs="Arial"/>
          <w:color w:val="auto"/>
        </w:rPr>
        <w:t xml:space="preserve">. The </w:t>
      </w:r>
      <w:r w:rsidR="00AD10D4" w:rsidRPr="001566DA">
        <w:rPr>
          <w:rFonts w:eastAsia="Arial" w:cs="Arial"/>
          <w:color w:val="auto"/>
        </w:rPr>
        <w:t xml:space="preserve">strategy </w:t>
      </w:r>
      <w:r w:rsidRPr="001566DA">
        <w:rPr>
          <w:rFonts w:eastAsia="Arial" w:cs="Arial"/>
          <w:color w:val="auto"/>
        </w:rPr>
        <w:t>ensures people with disability, their families and carers</w:t>
      </w:r>
      <w:r w:rsidR="00BE3D22" w:rsidRPr="001566DA">
        <w:rPr>
          <w:rFonts w:eastAsia="Arial" w:cs="Arial"/>
          <w:color w:val="auto"/>
        </w:rPr>
        <w:t>, and</w:t>
      </w:r>
      <w:r w:rsidR="00610AEB" w:rsidRPr="001566DA">
        <w:rPr>
          <w:rFonts w:eastAsia="Arial" w:cs="Arial"/>
          <w:color w:val="auto"/>
        </w:rPr>
        <w:t xml:space="preserve"> </w:t>
      </w:r>
      <w:r w:rsidRPr="001566DA">
        <w:rPr>
          <w:rFonts w:eastAsia="Arial" w:cs="Arial"/>
          <w:color w:val="auto"/>
        </w:rPr>
        <w:t>the disability sector are engaged</w:t>
      </w:r>
      <w:r w:rsidR="00415D2B" w:rsidRPr="001566DA">
        <w:rPr>
          <w:rFonts w:eastAsia="Arial" w:cs="Arial"/>
          <w:color w:val="auto"/>
        </w:rPr>
        <w:t xml:space="preserve"> as</w:t>
      </w:r>
      <w:r w:rsidR="00610AEB" w:rsidRPr="001566DA">
        <w:rPr>
          <w:rFonts w:eastAsia="Arial" w:cs="Arial"/>
          <w:color w:val="auto"/>
        </w:rPr>
        <w:t xml:space="preserve"> </w:t>
      </w:r>
      <w:r w:rsidRPr="001566DA">
        <w:rPr>
          <w:rFonts w:eastAsia="Arial" w:cs="Arial"/>
          <w:color w:val="auto"/>
        </w:rPr>
        <w:t>co</w:t>
      </w:r>
      <w:r w:rsidR="00610AEB" w:rsidRPr="001566DA">
        <w:rPr>
          <w:rFonts w:eastAsia="Arial" w:cs="Arial"/>
          <w:color w:val="auto"/>
        </w:rPr>
        <w:t>-</w:t>
      </w:r>
      <w:r w:rsidRPr="001566DA">
        <w:rPr>
          <w:rFonts w:eastAsia="Arial" w:cs="Arial"/>
          <w:color w:val="auto"/>
        </w:rPr>
        <w:t>designers</w:t>
      </w:r>
      <w:r w:rsidR="00BF7141" w:rsidRPr="001566DA">
        <w:rPr>
          <w:rFonts w:eastAsia="Arial" w:cs="Arial"/>
          <w:color w:val="auto"/>
        </w:rPr>
        <w:t xml:space="preserve"> of</w:t>
      </w:r>
      <w:r w:rsidR="00610AEB" w:rsidRPr="001566DA">
        <w:rPr>
          <w:rFonts w:eastAsia="Arial" w:cs="Arial"/>
          <w:color w:val="auto"/>
        </w:rPr>
        <w:t xml:space="preserve"> </w:t>
      </w:r>
      <w:r w:rsidR="00702406" w:rsidRPr="001566DA">
        <w:rPr>
          <w:rFonts w:eastAsia="Arial" w:cs="Arial"/>
          <w:color w:val="auto"/>
        </w:rPr>
        <w:t>disability</w:t>
      </w:r>
      <w:r w:rsidRPr="001566DA">
        <w:rPr>
          <w:rFonts w:eastAsia="Arial" w:cs="Arial"/>
          <w:color w:val="auto"/>
        </w:rPr>
        <w:t xml:space="preserve"> reforms.</w:t>
      </w:r>
    </w:p>
    <w:p w14:paraId="66D7A0CB" w14:textId="3CABE7AE" w:rsidR="00794773" w:rsidRPr="001566DA" w:rsidRDefault="00794773" w:rsidP="00D47C05">
      <w:pPr>
        <w:pStyle w:val="BodyText"/>
        <w:spacing w:line="259" w:lineRule="auto"/>
        <w:rPr>
          <w:color w:val="auto"/>
        </w:rPr>
      </w:pPr>
      <w:r w:rsidRPr="001566DA">
        <w:rPr>
          <w:color w:val="auto"/>
        </w:rPr>
        <w:t xml:space="preserve">Queensland’s </w:t>
      </w:r>
      <w:r w:rsidR="00A468DE" w:rsidRPr="001566DA">
        <w:rPr>
          <w:color w:val="auto"/>
        </w:rPr>
        <w:t>Disability Reform Implementation Stakeholder Committee oversees implementation</w:t>
      </w:r>
      <w:r w:rsidR="00BF7141" w:rsidRPr="001566DA">
        <w:rPr>
          <w:color w:val="auto"/>
        </w:rPr>
        <w:t xml:space="preserve"> of</w:t>
      </w:r>
      <w:r w:rsidR="00610AEB" w:rsidRPr="001566DA">
        <w:rPr>
          <w:color w:val="auto"/>
        </w:rPr>
        <w:t xml:space="preserve"> </w:t>
      </w:r>
      <w:r w:rsidR="00A468DE" w:rsidRPr="001566DA">
        <w:rPr>
          <w:color w:val="auto"/>
        </w:rPr>
        <w:t xml:space="preserve">the </w:t>
      </w:r>
      <w:r w:rsidRPr="001566DA">
        <w:rPr>
          <w:color w:val="auto"/>
        </w:rPr>
        <w:t>s</w:t>
      </w:r>
      <w:r w:rsidR="00A468DE" w:rsidRPr="001566DA">
        <w:rPr>
          <w:color w:val="auto"/>
        </w:rPr>
        <w:t>trategy and provides advice</w:t>
      </w:r>
      <w:r w:rsidR="00BF7141" w:rsidRPr="001566DA">
        <w:rPr>
          <w:color w:val="auto"/>
        </w:rPr>
        <w:t xml:space="preserve"> to</w:t>
      </w:r>
      <w:r w:rsidR="00610AEB" w:rsidRPr="001566DA">
        <w:rPr>
          <w:color w:val="auto"/>
        </w:rPr>
        <w:t xml:space="preserve"> </w:t>
      </w:r>
      <w:r w:rsidR="00A468DE" w:rsidRPr="001566DA">
        <w:rPr>
          <w:color w:val="auto"/>
        </w:rPr>
        <w:t>the Queensland Government. Membership includes people with lived experience</w:t>
      </w:r>
      <w:r w:rsidR="00BF7141" w:rsidRPr="001566DA">
        <w:rPr>
          <w:color w:val="auto"/>
        </w:rPr>
        <w:t xml:space="preserve"> of</w:t>
      </w:r>
      <w:r w:rsidR="00610AEB" w:rsidRPr="001566DA">
        <w:rPr>
          <w:color w:val="auto"/>
        </w:rPr>
        <w:t xml:space="preserve"> </w:t>
      </w:r>
      <w:r w:rsidR="00A468DE" w:rsidRPr="001566DA">
        <w:rPr>
          <w:color w:val="auto"/>
        </w:rPr>
        <w:t>disability alongside representatives from government and the disability sector.</w:t>
      </w:r>
    </w:p>
    <w:p w14:paraId="3E13F06B" w14:textId="7F06C04A" w:rsidR="00794773" w:rsidRPr="001566DA" w:rsidRDefault="00A468DE" w:rsidP="00D47C05">
      <w:pPr>
        <w:pStyle w:val="BodyText"/>
        <w:spacing w:line="259" w:lineRule="auto"/>
        <w:rPr>
          <w:color w:val="auto"/>
        </w:rPr>
      </w:pPr>
      <w:r w:rsidRPr="001566DA">
        <w:rPr>
          <w:color w:val="auto"/>
        </w:rPr>
        <w:t>To further strengthen engagement, 21 community forums were held</w:t>
      </w:r>
      <w:r w:rsidR="00BF7141" w:rsidRPr="001566DA">
        <w:rPr>
          <w:color w:val="auto"/>
        </w:rPr>
        <w:t xml:space="preserve"> in</w:t>
      </w:r>
      <w:r w:rsidR="00610AEB" w:rsidRPr="001566DA">
        <w:rPr>
          <w:color w:val="auto"/>
        </w:rPr>
        <w:t xml:space="preserve"> </w:t>
      </w:r>
      <w:r w:rsidRPr="001566DA">
        <w:rPr>
          <w:color w:val="auto"/>
        </w:rPr>
        <w:t>February, May and</w:t>
      </w:r>
      <w:r w:rsidR="00610AEB" w:rsidRPr="001566DA">
        <w:rPr>
          <w:color w:val="auto"/>
        </w:rPr>
        <w:t xml:space="preserve"> </w:t>
      </w:r>
      <w:r w:rsidR="00415D2B" w:rsidRPr="001566DA">
        <w:rPr>
          <w:color w:val="auto"/>
        </w:rPr>
        <w:t>June</w:t>
      </w:r>
      <w:r w:rsidR="00610AEB" w:rsidRPr="001566DA">
        <w:rPr>
          <w:color w:val="auto"/>
        </w:rPr>
        <w:t xml:space="preserve"> </w:t>
      </w:r>
      <w:r w:rsidRPr="001566DA">
        <w:rPr>
          <w:color w:val="auto"/>
        </w:rPr>
        <w:t>2025 across metropolitan, regional, rural and remote locations</w:t>
      </w:r>
      <w:r w:rsidR="00794773" w:rsidRPr="001566DA">
        <w:rPr>
          <w:color w:val="auto"/>
        </w:rPr>
        <w:t>,</w:t>
      </w:r>
      <w:r w:rsidR="00415D2B" w:rsidRPr="001566DA">
        <w:rPr>
          <w:color w:val="auto"/>
        </w:rPr>
        <w:t xml:space="preserve"> as</w:t>
      </w:r>
      <w:r w:rsidR="00610AEB" w:rsidRPr="001566DA">
        <w:rPr>
          <w:color w:val="auto"/>
        </w:rPr>
        <w:t xml:space="preserve"> </w:t>
      </w:r>
      <w:r w:rsidRPr="001566DA">
        <w:rPr>
          <w:color w:val="auto"/>
        </w:rPr>
        <w:t>well</w:t>
      </w:r>
      <w:r w:rsidR="00415D2B" w:rsidRPr="001566DA">
        <w:rPr>
          <w:color w:val="auto"/>
        </w:rPr>
        <w:t xml:space="preserve"> as</w:t>
      </w:r>
      <w:r w:rsidR="00610AEB" w:rsidRPr="001566DA">
        <w:rPr>
          <w:color w:val="auto"/>
        </w:rPr>
        <w:t xml:space="preserve"> </w:t>
      </w:r>
      <w:r w:rsidRPr="001566DA">
        <w:rPr>
          <w:color w:val="auto"/>
        </w:rPr>
        <w:t>online. These forums sought the views</w:t>
      </w:r>
      <w:r w:rsidR="00BF7141" w:rsidRPr="001566DA">
        <w:rPr>
          <w:color w:val="auto"/>
        </w:rPr>
        <w:t xml:space="preserve"> of</w:t>
      </w:r>
      <w:r w:rsidR="00610AEB" w:rsidRPr="001566DA">
        <w:rPr>
          <w:color w:val="auto"/>
        </w:rPr>
        <w:t xml:space="preserve"> </w:t>
      </w:r>
      <w:r w:rsidRPr="001566DA">
        <w:rPr>
          <w:color w:val="auto"/>
        </w:rPr>
        <w:t>people with disability</w:t>
      </w:r>
      <w:r w:rsidR="00BF7141" w:rsidRPr="001566DA">
        <w:rPr>
          <w:color w:val="auto"/>
        </w:rPr>
        <w:t xml:space="preserve"> to</w:t>
      </w:r>
      <w:r w:rsidR="00610AEB" w:rsidRPr="001566DA">
        <w:rPr>
          <w:color w:val="auto"/>
        </w:rPr>
        <w:t xml:space="preserve"> </w:t>
      </w:r>
      <w:r w:rsidRPr="001566DA">
        <w:rPr>
          <w:color w:val="auto"/>
        </w:rPr>
        <w:t>shape reform directions, with further forums planned.</w:t>
      </w:r>
    </w:p>
    <w:p w14:paraId="1EAB90B2" w14:textId="3E4673A6" w:rsidR="00A468DE" w:rsidRPr="001566DA" w:rsidRDefault="00A468DE" w:rsidP="00D47C05">
      <w:pPr>
        <w:pStyle w:val="BodyText"/>
        <w:spacing w:line="259" w:lineRule="auto"/>
        <w:rPr>
          <w:color w:val="auto"/>
        </w:rPr>
      </w:pPr>
      <w:r w:rsidRPr="001566DA">
        <w:rPr>
          <w:color w:val="auto"/>
        </w:rPr>
        <w:t>Additional elements</w:t>
      </w:r>
      <w:r w:rsidR="00BF7141" w:rsidRPr="001566DA">
        <w:rPr>
          <w:color w:val="auto"/>
        </w:rPr>
        <w:t xml:space="preserve"> of</w:t>
      </w:r>
      <w:r w:rsidR="00610AEB" w:rsidRPr="001566DA">
        <w:rPr>
          <w:color w:val="auto"/>
        </w:rPr>
        <w:t xml:space="preserve"> </w:t>
      </w:r>
      <w:r w:rsidRPr="001566DA">
        <w:rPr>
          <w:color w:val="auto"/>
        </w:rPr>
        <w:t xml:space="preserve">the </w:t>
      </w:r>
      <w:r w:rsidR="00794773" w:rsidRPr="001566DA">
        <w:rPr>
          <w:color w:val="auto"/>
        </w:rPr>
        <w:t>s</w:t>
      </w:r>
      <w:r w:rsidRPr="001566DA">
        <w:rPr>
          <w:color w:val="auto"/>
        </w:rPr>
        <w:t>trategy will</w:t>
      </w:r>
      <w:r w:rsidR="00BE3D22" w:rsidRPr="001566DA">
        <w:rPr>
          <w:color w:val="auto"/>
        </w:rPr>
        <w:t xml:space="preserve"> be</w:t>
      </w:r>
      <w:r w:rsidR="00610AEB" w:rsidRPr="001566DA">
        <w:rPr>
          <w:color w:val="auto"/>
        </w:rPr>
        <w:t xml:space="preserve"> </w:t>
      </w:r>
      <w:r w:rsidRPr="001566DA">
        <w:rPr>
          <w:color w:val="auto"/>
        </w:rPr>
        <w:t>rolled out</w:t>
      </w:r>
      <w:r w:rsidR="00BF7141" w:rsidRPr="001566DA">
        <w:rPr>
          <w:color w:val="auto"/>
        </w:rPr>
        <w:t xml:space="preserve"> in</w:t>
      </w:r>
      <w:r w:rsidR="00610AEB" w:rsidRPr="001566DA">
        <w:rPr>
          <w:color w:val="auto"/>
        </w:rPr>
        <w:t xml:space="preserve"> </w:t>
      </w:r>
      <w:r w:rsidRPr="001566DA">
        <w:rPr>
          <w:color w:val="auto"/>
        </w:rPr>
        <w:t>2025</w:t>
      </w:r>
      <w:r w:rsidR="00794773" w:rsidRPr="001566DA">
        <w:rPr>
          <w:color w:val="auto"/>
        </w:rPr>
        <w:t>–</w:t>
      </w:r>
      <w:r w:rsidRPr="001566DA">
        <w:rPr>
          <w:color w:val="auto"/>
        </w:rPr>
        <w:t>26, including co</w:t>
      </w:r>
      <w:r w:rsidR="00610AEB" w:rsidRPr="001566DA">
        <w:rPr>
          <w:color w:val="auto"/>
        </w:rPr>
        <w:t>-</w:t>
      </w:r>
      <w:r w:rsidRPr="001566DA">
        <w:rPr>
          <w:color w:val="auto"/>
        </w:rPr>
        <w:t>design initiatives and capacity building activities.</w:t>
      </w:r>
    </w:p>
    <w:p w14:paraId="783869E8" w14:textId="5380CC40" w:rsidR="004C05DB" w:rsidRPr="001566DA" w:rsidRDefault="009B7FFE" w:rsidP="00504F9B">
      <w:pPr>
        <w:pStyle w:val="Heading3"/>
      </w:pPr>
      <w:bookmarkStart w:id="1040" w:name="_Toc207791381"/>
      <w:bookmarkStart w:id="1041" w:name="_Toc209519802"/>
      <w:bookmarkStart w:id="1042" w:name="_Toc211422305"/>
      <w:bookmarkStart w:id="1043" w:name="_Toc214362092"/>
      <w:bookmarkStart w:id="1044" w:name="_Toc215134799"/>
      <w:bookmarkStart w:id="1045" w:name="_Toc215487169"/>
      <w:bookmarkStart w:id="1046" w:name="_Toc216961817"/>
      <w:r w:rsidRPr="001566DA">
        <w:t>State Disability Plan development</w:t>
      </w:r>
      <w:r w:rsidRPr="001566DA">
        <w:br/>
      </w:r>
      <w:r w:rsidR="00706B59" w:rsidRPr="001566DA">
        <w:t xml:space="preserve">Northern Territory </w:t>
      </w:r>
      <w:r w:rsidRPr="001566DA">
        <w:t>Government</w:t>
      </w:r>
      <w:bookmarkEnd w:id="1040"/>
      <w:bookmarkEnd w:id="1041"/>
      <w:bookmarkEnd w:id="1042"/>
      <w:bookmarkEnd w:id="1043"/>
      <w:bookmarkEnd w:id="1044"/>
      <w:bookmarkEnd w:id="1045"/>
      <w:bookmarkEnd w:id="1046"/>
    </w:p>
    <w:p w14:paraId="10651179" w14:textId="3A5307B4" w:rsidR="009B7FFE" w:rsidRPr="001566DA" w:rsidRDefault="009B7FFE" w:rsidP="00D47C05">
      <w:pPr>
        <w:pStyle w:val="BodyText"/>
        <w:spacing w:line="259" w:lineRule="auto"/>
        <w:rPr>
          <w:color w:val="auto"/>
        </w:rPr>
      </w:pPr>
      <w:r w:rsidRPr="001566DA">
        <w:rPr>
          <w:color w:val="auto"/>
        </w:rPr>
        <w:t>The Northern Territory Office</w:t>
      </w:r>
      <w:r w:rsidR="00BF7141" w:rsidRPr="001566DA">
        <w:rPr>
          <w:color w:val="auto"/>
        </w:rPr>
        <w:t xml:space="preserve"> of</w:t>
      </w:r>
      <w:r w:rsidR="00610AEB" w:rsidRPr="001566DA">
        <w:rPr>
          <w:color w:val="auto"/>
        </w:rPr>
        <w:t xml:space="preserve"> </w:t>
      </w:r>
      <w:r w:rsidRPr="001566DA">
        <w:rPr>
          <w:color w:val="auto"/>
        </w:rPr>
        <w:t>the Commissioner for Public Employment engaged people with disability, their carers and families through disability service providers and peak representative bodies</w:t>
      </w:r>
      <w:r w:rsidR="00BF7141" w:rsidRPr="001566DA">
        <w:rPr>
          <w:color w:val="auto"/>
        </w:rPr>
        <w:t xml:space="preserve"> to</w:t>
      </w:r>
      <w:r w:rsidR="00610AEB" w:rsidRPr="001566DA">
        <w:rPr>
          <w:color w:val="auto"/>
        </w:rPr>
        <w:t xml:space="preserve"> </w:t>
      </w:r>
      <w:r w:rsidRPr="001566DA">
        <w:rPr>
          <w:color w:val="auto"/>
        </w:rPr>
        <w:t>provide feedback during the development</w:t>
      </w:r>
      <w:r w:rsidR="00BF7141" w:rsidRPr="001566DA">
        <w:rPr>
          <w:color w:val="auto"/>
        </w:rPr>
        <w:t xml:space="preserve"> of</w:t>
      </w:r>
      <w:r w:rsidR="00610AEB" w:rsidRPr="001566DA">
        <w:rPr>
          <w:color w:val="auto"/>
        </w:rPr>
        <w:t xml:space="preserve"> </w:t>
      </w:r>
      <w:r w:rsidRPr="001566DA">
        <w:rPr>
          <w:color w:val="auto"/>
        </w:rPr>
        <w:t>the Northern Territory Public Service (NTPS) EmployAbility Strategy 2024</w:t>
      </w:r>
      <w:r w:rsidR="00A849E7" w:rsidRPr="001566DA">
        <w:rPr>
          <w:color w:val="auto"/>
        </w:rPr>
        <w:t>–</w:t>
      </w:r>
      <w:r w:rsidRPr="001566DA">
        <w:rPr>
          <w:color w:val="auto"/>
        </w:rPr>
        <w:t xml:space="preserve">2027 (the strategy). </w:t>
      </w:r>
    </w:p>
    <w:p w14:paraId="105BFCBE" w14:textId="77777777" w:rsidR="009B7FFE" w:rsidRPr="001566DA" w:rsidRDefault="009B7FFE" w:rsidP="00D47C05">
      <w:pPr>
        <w:pStyle w:val="BodyText"/>
        <w:spacing w:after="60" w:line="259" w:lineRule="auto"/>
        <w:rPr>
          <w:color w:val="auto"/>
        </w:rPr>
      </w:pPr>
      <w:r w:rsidRPr="001566DA">
        <w:rPr>
          <w:color w:val="auto"/>
        </w:rPr>
        <w:t>Consultation included:</w:t>
      </w:r>
    </w:p>
    <w:p w14:paraId="33FBB7D3" w14:textId="2FAEB071" w:rsidR="009B7FFE" w:rsidRPr="001566DA" w:rsidRDefault="009B7FFE" w:rsidP="009F4671">
      <w:pPr>
        <w:pStyle w:val="BodyText"/>
        <w:numPr>
          <w:ilvl w:val="0"/>
          <w:numId w:val="42"/>
        </w:numPr>
        <w:spacing w:after="60" w:line="259" w:lineRule="auto"/>
        <w:ind w:left="284" w:hanging="284"/>
        <w:rPr>
          <w:color w:val="auto"/>
        </w:rPr>
      </w:pPr>
      <w:r w:rsidRPr="001566DA">
        <w:rPr>
          <w:color w:val="auto"/>
        </w:rPr>
        <w:t>one</w:t>
      </w:r>
      <w:r w:rsidR="00610AEB" w:rsidRPr="001566DA">
        <w:rPr>
          <w:color w:val="auto"/>
        </w:rPr>
        <w:t>-</w:t>
      </w:r>
      <w:r w:rsidRPr="001566DA">
        <w:rPr>
          <w:color w:val="auto"/>
        </w:rPr>
        <w:t>on</w:t>
      </w:r>
      <w:r w:rsidR="00610AEB" w:rsidRPr="001566DA">
        <w:rPr>
          <w:color w:val="auto"/>
        </w:rPr>
        <w:t>-</w:t>
      </w:r>
      <w:r w:rsidRPr="001566DA">
        <w:rPr>
          <w:color w:val="auto"/>
        </w:rPr>
        <w:t>one interviews with individuals with disability and carers</w:t>
      </w:r>
    </w:p>
    <w:p w14:paraId="5AC7F956" w14:textId="18391AF8" w:rsidR="009B7FFE" w:rsidRPr="001566DA" w:rsidRDefault="009B7FFE" w:rsidP="009F4671">
      <w:pPr>
        <w:pStyle w:val="BodyText"/>
        <w:numPr>
          <w:ilvl w:val="0"/>
          <w:numId w:val="42"/>
        </w:numPr>
        <w:spacing w:after="60" w:line="259" w:lineRule="auto"/>
        <w:ind w:left="284" w:hanging="284"/>
        <w:rPr>
          <w:color w:val="auto"/>
        </w:rPr>
      </w:pPr>
      <w:r w:rsidRPr="001566DA">
        <w:rPr>
          <w:color w:val="auto"/>
        </w:rPr>
        <w:t>workshops co</w:t>
      </w:r>
      <w:r w:rsidR="00610AEB" w:rsidRPr="001566DA">
        <w:rPr>
          <w:color w:val="auto"/>
        </w:rPr>
        <w:t>-</w:t>
      </w:r>
      <w:r w:rsidRPr="001566DA">
        <w:rPr>
          <w:color w:val="auto"/>
        </w:rPr>
        <w:t>facilitated with disability advocacy organisations</w:t>
      </w:r>
    </w:p>
    <w:p w14:paraId="44B5305C" w14:textId="77777777" w:rsidR="009B7FFE" w:rsidRPr="001566DA" w:rsidRDefault="009B7FFE" w:rsidP="009F4671">
      <w:pPr>
        <w:pStyle w:val="BodyText"/>
        <w:numPr>
          <w:ilvl w:val="0"/>
          <w:numId w:val="42"/>
        </w:numPr>
        <w:spacing w:line="259" w:lineRule="auto"/>
        <w:ind w:left="284" w:hanging="284"/>
        <w:rPr>
          <w:color w:val="auto"/>
        </w:rPr>
      </w:pPr>
      <w:r w:rsidRPr="001566DA">
        <w:rPr>
          <w:color w:val="auto"/>
        </w:rPr>
        <w:t>roundtable discussions with peak bodies and service providers.</w:t>
      </w:r>
    </w:p>
    <w:p w14:paraId="760D0446" w14:textId="746CDC0A" w:rsidR="009B7FFE" w:rsidRPr="001566DA" w:rsidRDefault="009B7FFE" w:rsidP="00D47C05">
      <w:pPr>
        <w:pStyle w:val="BodyText"/>
        <w:spacing w:line="259" w:lineRule="auto"/>
        <w:rPr>
          <w:color w:val="auto"/>
        </w:rPr>
      </w:pPr>
      <w:r w:rsidRPr="001566DA">
        <w:rPr>
          <w:color w:val="auto"/>
        </w:rPr>
        <w:t>As the largest employer</w:t>
      </w:r>
      <w:r w:rsidR="00BF7141" w:rsidRPr="001566DA">
        <w:rPr>
          <w:color w:val="auto"/>
        </w:rPr>
        <w:t xml:space="preserve"> in</w:t>
      </w:r>
      <w:r w:rsidR="00610AEB" w:rsidRPr="001566DA">
        <w:rPr>
          <w:color w:val="auto"/>
        </w:rPr>
        <w:t xml:space="preserve"> </w:t>
      </w:r>
      <w:r w:rsidRPr="001566DA">
        <w:rPr>
          <w:color w:val="auto"/>
        </w:rPr>
        <w:t>the Northern Territory, the NTPS has</w:t>
      </w:r>
      <w:r w:rsidR="00827093" w:rsidRPr="001566DA">
        <w:rPr>
          <w:color w:val="auto"/>
        </w:rPr>
        <w:t xml:space="preserve"> a</w:t>
      </w:r>
      <w:r w:rsidR="00610AEB" w:rsidRPr="001566DA">
        <w:rPr>
          <w:color w:val="auto"/>
        </w:rPr>
        <w:t xml:space="preserve"> </w:t>
      </w:r>
      <w:r w:rsidRPr="001566DA">
        <w:rPr>
          <w:color w:val="auto"/>
        </w:rPr>
        <w:t>responsibility</w:t>
      </w:r>
      <w:r w:rsidR="00BF7141" w:rsidRPr="001566DA">
        <w:rPr>
          <w:color w:val="auto"/>
        </w:rPr>
        <w:t xml:space="preserve"> to</w:t>
      </w:r>
      <w:r w:rsidR="00610AEB" w:rsidRPr="001566DA">
        <w:rPr>
          <w:color w:val="auto"/>
        </w:rPr>
        <w:t xml:space="preserve"> </w:t>
      </w:r>
      <w:r w:rsidRPr="001566DA">
        <w:rPr>
          <w:color w:val="auto"/>
        </w:rPr>
        <w:t>lead by example. This includes creating more employment opportunities for people with disability, promoting the benefits</w:t>
      </w:r>
      <w:r w:rsidR="00BF7141" w:rsidRPr="001566DA">
        <w:rPr>
          <w:color w:val="auto"/>
        </w:rPr>
        <w:t xml:space="preserve"> of</w:t>
      </w:r>
      <w:r w:rsidR="00610AEB" w:rsidRPr="001566DA">
        <w:rPr>
          <w:color w:val="auto"/>
        </w:rPr>
        <w:t xml:space="preserve"> </w:t>
      </w:r>
      <w:r w:rsidRPr="001566DA">
        <w:rPr>
          <w:color w:val="auto"/>
        </w:rPr>
        <w:t>inclusive workplaces and improving understanding</w:t>
      </w:r>
      <w:r w:rsidR="00BF7141" w:rsidRPr="001566DA">
        <w:rPr>
          <w:color w:val="auto"/>
        </w:rPr>
        <w:t xml:space="preserve"> of</w:t>
      </w:r>
      <w:r w:rsidR="00610AEB" w:rsidRPr="001566DA">
        <w:rPr>
          <w:color w:val="auto"/>
        </w:rPr>
        <w:t xml:space="preserve"> </w:t>
      </w:r>
      <w:r w:rsidRPr="001566DA">
        <w:rPr>
          <w:color w:val="auto"/>
        </w:rPr>
        <w:t>accessibility across the NTPS workforce.</w:t>
      </w:r>
    </w:p>
    <w:p w14:paraId="1EFC62B2" w14:textId="4301C3D8" w:rsidR="009B7FFE" w:rsidRPr="001566DA" w:rsidRDefault="009B7FFE" w:rsidP="00D47C05">
      <w:pPr>
        <w:pStyle w:val="BodyText"/>
        <w:spacing w:line="259" w:lineRule="auto"/>
        <w:rPr>
          <w:color w:val="auto"/>
        </w:rPr>
      </w:pPr>
      <w:r w:rsidRPr="001566DA">
        <w:rPr>
          <w:color w:val="auto"/>
        </w:rPr>
        <w:lastRenderedPageBreak/>
        <w:t>The Employability Community</w:t>
      </w:r>
      <w:r w:rsidR="00BF7141" w:rsidRPr="001566DA">
        <w:rPr>
          <w:color w:val="auto"/>
        </w:rPr>
        <w:t xml:space="preserve"> of</w:t>
      </w:r>
      <w:r w:rsidR="00610AEB" w:rsidRPr="001566DA">
        <w:rPr>
          <w:color w:val="auto"/>
        </w:rPr>
        <w:t xml:space="preserve"> </w:t>
      </w:r>
      <w:r w:rsidRPr="001566DA">
        <w:rPr>
          <w:color w:val="auto"/>
        </w:rPr>
        <w:t>Practice will</w:t>
      </w:r>
      <w:r w:rsidR="00BE3D22" w:rsidRPr="001566DA">
        <w:rPr>
          <w:color w:val="auto"/>
        </w:rPr>
        <w:t xml:space="preserve"> be</w:t>
      </w:r>
      <w:r w:rsidR="00610AEB" w:rsidRPr="001566DA">
        <w:rPr>
          <w:color w:val="auto"/>
        </w:rPr>
        <w:t xml:space="preserve"> </w:t>
      </w:r>
      <w:r w:rsidR="003D5AFC" w:rsidRPr="001566DA">
        <w:rPr>
          <w:color w:val="auto"/>
        </w:rPr>
        <w:t>established</w:t>
      </w:r>
      <w:r w:rsidR="00BF7141" w:rsidRPr="001566DA">
        <w:rPr>
          <w:color w:val="auto"/>
        </w:rPr>
        <w:t xml:space="preserve"> in</w:t>
      </w:r>
      <w:r w:rsidR="00610AEB" w:rsidRPr="001566DA">
        <w:rPr>
          <w:color w:val="auto"/>
        </w:rPr>
        <w:t xml:space="preserve"> </w:t>
      </w:r>
      <w:r w:rsidR="003D5AFC" w:rsidRPr="001566DA">
        <w:rPr>
          <w:color w:val="auto"/>
        </w:rPr>
        <w:t xml:space="preserve">2025 and will </w:t>
      </w:r>
      <w:r w:rsidRPr="001566DA">
        <w:rPr>
          <w:color w:val="auto"/>
        </w:rPr>
        <w:t>oversee implementation</w:t>
      </w:r>
      <w:r w:rsidR="00BF7141" w:rsidRPr="001566DA">
        <w:rPr>
          <w:color w:val="auto"/>
        </w:rPr>
        <w:t xml:space="preserve"> of</w:t>
      </w:r>
      <w:r w:rsidR="00610AEB" w:rsidRPr="001566DA">
        <w:rPr>
          <w:color w:val="auto"/>
        </w:rPr>
        <w:t xml:space="preserve"> </w:t>
      </w:r>
      <w:r w:rsidRPr="001566DA">
        <w:rPr>
          <w:color w:val="auto"/>
        </w:rPr>
        <w:t xml:space="preserve">the strategy. It </w:t>
      </w:r>
      <w:r w:rsidR="003D5AFC" w:rsidRPr="001566DA">
        <w:rPr>
          <w:color w:val="auto"/>
        </w:rPr>
        <w:t xml:space="preserve">will </w:t>
      </w:r>
      <w:r w:rsidRPr="001566DA">
        <w:rPr>
          <w:color w:val="auto"/>
        </w:rPr>
        <w:t>include representatives from NTPS agencies, employees with disability and workplace disability advocates.</w:t>
      </w:r>
    </w:p>
    <w:p w14:paraId="04855C73" w14:textId="3882DD36" w:rsidR="00F23A5C" w:rsidRPr="001566DA" w:rsidRDefault="00F23A5C" w:rsidP="00504F9B">
      <w:pPr>
        <w:pStyle w:val="Heading3"/>
      </w:pPr>
      <w:bookmarkStart w:id="1047" w:name="_Toc207791382"/>
      <w:bookmarkStart w:id="1048" w:name="_Toc209519803"/>
      <w:bookmarkStart w:id="1049" w:name="_Toc211422306"/>
      <w:bookmarkStart w:id="1050" w:name="_Toc214362093"/>
      <w:bookmarkStart w:id="1051" w:name="_Toc215134800"/>
      <w:bookmarkStart w:id="1052" w:name="_Toc215487170"/>
      <w:bookmarkStart w:id="1053" w:name="_Toc216961818"/>
      <w:r w:rsidRPr="001566DA">
        <w:t xml:space="preserve">Disability </w:t>
      </w:r>
      <w:r w:rsidR="000F4D2F" w:rsidRPr="001566DA">
        <w:t>advisory groups</w:t>
      </w:r>
      <w:r w:rsidRPr="001566DA">
        <w:br/>
        <w:t>Victorian Government</w:t>
      </w:r>
      <w:bookmarkEnd w:id="1047"/>
      <w:bookmarkEnd w:id="1048"/>
      <w:bookmarkEnd w:id="1049"/>
      <w:bookmarkEnd w:id="1050"/>
      <w:bookmarkEnd w:id="1051"/>
      <w:bookmarkEnd w:id="1052"/>
      <w:bookmarkEnd w:id="1053"/>
    </w:p>
    <w:p w14:paraId="3CD76F7E" w14:textId="751B4D93" w:rsidR="00F23A5C" w:rsidRPr="001566DA" w:rsidRDefault="00F23A5C" w:rsidP="00D70D2F">
      <w:pPr>
        <w:pStyle w:val="BodyText"/>
        <w:spacing w:line="269" w:lineRule="auto"/>
        <w:rPr>
          <w:color w:val="auto"/>
        </w:rPr>
      </w:pPr>
      <w:r w:rsidRPr="001566DA">
        <w:rPr>
          <w:color w:val="auto"/>
        </w:rPr>
        <w:t>The Victorian Disability Advisory Council offers independent advice</w:t>
      </w:r>
      <w:r w:rsidR="00BF7141" w:rsidRPr="001566DA">
        <w:rPr>
          <w:color w:val="auto"/>
        </w:rPr>
        <w:t xml:space="preserve"> to</w:t>
      </w:r>
      <w:r w:rsidR="00610AEB" w:rsidRPr="001566DA">
        <w:rPr>
          <w:color w:val="auto"/>
        </w:rPr>
        <w:t xml:space="preserve"> </w:t>
      </w:r>
      <w:r w:rsidRPr="001566DA">
        <w:rPr>
          <w:color w:val="auto"/>
        </w:rPr>
        <w:t>the Victorian Minister for Disability, supporting the inclusion and participation</w:t>
      </w:r>
      <w:r w:rsidR="00BF7141" w:rsidRPr="001566DA">
        <w:rPr>
          <w:color w:val="auto"/>
        </w:rPr>
        <w:t xml:space="preserve"> of</w:t>
      </w:r>
      <w:r w:rsidR="00610AEB" w:rsidRPr="001566DA">
        <w:rPr>
          <w:color w:val="auto"/>
        </w:rPr>
        <w:t xml:space="preserve"> </w:t>
      </w:r>
      <w:r w:rsidRPr="001566DA">
        <w:rPr>
          <w:color w:val="auto"/>
        </w:rPr>
        <w:t>Victorians with disability. Established under the Disability Act 2006 (Vic), the Council consists</w:t>
      </w:r>
      <w:r w:rsidR="00BF7141" w:rsidRPr="001566DA">
        <w:rPr>
          <w:color w:val="auto"/>
        </w:rPr>
        <w:t xml:space="preserve"> of</w:t>
      </w:r>
      <w:r w:rsidR="00610AEB" w:rsidRPr="001566DA">
        <w:rPr>
          <w:color w:val="auto"/>
        </w:rPr>
        <w:t xml:space="preserve"> </w:t>
      </w:r>
      <w:r w:rsidRPr="001566DA">
        <w:rPr>
          <w:color w:val="auto"/>
        </w:rPr>
        <w:t>members with lived experience</w:t>
      </w:r>
      <w:r w:rsidR="00BF7141" w:rsidRPr="001566DA">
        <w:rPr>
          <w:color w:val="auto"/>
        </w:rPr>
        <w:t xml:space="preserve"> of</w:t>
      </w:r>
      <w:r w:rsidR="00610AEB" w:rsidRPr="001566DA">
        <w:rPr>
          <w:color w:val="auto"/>
        </w:rPr>
        <w:t xml:space="preserve"> </w:t>
      </w:r>
      <w:r w:rsidRPr="001566DA">
        <w:rPr>
          <w:color w:val="auto"/>
        </w:rPr>
        <w:t>disability, serving 3</w:t>
      </w:r>
      <w:r w:rsidR="00610AEB" w:rsidRPr="001566DA">
        <w:rPr>
          <w:color w:val="auto"/>
        </w:rPr>
        <w:t>-</w:t>
      </w:r>
      <w:r w:rsidRPr="001566DA">
        <w:rPr>
          <w:color w:val="auto"/>
        </w:rPr>
        <w:t>year terms and overseeing the development and execution</w:t>
      </w:r>
      <w:r w:rsidR="00BF7141" w:rsidRPr="001566DA">
        <w:rPr>
          <w:color w:val="auto"/>
        </w:rPr>
        <w:t xml:space="preserve"> of</w:t>
      </w:r>
      <w:r w:rsidR="00610AEB" w:rsidRPr="001566DA">
        <w:rPr>
          <w:color w:val="auto"/>
        </w:rPr>
        <w:t xml:space="preserve"> </w:t>
      </w:r>
      <w:r w:rsidR="000F100B" w:rsidRPr="001566DA">
        <w:rPr>
          <w:color w:val="auto"/>
        </w:rPr>
        <w:t xml:space="preserve">Victoria’s </w:t>
      </w:r>
      <w:r w:rsidRPr="001566DA">
        <w:rPr>
          <w:color w:val="auto"/>
        </w:rPr>
        <w:t xml:space="preserve">state disability plan. </w:t>
      </w:r>
    </w:p>
    <w:p w14:paraId="250ED5BF" w14:textId="60B82887" w:rsidR="00F23A5C" w:rsidRPr="001566DA" w:rsidRDefault="00F23A5C" w:rsidP="00D70D2F">
      <w:pPr>
        <w:pStyle w:val="BodyText"/>
        <w:spacing w:line="269" w:lineRule="auto"/>
        <w:rPr>
          <w:color w:val="auto"/>
        </w:rPr>
      </w:pPr>
      <w:r w:rsidRPr="001566DA">
        <w:rPr>
          <w:color w:val="auto"/>
        </w:rPr>
        <w:t>Additionally, the Victorian Committee for Families</w:t>
      </w:r>
      <w:r w:rsidR="00BF7141" w:rsidRPr="001566DA">
        <w:rPr>
          <w:color w:val="auto"/>
        </w:rPr>
        <w:t xml:space="preserve"> of</w:t>
      </w:r>
      <w:r w:rsidR="00610AEB" w:rsidRPr="001566DA">
        <w:rPr>
          <w:color w:val="auto"/>
        </w:rPr>
        <w:t xml:space="preserve"> </w:t>
      </w:r>
      <w:r w:rsidRPr="001566DA">
        <w:rPr>
          <w:color w:val="auto"/>
        </w:rPr>
        <w:t>Children with Disability provides feedback on policies and services, focusing on improving outcomes</w:t>
      </w:r>
      <w:r w:rsidR="004E2C39" w:rsidRPr="001566DA">
        <w:rPr>
          <w:color w:val="auto"/>
        </w:rPr>
        <w:t>,</w:t>
      </w:r>
      <w:r w:rsidRPr="001566DA">
        <w:rPr>
          <w:color w:val="auto"/>
        </w:rPr>
        <w:t xml:space="preserve"> for children with disability. </w:t>
      </w:r>
      <w:r w:rsidR="000F100B" w:rsidRPr="001566DA">
        <w:rPr>
          <w:color w:val="auto"/>
        </w:rPr>
        <w:t>Commencing</w:t>
      </w:r>
      <w:r w:rsidR="00BF7141" w:rsidRPr="001566DA">
        <w:rPr>
          <w:color w:val="auto"/>
        </w:rPr>
        <w:t xml:space="preserve"> in</w:t>
      </w:r>
      <w:r w:rsidR="00610AEB" w:rsidRPr="001566DA">
        <w:rPr>
          <w:color w:val="auto"/>
        </w:rPr>
        <w:t xml:space="preserve"> </w:t>
      </w:r>
      <w:r w:rsidR="00415D2B" w:rsidRPr="001566DA">
        <w:rPr>
          <w:color w:val="auto"/>
        </w:rPr>
        <w:t>November</w:t>
      </w:r>
      <w:r w:rsidR="00610AEB" w:rsidRPr="001566DA">
        <w:rPr>
          <w:color w:val="auto"/>
        </w:rPr>
        <w:t xml:space="preserve"> </w:t>
      </w:r>
      <w:r w:rsidR="000F100B" w:rsidRPr="001566DA">
        <w:rPr>
          <w:color w:val="auto"/>
        </w:rPr>
        <w:t>2024, p</w:t>
      </w:r>
      <w:r w:rsidRPr="001566DA">
        <w:rPr>
          <w:color w:val="auto"/>
        </w:rPr>
        <w:t xml:space="preserve">arents and carers </w:t>
      </w:r>
      <w:r w:rsidR="000F100B" w:rsidRPr="001566DA">
        <w:rPr>
          <w:color w:val="auto"/>
        </w:rPr>
        <w:t xml:space="preserve">will </w:t>
      </w:r>
      <w:r w:rsidRPr="001566DA">
        <w:rPr>
          <w:color w:val="auto"/>
        </w:rPr>
        <w:t>meet</w:t>
      </w:r>
      <w:r w:rsidR="00BF7141" w:rsidRPr="001566DA">
        <w:rPr>
          <w:color w:val="auto"/>
        </w:rPr>
        <w:t xml:space="preserve"> at</w:t>
      </w:r>
      <w:r w:rsidR="00610AEB" w:rsidRPr="001566DA">
        <w:rPr>
          <w:color w:val="auto"/>
        </w:rPr>
        <w:t xml:space="preserve"> </w:t>
      </w:r>
      <w:r w:rsidRPr="001566DA">
        <w:rPr>
          <w:color w:val="auto"/>
        </w:rPr>
        <w:t>least twice</w:t>
      </w:r>
      <w:r w:rsidR="00827093" w:rsidRPr="001566DA">
        <w:rPr>
          <w:color w:val="auto"/>
        </w:rPr>
        <w:t xml:space="preserve"> a</w:t>
      </w:r>
      <w:r w:rsidR="00610AEB" w:rsidRPr="001566DA">
        <w:rPr>
          <w:color w:val="auto"/>
        </w:rPr>
        <w:t xml:space="preserve"> </w:t>
      </w:r>
      <w:r w:rsidRPr="001566DA">
        <w:rPr>
          <w:color w:val="auto"/>
        </w:rPr>
        <w:t>year</w:t>
      </w:r>
      <w:r w:rsidR="000F100B" w:rsidRPr="001566DA">
        <w:rPr>
          <w:color w:val="auto"/>
        </w:rPr>
        <w:t xml:space="preserve"> until 2027.</w:t>
      </w:r>
    </w:p>
    <w:p w14:paraId="3B8A366D" w14:textId="5CA9304A" w:rsidR="00F23A5C" w:rsidRPr="001566DA" w:rsidRDefault="00F23A5C" w:rsidP="00D70D2F">
      <w:pPr>
        <w:pStyle w:val="BodyText"/>
        <w:spacing w:line="269" w:lineRule="auto"/>
        <w:rPr>
          <w:color w:val="auto"/>
        </w:rPr>
      </w:pPr>
      <w:r w:rsidRPr="001566DA">
        <w:rPr>
          <w:color w:val="auto"/>
        </w:rPr>
        <w:t>The LGBTIQA+ Disability Inclusion Expert Advisory Group, formed</w:t>
      </w:r>
      <w:r w:rsidR="00BF7141" w:rsidRPr="001566DA">
        <w:rPr>
          <w:color w:val="auto"/>
        </w:rPr>
        <w:t xml:space="preserve"> in</w:t>
      </w:r>
      <w:r w:rsidR="00610AEB" w:rsidRPr="001566DA">
        <w:rPr>
          <w:color w:val="auto"/>
        </w:rPr>
        <w:t xml:space="preserve"> </w:t>
      </w:r>
      <w:r w:rsidRPr="001566DA">
        <w:rPr>
          <w:color w:val="auto"/>
        </w:rPr>
        <w:t xml:space="preserve">2023, advises the Minister for Equality, comprising </w:t>
      </w:r>
      <w:r w:rsidR="00184F58" w:rsidRPr="001566DA">
        <w:rPr>
          <w:color w:val="auto"/>
        </w:rPr>
        <w:t>5</w:t>
      </w:r>
      <w:r w:rsidR="000A57EB" w:rsidRPr="001566DA">
        <w:rPr>
          <w:color w:val="auto"/>
        </w:rPr>
        <w:t xml:space="preserve"> </w:t>
      </w:r>
      <w:r w:rsidRPr="001566DA">
        <w:rPr>
          <w:color w:val="auto"/>
        </w:rPr>
        <w:t>LGBTIQA+ members with disability</w:t>
      </w:r>
      <w:r w:rsidR="00BF7141" w:rsidRPr="001566DA">
        <w:rPr>
          <w:color w:val="auto"/>
        </w:rPr>
        <w:t xml:space="preserve"> to</w:t>
      </w:r>
      <w:r w:rsidR="00610AEB" w:rsidRPr="001566DA">
        <w:rPr>
          <w:color w:val="auto"/>
        </w:rPr>
        <w:t xml:space="preserve"> </w:t>
      </w:r>
      <w:r w:rsidRPr="001566DA">
        <w:rPr>
          <w:color w:val="auto"/>
        </w:rPr>
        <w:t xml:space="preserve">enhance wellbeing and inclusion. </w:t>
      </w:r>
    </w:p>
    <w:p w14:paraId="44D2F360" w14:textId="3AB91150" w:rsidR="00F23A5C" w:rsidRPr="001566DA" w:rsidRDefault="00F23A5C" w:rsidP="00D70D2F">
      <w:pPr>
        <w:pStyle w:val="BodyText"/>
        <w:spacing w:line="269" w:lineRule="auto"/>
        <w:rPr>
          <w:color w:val="auto"/>
        </w:rPr>
      </w:pPr>
      <w:r w:rsidRPr="001566DA">
        <w:rPr>
          <w:color w:val="auto"/>
        </w:rPr>
        <w:t>The Department</w:t>
      </w:r>
      <w:r w:rsidR="00BF7141" w:rsidRPr="001566DA">
        <w:rPr>
          <w:color w:val="auto"/>
        </w:rPr>
        <w:t xml:space="preserve"> of</w:t>
      </w:r>
      <w:r w:rsidR="00610AEB" w:rsidRPr="001566DA">
        <w:rPr>
          <w:color w:val="auto"/>
        </w:rPr>
        <w:t xml:space="preserve"> </w:t>
      </w:r>
      <w:r w:rsidRPr="001566DA">
        <w:rPr>
          <w:color w:val="auto"/>
        </w:rPr>
        <w:t>Transport and Planning’s Accessibility Transport Advisory Committee and the Chief Accessibility Advocate ensure people with disabilit</w:t>
      </w:r>
      <w:r w:rsidR="000F100B" w:rsidRPr="001566DA">
        <w:rPr>
          <w:color w:val="auto"/>
        </w:rPr>
        <w:t>y</w:t>
      </w:r>
      <w:r w:rsidRPr="001566DA">
        <w:rPr>
          <w:color w:val="auto"/>
        </w:rPr>
        <w:t xml:space="preserve"> have</w:t>
      </w:r>
      <w:r w:rsidR="00827093" w:rsidRPr="001566DA">
        <w:rPr>
          <w:color w:val="auto"/>
        </w:rPr>
        <w:t xml:space="preserve"> a</w:t>
      </w:r>
      <w:r w:rsidR="00610AEB" w:rsidRPr="001566DA">
        <w:rPr>
          <w:color w:val="auto"/>
        </w:rPr>
        <w:t xml:space="preserve"> </w:t>
      </w:r>
      <w:r w:rsidRPr="001566DA">
        <w:rPr>
          <w:color w:val="auto"/>
        </w:rPr>
        <w:t>direct voice</w:t>
      </w:r>
      <w:r w:rsidR="00BF7141" w:rsidRPr="001566DA">
        <w:rPr>
          <w:color w:val="auto"/>
        </w:rPr>
        <w:t xml:space="preserve"> in</w:t>
      </w:r>
      <w:r w:rsidR="00610AEB" w:rsidRPr="001566DA">
        <w:rPr>
          <w:color w:val="auto"/>
        </w:rPr>
        <w:t xml:space="preserve"> </w:t>
      </w:r>
      <w:r w:rsidRPr="001566DA">
        <w:rPr>
          <w:color w:val="auto"/>
        </w:rPr>
        <w:t>transport policy, offering expert advice</w:t>
      </w:r>
      <w:r w:rsidR="00BF7141" w:rsidRPr="001566DA">
        <w:rPr>
          <w:color w:val="auto"/>
        </w:rPr>
        <w:t xml:space="preserve"> to</w:t>
      </w:r>
      <w:r w:rsidR="00610AEB" w:rsidRPr="001566DA">
        <w:rPr>
          <w:color w:val="auto"/>
        </w:rPr>
        <w:t xml:space="preserve"> </w:t>
      </w:r>
      <w:r w:rsidRPr="001566DA">
        <w:rPr>
          <w:color w:val="auto"/>
        </w:rPr>
        <w:t>improve accessibility and accountability within the transport network across Victoria.</w:t>
      </w:r>
    </w:p>
    <w:p w14:paraId="2F7DC867" w14:textId="1010B85E" w:rsidR="007C3E04" w:rsidRPr="001566DA" w:rsidRDefault="007C3E04" w:rsidP="00504F9B">
      <w:pPr>
        <w:pStyle w:val="Heading3"/>
      </w:pPr>
      <w:bookmarkStart w:id="1054" w:name="_Toc207791383"/>
      <w:bookmarkStart w:id="1055" w:name="_Toc209519804"/>
      <w:bookmarkStart w:id="1056" w:name="_Toc211422307"/>
      <w:bookmarkStart w:id="1057" w:name="_Toc214362094"/>
      <w:bookmarkStart w:id="1058" w:name="_Toc215134801"/>
      <w:bookmarkStart w:id="1059" w:name="_Toc215487171"/>
      <w:bookmarkStart w:id="1060" w:name="_Toc216961819"/>
      <w:r w:rsidRPr="001566DA">
        <w:t xml:space="preserve">Embedding </w:t>
      </w:r>
      <w:r w:rsidR="002B190A" w:rsidRPr="001566DA">
        <w:t>lived experience</w:t>
      </w:r>
      <w:r w:rsidR="00BF7141" w:rsidRPr="001566DA">
        <w:t xml:space="preserve"> in</w:t>
      </w:r>
      <w:r w:rsidR="00610AEB" w:rsidRPr="001566DA">
        <w:t xml:space="preserve"> </w:t>
      </w:r>
      <w:r w:rsidRPr="001566DA">
        <w:t>inclusive policy and service design</w:t>
      </w:r>
      <w:r w:rsidRPr="001566DA">
        <w:br/>
      </w:r>
      <w:r w:rsidR="00CC7DA4" w:rsidRPr="001566DA">
        <w:t xml:space="preserve">New South Wales </w:t>
      </w:r>
      <w:r w:rsidRPr="001566DA">
        <w:t>Government</w:t>
      </w:r>
      <w:bookmarkEnd w:id="1054"/>
      <w:bookmarkEnd w:id="1055"/>
      <w:bookmarkEnd w:id="1056"/>
      <w:bookmarkEnd w:id="1057"/>
      <w:bookmarkEnd w:id="1058"/>
      <w:bookmarkEnd w:id="1059"/>
      <w:bookmarkEnd w:id="1060"/>
    </w:p>
    <w:p w14:paraId="5468B15A" w14:textId="00568AF2" w:rsidR="002118CC" w:rsidRPr="001566DA" w:rsidRDefault="002118CC" w:rsidP="00D70D2F">
      <w:pPr>
        <w:pStyle w:val="BodyText"/>
        <w:spacing w:line="269" w:lineRule="auto"/>
        <w:rPr>
          <w:color w:val="auto"/>
        </w:rPr>
      </w:pPr>
      <w:r w:rsidRPr="001566DA">
        <w:rPr>
          <w:color w:val="auto"/>
        </w:rPr>
        <w:t>The NSW Government continues</w:t>
      </w:r>
      <w:r w:rsidR="00BF7141" w:rsidRPr="001566DA">
        <w:rPr>
          <w:color w:val="auto"/>
        </w:rPr>
        <w:t xml:space="preserve"> to</w:t>
      </w:r>
      <w:r w:rsidR="00610AEB" w:rsidRPr="001566DA">
        <w:rPr>
          <w:color w:val="auto"/>
        </w:rPr>
        <w:t xml:space="preserve"> </w:t>
      </w:r>
      <w:r w:rsidRPr="001566DA">
        <w:rPr>
          <w:color w:val="auto"/>
        </w:rPr>
        <w:t>lead</w:t>
      </w:r>
      <w:r w:rsidR="00BF7141" w:rsidRPr="001566DA">
        <w:rPr>
          <w:color w:val="auto"/>
        </w:rPr>
        <w:t xml:space="preserve"> in</w:t>
      </w:r>
      <w:r w:rsidR="00610AEB" w:rsidRPr="001566DA">
        <w:rPr>
          <w:color w:val="auto"/>
        </w:rPr>
        <w:t xml:space="preserve"> </w:t>
      </w:r>
      <w:r w:rsidRPr="001566DA">
        <w:rPr>
          <w:color w:val="auto"/>
        </w:rPr>
        <w:t>disability inclusion by actively engaging people with disability</w:t>
      </w:r>
      <w:r w:rsidR="00BF7141" w:rsidRPr="001566DA">
        <w:rPr>
          <w:color w:val="auto"/>
        </w:rPr>
        <w:t xml:space="preserve"> in</w:t>
      </w:r>
      <w:r w:rsidR="00610AEB" w:rsidRPr="001566DA">
        <w:rPr>
          <w:color w:val="auto"/>
        </w:rPr>
        <w:t xml:space="preserve"> </w:t>
      </w:r>
      <w:r w:rsidRPr="001566DA">
        <w:rPr>
          <w:color w:val="auto"/>
        </w:rPr>
        <w:t>shaping policies, programs, services</w:t>
      </w:r>
      <w:r w:rsidR="00BE3D22" w:rsidRPr="001566DA">
        <w:rPr>
          <w:color w:val="auto"/>
        </w:rPr>
        <w:t>, and</w:t>
      </w:r>
      <w:r w:rsidR="00610AEB" w:rsidRPr="001566DA">
        <w:rPr>
          <w:color w:val="auto"/>
        </w:rPr>
        <w:t xml:space="preserve"> </w:t>
      </w:r>
      <w:r w:rsidRPr="001566DA">
        <w:rPr>
          <w:color w:val="auto"/>
        </w:rPr>
        <w:t>systems. Through strong advisory partnerships and inclusive consultation mechanisms, NSW ensures that lived experience is</w:t>
      </w:r>
      <w:r w:rsidR="00BF7141" w:rsidRPr="001566DA">
        <w:rPr>
          <w:color w:val="auto"/>
        </w:rPr>
        <w:t xml:space="preserve"> at</w:t>
      </w:r>
      <w:r w:rsidR="00610AEB" w:rsidRPr="001566DA">
        <w:rPr>
          <w:color w:val="auto"/>
        </w:rPr>
        <w:t xml:space="preserve"> </w:t>
      </w:r>
      <w:r w:rsidRPr="001566DA">
        <w:rPr>
          <w:color w:val="auto"/>
        </w:rPr>
        <w:t>the heart</w:t>
      </w:r>
      <w:r w:rsidR="00BF7141" w:rsidRPr="001566DA">
        <w:rPr>
          <w:color w:val="auto"/>
        </w:rPr>
        <w:t xml:space="preserve"> of</w:t>
      </w:r>
      <w:r w:rsidR="00610AEB" w:rsidRPr="001566DA">
        <w:rPr>
          <w:color w:val="auto"/>
        </w:rPr>
        <w:t xml:space="preserve"> </w:t>
      </w:r>
      <w:r w:rsidRPr="001566DA">
        <w:rPr>
          <w:color w:val="auto"/>
        </w:rPr>
        <w:t>decision</w:t>
      </w:r>
      <w:r w:rsidR="00610AEB" w:rsidRPr="001566DA">
        <w:rPr>
          <w:color w:val="auto"/>
        </w:rPr>
        <w:t>-</w:t>
      </w:r>
      <w:r w:rsidRPr="001566DA">
        <w:rPr>
          <w:color w:val="auto"/>
        </w:rPr>
        <w:t>making.</w:t>
      </w:r>
    </w:p>
    <w:p w14:paraId="4F68A029" w14:textId="63EB89BB" w:rsidR="002118CC" w:rsidRPr="001566DA" w:rsidRDefault="002118CC" w:rsidP="00D70D2F">
      <w:pPr>
        <w:pStyle w:val="BodyText"/>
        <w:spacing w:line="269" w:lineRule="auto"/>
        <w:rPr>
          <w:color w:val="auto"/>
        </w:rPr>
      </w:pPr>
      <w:r w:rsidRPr="001566DA">
        <w:rPr>
          <w:color w:val="auto"/>
        </w:rPr>
        <w:t xml:space="preserve">The </w:t>
      </w:r>
      <w:hyperlink r:id="rId280" w:history="1">
        <w:r w:rsidRPr="001566DA">
          <w:rPr>
            <w:rStyle w:val="Hyperlink"/>
            <w:rFonts w:ascii="Nunito Sans" w:hAnsi="Nunito Sans"/>
            <w:color w:val="auto"/>
          </w:rPr>
          <w:t>Disability Council NSW</w:t>
        </w:r>
      </w:hyperlink>
      <w:r w:rsidRPr="001566DA">
        <w:rPr>
          <w:color w:val="auto"/>
        </w:rPr>
        <w:t>, the state’s official advisory body on disability inclusion, plays</w:t>
      </w:r>
      <w:r w:rsidR="00827093" w:rsidRPr="001566DA">
        <w:rPr>
          <w:color w:val="auto"/>
        </w:rPr>
        <w:t xml:space="preserve"> a</w:t>
      </w:r>
      <w:r w:rsidR="00610AEB" w:rsidRPr="001566DA">
        <w:rPr>
          <w:color w:val="auto"/>
        </w:rPr>
        <w:t xml:space="preserve"> </w:t>
      </w:r>
      <w:r w:rsidRPr="001566DA">
        <w:rPr>
          <w:color w:val="auto"/>
        </w:rPr>
        <w:t>pivotal role</w:t>
      </w:r>
      <w:r w:rsidR="00BF7141" w:rsidRPr="001566DA">
        <w:rPr>
          <w:color w:val="auto"/>
        </w:rPr>
        <w:t xml:space="preserve"> in</w:t>
      </w:r>
      <w:r w:rsidR="00610AEB" w:rsidRPr="001566DA">
        <w:rPr>
          <w:color w:val="auto"/>
        </w:rPr>
        <w:t xml:space="preserve"> </w:t>
      </w:r>
      <w:r w:rsidRPr="001566DA">
        <w:rPr>
          <w:color w:val="auto"/>
        </w:rPr>
        <w:t>promoting inclusive practices across government. The Council provides expert advice</w:t>
      </w:r>
      <w:r w:rsidR="00BF7141" w:rsidRPr="001566DA">
        <w:rPr>
          <w:color w:val="auto"/>
        </w:rPr>
        <w:t xml:space="preserve"> to</w:t>
      </w:r>
      <w:r w:rsidR="00610AEB" w:rsidRPr="001566DA">
        <w:rPr>
          <w:color w:val="auto"/>
        </w:rPr>
        <w:t xml:space="preserve"> </w:t>
      </w:r>
      <w:r w:rsidRPr="001566DA">
        <w:rPr>
          <w:color w:val="auto"/>
        </w:rPr>
        <w:t>public authorities on the development and implementation</w:t>
      </w:r>
      <w:r w:rsidR="00BF7141" w:rsidRPr="001566DA">
        <w:rPr>
          <w:color w:val="auto"/>
        </w:rPr>
        <w:t xml:space="preserve"> of</w:t>
      </w:r>
      <w:r w:rsidR="00610AEB" w:rsidRPr="001566DA">
        <w:rPr>
          <w:color w:val="auto"/>
        </w:rPr>
        <w:t xml:space="preserve"> </w:t>
      </w:r>
      <w:r w:rsidRPr="001566DA">
        <w:rPr>
          <w:color w:val="auto"/>
        </w:rPr>
        <w:t>Disability Inclusion Action Plans and guides the NSW Minister for Disability Inclusion on the State Disability Inclusion Plan, ensuring that government strategies reflect the needs and aspirations</w:t>
      </w:r>
      <w:r w:rsidR="00BF7141" w:rsidRPr="001566DA">
        <w:rPr>
          <w:color w:val="auto"/>
        </w:rPr>
        <w:t xml:space="preserve"> of</w:t>
      </w:r>
      <w:r w:rsidR="00610AEB" w:rsidRPr="001566DA">
        <w:rPr>
          <w:color w:val="auto"/>
        </w:rPr>
        <w:t xml:space="preserve"> </w:t>
      </w:r>
      <w:r w:rsidRPr="001566DA">
        <w:rPr>
          <w:color w:val="auto"/>
        </w:rPr>
        <w:t xml:space="preserve">people with disability. </w:t>
      </w:r>
    </w:p>
    <w:p w14:paraId="7BD53642" w14:textId="0196DB86" w:rsidR="002118CC" w:rsidRPr="001566DA" w:rsidRDefault="002118CC" w:rsidP="00D70D2F">
      <w:pPr>
        <w:pStyle w:val="BodyText"/>
        <w:spacing w:line="269" w:lineRule="auto"/>
        <w:rPr>
          <w:color w:val="auto"/>
        </w:rPr>
      </w:pPr>
      <w:r w:rsidRPr="001566DA">
        <w:rPr>
          <w:color w:val="auto"/>
        </w:rPr>
        <w:t>Transport for NSW continues</w:t>
      </w:r>
      <w:r w:rsidR="00BF7141" w:rsidRPr="001566DA">
        <w:rPr>
          <w:color w:val="auto"/>
        </w:rPr>
        <w:t xml:space="preserve"> to</w:t>
      </w:r>
      <w:r w:rsidR="00610AEB" w:rsidRPr="001566DA">
        <w:rPr>
          <w:color w:val="auto"/>
        </w:rPr>
        <w:t xml:space="preserve"> </w:t>
      </w:r>
      <w:r w:rsidRPr="001566DA">
        <w:rPr>
          <w:color w:val="auto"/>
        </w:rPr>
        <w:t>strengthen its engagement with the disability and ageing sectors through the Accessible Transport Advisory Committee (ATAC). Throughout the year, ATAC hosted regular forums involving over 20 peak organisations from across NSW. These forums have been instrumental</w:t>
      </w:r>
      <w:r w:rsidR="00BF7141" w:rsidRPr="001566DA">
        <w:rPr>
          <w:color w:val="auto"/>
        </w:rPr>
        <w:t xml:space="preserve"> in</w:t>
      </w:r>
      <w:r w:rsidR="00610AEB" w:rsidRPr="001566DA">
        <w:rPr>
          <w:color w:val="auto"/>
        </w:rPr>
        <w:t xml:space="preserve"> </w:t>
      </w:r>
      <w:r w:rsidRPr="001566DA">
        <w:rPr>
          <w:color w:val="auto"/>
        </w:rPr>
        <w:t>informing transport projects and policy initiatives, ensuring accessibility improvements are grounded</w:t>
      </w:r>
      <w:r w:rsidR="00BF7141" w:rsidRPr="001566DA">
        <w:rPr>
          <w:color w:val="auto"/>
        </w:rPr>
        <w:t xml:space="preserve"> in</w:t>
      </w:r>
      <w:r w:rsidR="00610AEB" w:rsidRPr="001566DA">
        <w:rPr>
          <w:color w:val="auto"/>
        </w:rPr>
        <w:t xml:space="preserve"> </w:t>
      </w:r>
      <w:r w:rsidRPr="001566DA">
        <w:rPr>
          <w:color w:val="auto"/>
        </w:rPr>
        <w:t>community insight and lived experience.</w:t>
      </w:r>
    </w:p>
    <w:p w14:paraId="6D84A161" w14:textId="45F9B900" w:rsidR="00893BEF" w:rsidRPr="001566DA" w:rsidRDefault="00893BEF" w:rsidP="00504F9B">
      <w:pPr>
        <w:pStyle w:val="Heading3"/>
      </w:pPr>
      <w:bookmarkStart w:id="1061" w:name="_Toc207791385"/>
      <w:bookmarkStart w:id="1062" w:name="_Toc209519805"/>
      <w:bookmarkStart w:id="1063" w:name="_Toc211422308"/>
      <w:bookmarkStart w:id="1064" w:name="_Toc214362095"/>
      <w:bookmarkStart w:id="1065" w:name="_Toc215134802"/>
      <w:bookmarkStart w:id="1066" w:name="_Toc215487172"/>
      <w:bookmarkStart w:id="1067" w:name="_Toc216961820"/>
      <w:r w:rsidRPr="001566DA">
        <w:lastRenderedPageBreak/>
        <w:t>State Disability Strategy Year Three Process Evaluation</w:t>
      </w:r>
      <w:r w:rsidRPr="001566DA">
        <w:br/>
      </w:r>
      <w:r w:rsidR="00D8257D" w:rsidRPr="001566DA">
        <w:t xml:space="preserve">Western Australian </w:t>
      </w:r>
      <w:r w:rsidRPr="001566DA">
        <w:t>Government</w:t>
      </w:r>
      <w:bookmarkEnd w:id="1061"/>
      <w:bookmarkEnd w:id="1062"/>
      <w:bookmarkEnd w:id="1063"/>
      <w:bookmarkEnd w:id="1064"/>
      <w:bookmarkEnd w:id="1065"/>
      <w:bookmarkEnd w:id="1066"/>
      <w:bookmarkEnd w:id="1067"/>
    </w:p>
    <w:p w14:paraId="0A444585" w14:textId="79B3ED01" w:rsidR="00405E0B" w:rsidRPr="001566DA" w:rsidRDefault="00893BEF" w:rsidP="00D70D2F">
      <w:pPr>
        <w:pStyle w:val="BodyText"/>
        <w:spacing w:line="269" w:lineRule="auto"/>
        <w:rPr>
          <w:color w:val="auto"/>
        </w:rPr>
      </w:pPr>
      <w:r w:rsidRPr="001566DA">
        <w:rPr>
          <w:color w:val="auto"/>
        </w:rPr>
        <w:t>Targeted focus conversations were held with people with intellectual and cognitive disability</w:t>
      </w:r>
      <w:r w:rsidR="00415D2B" w:rsidRPr="001566DA">
        <w:rPr>
          <w:color w:val="auto"/>
        </w:rPr>
        <w:t xml:space="preserve"> as</w:t>
      </w:r>
      <w:r w:rsidR="00610AEB" w:rsidRPr="001566DA">
        <w:rPr>
          <w:color w:val="auto"/>
        </w:rPr>
        <w:t xml:space="preserve"> </w:t>
      </w:r>
      <w:r w:rsidRPr="001566DA">
        <w:rPr>
          <w:color w:val="auto"/>
        </w:rPr>
        <w:t>part</w:t>
      </w:r>
      <w:r w:rsidR="00BF7141" w:rsidRPr="001566DA">
        <w:rPr>
          <w:color w:val="auto"/>
        </w:rPr>
        <w:t xml:space="preserve"> of</w:t>
      </w:r>
      <w:r w:rsidR="00610AEB" w:rsidRPr="001566DA">
        <w:rPr>
          <w:color w:val="auto"/>
        </w:rPr>
        <w:t xml:space="preserve"> </w:t>
      </w:r>
      <w:r w:rsidR="00954BBA" w:rsidRPr="001566DA">
        <w:rPr>
          <w:color w:val="auto"/>
        </w:rPr>
        <w:t>WA</w:t>
      </w:r>
      <w:r w:rsidRPr="001566DA">
        <w:rPr>
          <w:color w:val="auto"/>
        </w:rPr>
        <w:t xml:space="preserve">’s State Disability Strategy’s Year </w:t>
      </w:r>
      <w:r w:rsidR="00D450C2" w:rsidRPr="001566DA">
        <w:rPr>
          <w:color w:val="auto"/>
        </w:rPr>
        <w:t>Three</w:t>
      </w:r>
      <w:r w:rsidRPr="001566DA">
        <w:rPr>
          <w:color w:val="auto"/>
        </w:rPr>
        <w:t xml:space="preserve"> Process Evaluation. An Easy Read version</w:t>
      </w:r>
      <w:r w:rsidR="00BF7141" w:rsidRPr="001566DA">
        <w:rPr>
          <w:color w:val="auto"/>
        </w:rPr>
        <w:t xml:space="preserve"> of</w:t>
      </w:r>
      <w:r w:rsidR="00610AEB" w:rsidRPr="001566DA">
        <w:rPr>
          <w:color w:val="auto"/>
        </w:rPr>
        <w:t xml:space="preserve"> </w:t>
      </w:r>
      <w:r w:rsidRPr="001566DA">
        <w:rPr>
          <w:color w:val="auto"/>
        </w:rPr>
        <w:t>the survey was produced, allowing participation by people who have complex communication needs, for whom an online plain English survey was not accessible. The WA Government Department</w:t>
      </w:r>
      <w:r w:rsidR="00BF7141" w:rsidRPr="001566DA">
        <w:rPr>
          <w:color w:val="auto"/>
        </w:rPr>
        <w:t xml:space="preserve"> of</w:t>
      </w:r>
      <w:r w:rsidR="00610AEB" w:rsidRPr="001566DA">
        <w:rPr>
          <w:color w:val="auto"/>
        </w:rPr>
        <w:t xml:space="preserve"> </w:t>
      </w:r>
      <w:r w:rsidRPr="001566DA">
        <w:rPr>
          <w:color w:val="auto"/>
        </w:rPr>
        <w:t>Communities invited people with disability</w:t>
      </w:r>
      <w:r w:rsidR="00BF7141" w:rsidRPr="001566DA">
        <w:rPr>
          <w:color w:val="auto"/>
        </w:rPr>
        <w:t xml:space="preserve"> to</w:t>
      </w:r>
      <w:r w:rsidR="00827093" w:rsidRPr="001566DA">
        <w:rPr>
          <w:color w:val="auto"/>
        </w:rPr>
        <w:t xml:space="preserve"> a</w:t>
      </w:r>
      <w:r w:rsidR="00610AEB" w:rsidRPr="001566DA">
        <w:rPr>
          <w:color w:val="auto"/>
        </w:rPr>
        <w:t xml:space="preserve"> </w:t>
      </w:r>
      <w:r w:rsidRPr="001566DA">
        <w:rPr>
          <w:color w:val="auto"/>
        </w:rPr>
        <w:t>facilitated session</w:t>
      </w:r>
      <w:r w:rsidR="00BF7141" w:rsidRPr="001566DA">
        <w:rPr>
          <w:color w:val="auto"/>
        </w:rPr>
        <w:t xml:space="preserve"> to</w:t>
      </w:r>
      <w:r w:rsidR="00610AEB" w:rsidRPr="001566DA">
        <w:rPr>
          <w:color w:val="auto"/>
        </w:rPr>
        <w:t xml:space="preserve"> </w:t>
      </w:r>
      <w:r w:rsidRPr="001566DA">
        <w:rPr>
          <w:color w:val="auto"/>
        </w:rPr>
        <w:t>give their views on the State Disability Strategy, with participants supported by Workpower and Developmental Disability WA. Participants expressed that their priorities were advocacy services</w:t>
      </w:r>
      <w:r w:rsidR="00BF7141" w:rsidRPr="001566DA">
        <w:rPr>
          <w:color w:val="auto"/>
        </w:rPr>
        <w:t xml:space="preserve"> to</w:t>
      </w:r>
      <w:r w:rsidR="00610AEB" w:rsidRPr="001566DA">
        <w:rPr>
          <w:color w:val="auto"/>
        </w:rPr>
        <w:t xml:space="preserve"> </w:t>
      </w:r>
      <w:r w:rsidRPr="001566DA">
        <w:rPr>
          <w:color w:val="auto"/>
        </w:rPr>
        <w:t>help them speak up about their rights, access and inclusion planning</w:t>
      </w:r>
      <w:r w:rsidR="00BF7141" w:rsidRPr="001566DA">
        <w:rPr>
          <w:color w:val="auto"/>
        </w:rPr>
        <w:t xml:space="preserve"> to</w:t>
      </w:r>
      <w:r w:rsidR="00610AEB" w:rsidRPr="001566DA">
        <w:rPr>
          <w:color w:val="auto"/>
        </w:rPr>
        <w:t xml:space="preserve"> </w:t>
      </w:r>
      <w:r w:rsidRPr="001566DA">
        <w:rPr>
          <w:color w:val="auto"/>
        </w:rPr>
        <w:t xml:space="preserve">ensure places are accessible and everyone feels </w:t>
      </w:r>
      <w:proofErr w:type="gramStart"/>
      <w:r w:rsidR="00ED6C5F" w:rsidRPr="001566DA">
        <w:rPr>
          <w:color w:val="auto"/>
        </w:rPr>
        <w:t>welcome</w:t>
      </w:r>
      <w:r w:rsidR="00BE3D22" w:rsidRPr="001566DA">
        <w:rPr>
          <w:color w:val="auto"/>
        </w:rPr>
        <w:t>, and</w:t>
      </w:r>
      <w:proofErr w:type="gramEnd"/>
      <w:r w:rsidR="00610AEB" w:rsidRPr="001566DA">
        <w:rPr>
          <w:color w:val="auto"/>
        </w:rPr>
        <w:t xml:space="preserve"> </w:t>
      </w:r>
      <w:r w:rsidRPr="001566DA">
        <w:rPr>
          <w:color w:val="auto"/>
        </w:rPr>
        <w:t>getting help</w:t>
      </w:r>
      <w:r w:rsidR="00BF7141" w:rsidRPr="001566DA">
        <w:rPr>
          <w:color w:val="auto"/>
        </w:rPr>
        <w:t xml:space="preserve"> to</w:t>
      </w:r>
      <w:r w:rsidR="00610AEB" w:rsidRPr="001566DA">
        <w:rPr>
          <w:color w:val="auto"/>
        </w:rPr>
        <w:t xml:space="preserve"> </w:t>
      </w:r>
      <w:r w:rsidRPr="001566DA">
        <w:rPr>
          <w:color w:val="auto"/>
        </w:rPr>
        <w:t>find work.</w:t>
      </w:r>
    </w:p>
    <w:p w14:paraId="7BE37B89" w14:textId="77777777" w:rsidR="00215F91" w:rsidRPr="001566DA" w:rsidRDefault="00215F91" w:rsidP="00F23A5C"/>
    <w:p w14:paraId="1EA828EC" w14:textId="3B5ECF7B" w:rsidR="00636433" w:rsidRPr="001566DA" w:rsidRDefault="00636433" w:rsidP="00F23A5C">
      <w:pPr>
        <w:sectPr w:rsidR="00636433" w:rsidRPr="001566DA" w:rsidSect="00756883">
          <w:endnotePr>
            <w:numFmt w:val="decimal"/>
          </w:endnotePr>
          <w:pgSz w:w="11906" w:h="16838"/>
          <w:pgMar w:top="1247" w:right="1134" w:bottom="851" w:left="1134" w:header="680" w:footer="510" w:gutter="0"/>
          <w:cols w:space="708"/>
          <w:titlePg/>
          <w:docGrid w:linePitch="360"/>
        </w:sectPr>
      </w:pPr>
    </w:p>
    <w:p w14:paraId="1DE07EE5" w14:textId="3B06BFF8" w:rsidR="006A21E2" w:rsidRPr="001566DA" w:rsidRDefault="006A21E2" w:rsidP="009B737E">
      <w:pPr>
        <w:pStyle w:val="Heading2"/>
        <w:rPr>
          <w:b w:val="0"/>
          <w:bCs w:val="0"/>
        </w:rPr>
      </w:pPr>
      <w:bookmarkStart w:id="1068" w:name="_Toc216961821"/>
      <w:r w:rsidRPr="001566DA">
        <w:rPr>
          <w:b w:val="0"/>
          <w:bCs w:val="0"/>
        </w:rPr>
        <w:lastRenderedPageBreak/>
        <w:t>Targeted Action Plans</w:t>
      </w:r>
      <w:bookmarkEnd w:id="1068"/>
    </w:p>
    <w:p w14:paraId="2915EE74" w14:textId="16A9736F" w:rsidR="005823C2" w:rsidRPr="001566DA" w:rsidRDefault="009B2645" w:rsidP="000872A4">
      <w:pPr>
        <w:pStyle w:val="IntroPara"/>
        <w:spacing w:after="600"/>
        <w:rPr>
          <w:b w:val="0"/>
          <w:bCs w:val="0"/>
          <w:color w:val="auto"/>
        </w:rPr>
      </w:pPr>
      <w:r w:rsidRPr="001566DA">
        <w:rPr>
          <w:b w:val="0"/>
          <w:bCs w:val="0"/>
          <w:color w:val="auto"/>
        </w:rPr>
        <w:t>A coordinated approach</w:t>
      </w:r>
      <w:r w:rsidR="00BF7141" w:rsidRPr="001566DA">
        <w:rPr>
          <w:b w:val="0"/>
          <w:bCs w:val="0"/>
          <w:color w:val="auto"/>
        </w:rPr>
        <w:t xml:space="preserve"> to</w:t>
      </w:r>
      <w:r w:rsidR="00610AEB" w:rsidRPr="001566DA">
        <w:rPr>
          <w:b w:val="0"/>
          <w:bCs w:val="0"/>
          <w:color w:val="auto"/>
        </w:rPr>
        <w:t xml:space="preserve"> </w:t>
      </w:r>
      <w:proofErr w:type="gramStart"/>
      <w:r w:rsidRPr="001566DA">
        <w:rPr>
          <w:b w:val="0"/>
          <w:bCs w:val="0"/>
          <w:color w:val="auto"/>
        </w:rPr>
        <w:t>taking action</w:t>
      </w:r>
      <w:proofErr w:type="gramEnd"/>
      <w:r w:rsidRPr="001566DA">
        <w:rPr>
          <w:b w:val="0"/>
          <w:bCs w:val="0"/>
          <w:color w:val="auto"/>
        </w:rPr>
        <w:t xml:space="preserve"> on our priorities</w:t>
      </w:r>
    </w:p>
    <w:p w14:paraId="25D845E4" w14:textId="57C10629" w:rsidR="001D2088" w:rsidRPr="001566DA" w:rsidRDefault="001D2088" w:rsidP="009B2645">
      <w:pPr>
        <w:pStyle w:val="BodyText"/>
        <w:rPr>
          <w:color w:val="auto"/>
        </w:rPr>
      </w:pPr>
      <w:r w:rsidRPr="001566DA">
        <w:rPr>
          <w:color w:val="auto"/>
        </w:rPr>
        <w:t>The TAPs are</w:t>
      </w:r>
      <w:r w:rsidR="00827093" w:rsidRPr="001566DA">
        <w:rPr>
          <w:color w:val="auto"/>
        </w:rPr>
        <w:t xml:space="preserve"> a</w:t>
      </w:r>
      <w:r w:rsidR="00610AEB" w:rsidRPr="001566DA">
        <w:rPr>
          <w:color w:val="auto"/>
        </w:rPr>
        <w:t xml:space="preserve"> </w:t>
      </w:r>
      <w:r w:rsidRPr="001566DA">
        <w:rPr>
          <w:color w:val="auto"/>
        </w:rPr>
        <w:t>cornerstone</w:t>
      </w:r>
      <w:r w:rsidR="00BF7141" w:rsidRPr="001566DA">
        <w:rPr>
          <w:color w:val="auto"/>
        </w:rPr>
        <w:t xml:space="preserve"> of</w:t>
      </w:r>
      <w:r w:rsidR="00610AEB" w:rsidRPr="001566DA">
        <w:rPr>
          <w:color w:val="auto"/>
        </w:rPr>
        <w:t xml:space="preserve"> </w:t>
      </w:r>
      <w:r w:rsidR="007475A7" w:rsidRPr="001566DA">
        <w:rPr>
          <w:color w:val="auto"/>
        </w:rPr>
        <w:t>the Strategy</w:t>
      </w:r>
      <w:r w:rsidRPr="001566DA">
        <w:rPr>
          <w:color w:val="auto"/>
        </w:rPr>
        <w:t>, translating national commitments into focused, tangible outcomes that improve the lives</w:t>
      </w:r>
      <w:r w:rsidR="00BF7141" w:rsidRPr="001566DA">
        <w:rPr>
          <w:color w:val="auto"/>
        </w:rPr>
        <w:t xml:space="preserve"> of</w:t>
      </w:r>
      <w:r w:rsidR="00610AEB" w:rsidRPr="001566DA">
        <w:rPr>
          <w:color w:val="auto"/>
        </w:rPr>
        <w:t xml:space="preserve"> </w:t>
      </w:r>
      <w:r w:rsidRPr="001566DA">
        <w:rPr>
          <w:color w:val="auto"/>
        </w:rPr>
        <w:t xml:space="preserve">people with disability. Developed collaboratively </w:t>
      </w:r>
      <w:r w:rsidR="009B2645" w:rsidRPr="001566DA">
        <w:rPr>
          <w:color w:val="auto"/>
        </w:rPr>
        <w:t>across</w:t>
      </w:r>
      <w:r w:rsidRPr="001566DA">
        <w:rPr>
          <w:color w:val="auto"/>
        </w:rPr>
        <w:t xml:space="preserve"> government, TAPs provide</w:t>
      </w:r>
      <w:r w:rsidR="00827093" w:rsidRPr="001566DA">
        <w:rPr>
          <w:color w:val="auto"/>
        </w:rPr>
        <w:t xml:space="preserve"> a</w:t>
      </w:r>
      <w:r w:rsidR="00610AEB" w:rsidRPr="001566DA">
        <w:rPr>
          <w:color w:val="auto"/>
        </w:rPr>
        <w:t xml:space="preserve"> </w:t>
      </w:r>
      <w:r w:rsidRPr="001566DA">
        <w:rPr>
          <w:color w:val="auto"/>
        </w:rPr>
        <w:t xml:space="preserve">structured framework for coordinating action across key priority areas. </w:t>
      </w:r>
      <w:bookmarkStart w:id="1069" w:name="_Hlk214546957"/>
      <w:r w:rsidRPr="001566DA">
        <w:rPr>
          <w:color w:val="auto"/>
        </w:rPr>
        <w:t>By setting clear objectives over short, defined periods</w:t>
      </w:r>
      <w:bookmarkEnd w:id="1069"/>
      <w:r w:rsidRPr="001566DA">
        <w:rPr>
          <w:color w:val="auto"/>
        </w:rPr>
        <w:t xml:space="preserve">, </w:t>
      </w:r>
      <w:bookmarkStart w:id="1070" w:name="_Hlk214546947"/>
      <w:r w:rsidRPr="001566DA">
        <w:rPr>
          <w:color w:val="auto"/>
        </w:rPr>
        <w:t>these plans ensure that progress is measurable and that governments remain accountable</w:t>
      </w:r>
      <w:r w:rsidR="00BF7141" w:rsidRPr="001566DA">
        <w:rPr>
          <w:color w:val="auto"/>
        </w:rPr>
        <w:t xml:space="preserve"> to</w:t>
      </w:r>
      <w:r w:rsidR="00610AEB" w:rsidRPr="001566DA">
        <w:rPr>
          <w:color w:val="auto"/>
        </w:rPr>
        <w:t xml:space="preserve"> </w:t>
      </w:r>
      <w:r w:rsidRPr="001566DA">
        <w:rPr>
          <w:color w:val="auto"/>
        </w:rPr>
        <w:t>the disability community</w:t>
      </w:r>
      <w:bookmarkEnd w:id="1070"/>
      <w:r w:rsidRPr="001566DA">
        <w:rPr>
          <w:color w:val="auto"/>
        </w:rPr>
        <w:t>. Their design enables</w:t>
      </w:r>
      <w:r w:rsidR="00827093" w:rsidRPr="001566DA">
        <w:rPr>
          <w:color w:val="auto"/>
        </w:rPr>
        <w:t xml:space="preserve"> a</w:t>
      </w:r>
      <w:r w:rsidR="00610AEB" w:rsidRPr="001566DA">
        <w:rPr>
          <w:color w:val="auto"/>
        </w:rPr>
        <w:t xml:space="preserve"> </w:t>
      </w:r>
      <w:r w:rsidRPr="001566DA">
        <w:rPr>
          <w:color w:val="auto"/>
        </w:rPr>
        <w:t>timely response</w:t>
      </w:r>
      <w:r w:rsidR="00BF7141" w:rsidRPr="001566DA">
        <w:rPr>
          <w:color w:val="auto"/>
        </w:rPr>
        <w:t xml:space="preserve"> to</w:t>
      </w:r>
      <w:r w:rsidR="00610AEB" w:rsidRPr="001566DA">
        <w:rPr>
          <w:color w:val="auto"/>
        </w:rPr>
        <w:t xml:space="preserve"> </w:t>
      </w:r>
      <w:r w:rsidRPr="001566DA">
        <w:rPr>
          <w:color w:val="auto"/>
        </w:rPr>
        <w:t>emerging needs and ensures that lived experience informs every stage</w:t>
      </w:r>
      <w:r w:rsidR="00BF7141" w:rsidRPr="001566DA">
        <w:rPr>
          <w:color w:val="auto"/>
        </w:rPr>
        <w:t xml:space="preserve"> of</w:t>
      </w:r>
      <w:r w:rsidR="00610AEB" w:rsidRPr="001566DA">
        <w:rPr>
          <w:color w:val="auto"/>
        </w:rPr>
        <w:t xml:space="preserve"> </w:t>
      </w:r>
      <w:r w:rsidRPr="001566DA">
        <w:rPr>
          <w:color w:val="auto"/>
        </w:rPr>
        <w:t>the policy process.</w:t>
      </w:r>
    </w:p>
    <w:p w14:paraId="57129DD3" w14:textId="144B1A5C" w:rsidR="003B3B14" w:rsidRPr="001566DA" w:rsidRDefault="000939FE" w:rsidP="003B3B14">
      <w:pPr>
        <w:pStyle w:val="BodyText"/>
        <w:rPr>
          <w:color w:val="auto"/>
        </w:rPr>
      </w:pPr>
      <w:r w:rsidRPr="001566DA">
        <w:rPr>
          <w:color w:val="auto"/>
        </w:rPr>
        <w:t>Australia’s Disability Strategy Advisory Council</w:t>
      </w:r>
      <w:r w:rsidR="003B3B14" w:rsidRPr="001566DA">
        <w:rPr>
          <w:color w:val="auto"/>
        </w:rPr>
        <w:t xml:space="preserve"> has told us </w:t>
      </w:r>
      <w:r w:rsidRPr="001566DA">
        <w:rPr>
          <w:color w:val="auto"/>
        </w:rPr>
        <w:t>the Strategy’s</w:t>
      </w:r>
      <w:r w:rsidR="003B3B14" w:rsidRPr="001566DA">
        <w:rPr>
          <w:color w:val="auto"/>
        </w:rPr>
        <w:t xml:space="preserve"> reporting, including on the TAPs, needs</w:t>
      </w:r>
      <w:r w:rsidR="00BF7141" w:rsidRPr="001566DA">
        <w:rPr>
          <w:color w:val="auto"/>
        </w:rPr>
        <w:t xml:space="preserve"> to</w:t>
      </w:r>
      <w:r w:rsidR="00610AEB" w:rsidRPr="001566DA">
        <w:rPr>
          <w:color w:val="auto"/>
        </w:rPr>
        <w:t xml:space="preserve"> </w:t>
      </w:r>
      <w:r w:rsidR="003B3B14" w:rsidRPr="001566DA">
        <w:rPr>
          <w:color w:val="auto"/>
        </w:rPr>
        <w:t>focus on the positive impact</w:t>
      </w:r>
      <w:r w:rsidR="00BF7141" w:rsidRPr="001566DA">
        <w:rPr>
          <w:color w:val="auto"/>
        </w:rPr>
        <w:t xml:space="preserve"> of</w:t>
      </w:r>
      <w:r w:rsidR="00610AEB" w:rsidRPr="001566DA">
        <w:rPr>
          <w:color w:val="auto"/>
        </w:rPr>
        <w:t xml:space="preserve"> </w:t>
      </w:r>
      <w:r w:rsidRPr="001566DA">
        <w:rPr>
          <w:color w:val="auto"/>
        </w:rPr>
        <w:t>the Strategy</w:t>
      </w:r>
      <w:r w:rsidR="003B3B14" w:rsidRPr="001566DA">
        <w:rPr>
          <w:color w:val="auto"/>
        </w:rPr>
        <w:t xml:space="preserve"> on the day</w:t>
      </w:r>
      <w:r w:rsidR="00610AEB" w:rsidRPr="001566DA">
        <w:rPr>
          <w:color w:val="auto"/>
        </w:rPr>
        <w:t>-</w:t>
      </w:r>
      <w:r w:rsidR="003B3B14" w:rsidRPr="001566DA">
        <w:rPr>
          <w:color w:val="auto"/>
        </w:rPr>
        <w:t>to</w:t>
      </w:r>
      <w:r w:rsidR="00610AEB" w:rsidRPr="001566DA">
        <w:rPr>
          <w:color w:val="auto"/>
        </w:rPr>
        <w:t>-</w:t>
      </w:r>
      <w:r w:rsidR="003B3B14" w:rsidRPr="001566DA">
        <w:rPr>
          <w:color w:val="auto"/>
        </w:rPr>
        <w:t>day lives</w:t>
      </w:r>
      <w:r w:rsidR="00BF7141" w:rsidRPr="001566DA">
        <w:rPr>
          <w:color w:val="auto"/>
        </w:rPr>
        <w:t xml:space="preserve"> of</w:t>
      </w:r>
      <w:r w:rsidR="00610AEB" w:rsidRPr="001566DA">
        <w:rPr>
          <w:color w:val="auto"/>
        </w:rPr>
        <w:t xml:space="preserve"> </w:t>
      </w:r>
      <w:r w:rsidR="003B3B14" w:rsidRPr="001566DA">
        <w:rPr>
          <w:color w:val="auto"/>
        </w:rPr>
        <w:t>people with disability, rather than its impact on government policy</w:t>
      </w:r>
      <w:r w:rsidR="00BE3D22" w:rsidRPr="001566DA">
        <w:rPr>
          <w:color w:val="auto"/>
        </w:rPr>
        <w:t>, and</w:t>
      </w:r>
      <w:r w:rsidR="00610AEB" w:rsidRPr="001566DA">
        <w:rPr>
          <w:color w:val="auto"/>
        </w:rPr>
        <w:t xml:space="preserve"> </w:t>
      </w:r>
      <w:r w:rsidR="003B3B14" w:rsidRPr="001566DA">
        <w:rPr>
          <w:color w:val="auto"/>
        </w:rPr>
        <w:t xml:space="preserve">that reporting should include </w:t>
      </w:r>
      <w:bookmarkStart w:id="1071" w:name="_Int_7BV381E6"/>
      <w:proofErr w:type="gramStart"/>
      <w:r w:rsidR="003B3B14" w:rsidRPr="001566DA">
        <w:rPr>
          <w:color w:val="auto"/>
        </w:rPr>
        <w:t>whether or not</w:t>
      </w:r>
      <w:bookmarkEnd w:id="1071"/>
      <w:proofErr w:type="gramEnd"/>
      <w:r w:rsidR="003B3B14" w:rsidRPr="001566DA">
        <w:rPr>
          <w:color w:val="auto"/>
        </w:rPr>
        <w:t xml:space="preserve"> actions are resulting</w:t>
      </w:r>
      <w:r w:rsidR="00BF7141" w:rsidRPr="001566DA">
        <w:rPr>
          <w:color w:val="auto"/>
        </w:rPr>
        <w:t xml:space="preserve"> in</w:t>
      </w:r>
      <w:r w:rsidR="00610AEB" w:rsidRPr="001566DA">
        <w:rPr>
          <w:color w:val="auto"/>
        </w:rPr>
        <w:t xml:space="preserve"> </w:t>
      </w:r>
      <w:r w:rsidR="003B3B14" w:rsidRPr="001566DA">
        <w:rPr>
          <w:color w:val="auto"/>
        </w:rPr>
        <w:t xml:space="preserve">positive outcomes or harm. </w:t>
      </w:r>
    </w:p>
    <w:p w14:paraId="34FC1519" w14:textId="2D567193" w:rsidR="005823C2" w:rsidRPr="001566DA" w:rsidRDefault="003B3B14" w:rsidP="009B2645">
      <w:pPr>
        <w:pStyle w:val="BodyText"/>
        <w:rPr>
          <w:color w:val="auto"/>
        </w:rPr>
      </w:pPr>
      <w:r w:rsidRPr="001566DA">
        <w:rPr>
          <w:color w:val="auto"/>
        </w:rPr>
        <w:t xml:space="preserve">Some </w:t>
      </w:r>
      <w:r w:rsidR="00546E55" w:rsidRPr="001566DA">
        <w:rPr>
          <w:color w:val="auto"/>
        </w:rPr>
        <w:t>DROs</w:t>
      </w:r>
      <w:r w:rsidR="009B2645" w:rsidRPr="001566DA">
        <w:rPr>
          <w:color w:val="auto"/>
        </w:rPr>
        <w:t xml:space="preserve"> acknowledge that while </w:t>
      </w:r>
      <w:r w:rsidRPr="001566DA">
        <w:rPr>
          <w:color w:val="auto"/>
        </w:rPr>
        <w:t xml:space="preserve">the </w:t>
      </w:r>
      <w:r w:rsidR="009B2645" w:rsidRPr="001566DA">
        <w:rPr>
          <w:color w:val="auto"/>
        </w:rPr>
        <w:t>TAPs demonstrate positive intent and have led</w:t>
      </w:r>
      <w:r w:rsidR="00BF7141" w:rsidRPr="001566DA">
        <w:rPr>
          <w:color w:val="auto"/>
        </w:rPr>
        <w:t xml:space="preserve"> to</w:t>
      </w:r>
      <w:r w:rsidR="00610AEB" w:rsidRPr="001566DA">
        <w:rPr>
          <w:color w:val="auto"/>
        </w:rPr>
        <w:t xml:space="preserve"> </w:t>
      </w:r>
      <w:r w:rsidR="009B2645" w:rsidRPr="001566DA">
        <w:rPr>
          <w:color w:val="auto"/>
        </w:rPr>
        <w:t>some isolated achievements—particularly where actions are community</w:t>
      </w:r>
      <w:r w:rsidR="00610AEB" w:rsidRPr="001566DA">
        <w:rPr>
          <w:color w:val="auto"/>
        </w:rPr>
        <w:t>-</w:t>
      </w:r>
      <w:r w:rsidR="009B2645" w:rsidRPr="001566DA">
        <w:rPr>
          <w:color w:val="auto"/>
        </w:rPr>
        <w:t>driven or address intersectionality—overall implementation has been hindered by fragmented efforts</w:t>
      </w:r>
      <w:r w:rsidRPr="001566DA">
        <w:rPr>
          <w:color w:val="auto"/>
        </w:rPr>
        <w:t xml:space="preserve"> and </w:t>
      </w:r>
      <w:r w:rsidR="009B2645" w:rsidRPr="001566DA">
        <w:rPr>
          <w:color w:val="auto"/>
        </w:rPr>
        <w:t>low completion rates</w:t>
      </w:r>
      <w:r w:rsidRPr="001566DA">
        <w:rPr>
          <w:color w:val="auto"/>
        </w:rPr>
        <w:t>.</w:t>
      </w:r>
      <w:r w:rsidR="009B2645" w:rsidRPr="001566DA">
        <w:rPr>
          <w:color w:val="auto"/>
        </w:rPr>
        <w:t xml:space="preserve"> </w:t>
      </w:r>
    </w:p>
    <w:p w14:paraId="74FDFB97" w14:textId="1039DA6B" w:rsidR="001D2088" w:rsidRPr="001566DA" w:rsidRDefault="001D2088" w:rsidP="009B2645">
      <w:pPr>
        <w:pStyle w:val="BodyText"/>
        <w:rPr>
          <w:color w:val="auto"/>
        </w:rPr>
      </w:pPr>
      <w:r w:rsidRPr="001566DA">
        <w:rPr>
          <w:color w:val="auto"/>
        </w:rPr>
        <w:t xml:space="preserve">This </w:t>
      </w:r>
      <w:r w:rsidR="003B3B14" w:rsidRPr="001566DA">
        <w:rPr>
          <w:color w:val="auto"/>
        </w:rPr>
        <w:t xml:space="preserve">section </w:t>
      </w:r>
      <w:r w:rsidRPr="001566DA">
        <w:rPr>
          <w:color w:val="auto"/>
        </w:rPr>
        <w:t>details the diverse range</w:t>
      </w:r>
      <w:r w:rsidR="00BF7141" w:rsidRPr="001566DA">
        <w:rPr>
          <w:color w:val="auto"/>
        </w:rPr>
        <w:t xml:space="preserve"> of</w:t>
      </w:r>
      <w:r w:rsidR="00610AEB" w:rsidRPr="001566DA">
        <w:rPr>
          <w:color w:val="auto"/>
        </w:rPr>
        <w:t xml:space="preserve"> </w:t>
      </w:r>
      <w:r w:rsidRPr="001566DA">
        <w:rPr>
          <w:color w:val="auto"/>
        </w:rPr>
        <w:t>activities undertaken under the TAPs. Governments across Australia have implemented practical initiatives such</w:t>
      </w:r>
      <w:r w:rsidR="00415D2B" w:rsidRPr="001566DA">
        <w:rPr>
          <w:color w:val="auto"/>
        </w:rPr>
        <w:t xml:space="preserve"> as</w:t>
      </w:r>
      <w:r w:rsidR="00610AEB" w:rsidRPr="001566DA">
        <w:rPr>
          <w:color w:val="auto"/>
        </w:rPr>
        <w:t xml:space="preserve"> </w:t>
      </w:r>
      <w:r w:rsidRPr="001566DA">
        <w:rPr>
          <w:color w:val="auto"/>
        </w:rPr>
        <w:t>launching inclusive recruitment training, strengthening community attitudes, promoting early childhood development resources</w:t>
      </w:r>
      <w:r w:rsidR="00BE3D22" w:rsidRPr="001566DA">
        <w:rPr>
          <w:color w:val="auto"/>
        </w:rPr>
        <w:t>, and</w:t>
      </w:r>
      <w:r w:rsidR="00610AEB" w:rsidRPr="001566DA">
        <w:rPr>
          <w:color w:val="auto"/>
        </w:rPr>
        <w:t xml:space="preserve"> </w:t>
      </w:r>
      <w:r w:rsidRPr="001566DA">
        <w:rPr>
          <w:color w:val="auto"/>
        </w:rPr>
        <w:t>advancing emergency management strategies. These efforts reflect</w:t>
      </w:r>
      <w:r w:rsidR="00827093" w:rsidRPr="001566DA">
        <w:rPr>
          <w:color w:val="auto"/>
        </w:rPr>
        <w:t xml:space="preserve"> a</w:t>
      </w:r>
      <w:r w:rsidR="00610AEB" w:rsidRPr="001566DA">
        <w:rPr>
          <w:color w:val="auto"/>
        </w:rPr>
        <w:t xml:space="preserve"> </w:t>
      </w:r>
      <w:r w:rsidRPr="001566DA">
        <w:rPr>
          <w:color w:val="auto"/>
        </w:rPr>
        <w:t>commitment</w:t>
      </w:r>
      <w:r w:rsidR="00BF7141" w:rsidRPr="001566DA">
        <w:rPr>
          <w:color w:val="auto"/>
        </w:rPr>
        <w:t xml:space="preserve"> to</w:t>
      </w:r>
      <w:r w:rsidR="00610AEB" w:rsidRPr="001566DA">
        <w:rPr>
          <w:color w:val="auto"/>
        </w:rPr>
        <w:t xml:space="preserve"> </w:t>
      </w:r>
      <w:r w:rsidRPr="001566DA">
        <w:rPr>
          <w:color w:val="auto"/>
        </w:rPr>
        <w:t>embedding inclusion and accessibility into everyday services, policies</w:t>
      </w:r>
      <w:r w:rsidR="00BE3D22" w:rsidRPr="001566DA">
        <w:rPr>
          <w:color w:val="auto"/>
        </w:rPr>
        <w:t>, and</w:t>
      </w:r>
      <w:r w:rsidR="00610AEB" w:rsidRPr="001566DA">
        <w:rPr>
          <w:color w:val="auto"/>
        </w:rPr>
        <w:t xml:space="preserve"> </w:t>
      </w:r>
      <w:r w:rsidRPr="001566DA">
        <w:rPr>
          <w:color w:val="auto"/>
        </w:rPr>
        <w:t>community life. The collective achievements highlighted here demonstrate how TAPs drive meaningful change.</w:t>
      </w:r>
    </w:p>
    <w:p w14:paraId="2D529597" w14:textId="77777777" w:rsidR="00DE4328" w:rsidRPr="001566DA" w:rsidRDefault="00DE4328" w:rsidP="00504F9B">
      <w:pPr>
        <w:pStyle w:val="Heading3"/>
      </w:pPr>
      <w:bookmarkStart w:id="1072" w:name="_Toc207791393"/>
      <w:bookmarkStart w:id="1073" w:name="_Toc209519807"/>
      <w:bookmarkStart w:id="1074" w:name="_Toc211422310"/>
      <w:bookmarkStart w:id="1075" w:name="_Toc214362097"/>
      <w:bookmarkStart w:id="1076" w:name="_Toc215134804"/>
      <w:bookmarkStart w:id="1077" w:name="_Toc215487174"/>
      <w:bookmarkStart w:id="1078" w:name="_Toc216961822"/>
      <w:r w:rsidRPr="001566DA">
        <w:t>Targeted Action Plans 2025–2027</w:t>
      </w:r>
      <w:bookmarkEnd w:id="1072"/>
      <w:bookmarkEnd w:id="1073"/>
      <w:bookmarkEnd w:id="1074"/>
      <w:bookmarkEnd w:id="1075"/>
      <w:bookmarkEnd w:id="1076"/>
      <w:bookmarkEnd w:id="1077"/>
      <w:bookmarkEnd w:id="1078"/>
    </w:p>
    <w:p w14:paraId="3515E570" w14:textId="4376E4E6" w:rsidR="006636E7" w:rsidRPr="001566DA" w:rsidRDefault="00C32B46" w:rsidP="00DE4328">
      <w:pPr>
        <w:pStyle w:val="BodyText"/>
        <w:rPr>
          <w:color w:val="auto"/>
        </w:rPr>
      </w:pPr>
      <w:r w:rsidRPr="001566DA">
        <w:rPr>
          <w:color w:val="auto"/>
        </w:rPr>
        <w:t xml:space="preserve">The Strategy’s </w:t>
      </w:r>
      <w:r w:rsidR="006636E7" w:rsidRPr="001566DA">
        <w:rPr>
          <w:color w:val="auto"/>
        </w:rPr>
        <w:t>TAPs include targeted actions for</w:t>
      </w:r>
      <w:r w:rsidR="00827093" w:rsidRPr="001566DA">
        <w:rPr>
          <w:color w:val="auto"/>
        </w:rPr>
        <w:t xml:space="preserve"> a</w:t>
      </w:r>
      <w:r w:rsidR="00610AEB" w:rsidRPr="001566DA">
        <w:rPr>
          <w:color w:val="auto"/>
        </w:rPr>
        <w:t xml:space="preserve"> </w:t>
      </w:r>
      <w:r w:rsidR="006636E7" w:rsidRPr="001566DA">
        <w:rPr>
          <w:color w:val="auto"/>
        </w:rPr>
        <w:t>period</w:t>
      </w:r>
      <w:r w:rsidR="00BF7141" w:rsidRPr="001566DA">
        <w:rPr>
          <w:color w:val="auto"/>
        </w:rPr>
        <w:t xml:space="preserve"> of</w:t>
      </w:r>
      <w:r w:rsidR="00610AEB" w:rsidRPr="001566DA">
        <w:rPr>
          <w:color w:val="auto"/>
        </w:rPr>
        <w:t xml:space="preserve"> </w:t>
      </w:r>
      <w:r w:rsidR="00D450C2" w:rsidRPr="001566DA">
        <w:rPr>
          <w:color w:val="auto"/>
        </w:rPr>
        <w:t>one</w:t>
      </w:r>
      <w:r w:rsidR="00BF7141" w:rsidRPr="001566DA">
        <w:rPr>
          <w:color w:val="auto"/>
        </w:rPr>
        <w:t xml:space="preserve"> to</w:t>
      </w:r>
      <w:r w:rsidR="00610AEB" w:rsidRPr="001566DA">
        <w:rPr>
          <w:color w:val="auto"/>
        </w:rPr>
        <w:t xml:space="preserve"> </w:t>
      </w:r>
      <w:r w:rsidR="00217F7E" w:rsidRPr="001566DA">
        <w:rPr>
          <w:color w:val="auto"/>
        </w:rPr>
        <w:t xml:space="preserve">3 </w:t>
      </w:r>
      <w:r w:rsidR="006636E7" w:rsidRPr="001566DA">
        <w:rPr>
          <w:color w:val="auto"/>
        </w:rPr>
        <w:t>years. They are designed</w:t>
      </w:r>
      <w:r w:rsidR="00BF7141" w:rsidRPr="001566DA">
        <w:rPr>
          <w:color w:val="auto"/>
        </w:rPr>
        <w:t xml:space="preserve"> to</w:t>
      </w:r>
      <w:r w:rsidR="00610AEB" w:rsidRPr="001566DA">
        <w:rPr>
          <w:color w:val="auto"/>
        </w:rPr>
        <w:t xml:space="preserve"> </w:t>
      </w:r>
      <w:r w:rsidR="006636E7" w:rsidRPr="001566DA">
        <w:rPr>
          <w:color w:val="auto"/>
        </w:rPr>
        <w:t>achieve specific goals</w:t>
      </w:r>
      <w:r w:rsidR="00BF7141" w:rsidRPr="001566DA">
        <w:rPr>
          <w:color w:val="auto"/>
        </w:rPr>
        <w:t xml:space="preserve"> to</w:t>
      </w:r>
      <w:r w:rsidR="00610AEB" w:rsidRPr="001566DA">
        <w:rPr>
          <w:color w:val="auto"/>
        </w:rPr>
        <w:t xml:space="preserve"> </w:t>
      </w:r>
      <w:r w:rsidR="006636E7" w:rsidRPr="001566DA">
        <w:rPr>
          <w:color w:val="auto"/>
        </w:rPr>
        <w:t xml:space="preserve">improve outcomes for people with disability. Each TAP </w:t>
      </w:r>
      <w:r w:rsidR="008D57F8" w:rsidRPr="001566DA">
        <w:rPr>
          <w:color w:val="auto"/>
        </w:rPr>
        <w:t>is</w:t>
      </w:r>
      <w:r w:rsidR="006636E7" w:rsidRPr="001566DA">
        <w:rPr>
          <w:color w:val="auto"/>
        </w:rPr>
        <w:t xml:space="preserve"> developed</w:t>
      </w:r>
      <w:r w:rsidR="00BF7141" w:rsidRPr="001566DA">
        <w:rPr>
          <w:color w:val="auto"/>
        </w:rPr>
        <w:t xml:space="preserve"> in</w:t>
      </w:r>
      <w:r w:rsidR="00610AEB" w:rsidRPr="001566DA">
        <w:rPr>
          <w:color w:val="auto"/>
        </w:rPr>
        <w:t xml:space="preserve"> </w:t>
      </w:r>
      <w:r w:rsidR="006636E7" w:rsidRPr="001566DA">
        <w:rPr>
          <w:color w:val="auto"/>
        </w:rPr>
        <w:t xml:space="preserve">consultation with all governments and endorsed by all Australian disability ministers. </w:t>
      </w:r>
    </w:p>
    <w:p w14:paraId="5441977F" w14:textId="257469D7" w:rsidR="00DE4328" w:rsidRPr="001566DA" w:rsidRDefault="0012188B" w:rsidP="00DE4328">
      <w:pPr>
        <w:pStyle w:val="BodyText"/>
        <w:rPr>
          <w:color w:val="auto"/>
        </w:rPr>
      </w:pPr>
      <w:bookmarkStart w:id="1079" w:name="_Hlk214547046"/>
      <w:r w:rsidRPr="001566DA">
        <w:rPr>
          <w:color w:val="auto"/>
        </w:rPr>
        <w:t>G</w:t>
      </w:r>
      <w:r w:rsidR="00DE4328" w:rsidRPr="001566DA">
        <w:rPr>
          <w:color w:val="auto"/>
        </w:rPr>
        <w:t xml:space="preserve">overnments designed and released </w:t>
      </w:r>
      <w:r w:rsidR="00184F58" w:rsidRPr="001566DA">
        <w:rPr>
          <w:color w:val="auto"/>
        </w:rPr>
        <w:t>3</w:t>
      </w:r>
      <w:r w:rsidR="00DE4328" w:rsidRPr="001566DA">
        <w:rPr>
          <w:color w:val="auto"/>
        </w:rPr>
        <w:t xml:space="preserve"> new TAPs</w:t>
      </w:r>
      <w:r w:rsidR="00BF7141" w:rsidRPr="001566DA">
        <w:rPr>
          <w:color w:val="auto"/>
        </w:rPr>
        <w:t xml:space="preserve"> in</w:t>
      </w:r>
      <w:r w:rsidR="00610AEB" w:rsidRPr="001566DA">
        <w:rPr>
          <w:color w:val="auto"/>
        </w:rPr>
        <w:t xml:space="preserve"> </w:t>
      </w:r>
      <w:r w:rsidR="00415D2B" w:rsidRPr="001566DA">
        <w:rPr>
          <w:color w:val="auto"/>
        </w:rPr>
        <w:t>January</w:t>
      </w:r>
      <w:r w:rsidR="00610AEB" w:rsidRPr="001566DA">
        <w:rPr>
          <w:color w:val="auto"/>
        </w:rPr>
        <w:t xml:space="preserve"> </w:t>
      </w:r>
      <w:r w:rsidRPr="001566DA">
        <w:rPr>
          <w:color w:val="auto"/>
        </w:rPr>
        <w:t>2025</w:t>
      </w:r>
      <w:r w:rsidR="00DE4328" w:rsidRPr="001566DA">
        <w:rPr>
          <w:color w:val="auto"/>
        </w:rPr>
        <w:t>. These TAPs are being implemented from 2025</w:t>
      </w:r>
      <w:r w:rsidR="00BF7141" w:rsidRPr="001566DA">
        <w:rPr>
          <w:color w:val="auto"/>
        </w:rPr>
        <w:t xml:space="preserve"> to</w:t>
      </w:r>
      <w:r w:rsidR="00610AEB" w:rsidRPr="001566DA">
        <w:rPr>
          <w:color w:val="auto"/>
        </w:rPr>
        <w:t xml:space="preserve"> </w:t>
      </w:r>
      <w:r w:rsidR="00DE4328" w:rsidRPr="001566DA">
        <w:rPr>
          <w:color w:val="auto"/>
        </w:rPr>
        <w:t>the end</w:t>
      </w:r>
      <w:r w:rsidR="00BF7141" w:rsidRPr="001566DA">
        <w:rPr>
          <w:color w:val="auto"/>
        </w:rPr>
        <w:t xml:space="preserve"> of</w:t>
      </w:r>
      <w:r w:rsidR="00610AEB" w:rsidRPr="001566DA">
        <w:rPr>
          <w:color w:val="auto"/>
        </w:rPr>
        <w:t xml:space="preserve"> </w:t>
      </w:r>
      <w:r w:rsidR="00DE4328" w:rsidRPr="001566DA">
        <w:rPr>
          <w:color w:val="auto"/>
        </w:rPr>
        <w:t xml:space="preserve">2027. </w:t>
      </w:r>
      <w:bookmarkEnd w:id="1079"/>
      <w:r w:rsidR="00DE4328" w:rsidRPr="001566DA">
        <w:rPr>
          <w:color w:val="auto"/>
        </w:rPr>
        <w:t>The focus areas</w:t>
      </w:r>
      <w:r w:rsidR="00BF7141" w:rsidRPr="001566DA">
        <w:rPr>
          <w:color w:val="auto"/>
        </w:rPr>
        <w:t xml:space="preserve"> of</w:t>
      </w:r>
      <w:r w:rsidR="00610AEB" w:rsidRPr="001566DA">
        <w:rPr>
          <w:color w:val="auto"/>
        </w:rPr>
        <w:t xml:space="preserve"> </w:t>
      </w:r>
      <w:r w:rsidR="00DE4328" w:rsidRPr="001566DA">
        <w:rPr>
          <w:color w:val="auto"/>
        </w:rPr>
        <w:t>the new TAPs are aligned with the Outcome Areas</w:t>
      </w:r>
      <w:r w:rsidR="00BF7141" w:rsidRPr="001566DA">
        <w:rPr>
          <w:color w:val="auto"/>
        </w:rPr>
        <w:t xml:space="preserve"> of</w:t>
      </w:r>
      <w:r w:rsidR="00610AEB" w:rsidRPr="001566DA">
        <w:rPr>
          <w:color w:val="auto"/>
        </w:rPr>
        <w:t xml:space="preserve"> </w:t>
      </w:r>
      <w:r w:rsidR="000939FE" w:rsidRPr="001566DA">
        <w:rPr>
          <w:color w:val="auto"/>
        </w:rPr>
        <w:t>the Strategy</w:t>
      </w:r>
      <w:r w:rsidR="00DE4328" w:rsidRPr="001566DA">
        <w:rPr>
          <w:color w:val="auto"/>
        </w:rPr>
        <w:t xml:space="preserve"> and are based on evidence and feedback about what is important</w:t>
      </w:r>
      <w:r w:rsidR="00BF7141" w:rsidRPr="001566DA">
        <w:rPr>
          <w:color w:val="auto"/>
        </w:rPr>
        <w:t xml:space="preserve"> to</w:t>
      </w:r>
      <w:r w:rsidR="00610AEB" w:rsidRPr="001566DA">
        <w:rPr>
          <w:color w:val="auto"/>
        </w:rPr>
        <w:t xml:space="preserve"> </w:t>
      </w:r>
      <w:r w:rsidR="00DE4328" w:rsidRPr="001566DA">
        <w:rPr>
          <w:color w:val="auto"/>
        </w:rPr>
        <w:t xml:space="preserve">people with disability. </w:t>
      </w:r>
    </w:p>
    <w:p w14:paraId="735DD493" w14:textId="5838FF2B" w:rsidR="00DE4328" w:rsidRPr="001566DA" w:rsidRDefault="00DE4328" w:rsidP="00DE4328">
      <w:pPr>
        <w:pStyle w:val="BodyText"/>
        <w:spacing w:after="60"/>
        <w:rPr>
          <w:color w:val="auto"/>
        </w:rPr>
      </w:pPr>
      <w:bookmarkStart w:id="1080" w:name="_Hlk210830502"/>
      <w:r w:rsidRPr="001566DA">
        <w:rPr>
          <w:color w:val="auto"/>
        </w:rPr>
        <w:t>The new TAPs commissioned for 2025</w:t>
      </w:r>
      <w:r w:rsidR="00BF7141" w:rsidRPr="001566DA">
        <w:rPr>
          <w:color w:val="auto"/>
        </w:rPr>
        <w:t xml:space="preserve"> to</w:t>
      </w:r>
      <w:r w:rsidR="00610AEB" w:rsidRPr="001566DA">
        <w:rPr>
          <w:color w:val="auto"/>
        </w:rPr>
        <w:t xml:space="preserve"> </w:t>
      </w:r>
      <w:r w:rsidRPr="001566DA">
        <w:rPr>
          <w:color w:val="auto"/>
        </w:rPr>
        <w:t>2027 are:</w:t>
      </w:r>
    </w:p>
    <w:p w14:paraId="71B10BC0" w14:textId="51ABD7FF" w:rsidR="00DE4328" w:rsidRPr="001566DA" w:rsidRDefault="00DE4328" w:rsidP="009F4671">
      <w:pPr>
        <w:pStyle w:val="BodyText"/>
        <w:numPr>
          <w:ilvl w:val="0"/>
          <w:numId w:val="28"/>
        </w:numPr>
        <w:spacing w:after="60"/>
        <w:ind w:left="284" w:hanging="284"/>
        <w:rPr>
          <w:rFonts w:eastAsiaTheme="minorEastAsia"/>
          <w:color w:val="auto"/>
        </w:rPr>
      </w:pPr>
      <w:hyperlink r:id="rId281">
        <w:r w:rsidRPr="001566DA">
          <w:rPr>
            <w:rStyle w:val="Hyperlink"/>
            <w:rFonts w:ascii="Nunito Sans" w:eastAsiaTheme="minorEastAsia" w:hAnsi="Nunito Sans"/>
            <w:color w:val="auto"/>
          </w:rPr>
          <w:t xml:space="preserve">Inclusive Homes and Communities </w:t>
        </w:r>
        <w:r w:rsidR="007B294F" w:rsidRPr="001566DA">
          <w:rPr>
            <w:rStyle w:val="Hyperlink"/>
            <w:rFonts w:ascii="Nunito Sans" w:eastAsiaTheme="minorEastAsia" w:hAnsi="Nunito Sans"/>
            <w:color w:val="auto"/>
          </w:rPr>
          <w:t>TAP</w:t>
        </w:r>
        <w:r w:rsidRPr="001566DA">
          <w:rPr>
            <w:rStyle w:val="Hyperlink"/>
            <w:rFonts w:ascii="Nunito Sans" w:eastAsiaTheme="minorEastAsia" w:hAnsi="Nunito Sans"/>
            <w:color w:val="auto"/>
          </w:rPr>
          <w:t xml:space="preserve"> 2025–2027</w:t>
        </w:r>
      </w:hyperlink>
    </w:p>
    <w:p w14:paraId="301CCACC" w14:textId="695FA9DD" w:rsidR="00DE4328" w:rsidRPr="001566DA" w:rsidRDefault="00DE4328" w:rsidP="009F4671">
      <w:pPr>
        <w:pStyle w:val="BodyText"/>
        <w:numPr>
          <w:ilvl w:val="0"/>
          <w:numId w:val="28"/>
        </w:numPr>
        <w:spacing w:after="60"/>
        <w:ind w:left="284" w:hanging="284"/>
        <w:rPr>
          <w:rFonts w:eastAsiaTheme="minorEastAsia"/>
          <w:color w:val="auto"/>
        </w:rPr>
      </w:pPr>
      <w:hyperlink r:id="rId282">
        <w:r w:rsidRPr="001566DA">
          <w:rPr>
            <w:rStyle w:val="Hyperlink"/>
            <w:rFonts w:ascii="Nunito Sans" w:eastAsiaTheme="minorEastAsia" w:hAnsi="Nunito Sans"/>
            <w:color w:val="auto"/>
          </w:rPr>
          <w:t>Safety, Rights</w:t>
        </w:r>
        <w:r w:rsidR="00BE3D22" w:rsidRPr="001566DA">
          <w:rPr>
            <w:rStyle w:val="Hyperlink"/>
            <w:rFonts w:ascii="Nunito Sans" w:eastAsiaTheme="minorEastAsia" w:hAnsi="Nunito Sans"/>
            <w:color w:val="auto"/>
          </w:rPr>
          <w:t>, and</w:t>
        </w:r>
        <w:r w:rsidR="00610AEB" w:rsidRPr="001566DA">
          <w:rPr>
            <w:rStyle w:val="Hyperlink"/>
            <w:rFonts w:ascii="Nunito Sans" w:eastAsiaTheme="minorEastAsia" w:hAnsi="Nunito Sans"/>
            <w:color w:val="auto"/>
          </w:rPr>
          <w:t xml:space="preserve"> </w:t>
        </w:r>
        <w:r w:rsidRPr="001566DA">
          <w:rPr>
            <w:rStyle w:val="Hyperlink"/>
            <w:rFonts w:ascii="Nunito Sans" w:eastAsiaTheme="minorEastAsia" w:hAnsi="Nunito Sans"/>
            <w:color w:val="auto"/>
          </w:rPr>
          <w:t>Justice T</w:t>
        </w:r>
        <w:r w:rsidR="007B294F" w:rsidRPr="001566DA">
          <w:rPr>
            <w:rStyle w:val="Hyperlink"/>
            <w:rFonts w:ascii="Nunito Sans" w:eastAsiaTheme="minorEastAsia" w:hAnsi="Nunito Sans"/>
            <w:color w:val="auto"/>
          </w:rPr>
          <w:t xml:space="preserve">AP </w:t>
        </w:r>
        <w:r w:rsidRPr="001566DA">
          <w:rPr>
            <w:rStyle w:val="Hyperlink"/>
            <w:rFonts w:ascii="Nunito Sans" w:eastAsiaTheme="minorEastAsia" w:hAnsi="Nunito Sans"/>
            <w:color w:val="auto"/>
          </w:rPr>
          <w:t>2025–2027</w:t>
        </w:r>
      </w:hyperlink>
    </w:p>
    <w:p w14:paraId="5B9CCC4C" w14:textId="7B6D0E0D" w:rsidR="00DE4328" w:rsidRPr="001566DA" w:rsidRDefault="00DE4328" w:rsidP="009F4671">
      <w:pPr>
        <w:pStyle w:val="BodyText"/>
        <w:numPr>
          <w:ilvl w:val="0"/>
          <w:numId w:val="28"/>
        </w:numPr>
        <w:ind w:left="284" w:hanging="284"/>
        <w:rPr>
          <w:rFonts w:eastAsiaTheme="minorEastAsia"/>
          <w:color w:val="auto"/>
        </w:rPr>
      </w:pPr>
      <w:hyperlink r:id="rId283">
        <w:r w:rsidRPr="001566DA">
          <w:rPr>
            <w:rStyle w:val="Hyperlink"/>
            <w:rFonts w:ascii="Nunito Sans" w:eastAsiaTheme="minorEastAsia" w:hAnsi="Nunito Sans"/>
            <w:color w:val="auto"/>
          </w:rPr>
          <w:t>Community Attitudes T</w:t>
        </w:r>
        <w:r w:rsidR="007B294F" w:rsidRPr="001566DA">
          <w:rPr>
            <w:rStyle w:val="Hyperlink"/>
            <w:rFonts w:ascii="Nunito Sans" w:eastAsiaTheme="minorEastAsia" w:hAnsi="Nunito Sans"/>
            <w:color w:val="auto"/>
          </w:rPr>
          <w:t xml:space="preserve">AP </w:t>
        </w:r>
        <w:r w:rsidRPr="001566DA">
          <w:rPr>
            <w:rStyle w:val="Hyperlink"/>
            <w:rFonts w:ascii="Nunito Sans" w:eastAsiaTheme="minorEastAsia" w:hAnsi="Nunito Sans"/>
            <w:color w:val="auto"/>
          </w:rPr>
          <w:t>2025–2027</w:t>
        </w:r>
      </w:hyperlink>
      <w:r w:rsidRPr="001566DA">
        <w:rPr>
          <w:color w:val="auto"/>
        </w:rPr>
        <w:t>.</w:t>
      </w:r>
    </w:p>
    <w:bookmarkEnd w:id="1080"/>
    <w:p w14:paraId="295677CC" w14:textId="08F2B7B7" w:rsidR="00DE4328" w:rsidRPr="001566DA" w:rsidRDefault="00DE4328" w:rsidP="00DE4328">
      <w:pPr>
        <w:pStyle w:val="BodyText"/>
        <w:rPr>
          <w:color w:val="auto"/>
        </w:rPr>
      </w:pPr>
      <w:r w:rsidRPr="001566DA">
        <w:rPr>
          <w:color w:val="auto"/>
        </w:rPr>
        <w:t>Government</w:t>
      </w:r>
      <w:r w:rsidR="00217F7E" w:rsidRPr="001566DA">
        <w:rPr>
          <w:color w:val="auto"/>
        </w:rPr>
        <w:t>s</w:t>
      </w:r>
      <w:r w:rsidRPr="001566DA">
        <w:rPr>
          <w:color w:val="auto"/>
        </w:rPr>
        <w:t xml:space="preserve"> respect what the disability community has said. TAPs design improvements are based on feedback and advice from people with disability, their families, carers, </w:t>
      </w:r>
      <w:r w:rsidR="00546E55" w:rsidRPr="001566DA">
        <w:rPr>
          <w:color w:val="auto"/>
        </w:rPr>
        <w:t>DROs</w:t>
      </w:r>
      <w:r w:rsidRPr="001566DA">
        <w:rPr>
          <w:color w:val="auto"/>
        </w:rPr>
        <w:t xml:space="preserve"> and</w:t>
      </w:r>
      <w:r w:rsidR="000939FE" w:rsidRPr="001566DA">
        <w:rPr>
          <w:color w:val="auto"/>
        </w:rPr>
        <w:t xml:space="preserve"> the Strategy’s Advisory Council</w:t>
      </w:r>
      <w:r w:rsidRPr="001566DA">
        <w:rPr>
          <w:color w:val="auto"/>
        </w:rPr>
        <w:t xml:space="preserve">. </w:t>
      </w:r>
    </w:p>
    <w:p w14:paraId="753E8E12" w14:textId="79C6F17F" w:rsidR="00DE4328" w:rsidRPr="001566DA" w:rsidRDefault="0025342A" w:rsidP="00D47C05">
      <w:pPr>
        <w:pStyle w:val="BodyText"/>
        <w:keepNext/>
        <w:keepLines/>
        <w:spacing w:after="60"/>
        <w:rPr>
          <w:color w:val="auto"/>
        </w:rPr>
      </w:pPr>
      <w:r w:rsidRPr="001566DA">
        <w:rPr>
          <w:color w:val="auto"/>
        </w:rPr>
        <w:lastRenderedPageBreak/>
        <w:t xml:space="preserve">Key </w:t>
      </w:r>
      <w:r w:rsidR="00DE4328" w:rsidRPr="001566DA">
        <w:rPr>
          <w:color w:val="auto"/>
        </w:rPr>
        <w:t>differences from previous TAPs include:</w:t>
      </w:r>
    </w:p>
    <w:p w14:paraId="268EA531" w14:textId="20A7C92C" w:rsidR="000744DB" w:rsidRPr="001566DA" w:rsidRDefault="000744DB" w:rsidP="009F4671">
      <w:pPr>
        <w:pStyle w:val="BodyText"/>
        <w:numPr>
          <w:ilvl w:val="0"/>
          <w:numId w:val="29"/>
        </w:numPr>
        <w:spacing w:after="60"/>
        <w:ind w:left="284" w:hanging="284"/>
        <w:rPr>
          <w:color w:val="auto"/>
        </w:rPr>
      </w:pPr>
      <w:bookmarkStart w:id="1081" w:name="_Hlk210916480"/>
      <w:r w:rsidRPr="001566DA">
        <w:rPr>
          <w:color w:val="auto"/>
        </w:rPr>
        <w:t>A reduction</w:t>
      </w:r>
      <w:r w:rsidR="00BF7141" w:rsidRPr="001566DA">
        <w:rPr>
          <w:color w:val="auto"/>
        </w:rPr>
        <w:t xml:space="preserve"> in</w:t>
      </w:r>
      <w:r w:rsidR="00610AEB" w:rsidRPr="001566DA">
        <w:rPr>
          <w:color w:val="auto"/>
        </w:rPr>
        <w:t xml:space="preserve"> </w:t>
      </w:r>
      <w:r w:rsidRPr="001566DA">
        <w:rPr>
          <w:color w:val="auto"/>
        </w:rPr>
        <w:t>the number</w:t>
      </w:r>
      <w:r w:rsidR="00BF7141" w:rsidRPr="001566DA">
        <w:rPr>
          <w:color w:val="auto"/>
        </w:rPr>
        <w:t xml:space="preserve"> of</w:t>
      </w:r>
      <w:r w:rsidR="00610AEB" w:rsidRPr="001566DA">
        <w:rPr>
          <w:color w:val="auto"/>
        </w:rPr>
        <w:t xml:space="preserve"> </w:t>
      </w:r>
      <w:r w:rsidRPr="001566DA">
        <w:rPr>
          <w:color w:val="auto"/>
        </w:rPr>
        <w:t>TAP actions</w:t>
      </w:r>
      <w:r w:rsidR="00BF7141" w:rsidRPr="001566DA">
        <w:rPr>
          <w:color w:val="auto"/>
        </w:rPr>
        <w:t xml:space="preserve"> to</w:t>
      </w:r>
      <w:r w:rsidR="00610AEB" w:rsidRPr="001566DA">
        <w:rPr>
          <w:color w:val="auto"/>
        </w:rPr>
        <w:t xml:space="preserve"> </w:t>
      </w:r>
      <w:r w:rsidRPr="001566DA">
        <w:rPr>
          <w:color w:val="auto"/>
        </w:rPr>
        <w:t xml:space="preserve">increase the focus on each action. </w:t>
      </w:r>
    </w:p>
    <w:bookmarkEnd w:id="1081"/>
    <w:p w14:paraId="7042B51D" w14:textId="76A3D0A0" w:rsidR="00DE4328" w:rsidRPr="001566DA" w:rsidRDefault="00DE4328" w:rsidP="009F4671">
      <w:pPr>
        <w:pStyle w:val="BodyText"/>
        <w:numPr>
          <w:ilvl w:val="0"/>
          <w:numId w:val="29"/>
        </w:numPr>
        <w:spacing w:after="60"/>
        <w:ind w:left="284" w:hanging="284"/>
        <w:rPr>
          <w:color w:val="auto"/>
        </w:rPr>
      </w:pPr>
      <w:r w:rsidRPr="001566DA">
        <w:rPr>
          <w:color w:val="auto"/>
        </w:rPr>
        <w:t>The addition</w:t>
      </w:r>
      <w:r w:rsidR="00BF7141" w:rsidRPr="001566DA">
        <w:rPr>
          <w:color w:val="auto"/>
        </w:rPr>
        <w:t xml:space="preserve"> of</w:t>
      </w:r>
      <w:r w:rsidR="00610AEB" w:rsidRPr="001566DA">
        <w:rPr>
          <w:color w:val="auto"/>
        </w:rPr>
        <w:t xml:space="preserve"> </w:t>
      </w:r>
      <w:r w:rsidRPr="001566DA">
        <w:rPr>
          <w:color w:val="auto"/>
        </w:rPr>
        <w:t>national actions</w:t>
      </w:r>
      <w:r w:rsidR="00BF7141" w:rsidRPr="001566DA">
        <w:rPr>
          <w:color w:val="auto"/>
        </w:rPr>
        <w:t xml:space="preserve"> to</w:t>
      </w:r>
      <w:r w:rsidR="00610AEB" w:rsidRPr="001566DA">
        <w:rPr>
          <w:color w:val="auto"/>
        </w:rPr>
        <w:t xml:space="preserve"> </w:t>
      </w:r>
      <w:r w:rsidRPr="001566DA">
        <w:rPr>
          <w:color w:val="auto"/>
        </w:rPr>
        <w:t xml:space="preserve">better align implementation between Australian, state and territory governments. </w:t>
      </w:r>
    </w:p>
    <w:p w14:paraId="4A2B12D8" w14:textId="257D3FBB" w:rsidR="00DE4328" w:rsidRPr="001566DA" w:rsidRDefault="00DE4328" w:rsidP="009F4671">
      <w:pPr>
        <w:pStyle w:val="BodyText"/>
        <w:numPr>
          <w:ilvl w:val="0"/>
          <w:numId w:val="29"/>
        </w:numPr>
        <w:spacing w:after="60"/>
        <w:ind w:left="284" w:hanging="284"/>
        <w:rPr>
          <w:color w:val="auto"/>
        </w:rPr>
      </w:pPr>
      <w:r w:rsidRPr="001566DA">
        <w:rPr>
          <w:color w:val="auto"/>
        </w:rPr>
        <w:t>Indicators focused on demonstrating improvement rather than arbitrary targets. This will improve reporting</w:t>
      </w:r>
      <w:r w:rsidR="00BF7141" w:rsidRPr="001566DA">
        <w:rPr>
          <w:color w:val="auto"/>
        </w:rPr>
        <w:t xml:space="preserve"> to</w:t>
      </w:r>
      <w:r w:rsidR="00610AEB" w:rsidRPr="001566DA">
        <w:rPr>
          <w:color w:val="auto"/>
        </w:rPr>
        <w:t xml:space="preserve"> </w:t>
      </w:r>
      <w:r w:rsidRPr="001566DA">
        <w:rPr>
          <w:color w:val="auto"/>
        </w:rPr>
        <w:t>reflect that states and territories may</w:t>
      </w:r>
      <w:r w:rsidR="00BE3D22" w:rsidRPr="001566DA">
        <w:rPr>
          <w:color w:val="auto"/>
        </w:rPr>
        <w:t xml:space="preserve"> be</w:t>
      </w:r>
      <w:r w:rsidR="00610AEB" w:rsidRPr="001566DA">
        <w:rPr>
          <w:color w:val="auto"/>
        </w:rPr>
        <w:t xml:space="preserve"> </w:t>
      </w:r>
      <w:r w:rsidRPr="001566DA">
        <w:rPr>
          <w:color w:val="auto"/>
        </w:rPr>
        <w:t>starting</w:t>
      </w:r>
      <w:r w:rsidR="00BF7141" w:rsidRPr="001566DA">
        <w:rPr>
          <w:color w:val="auto"/>
        </w:rPr>
        <w:t xml:space="preserve"> at</w:t>
      </w:r>
      <w:r w:rsidR="00610AEB" w:rsidRPr="001566DA">
        <w:rPr>
          <w:color w:val="auto"/>
        </w:rPr>
        <w:t xml:space="preserve"> </w:t>
      </w:r>
      <w:r w:rsidRPr="001566DA">
        <w:rPr>
          <w:color w:val="auto"/>
        </w:rPr>
        <w:t>different baselines and have different levels</w:t>
      </w:r>
      <w:r w:rsidR="00BF7141" w:rsidRPr="001566DA">
        <w:rPr>
          <w:color w:val="auto"/>
        </w:rPr>
        <w:t xml:space="preserve"> of</w:t>
      </w:r>
      <w:r w:rsidR="00610AEB" w:rsidRPr="001566DA">
        <w:rPr>
          <w:color w:val="auto"/>
        </w:rPr>
        <w:t xml:space="preserve"> </w:t>
      </w:r>
      <w:r w:rsidRPr="001566DA">
        <w:rPr>
          <w:color w:val="auto"/>
        </w:rPr>
        <w:t xml:space="preserve">resources. </w:t>
      </w:r>
    </w:p>
    <w:p w14:paraId="717EC54D" w14:textId="700E4D96" w:rsidR="00DE4328" w:rsidRPr="001566DA" w:rsidRDefault="00DE4328" w:rsidP="009F4671">
      <w:pPr>
        <w:pStyle w:val="BodyText"/>
        <w:numPr>
          <w:ilvl w:val="0"/>
          <w:numId w:val="29"/>
        </w:numPr>
        <w:ind w:left="284" w:hanging="284"/>
        <w:rPr>
          <w:color w:val="auto"/>
        </w:rPr>
      </w:pPr>
      <w:r w:rsidRPr="001566DA">
        <w:rPr>
          <w:color w:val="auto"/>
        </w:rPr>
        <w:t>An acknowledgement that some actions may</w:t>
      </w:r>
      <w:r w:rsidR="00BE3D22" w:rsidRPr="001566DA">
        <w:rPr>
          <w:color w:val="auto"/>
        </w:rPr>
        <w:t xml:space="preserve"> be</w:t>
      </w:r>
      <w:r w:rsidR="00610AEB" w:rsidRPr="001566DA">
        <w:rPr>
          <w:color w:val="auto"/>
        </w:rPr>
        <w:t xml:space="preserve"> </w:t>
      </w:r>
      <w:r w:rsidRPr="001566DA">
        <w:rPr>
          <w:color w:val="auto"/>
        </w:rPr>
        <w:t xml:space="preserve">extended or become ongoing services and therefore continue beyond the TAP end date. </w:t>
      </w:r>
    </w:p>
    <w:p w14:paraId="27641D33" w14:textId="05905B31" w:rsidR="00DE4328" w:rsidRPr="001566DA" w:rsidRDefault="00DE4328" w:rsidP="00DE4328">
      <w:pPr>
        <w:pStyle w:val="BodyText"/>
        <w:rPr>
          <w:color w:val="auto"/>
        </w:rPr>
      </w:pPr>
      <w:r w:rsidRPr="001566DA">
        <w:rPr>
          <w:color w:val="auto"/>
        </w:rPr>
        <w:t>Governments remain committed</w:t>
      </w:r>
      <w:r w:rsidR="00BF7141" w:rsidRPr="001566DA">
        <w:rPr>
          <w:color w:val="auto"/>
        </w:rPr>
        <w:t xml:space="preserve"> to</w:t>
      </w:r>
      <w:r w:rsidR="00610AEB" w:rsidRPr="001566DA">
        <w:rPr>
          <w:color w:val="auto"/>
        </w:rPr>
        <w:t xml:space="preserve"> </w:t>
      </w:r>
      <w:r w:rsidRPr="001566DA">
        <w:rPr>
          <w:color w:val="auto"/>
        </w:rPr>
        <w:t>improving TAPs with the guidance</w:t>
      </w:r>
      <w:r w:rsidR="00BF7141" w:rsidRPr="001566DA">
        <w:rPr>
          <w:color w:val="auto"/>
        </w:rPr>
        <w:t xml:space="preserve"> of</w:t>
      </w:r>
      <w:r w:rsidR="00610AEB" w:rsidRPr="001566DA">
        <w:rPr>
          <w:color w:val="auto"/>
        </w:rPr>
        <w:t xml:space="preserve"> </w:t>
      </w:r>
      <w:r w:rsidRPr="001566DA">
        <w:rPr>
          <w:color w:val="auto"/>
        </w:rPr>
        <w:t>people with disability. Responsible governments are working</w:t>
      </w:r>
      <w:r w:rsidR="00BF7141" w:rsidRPr="001566DA">
        <w:rPr>
          <w:color w:val="auto"/>
        </w:rPr>
        <w:t xml:space="preserve"> in</w:t>
      </w:r>
      <w:r w:rsidR="00610AEB" w:rsidRPr="001566DA">
        <w:rPr>
          <w:color w:val="auto"/>
        </w:rPr>
        <w:t xml:space="preserve"> </w:t>
      </w:r>
      <w:r w:rsidRPr="001566DA">
        <w:rPr>
          <w:color w:val="auto"/>
        </w:rPr>
        <w:t>partnership with local government and disability organisations</w:t>
      </w:r>
      <w:r w:rsidR="00BF7141" w:rsidRPr="001566DA">
        <w:rPr>
          <w:color w:val="auto"/>
        </w:rPr>
        <w:t xml:space="preserve"> to</w:t>
      </w:r>
      <w:r w:rsidR="00610AEB" w:rsidRPr="001566DA">
        <w:rPr>
          <w:color w:val="auto"/>
        </w:rPr>
        <w:t xml:space="preserve"> </w:t>
      </w:r>
      <w:r w:rsidRPr="001566DA">
        <w:rPr>
          <w:color w:val="auto"/>
        </w:rPr>
        <w:t>ensure community contexts inform the implementation</w:t>
      </w:r>
      <w:r w:rsidR="00BF7141" w:rsidRPr="001566DA">
        <w:rPr>
          <w:color w:val="auto"/>
        </w:rPr>
        <w:t xml:space="preserve"> of</w:t>
      </w:r>
      <w:r w:rsidR="00610AEB" w:rsidRPr="001566DA">
        <w:rPr>
          <w:color w:val="auto"/>
        </w:rPr>
        <w:t xml:space="preserve"> </w:t>
      </w:r>
      <w:r w:rsidRPr="001566DA">
        <w:rPr>
          <w:color w:val="auto"/>
        </w:rPr>
        <w:t xml:space="preserve">each TAP. </w:t>
      </w:r>
    </w:p>
    <w:p w14:paraId="46C0FBAD" w14:textId="4330C430" w:rsidR="00DE4328" w:rsidRPr="001566DA" w:rsidRDefault="00DE4328" w:rsidP="00DE4328">
      <w:pPr>
        <w:pStyle w:val="BodyText"/>
        <w:rPr>
          <w:color w:val="auto"/>
        </w:rPr>
      </w:pPr>
      <w:r w:rsidRPr="001566DA">
        <w:rPr>
          <w:color w:val="auto"/>
        </w:rPr>
        <w:t>TAPs reports will continue</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Pr="001566DA">
        <w:rPr>
          <w:color w:val="auto"/>
        </w:rPr>
        <w:t>released annually and report on</w:t>
      </w:r>
      <w:r w:rsidR="00827093" w:rsidRPr="001566DA">
        <w:rPr>
          <w:color w:val="auto"/>
        </w:rPr>
        <w:t xml:space="preserve"> a</w:t>
      </w:r>
      <w:r w:rsidR="00610AEB" w:rsidRPr="001566DA">
        <w:rPr>
          <w:color w:val="auto"/>
        </w:rPr>
        <w:t xml:space="preserve"> </w:t>
      </w:r>
      <w:r w:rsidRPr="001566DA">
        <w:rPr>
          <w:color w:val="auto"/>
        </w:rPr>
        <w:t xml:space="preserve">financial year basis. The first report on the new TAPs </w:t>
      </w:r>
      <w:r w:rsidR="00217F7E" w:rsidRPr="001566DA">
        <w:rPr>
          <w:color w:val="auto"/>
        </w:rPr>
        <w:t>was</w:t>
      </w:r>
      <w:r w:rsidRPr="001566DA">
        <w:rPr>
          <w:color w:val="auto"/>
        </w:rPr>
        <w:t xml:space="preserve"> released</w:t>
      </w:r>
      <w:r w:rsidR="00BF7141" w:rsidRPr="001566DA">
        <w:rPr>
          <w:color w:val="auto"/>
        </w:rPr>
        <w:t xml:space="preserve"> in</w:t>
      </w:r>
      <w:r w:rsidR="00610AEB" w:rsidRPr="001566DA">
        <w:rPr>
          <w:color w:val="auto"/>
        </w:rPr>
        <w:t xml:space="preserve"> </w:t>
      </w:r>
      <w:r w:rsidR="00415D2B" w:rsidRPr="001566DA">
        <w:rPr>
          <w:color w:val="auto"/>
        </w:rPr>
        <w:t>December</w:t>
      </w:r>
      <w:r w:rsidR="00610AEB" w:rsidRPr="001566DA">
        <w:rPr>
          <w:color w:val="auto"/>
        </w:rPr>
        <w:t xml:space="preserve"> </w:t>
      </w:r>
      <w:r w:rsidRPr="001566DA">
        <w:rPr>
          <w:color w:val="auto"/>
        </w:rPr>
        <w:t>2025.</w:t>
      </w:r>
    </w:p>
    <w:p w14:paraId="3B40503A" w14:textId="4D495395" w:rsidR="00DE4328" w:rsidRPr="001566DA" w:rsidRDefault="00DE4328" w:rsidP="006636E7">
      <w:pPr>
        <w:pStyle w:val="BodyText"/>
        <w:rPr>
          <w:color w:val="auto"/>
        </w:rPr>
      </w:pPr>
      <w:r w:rsidRPr="001566DA">
        <w:rPr>
          <w:color w:val="auto"/>
        </w:rPr>
        <w:t>In 2025</w:t>
      </w:r>
      <w:r w:rsidR="00EB0DFA" w:rsidRPr="001566DA">
        <w:rPr>
          <w:color w:val="auto"/>
        </w:rPr>
        <w:t>–26</w:t>
      </w:r>
      <w:r w:rsidRPr="001566DA">
        <w:rPr>
          <w:color w:val="auto"/>
        </w:rPr>
        <w:t xml:space="preserve">, the </w:t>
      </w:r>
      <w:r w:rsidR="00EB0DFA" w:rsidRPr="001566DA">
        <w:rPr>
          <w:color w:val="auto"/>
        </w:rPr>
        <w:t xml:space="preserve">first </w:t>
      </w:r>
      <w:r w:rsidRPr="001566DA">
        <w:rPr>
          <w:color w:val="auto"/>
        </w:rPr>
        <w:t xml:space="preserve">major </w:t>
      </w:r>
      <w:r w:rsidR="00EB0DFA" w:rsidRPr="001566DA">
        <w:rPr>
          <w:color w:val="auto"/>
        </w:rPr>
        <w:t>I</w:t>
      </w:r>
      <w:r w:rsidRPr="001566DA">
        <w:rPr>
          <w:color w:val="auto"/>
        </w:rPr>
        <w:t xml:space="preserve">ndependent </w:t>
      </w:r>
      <w:r w:rsidR="00EB0DFA" w:rsidRPr="001566DA">
        <w:rPr>
          <w:color w:val="auto"/>
        </w:rPr>
        <w:t>E</w:t>
      </w:r>
      <w:r w:rsidRPr="001566DA">
        <w:rPr>
          <w:color w:val="auto"/>
        </w:rPr>
        <w:t>valuation</w:t>
      </w:r>
      <w:r w:rsidR="00BF7141" w:rsidRPr="001566DA">
        <w:rPr>
          <w:color w:val="auto"/>
        </w:rPr>
        <w:t xml:space="preserve"> of</w:t>
      </w:r>
      <w:r w:rsidR="00610AEB" w:rsidRPr="001566DA">
        <w:rPr>
          <w:color w:val="auto"/>
        </w:rPr>
        <w:t xml:space="preserve"> </w:t>
      </w:r>
      <w:r w:rsidR="000939FE" w:rsidRPr="001566DA">
        <w:rPr>
          <w:color w:val="auto"/>
        </w:rPr>
        <w:t>the Strategy</w:t>
      </w:r>
      <w:r w:rsidRPr="001566DA">
        <w:rPr>
          <w:color w:val="auto"/>
        </w:rPr>
        <w:t xml:space="preserve"> will look closely</w:t>
      </w:r>
      <w:r w:rsidR="00BF7141" w:rsidRPr="001566DA">
        <w:rPr>
          <w:color w:val="auto"/>
        </w:rPr>
        <w:t xml:space="preserve"> at</w:t>
      </w:r>
      <w:r w:rsidR="00610AEB" w:rsidRPr="001566DA">
        <w:rPr>
          <w:color w:val="auto"/>
        </w:rPr>
        <w:t xml:space="preserve"> </w:t>
      </w:r>
      <w:r w:rsidRPr="001566DA">
        <w:rPr>
          <w:color w:val="auto"/>
        </w:rPr>
        <w:t xml:space="preserve">how well the TAPs are working and how they are being carried out. </w:t>
      </w:r>
    </w:p>
    <w:p w14:paraId="236EEFB8" w14:textId="113E4369" w:rsidR="005C7959" w:rsidRPr="001566DA" w:rsidRDefault="005C7959" w:rsidP="00504F9B">
      <w:pPr>
        <w:pStyle w:val="Heading3"/>
      </w:pPr>
      <w:bookmarkStart w:id="1082" w:name="_Toc209519808"/>
      <w:bookmarkStart w:id="1083" w:name="_Toc211422311"/>
      <w:bookmarkStart w:id="1084" w:name="_Toc214362098"/>
      <w:bookmarkStart w:id="1085" w:name="_Toc215134805"/>
      <w:bookmarkStart w:id="1086" w:name="_Toc215487175"/>
      <w:bookmarkStart w:id="1087" w:name="_Toc216961823"/>
      <w:r w:rsidRPr="001566DA">
        <w:t>Targeted Action Plans 2021–2024</w:t>
      </w:r>
      <w:bookmarkEnd w:id="1082"/>
      <w:bookmarkEnd w:id="1083"/>
      <w:bookmarkEnd w:id="1084"/>
      <w:bookmarkEnd w:id="1085"/>
      <w:bookmarkEnd w:id="1086"/>
      <w:bookmarkEnd w:id="1087"/>
    </w:p>
    <w:p w14:paraId="0298114B" w14:textId="1F5E9DD9" w:rsidR="00DC7E4D" w:rsidRPr="001566DA" w:rsidRDefault="00DC7E4D" w:rsidP="00173284">
      <w:pPr>
        <w:pStyle w:val="BodyText"/>
        <w:spacing w:after="60"/>
        <w:rPr>
          <w:color w:val="auto"/>
        </w:rPr>
      </w:pPr>
      <w:r w:rsidRPr="001566DA">
        <w:rPr>
          <w:color w:val="auto"/>
        </w:rPr>
        <w:t>The first set</w:t>
      </w:r>
      <w:r w:rsidR="00BF7141" w:rsidRPr="001566DA">
        <w:rPr>
          <w:color w:val="auto"/>
        </w:rPr>
        <w:t xml:space="preserve"> of</w:t>
      </w:r>
      <w:r w:rsidR="00610AEB" w:rsidRPr="001566DA">
        <w:rPr>
          <w:color w:val="auto"/>
        </w:rPr>
        <w:t xml:space="preserve"> </w:t>
      </w:r>
      <w:r w:rsidRPr="001566DA">
        <w:rPr>
          <w:color w:val="auto"/>
        </w:rPr>
        <w:t>TAPs commenced</w:t>
      </w:r>
      <w:r w:rsidR="00BF7141" w:rsidRPr="001566DA">
        <w:rPr>
          <w:color w:val="auto"/>
        </w:rPr>
        <w:t xml:space="preserve"> in</w:t>
      </w:r>
      <w:r w:rsidR="00610AEB" w:rsidRPr="001566DA">
        <w:rPr>
          <w:color w:val="auto"/>
        </w:rPr>
        <w:t xml:space="preserve"> </w:t>
      </w:r>
      <w:r w:rsidR="00415D2B" w:rsidRPr="001566DA">
        <w:rPr>
          <w:color w:val="auto"/>
        </w:rPr>
        <w:t>December</w:t>
      </w:r>
      <w:r w:rsidR="00610AEB" w:rsidRPr="001566DA">
        <w:rPr>
          <w:color w:val="auto"/>
        </w:rPr>
        <w:t xml:space="preserve"> </w:t>
      </w:r>
      <w:r w:rsidRPr="001566DA">
        <w:rPr>
          <w:color w:val="auto"/>
        </w:rPr>
        <w:t>2021 and ended on 30</w:t>
      </w:r>
      <w:r w:rsidR="00610AEB" w:rsidRPr="001566DA">
        <w:rPr>
          <w:color w:val="auto"/>
        </w:rPr>
        <w:t xml:space="preserve"> </w:t>
      </w:r>
      <w:r w:rsidR="00415D2B" w:rsidRPr="001566DA">
        <w:rPr>
          <w:color w:val="auto"/>
        </w:rPr>
        <w:t>June</w:t>
      </w:r>
      <w:r w:rsidR="00610AEB" w:rsidRPr="001566DA">
        <w:rPr>
          <w:color w:val="auto"/>
        </w:rPr>
        <w:t xml:space="preserve"> </w:t>
      </w:r>
      <w:r w:rsidRPr="001566DA">
        <w:rPr>
          <w:color w:val="auto"/>
        </w:rPr>
        <w:t>2024. These</w:t>
      </w:r>
      <w:r w:rsidR="00C6119C" w:rsidRPr="001566DA">
        <w:rPr>
          <w:color w:val="auto"/>
        </w:rPr>
        <w:t xml:space="preserve"> </w:t>
      </w:r>
      <w:r w:rsidRPr="001566DA">
        <w:rPr>
          <w:color w:val="auto"/>
        </w:rPr>
        <w:t xml:space="preserve">TAPs focused on: </w:t>
      </w:r>
    </w:p>
    <w:p w14:paraId="1EDC0A51" w14:textId="77777777" w:rsidR="00DC7E4D" w:rsidRPr="001566DA" w:rsidRDefault="00DC7E4D" w:rsidP="009F4671">
      <w:pPr>
        <w:pStyle w:val="BodyText"/>
        <w:numPr>
          <w:ilvl w:val="0"/>
          <w:numId w:val="15"/>
        </w:numPr>
        <w:spacing w:after="60"/>
        <w:ind w:left="284" w:hanging="284"/>
        <w:rPr>
          <w:color w:val="auto"/>
        </w:rPr>
      </w:pPr>
      <w:hyperlink r:id="rId284" w:history="1">
        <w:r w:rsidRPr="001566DA">
          <w:rPr>
            <w:rStyle w:val="Hyperlink"/>
            <w:rFonts w:ascii="Nunito Sans" w:hAnsi="Nunito Sans" w:cs="Arial"/>
            <w:color w:val="auto"/>
          </w:rPr>
          <w:t>Employment</w:t>
        </w:r>
      </w:hyperlink>
    </w:p>
    <w:p w14:paraId="7A849560" w14:textId="77777777" w:rsidR="00DC7E4D" w:rsidRPr="001566DA" w:rsidRDefault="00DC7E4D" w:rsidP="009F4671">
      <w:pPr>
        <w:pStyle w:val="BodyText"/>
        <w:numPr>
          <w:ilvl w:val="0"/>
          <w:numId w:val="15"/>
        </w:numPr>
        <w:spacing w:after="60"/>
        <w:ind w:left="284" w:hanging="284"/>
        <w:rPr>
          <w:color w:val="auto"/>
        </w:rPr>
      </w:pPr>
      <w:hyperlink r:id="rId285" w:history="1">
        <w:r w:rsidRPr="001566DA">
          <w:rPr>
            <w:rStyle w:val="Hyperlink"/>
            <w:rFonts w:ascii="Nunito Sans" w:hAnsi="Nunito Sans" w:cs="Arial"/>
            <w:color w:val="auto"/>
          </w:rPr>
          <w:t>Community Attitudes</w:t>
        </w:r>
      </w:hyperlink>
    </w:p>
    <w:p w14:paraId="4B636D73" w14:textId="77777777" w:rsidR="00DC7E4D" w:rsidRPr="001566DA" w:rsidRDefault="00DC7E4D" w:rsidP="009F4671">
      <w:pPr>
        <w:pStyle w:val="BodyText"/>
        <w:numPr>
          <w:ilvl w:val="0"/>
          <w:numId w:val="15"/>
        </w:numPr>
        <w:spacing w:after="60"/>
        <w:ind w:left="284" w:hanging="284"/>
        <w:rPr>
          <w:color w:val="auto"/>
        </w:rPr>
      </w:pPr>
      <w:hyperlink r:id="rId286" w:history="1">
        <w:r w:rsidRPr="001566DA">
          <w:rPr>
            <w:rStyle w:val="Hyperlink"/>
            <w:rFonts w:ascii="Nunito Sans" w:hAnsi="Nunito Sans" w:cs="Arial"/>
            <w:color w:val="auto"/>
          </w:rPr>
          <w:t>Early Childhood</w:t>
        </w:r>
      </w:hyperlink>
      <w:r w:rsidRPr="001566DA">
        <w:rPr>
          <w:color w:val="auto"/>
        </w:rPr>
        <w:t xml:space="preserve"> </w:t>
      </w:r>
    </w:p>
    <w:p w14:paraId="406AAC12" w14:textId="77777777" w:rsidR="00DC7E4D" w:rsidRPr="001566DA" w:rsidRDefault="00DC7E4D" w:rsidP="009F4671">
      <w:pPr>
        <w:pStyle w:val="BodyText"/>
        <w:numPr>
          <w:ilvl w:val="0"/>
          <w:numId w:val="15"/>
        </w:numPr>
        <w:spacing w:after="60"/>
        <w:ind w:left="284" w:hanging="284"/>
        <w:rPr>
          <w:color w:val="auto"/>
        </w:rPr>
      </w:pPr>
      <w:hyperlink r:id="rId287" w:history="1">
        <w:r w:rsidRPr="001566DA">
          <w:rPr>
            <w:rStyle w:val="Hyperlink"/>
            <w:rFonts w:ascii="Nunito Sans" w:hAnsi="Nunito Sans" w:cs="Arial"/>
            <w:color w:val="auto"/>
          </w:rPr>
          <w:t>Safety</w:t>
        </w:r>
      </w:hyperlink>
    </w:p>
    <w:p w14:paraId="5757F977" w14:textId="77777777" w:rsidR="00DC7E4D" w:rsidRPr="001566DA" w:rsidRDefault="00DC7E4D" w:rsidP="009F4671">
      <w:pPr>
        <w:pStyle w:val="BodyText"/>
        <w:numPr>
          <w:ilvl w:val="0"/>
          <w:numId w:val="15"/>
        </w:numPr>
        <w:ind w:left="284" w:hanging="284"/>
        <w:rPr>
          <w:color w:val="auto"/>
        </w:rPr>
      </w:pPr>
      <w:hyperlink r:id="rId288" w:history="1">
        <w:r w:rsidRPr="001566DA">
          <w:rPr>
            <w:rStyle w:val="Hyperlink"/>
            <w:rFonts w:ascii="Nunito Sans" w:hAnsi="Nunito Sans" w:cs="Arial"/>
            <w:color w:val="auto"/>
          </w:rPr>
          <w:t>Emergency Management</w:t>
        </w:r>
        <w:r w:rsidRPr="001566DA">
          <w:rPr>
            <w:rStyle w:val="Hyperlink"/>
            <w:rFonts w:ascii="Nunito Sans" w:hAnsi="Nunito Sans" w:cs="Arial"/>
            <w:color w:val="auto"/>
            <w:u w:val="none"/>
          </w:rPr>
          <w:t>.</w:t>
        </w:r>
      </w:hyperlink>
    </w:p>
    <w:p w14:paraId="1E442FF0" w14:textId="7E7D1533" w:rsidR="00A17B99" w:rsidRPr="001566DA" w:rsidRDefault="00A17B99" w:rsidP="00062CB8">
      <w:pPr>
        <w:pStyle w:val="BodyText"/>
        <w:rPr>
          <w:color w:val="auto"/>
        </w:rPr>
      </w:pPr>
      <w:r w:rsidRPr="001566DA">
        <w:rPr>
          <w:color w:val="auto"/>
        </w:rPr>
        <w:t>These TAPs concluded</w:t>
      </w:r>
      <w:r w:rsidR="00BF7141" w:rsidRPr="001566DA">
        <w:rPr>
          <w:color w:val="auto"/>
        </w:rPr>
        <w:t xml:space="preserve"> in</w:t>
      </w:r>
      <w:r w:rsidR="00610AEB" w:rsidRPr="001566DA">
        <w:rPr>
          <w:color w:val="auto"/>
        </w:rPr>
        <w:t xml:space="preserve"> </w:t>
      </w:r>
      <w:r w:rsidRPr="001566DA">
        <w:rPr>
          <w:color w:val="auto"/>
        </w:rPr>
        <w:t>2024 but provided</w:t>
      </w:r>
      <w:r w:rsidR="00827093" w:rsidRPr="001566DA">
        <w:rPr>
          <w:color w:val="auto"/>
        </w:rPr>
        <w:t xml:space="preserve"> a</w:t>
      </w:r>
      <w:r w:rsidR="00610AEB" w:rsidRPr="001566DA">
        <w:rPr>
          <w:color w:val="auto"/>
        </w:rPr>
        <w:t xml:space="preserve"> </w:t>
      </w:r>
      <w:r w:rsidRPr="001566DA">
        <w:rPr>
          <w:color w:val="auto"/>
        </w:rPr>
        <w:t>focal point for governments</w:t>
      </w:r>
      <w:r w:rsidR="00BF7141" w:rsidRPr="001566DA">
        <w:rPr>
          <w:color w:val="auto"/>
        </w:rPr>
        <w:t xml:space="preserve"> to</w:t>
      </w:r>
      <w:r w:rsidR="00610AEB" w:rsidRPr="001566DA">
        <w:rPr>
          <w:color w:val="auto"/>
        </w:rPr>
        <w:t xml:space="preserve"> </w:t>
      </w:r>
      <w:r w:rsidRPr="001566DA">
        <w:rPr>
          <w:color w:val="auto"/>
        </w:rPr>
        <w:t xml:space="preserve">progress action over their life cycle. The </w:t>
      </w:r>
      <w:hyperlink r:id="rId289">
        <w:r w:rsidRPr="001566DA">
          <w:rPr>
            <w:rStyle w:val="Hyperlink"/>
            <w:rFonts w:ascii="Nunito Sans" w:eastAsiaTheme="minorEastAsia" w:hAnsi="Nunito Sans"/>
            <w:color w:val="auto"/>
          </w:rPr>
          <w:t xml:space="preserve">3rd </w:t>
        </w:r>
        <w:r w:rsidR="007B294F" w:rsidRPr="001566DA">
          <w:rPr>
            <w:rStyle w:val="Hyperlink"/>
            <w:rFonts w:ascii="Nunito Sans" w:eastAsiaTheme="minorEastAsia" w:hAnsi="Nunito Sans"/>
            <w:color w:val="auto"/>
          </w:rPr>
          <w:t xml:space="preserve">TAPs </w:t>
        </w:r>
        <w:r w:rsidRPr="001566DA">
          <w:rPr>
            <w:rStyle w:val="Hyperlink"/>
            <w:rFonts w:ascii="Nunito Sans" w:eastAsiaTheme="minorEastAsia" w:hAnsi="Nunito Sans"/>
            <w:color w:val="auto"/>
          </w:rPr>
          <w:t>Report for 1</w:t>
        </w:r>
        <w:r w:rsidR="00610AEB" w:rsidRPr="001566DA">
          <w:rPr>
            <w:rStyle w:val="Hyperlink"/>
            <w:rFonts w:ascii="Nunito Sans" w:eastAsiaTheme="minorEastAsia" w:hAnsi="Nunito Sans"/>
            <w:color w:val="auto"/>
          </w:rPr>
          <w:t xml:space="preserve"> </w:t>
        </w:r>
        <w:r w:rsidR="00415D2B" w:rsidRPr="001566DA">
          <w:rPr>
            <w:rStyle w:val="Hyperlink"/>
            <w:rFonts w:ascii="Nunito Sans" w:eastAsiaTheme="minorEastAsia" w:hAnsi="Nunito Sans"/>
            <w:color w:val="auto"/>
          </w:rPr>
          <w:t>July</w:t>
        </w:r>
        <w:r w:rsidR="00610AEB" w:rsidRPr="001566DA">
          <w:rPr>
            <w:rStyle w:val="Hyperlink"/>
            <w:rFonts w:ascii="Nunito Sans" w:eastAsiaTheme="minorEastAsia" w:hAnsi="Nunito Sans"/>
            <w:color w:val="auto"/>
          </w:rPr>
          <w:t xml:space="preserve"> </w:t>
        </w:r>
        <w:r w:rsidRPr="001566DA">
          <w:rPr>
            <w:rStyle w:val="Hyperlink"/>
            <w:rFonts w:ascii="Nunito Sans" w:eastAsiaTheme="minorEastAsia" w:hAnsi="Nunito Sans"/>
            <w:color w:val="auto"/>
          </w:rPr>
          <w:t>2023</w:t>
        </w:r>
        <w:r w:rsidR="00BF7141" w:rsidRPr="001566DA">
          <w:rPr>
            <w:rStyle w:val="Hyperlink"/>
            <w:rFonts w:ascii="Nunito Sans" w:eastAsiaTheme="minorEastAsia" w:hAnsi="Nunito Sans"/>
            <w:color w:val="auto"/>
          </w:rPr>
          <w:t xml:space="preserve"> to</w:t>
        </w:r>
        <w:r w:rsidR="00610AEB" w:rsidRPr="001566DA">
          <w:rPr>
            <w:rStyle w:val="Hyperlink"/>
            <w:rFonts w:ascii="Nunito Sans" w:eastAsiaTheme="minorEastAsia" w:hAnsi="Nunito Sans"/>
            <w:color w:val="auto"/>
          </w:rPr>
          <w:t xml:space="preserve"> </w:t>
        </w:r>
        <w:r w:rsidRPr="001566DA">
          <w:rPr>
            <w:rStyle w:val="Hyperlink"/>
            <w:rFonts w:ascii="Nunito Sans" w:eastAsiaTheme="minorEastAsia" w:hAnsi="Nunito Sans"/>
            <w:color w:val="auto"/>
          </w:rPr>
          <w:t>30</w:t>
        </w:r>
        <w:r w:rsidR="00610AEB" w:rsidRPr="001566DA">
          <w:rPr>
            <w:rStyle w:val="Hyperlink"/>
            <w:rFonts w:ascii="Nunito Sans" w:eastAsiaTheme="minorEastAsia" w:hAnsi="Nunito Sans"/>
            <w:color w:val="auto"/>
          </w:rPr>
          <w:t xml:space="preserve"> </w:t>
        </w:r>
        <w:r w:rsidR="00415D2B" w:rsidRPr="001566DA">
          <w:rPr>
            <w:rStyle w:val="Hyperlink"/>
            <w:rFonts w:ascii="Nunito Sans" w:eastAsiaTheme="minorEastAsia" w:hAnsi="Nunito Sans"/>
            <w:color w:val="auto"/>
          </w:rPr>
          <w:t>June</w:t>
        </w:r>
        <w:r w:rsidR="00610AEB" w:rsidRPr="001566DA">
          <w:rPr>
            <w:rStyle w:val="Hyperlink"/>
            <w:rFonts w:ascii="Nunito Sans" w:eastAsiaTheme="minorEastAsia" w:hAnsi="Nunito Sans"/>
            <w:color w:val="auto"/>
          </w:rPr>
          <w:t xml:space="preserve"> </w:t>
        </w:r>
        <w:r w:rsidRPr="001566DA">
          <w:rPr>
            <w:rStyle w:val="Hyperlink"/>
            <w:rFonts w:ascii="Nunito Sans" w:eastAsiaTheme="minorEastAsia" w:hAnsi="Nunito Sans"/>
            <w:color w:val="auto"/>
          </w:rPr>
          <w:t>2024</w:t>
        </w:r>
      </w:hyperlink>
      <w:r w:rsidRPr="001566DA">
        <w:rPr>
          <w:color w:val="auto"/>
        </w:rPr>
        <w:t xml:space="preserve"> provides</w:t>
      </w:r>
      <w:r w:rsidR="00827093" w:rsidRPr="001566DA">
        <w:rPr>
          <w:color w:val="auto"/>
        </w:rPr>
        <w:t xml:space="preserve"> a</w:t>
      </w:r>
      <w:r w:rsidR="00610AEB" w:rsidRPr="001566DA">
        <w:rPr>
          <w:color w:val="auto"/>
        </w:rPr>
        <w:t xml:space="preserve"> </w:t>
      </w:r>
      <w:r w:rsidRPr="001566DA">
        <w:rPr>
          <w:color w:val="auto"/>
        </w:rPr>
        <w:t>final status and</w:t>
      </w:r>
      <w:r w:rsidR="00827093" w:rsidRPr="001566DA">
        <w:rPr>
          <w:color w:val="auto"/>
        </w:rPr>
        <w:t xml:space="preserve"> a</w:t>
      </w:r>
      <w:r w:rsidR="00610AEB" w:rsidRPr="001566DA">
        <w:rPr>
          <w:color w:val="auto"/>
        </w:rPr>
        <w:t xml:space="preserve"> </w:t>
      </w:r>
      <w:r w:rsidRPr="001566DA">
        <w:rPr>
          <w:color w:val="auto"/>
        </w:rPr>
        <w:t>high level review</w:t>
      </w:r>
      <w:r w:rsidR="00BF7141" w:rsidRPr="001566DA">
        <w:rPr>
          <w:color w:val="auto"/>
        </w:rPr>
        <w:t xml:space="preserve"> of</w:t>
      </w:r>
      <w:r w:rsidR="00610AEB" w:rsidRPr="001566DA">
        <w:rPr>
          <w:color w:val="auto"/>
        </w:rPr>
        <w:t xml:space="preserve"> </w:t>
      </w:r>
      <w:r w:rsidRPr="001566DA">
        <w:rPr>
          <w:color w:val="auto"/>
        </w:rPr>
        <w:t>all actions since the launch</w:t>
      </w:r>
      <w:r w:rsidR="00BF7141" w:rsidRPr="001566DA">
        <w:rPr>
          <w:color w:val="auto"/>
        </w:rPr>
        <w:t xml:space="preserve"> of</w:t>
      </w:r>
      <w:r w:rsidR="00610AEB" w:rsidRPr="001566DA">
        <w:rPr>
          <w:color w:val="auto"/>
        </w:rPr>
        <w:t xml:space="preserve"> </w:t>
      </w:r>
      <w:r w:rsidR="000939FE" w:rsidRPr="001566DA">
        <w:rPr>
          <w:color w:val="auto"/>
        </w:rPr>
        <w:t>the Strategy</w:t>
      </w:r>
      <w:r w:rsidRPr="001566DA">
        <w:rPr>
          <w:color w:val="auto"/>
        </w:rPr>
        <w:t>.</w:t>
      </w:r>
    </w:p>
    <w:p w14:paraId="650A3CA5" w14:textId="53F67CDB" w:rsidR="00DC7E4D" w:rsidRPr="001566DA" w:rsidRDefault="00DC7E4D" w:rsidP="00062CB8">
      <w:pPr>
        <w:pStyle w:val="BodyText"/>
        <w:rPr>
          <w:color w:val="auto"/>
        </w:rPr>
      </w:pPr>
      <w:r w:rsidRPr="001566DA">
        <w:rPr>
          <w:color w:val="auto"/>
        </w:rPr>
        <w:t>Some actions implemented under the first set</w:t>
      </w:r>
      <w:r w:rsidR="00BF7141" w:rsidRPr="001566DA">
        <w:rPr>
          <w:color w:val="auto"/>
        </w:rPr>
        <w:t xml:space="preserve"> of</w:t>
      </w:r>
      <w:r w:rsidR="00610AEB" w:rsidRPr="001566DA">
        <w:rPr>
          <w:color w:val="auto"/>
        </w:rPr>
        <w:t xml:space="preserve"> </w:t>
      </w:r>
      <w:r w:rsidRPr="001566DA">
        <w:rPr>
          <w:color w:val="auto"/>
        </w:rPr>
        <w:t>TAPs during 2023</w:t>
      </w:r>
      <w:r w:rsidR="00A849E7" w:rsidRPr="001566DA">
        <w:rPr>
          <w:color w:val="auto"/>
        </w:rPr>
        <w:t>–</w:t>
      </w:r>
      <w:r w:rsidRPr="001566DA">
        <w:rPr>
          <w:color w:val="auto"/>
        </w:rPr>
        <w:t>2025 are below. Further information about TAPs actions and reports is available on</w:t>
      </w:r>
      <w:r w:rsidR="00A33FD1" w:rsidRPr="001566DA">
        <w:rPr>
          <w:color w:val="auto"/>
        </w:rPr>
        <w:t xml:space="preserve"> the</w:t>
      </w:r>
      <w:r w:rsidRPr="001566DA">
        <w:rPr>
          <w:color w:val="auto"/>
        </w:rPr>
        <w:t xml:space="preserve"> </w:t>
      </w:r>
      <w:hyperlink r:id="rId290" w:history="1">
        <w:r w:rsidR="00C32B46" w:rsidRPr="001566DA">
          <w:rPr>
            <w:rStyle w:val="Hyperlink"/>
            <w:rFonts w:ascii="Nunito Sans" w:hAnsi="Nunito Sans" w:cs="Arial"/>
            <w:color w:val="auto"/>
          </w:rPr>
          <w:t>Strategy's Hub on Disability Gateway</w:t>
        </w:r>
        <w:r w:rsidR="00C32B46" w:rsidRPr="001566DA">
          <w:rPr>
            <w:rStyle w:val="Hyperlink"/>
            <w:rFonts w:ascii="Nunito Sans" w:hAnsi="Nunito Sans" w:cs="Arial"/>
            <w:color w:val="auto"/>
            <w:u w:val="none"/>
          </w:rPr>
          <w:t xml:space="preserve">. </w:t>
        </w:r>
      </w:hyperlink>
    </w:p>
    <w:p w14:paraId="54C56DCB" w14:textId="77777777" w:rsidR="00DC7E4D" w:rsidRPr="001566DA" w:rsidRDefault="00DC7E4D" w:rsidP="00504F9B">
      <w:pPr>
        <w:pStyle w:val="Heading3"/>
      </w:pPr>
      <w:bookmarkStart w:id="1088" w:name="_Toc207791387"/>
      <w:bookmarkStart w:id="1089" w:name="_Toc209519809"/>
      <w:bookmarkStart w:id="1090" w:name="_Toc211422312"/>
      <w:bookmarkStart w:id="1091" w:name="_Toc214362099"/>
      <w:bookmarkStart w:id="1092" w:name="_Toc215134806"/>
      <w:bookmarkStart w:id="1093" w:name="_Toc215487176"/>
      <w:bookmarkStart w:id="1094" w:name="_Toc216961824"/>
      <w:r w:rsidRPr="001566DA">
        <w:t>Employment</w:t>
      </w:r>
      <w:bookmarkEnd w:id="1088"/>
      <w:bookmarkEnd w:id="1089"/>
      <w:bookmarkEnd w:id="1090"/>
      <w:bookmarkEnd w:id="1091"/>
      <w:bookmarkEnd w:id="1092"/>
      <w:bookmarkEnd w:id="1093"/>
      <w:bookmarkEnd w:id="1094"/>
      <w:r w:rsidRPr="001566DA">
        <w:t xml:space="preserve"> </w:t>
      </w:r>
    </w:p>
    <w:p w14:paraId="3511D525" w14:textId="77777777" w:rsidR="00DC7E4D" w:rsidRPr="001566DA" w:rsidRDefault="00DC7E4D" w:rsidP="001B6574">
      <w:pPr>
        <w:pStyle w:val="Heading4"/>
      </w:pPr>
      <w:r w:rsidRPr="001566DA">
        <w:t>Northern Territory Government</w:t>
      </w:r>
    </w:p>
    <w:p w14:paraId="082AC276" w14:textId="77777777" w:rsidR="00DC7E4D" w:rsidRPr="001566DA" w:rsidRDefault="00DC7E4D" w:rsidP="00062CB8">
      <w:pPr>
        <w:pStyle w:val="BodyText"/>
        <w:rPr>
          <w:color w:val="auto"/>
        </w:rPr>
      </w:pPr>
      <w:r w:rsidRPr="001566DA">
        <w:rPr>
          <w:color w:val="auto"/>
        </w:rPr>
        <w:t xml:space="preserve">Launched its </w:t>
      </w:r>
      <w:hyperlink r:id="rId291" w:history="1">
        <w:r w:rsidRPr="001566DA">
          <w:rPr>
            <w:rStyle w:val="Hyperlink"/>
            <w:rFonts w:ascii="Nunito Sans" w:hAnsi="Nunito Sans" w:cs="Arial"/>
            <w:color w:val="auto"/>
          </w:rPr>
          <w:t>Disability Confident Recruiter</w:t>
        </w:r>
      </w:hyperlink>
      <w:r w:rsidRPr="001566DA">
        <w:rPr>
          <w:color w:val="auto"/>
        </w:rPr>
        <w:t xml:space="preserve"> online learning program for all government recruitment panel members. During the recruitment process, Northern Territory Public Service staff should identify and implement any adjustments before an employee starts. This includes supporting flexible work arrangements. </w:t>
      </w:r>
    </w:p>
    <w:p w14:paraId="6B72F06C" w14:textId="77777777" w:rsidR="00DC7E4D" w:rsidRPr="001566DA" w:rsidRDefault="00DC7E4D" w:rsidP="009F4671">
      <w:pPr>
        <w:pStyle w:val="Heading3"/>
      </w:pPr>
      <w:bookmarkStart w:id="1095" w:name="_Toc207791388"/>
      <w:bookmarkStart w:id="1096" w:name="_Toc209519810"/>
      <w:bookmarkStart w:id="1097" w:name="_Toc211422313"/>
      <w:bookmarkStart w:id="1098" w:name="_Toc214362100"/>
      <w:bookmarkStart w:id="1099" w:name="_Toc215134807"/>
      <w:bookmarkStart w:id="1100" w:name="_Toc215487177"/>
      <w:bookmarkStart w:id="1101" w:name="_Toc216961825"/>
      <w:r w:rsidRPr="001566DA">
        <w:lastRenderedPageBreak/>
        <w:t>Community Attitudes</w:t>
      </w:r>
      <w:bookmarkEnd w:id="1095"/>
      <w:bookmarkEnd w:id="1096"/>
      <w:bookmarkEnd w:id="1097"/>
      <w:bookmarkEnd w:id="1098"/>
      <w:bookmarkEnd w:id="1099"/>
      <w:bookmarkEnd w:id="1100"/>
      <w:bookmarkEnd w:id="1101"/>
    </w:p>
    <w:p w14:paraId="337E4AFB" w14:textId="77777777" w:rsidR="00DC7E4D" w:rsidRPr="001566DA" w:rsidRDefault="00DC7E4D" w:rsidP="009F4671">
      <w:pPr>
        <w:pStyle w:val="Heading4"/>
        <w:keepNext/>
        <w:keepLines/>
      </w:pPr>
      <w:r w:rsidRPr="001566DA">
        <w:t>Australian Capital Territory Government</w:t>
      </w:r>
    </w:p>
    <w:p w14:paraId="0F0F60D2" w14:textId="25A7C943" w:rsidR="00DC7E4D" w:rsidRPr="001566DA" w:rsidRDefault="00DC7E4D" w:rsidP="00062CB8">
      <w:pPr>
        <w:pStyle w:val="BodyText"/>
        <w:rPr>
          <w:color w:val="auto"/>
        </w:rPr>
      </w:pPr>
      <w:r w:rsidRPr="001566DA">
        <w:rPr>
          <w:color w:val="auto"/>
        </w:rPr>
        <w:t xml:space="preserve">Launched its </w:t>
      </w:r>
      <w:hyperlink r:id="rId292" w:history="1">
        <w:r w:rsidR="00A849E7" w:rsidRPr="001566DA">
          <w:rPr>
            <w:rStyle w:val="Hyperlink"/>
            <w:rFonts w:ascii="Nunito Sans" w:hAnsi="Nunito Sans" w:cs="Arial"/>
            <w:color w:val="auto"/>
          </w:rPr>
          <w:t>Disability Health Strategy 2024–2033</w:t>
        </w:r>
      </w:hyperlink>
      <w:r w:rsidRPr="001566DA">
        <w:rPr>
          <w:color w:val="auto"/>
        </w:rPr>
        <w:t xml:space="preserve"> on 7</w:t>
      </w:r>
      <w:r w:rsidR="00610AEB" w:rsidRPr="001566DA">
        <w:rPr>
          <w:color w:val="auto"/>
        </w:rPr>
        <w:t xml:space="preserve"> </w:t>
      </w:r>
      <w:r w:rsidR="00415D2B" w:rsidRPr="001566DA">
        <w:rPr>
          <w:color w:val="auto"/>
        </w:rPr>
        <w:t>December</w:t>
      </w:r>
      <w:r w:rsidR="00610AEB" w:rsidRPr="001566DA">
        <w:rPr>
          <w:color w:val="auto"/>
        </w:rPr>
        <w:t xml:space="preserve"> </w:t>
      </w:r>
      <w:r w:rsidRPr="001566DA">
        <w:rPr>
          <w:color w:val="auto"/>
        </w:rPr>
        <w:t xml:space="preserve">2023. </w:t>
      </w:r>
      <w:r w:rsidR="000939FE" w:rsidRPr="001566DA">
        <w:rPr>
          <w:color w:val="auto"/>
        </w:rPr>
        <w:t xml:space="preserve">The </w:t>
      </w:r>
      <w:r w:rsidR="00407510" w:rsidRPr="001566DA">
        <w:rPr>
          <w:color w:val="auto"/>
        </w:rPr>
        <w:t>s</w:t>
      </w:r>
      <w:r w:rsidR="000939FE" w:rsidRPr="001566DA">
        <w:rPr>
          <w:color w:val="auto"/>
        </w:rPr>
        <w:t>trategy</w:t>
      </w:r>
      <w:r w:rsidRPr="001566DA">
        <w:rPr>
          <w:color w:val="auto"/>
        </w:rPr>
        <w:t xml:space="preserve"> aims</w:t>
      </w:r>
      <w:r w:rsidR="00BF7141" w:rsidRPr="001566DA">
        <w:rPr>
          <w:color w:val="auto"/>
        </w:rPr>
        <w:t xml:space="preserve"> to</w:t>
      </w:r>
      <w:r w:rsidR="00610AEB" w:rsidRPr="001566DA">
        <w:rPr>
          <w:color w:val="auto"/>
        </w:rPr>
        <w:t xml:space="preserve"> </w:t>
      </w:r>
      <w:r w:rsidRPr="001566DA">
        <w:rPr>
          <w:color w:val="auto"/>
        </w:rPr>
        <w:t>help key health professionals understand and support people with disability better and make healthcare</w:t>
      </w:r>
      <w:r w:rsidR="00BF7141" w:rsidRPr="001566DA">
        <w:rPr>
          <w:color w:val="auto"/>
        </w:rPr>
        <w:t xml:space="preserve"> in</w:t>
      </w:r>
      <w:r w:rsidR="00610AEB" w:rsidRPr="001566DA">
        <w:rPr>
          <w:color w:val="auto"/>
        </w:rPr>
        <w:t xml:space="preserve"> </w:t>
      </w:r>
      <w:r w:rsidRPr="001566DA">
        <w:rPr>
          <w:color w:val="auto"/>
        </w:rPr>
        <w:t>ACT fairer and easier</w:t>
      </w:r>
      <w:r w:rsidR="00BF7141" w:rsidRPr="001566DA">
        <w:rPr>
          <w:color w:val="auto"/>
        </w:rPr>
        <w:t xml:space="preserve"> to</w:t>
      </w:r>
      <w:r w:rsidR="00610AEB" w:rsidRPr="001566DA">
        <w:rPr>
          <w:color w:val="auto"/>
        </w:rPr>
        <w:t xml:space="preserve"> </w:t>
      </w:r>
      <w:r w:rsidRPr="001566DA">
        <w:rPr>
          <w:color w:val="auto"/>
        </w:rPr>
        <w:t>access. The development was supported by</w:t>
      </w:r>
      <w:r w:rsidR="00827093" w:rsidRPr="001566DA">
        <w:rPr>
          <w:color w:val="auto"/>
        </w:rPr>
        <w:t xml:space="preserve"> a</w:t>
      </w:r>
      <w:r w:rsidR="00610AEB" w:rsidRPr="001566DA">
        <w:rPr>
          <w:color w:val="auto"/>
        </w:rPr>
        <w:t xml:space="preserve"> </w:t>
      </w:r>
      <w:r w:rsidRPr="001566DA">
        <w:rPr>
          <w:color w:val="auto"/>
        </w:rPr>
        <w:t>Steering Committee which included people with disability.</w:t>
      </w:r>
    </w:p>
    <w:p w14:paraId="1DF93DCF" w14:textId="77777777" w:rsidR="00DC7E4D" w:rsidRPr="001566DA" w:rsidRDefault="00DC7E4D" w:rsidP="00504F9B">
      <w:pPr>
        <w:pStyle w:val="Heading3"/>
      </w:pPr>
      <w:bookmarkStart w:id="1102" w:name="_Toc207791389"/>
      <w:bookmarkStart w:id="1103" w:name="_Toc209519811"/>
      <w:bookmarkStart w:id="1104" w:name="_Toc211422314"/>
      <w:bookmarkStart w:id="1105" w:name="_Toc214362101"/>
      <w:bookmarkStart w:id="1106" w:name="_Toc215134808"/>
      <w:bookmarkStart w:id="1107" w:name="_Toc215487178"/>
      <w:bookmarkStart w:id="1108" w:name="_Toc216961826"/>
      <w:r w:rsidRPr="001566DA">
        <w:t>Early Childhood</w:t>
      </w:r>
      <w:bookmarkEnd w:id="1102"/>
      <w:bookmarkEnd w:id="1103"/>
      <w:bookmarkEnd w:id="1104"/>
      <w:bookmarkEnd w:id="1105"/>
      <w:bookmarkEnd w:id="1106"/>
      <w:bookmarkEnd w:id="1107"/>
      <w:bookmarkEnd w:id="1108"/>
    </w:p>
    <w:p w14:paraId="7DC4E4F8" w14:textId="77777777" w:rsidR="00DC7E4D" w:rsidRPr="001566DA" w:rsidRDefault="00DC7E4D" w:rsidP="001B6574">
      <w:pPr>
        <w:pStyle w:val="Heading4"/>
      </w:pPr>
      <w:r w:rsidRPr="001566DA">
        <w:t>Australian Government</w:t>
      </w:r>
    </w:p>
    <w:p w14:paraId="0590F5D5" w14:textId="153095D1" w:rsidR="00DC7E4D" w:rsidRPr="001566DA" w:rsidRDefault="00DC7E4D" w:rsidP="00062CB8">
      <w:pPr>
        <w:pStyle w:val="BodyText"/>
        <w:rPr>
          <w:color w:val="auto"/>
        </w:rPr>
      </w:pPr>
      <w:r w:rsidRPr="001566DA">
        <w:rPr>
          <w:color w:val="auto"/>
        </w:rPr>
        <w:t>Published resources about helping young children become more aware</w:t>
      </w:r>
      <w:r w:rsidR="00BF7141" w:rsidRPr="001566DA">
        <w:rPr>
          <w:color w:val="auto"/>
        </w:rPr>
        <w:t xml:space="preserve"> of</w:t>
      </w:r>
      <w:r w:rsidR="00610AEB" w:rsidRPr="001566DA">
        <w:rPr>
          <w:color w:val="auto"/>
        </w:rPr>
        <w:t xml:space="preserve"> </w:t>
      </w:r>
      <w:r w:rsidRPr="001566DA">
        <w:rPr>
          <w:color w:val="auto"/>
        </w:rPr>
        <w:t>their bodies and manage their emotions. This can help kids identify strong feelings before their become too much</w:t>
      </w:r>
      <w:r w:rsidR="00BF7141" w:rsidRPr="001566DA">
        <w:rPr>
          <w:color w:val="auto"/>
        </w:rPr>
        <w:t xml:space="preserve"> to</w:t>
      </w:r>
      <w:r w:rsidR="00610AEB" w:rsidRPr="001566DA">
        <w:rPr>
          <w:color w:val="auto"/>
        </w:rPr>
        <w:t xml:space="preserve"> </w:t>
      </w:r>
      <w:r w:rsidRPr="001566DA">
        <w:rPr>
          <w:color w:val="auto"/>
        </w:rPr>
        <w:t>handle. The materials provided support for families and educators and are available</w:t>
      </w:r>
      <w:r w:rsidRPr="001566DA">
        <w:rPr>
          <w:rFonts w:ascii="Aptos" w:hAnsi="Aptos"/>
          <w:color w:val="auto"/>
        </w:rPr>
        <w:t xml:space="preserve"> on the </w:t>
      </w:r>
      <w:hyperlink r:id="rId293" w:history="1">
        <w:r w:rsidRPr="001566DA">
          <w:rPr>
            <w:rStyle w:val="Hyperlink"/>
            <w:rFonts w:ascii="Nunito Sans" w:hAnsi="Nunito Sans" w:cs="Arial"/>
            <w:color w:val="auto"/>
          </w:rPr>
          <w:t>Student Wellbeing Hub</w:t>
        </w:r>
        <w:r w:rsidRPr="001566DA">
          <w:rPr>
            <w:rStyle w:val="Hyperlink"/>
            <w:rFonts w:ascii="Nunito Sans" w:hAnsi="Nunito Sans" w:cs="Arial"/>
            <w:color w:val="auto"/>
            <w:u w:val="none"/>
          </w:rPr>
          <w:t>.</w:t>
        </w:r>
      </w:hyperlink>
    </w:p>
    <w:p w14:paraId="2533AA0C" w14:textId="77777777" w:rsidR="00DC7E4D" w:rsidRPr="001566DA" w:rsidRDefault="00DC7E4D" w:rsidP="00E003A8">
      <w:pPr>
        <w:pStyle w:val="Heading4"/>
        <w:spacing w:before="240"/>
      </w:pPr>
      <w:r w:rsidRPr="001566DA">
        <w:t>Western Australian Government</w:t>
      </w:r>
    </w:p>
    <w:p w14:paraId="4A0F54A4" w14:textId="14C0EC78" w:rsidR="00DC7E4D" w:rsidRPr="001566DA" w:rsidRDefault="00DC7E4D" w:rsidP="00062CB8">
      <w:pPr>
        <w:pStyle w:val="BodyText"/>
        <w:rPr>
          <w:color w:val="auto"/>
          <w:u w:val="single"/>
        </w:rPr>
      </w:pPr>
      <w:r w:rsidRPr="001566DA">
        <w:rPr>
          <w:color w:val="auto"/>
        </w:rPr>
        <w:t xml:space="preserve">The </w:t>
      </w:r>
      <w:hyperlink r:id="rId294" w:history="1">
        <w:r w:rsidRPr="001566DA">
          <w:rPr>
            <w:rStyle w:val="Hyperlink"/>
            <w:rFonts w:ascii="Nunito Sans" w:hAnsi="Nunito Sans" w:cs="Arial"/>
            <w:color w:val="auto"/>
          </w:rPr>
          <w:t>KidSport program</w:t>
        </w:r>
      </w:hyperlink>
      <w:r w:rsidRPr="001566DA">
        <w:rPr>
          <w:color w:val="auto"/>
        </w:rPr>
        <w:t xml:space="preserve"> gave vouchers</w:t>
      </w:r>
      <w:r w:rsidR="00BF7141" w:rsidRPr="001566DA">
        <w:rPr>
          <w:color w:val="auto"/>
        </w:rPr>
        <w:t xml:space="preserve"> to</w:t>
      </w:r>
      <w:r w:rsidR="00610AEB" w:rsidRPr="001566DA">
        <w:rPr>
          <w:color w:val="auto"/>
        </w:rPr>
        <w:t xml:space="preserve"> </w:t>
      </w:r>
      <w:r w:rsidRPr="001566DA">
        <w:rPr>
          <w:color w:val="auto"/>
        </w:rPr>
        <w:t>eligible children with disability so they could take part</w:t>
      </w:r>
      <w:r w:rsidR="00BF7141" w:rsidRPr="001566DA">
        <w:rPr>
          <w:color w:val="auto"/>
        </w:rPr>
        <w:t xml:space="preserve"> in</w:t>
      </w:r>
      <w:r w:rsidR="00610AEB" w:rsidRPr="001566DA">
        <w:rPr>
          <w:color w:val="auto"/>
        </w:rPr>
        <w:t xml:space="preserve"> </w:t>
      </w:r>
      <w:r w:rsidRPr="001566DA">
        <w:rPr>
          <w:color w:val="auto"/>
        </w:rPr>
        <w:t xml:space="preserve">community sport and activities. Over 4,000 </w:t>
      </w:r>
      <w:r w:rsidR="001F0599" w:rsidRPr="001566DA">
        <w:rPr>
          <w:color w:val="auto"/>
        </w:rPr>
        <w:t>children</w:t>
      </w:r>
      <w:r w:rsidRPr="001566DA">
        <w:rPr>
          <w:color w:val="auto"/>
        </w:rPr>
        <w:t xml:space="preserve"> with disability used 5,000 vouchers. This helped more children with disability and their families get involved</w:t>
      </w:r>
      <w:r w:rsidR="00BF7141" w:rsidRPr="001566DA">
        <w:rPr>
          <w:color w:val="auto"/>
        </w:rPr>
        <w:t xml:space="preserve"> in</w:t>
      </w:r>
      <w:r w:rsidR="00610AEB" w:rsidRPr="001566DA">
        <w:rPr>
          <w:color w:val="auto"/>
        </w:rPr>
        <w:t xml:space="preserve"> </w:t>
      </w:r>
      <w:r w:rsidRPr="001566DA">
        <w:rPr>
          <w:color w:val="auto"/>
        </w:rPr>
        <w:t xml:space="preserve">their local communities. </w:t>
      </w:r>
    </w:p>
    <w:p w14:paraId="492EFFF4" w14:textId="77777777" w:rsidR="00DC7E4D" w:rsidRPr="001566DA" w:rsidRDefault="00DC7E4D" w:rsidP="00504F9B">
      <w:pPr>
        <w:pStyle w:val="Heading3"/>
      </w:pPr>
      <w:bookmarkStart w:id="1109" w:name="_Toc207791390"/>
      <w:bookmarkStart w:id="1110" w:name="_Toc209519812"/>
      <w:bookmarkStart w:id="1111" w:name="_Toc211422315"/>
      <w:bookmarkStart w:id="1112" w:name="_Toc214362102"/>
      <w:bookmarkStart w:id="1113" w:name="_Toc215134809"/>
      <w:bookmarkStart w:id="1114" w:name="_Toc215487179"/>
      <w:bookmarkStart w:id="1115" w:name="_Toc216961827"/>
      <w:r w:rsidRPr="001566DA">
        <w:t>Safety</w:t>
      </w:r>
      <w:bookmarkEnd w:id="1109"/>
      <w:bookmarkEnd w:id="1110"/>
      <w:bookmarkEnd w:id="1111"/>
      <w:bookmarkEnd w:id="1112"/>
      <w:bookmarkEnd w:id="1113"/>
      <w:bookmarkEnd w:id="1114"/>
      <w:bookmarkEnd w:id="1115"/>
    </w:p>
    <w:p w14:paraId="2B1E0E75" w14:textId="77777777" w:rsidR="00DC7E4D" w:rsidRPr="001566DA" w:rsidRDefault="00DC7E4D" w:rsidP="001B6574">
      <w:pPr>
        <w:pStyle w:val="Heading4"/>
      </w:pPr>
      <w:r w:rsidRPr="001566DA">
        <w:t>South Australian Government</w:t>
      </w:r>
    </w:p>
    <w:p w14:paraId="3B1D57AD" w14:textId="788667E5" w:rsidR="00DC7E4D" w:rsidRPr="001566DA" w:rsidRDefault="00DC7E4D" w:rsidP="00062CB8">
      <w:pPr>
        <w:pStyle w:val="BodyText"/>
        <w:rPr>
          <w:color w:val="auto"/>
        </w:rPr>
      </w:pPr>
      <w:r w:rsidRPr="001566DA">
        <w:rPr>
          <w:color w:val="auto"/>
        </w:rPr>
        <w:t>Established</w:t>
      </w:r>
      <w:r w:rsidR="00BF7141" w:rsidRPr="001566DA">
        <w:rPr>
          <w:color w:val="auto"/>
        </w:rPr>
        <w:t xml:space="preserve"> in</w:t>
      </w:r>
      <w:r w:rsidR="00610AEB" w:rsidRPr="001566DA">
        <w:rPr>
          <w:color w:val="auto"/>
        </w:rPr>
        <w:t xml:space="preserve"> </w:t>
      </w:r>
      <w:r w:rsidR="00971063" w:rsidRPr="001566DA">
        <w:rPr>
          <w:color w:val="auto"/>
        </w:rPr>
        <w:t>2022, the S</w:t>
      </w:r>
      <w:r w:rsidR="00EC2E0F" w:rsidRPr="001566DA">
        <w:rPr>
          <w:color w:val="auto"/>
        </w:rPr>
        <w:t>outh Australian</w:t>
      </w:r>
      <w:r w:rsidR="00971063" w:rsidRPr="001566DA">
        <w:rPr>
          <w:color w:val="auto"/>
        </w:rPr>
        <w:t xml:space="preserve"> Department</w:t>
      </w:r>
      <w:r w:rsidR="00BF7141" w:rsidRPr="001566DA">
        <w:rPr>
          <w:color w:val="auto"/>
        </w:rPr>
        <w:t xml:space="preserve"> of</w:t>
      </w:r>
      <w:r w:rsidR="00610AEB" w:rsidRPr="001566DA">
        <w:rPr>
          <w:color w:val="auto"/>
        </w:rPr>
        <w:t xml:space="preserve"> </w:t>
      </w:r>
      <w:r w:rsidR="00971063" w:rsidRPr="001566DA">
        <w:rPr>
          <w:color w:val="auto"/>
        </w:rPr>
        <w:t>Human Services continued</w:t>
      </w:r>
      <w:r w:rsidR="00BF7141" w:rsidRPr="001566DA">
        <w:rPr>
          <w:color w:val="auto"/>
        </w:rPr>
        <w:t xml:space="preserve"> to</w:t>
      </w:r>
      <w:r w:rsidR="00610AEB" w:rsidRPr="001566DA">
        <w:rPr>
          <w:color w:val="auto"/>
        </w:rPr>
        <w:t xml:space="preserve"> </w:t>
      </w:r>
      <w:r w:rsidR="00971063" w:rsidRPr="001566DA">
        <w:rPr>
          <w:color w:val="auto"/>
        </w:rPr>
        <w:t>provide oversight</w:t>
      </w:r>
      <w:r w:rsidR="00BF7141" w:rsidRPr="001566DA">
        <w:rPr>
          <w:color w:val="auto"/>
        </w:rPr>
        <w:t xml:space="preserve"> of</w:t>
      </w:r>
      <w:r w:rsidR="00610AEB" w:rsidRPr="001566DA">
        <w:rPr>
          <w:color w:val="auto"/>
        </w:rPr>
        <w:t xml:space="preserve"> </w:t>
      </w:r>
      <w:r w:rsidR="00971063" w:rsidRPr="001566DA">
        <w:rPr>
          <w:color w:val="auto"/>
        </w:rPr>
        <w:t xml:space="preserve">the </w:t>
      </w:r>
      <w:hyperlink r:id="rId295" w:history="1">
        <w:r w:rsidRPr="001566DA">
          <w:rPr>
            <w:rStyle w:val="Hyperlink"/>
            <w:rFonts w:ascii="Nunito Sans" w:hAnsi="Nunito Sans" w:cs="Arial"/>
            <w:color w:val="auto"/>
          </w:rPr>
          <w:t>Restrictive Practices Authorisation Scheme.</w:t>
        </w:r>
      </w:hyperlink>
      <w:r w:rsidRPr="001566DA">
        <w:rPr>
          <w:color w:val="auto"/>
        </w:rPr>
        <w:t xml:space="preserve"> The </w:t>
      </w:r>
      <w:r w:rsidR="001F0599" w:rsidRPr="001566DA">
        <w:rPr>
          <w:color w:val="auto"/>
        </w:rPr>
        <w:t xml:space="preserve">scheme </w:t>
      </w:r>
      <w:r w:rsidRPr="001566DA">
        <w:rPr>
          <w:color w:val="auto"/>
        </w:rPr>
        <w:t>was created</w:t>
      </w:r>
      <w:r w:rsidR="00BF7141" w:rsidRPr="001566DA">
        <w:rPr>
          <w:color w:val="auto"/>
        </w:rPr>
        <w:t xml:space="preserve"> to</w:t>
      </w:r>
      <w:r w:rsidR="00610AEB" w:rsidRPr="001566DA">
        <w:rPr>
          <w:color w:val="auto"/>
        </w:rPr>
        <w:t xml:space="preserve"> </w:t>
      </w:r>
      <w:r w:rsidRPr="001566DA">
        <w:rPr>
          <w:color w:val="auto"/>
        </w:rPr>
        <w:t>implement new laws that provide safeguards for people with disability around the use</w:t>
      </w:r>
      <w:r w:rsidR="00BF7141" w:rsidRPr="001566DA">
        <w:rPr>
          <w:color w:val="auto"/>
        </w:rPr>
        <w:t xml:space="preserve"> of</w:t>
      </w:r>
      <w:r w:rsidR="00610AEB" w:rsidRPr="001566DA">
        <w:rPr>
          <w:color w:val="auto"/>
        </w:rPr>
        <w:t xml:space="preserve"> </w:t>
      </w:r>
      <w:r w:rsidRPr="001566DA">
        <w:rPr>
          <w:color w:val="auto"/>
        </w:rPr>
        <w:t>restrictive practices. Efforts are ongoing</w:t>
      </w:r>
      <w:r w:rsidR="00BF7141" w:rsidRPr="001566DA">
        <w:rPr>
          <w:color w:val="auto"/>
        </w:rPr>
        <w:t xml:space="preserve"> to</w:t>
      </w:r>
      <w:r w:rsidR="00610AEB" w:rsidRPr="001566DA">
        <w:rPr>
          <w:color w:val="auto"/>
        </w:rPr>
        <w:t xml:space="preserve"> </w:t>
      </w:r>
      <w:r w:rsidRPr="001566DA">
        <w:rPr>
          <w:color w:val="auto"/>
        </w:rPr>
        <w:t>reduce and remove restrictive practices where possible.</w:t>
      </w:r>
    </w:p>
    <w:p w14:paraId="6FB95206" w14:textId="77777777" w:rsidR="00DC7E4D" w:rsidRPr="001566DA" w:rsidRDefault="00DC7E4D" w:rsidP="00E003A8">
      <w:pPr>
        <w:pStyle w:val="Heading4"/>
        <w:spacing w:before="240"/>
      </w:pPr>
      <w:r w:rsidRPr="001566DA">
        <w:t>New South Wales Government</w:t>
      </w:r>
    </w:p>
    <w:p w14:paraId="338CA9A4" w14:textId="7EE91874" w:rsidR="00DC7E4D" w:rsidRPr="001566DA" w:rsidRDefault="00DC7E4D" w:rsidP="00062CB8">
      <w:pPr>
        <w:pStyle w:val="BodyText"/>
        <w:rPr>
          <w:color w:val="auto"/>
        </w:rPr>
      </w:pPr>
      <w:r w:rsidRPr="001566DA">
        <w:rPr>
          <w:color w:val="auto"/>
        </w:rPr>
        <w:t>Delivered campaigns</w:t>
      </w:r>
      <w:r w:rsidR="00BF7141" w:rsidRPr="001566DA">
        <w:rPr>
          <w:color w:val="auto"/>
        </w:rPr>
        <w:t xml:space="preserve"> in</w:t>
      </w:r>
      <w:r w:rsidR="00610AEB" w:rsidRPr="001566DA">
        <w:rPr>
          <w:color w:val="auto"/>
        </w:rPr>
        <w:t xml:space="preserve"> </w:t>
      </w:r>
      <w:r w:rsidRPr="001566DA">
        <w:rPr>
          <w:color w:val="auto"/>
        </w:rPr>
        <w:t>print, radio and social media</w:t>
      </w:r>
      <w:r w:rsidR="00BF7141" w:rsidRPr="001566DA">
        <w:rPr>
          <w:color w:val="auto"/>
        </w:rPr>
        <w:t xml:space="preserve"> to</w:t>
      </w:r>
      <w:r w:rsidR="00610AEB" w:rsidRPr="001566DA">
        <w:rPr>
          <w:color w:val="auto"/>
        </w:rPr>
        <w:t xml:space="preserve"> </w:t>
      </w:r>
      <w:r w:rsidRPr="001566DA">
        <w:rPr>
          <w:color w:val="auto"/>
        </w:rPr>
        <w:t>increase awareness</w:t>
      </w:r>
      <w:r w:rsidR="00BF7141" w:rsidRPr="001566DA">
        <w:rPr>
          <w:color w:val="auto"/>
        </w:rPr>
        <w:t xml:space="preserve"> of</w:t>
      </w:r>
      <w:r w:rsidR="00610AEB" w:rsidRPr="001566DA">
        <w:rPr>
          <w:color w:val="auto"/>
        </w:rPr>
        <w:t xml:space="preserve"> </w:t>
      </w:r>
      <w:r w:rsidRPr="001566DA">
        <w:rPr>
          <w:color w:val="auto"/>
        </w:rPr>
        <w:t xml:space="preserve">the </w:t>
      </w:r>
      <w:bookmarkStart w:id="1116" w:name="_Hlk202272871"/>
      <w:r w:rsidRPr="001566DA">
        <w:rPr>
          <w:color w:val="auto"/>
        </w:rPr>
        <w:fldChar w:fldCharType="begin"/>
      </w:r>
      <w:r w:rsidRPr="001566DA">
        <w:rPr>
          <w:color w:val="auto"/>
        </w:rPr>
        <w:instrText>HYPERLINK "https://www.compass.info/service-providers/ageing-and-disability-abuse-helpline/"</w:instrText>
      </w:r>
      <w:r w:rsidRPr="001566DA">
        <w:rPr>
          <w:color w:val="auto"/>
        </w:rPr>
      </w:r>
      <w:r w:rsidRPr="001566DA">
        <w:rPr>
          <w:color w:val="auto"/>
        </w:rPr>
        <w:fldChar w:fldCharType="separate"/>
      </w:r>
      <w:r w:rsidRPr="001566DA">
        <w:rPr>
          <w:rStyle w:val="Hyperlink"/>
          <w:rFonts w:ascii="Nunito Sans" w:hAnsi="Nunito Sans" w:cs="Arial"/>
          <w:color w:val="auto"/>
        </w:rPr>
        <w:t>NSW Ageing and Disability Abuse Helpline</w:t>
      </w:r>
      <w:r w:rsidRPr="001566DA">
        <w:rPr>
          <w:color w:val="auto"/>
        </w:rPr>
        <w:fldChar w:fldCharType="end"/>
      </w:r>
      <w:bookmarkEnd w:id="1116"/>
      <w:r w:rsidRPr="001566DA">
        <w:rPr>
          <w:color w:val="auto"/>
        </w:rPr>
        <w:t>. The campaigns helped people</w:t>
      </w:r>
      <w:r w:rsidR="00BF7141" w:rsidRPr="001566DA">
        <w:rPr>
          <w:color w:val="auto"/>
        </w:rPr>
        <w:t xml:space="preserve"> to</w:t>
      </w:r>
      <w:r w:rsidR="00610AEB" w:rsidRPr="001566DA">
        <w:rPr>
          <w:color w:val="auto"/>
        </w:rPr>
        <w:t xml:space="preserve"> </w:t>
      </w:r>
      <w:r w:rsidRPr="001566DA">
        <w:rPr>
          <w:color w:val="auto"/>
        </w:rPr>
        <w:t>recognise the signs</w:t>
      </w:r>
      <w:r w:rsidR="00BF7141" w:rsidRPr="001566DA">
        <w:rPr>
          <w:color w:val="auto"/>
        </w:rPr>
        <w:t xml:space="preserve"> of</w:t>
      </w:r>
      <w:r w:rsidR="00610AEB" w:rsidRPr="001566DA">
        <w:rPr>
          <w:color w:val="auto"/>
        </w:rPr>
        <w:t xml:space="preserve"> </w:t>
      </w:r>
      <w:r w:rsidRPr="001566DA">
        <w:rPr>
          <w:color w:val="auto"/>
        </w:rPr>
        <w:t>abuse, neglect and exploitation</w:t>
      </w:r>
      <w:r w:rsidR="00BF7141" w:rsidRPr="001566DA">
        <w:rPr>
          <w:color w:val="auto"/>
        </w:rPr>
        <w:t xml:space="preserve"> of</w:t>
      </w:r>
      <w:r w:rsidR="00610AEB" w:rsidRPr="001566DA">
        <w:rPr>
          <w:color w:val="auto"/>
        </w:rPr>
        <w:t xml:space="preserve"> </w:t>
      </w:r>
      <w:r w:rsidRPr="001566DA">
        <w:rPr>
          <w:color w:val="auto"/>
        </w:rPr>
        <w:t>adults with disability.</w:t>
      </w:r>
    </w:p>
    <w:p w14:paraId="3654BCFD" w14:textId="77777777" w:rsidR="00DC7E4D" w:rsidRPr="001566DA" w:rsidRDefault="00DC7E4D" w:rsidP="00504F9B">
      <w:pPr>
        <w:pStyle w:val="Heading3"/>
      </w:pPr>
      <w:bookmarkStart w:id="1117" w:name="_Toc207791391"/>
      <w:bookmarkStart w:id="1118" w:name="_Toc209519813"/>
      <w:bookmarkStart w:id="1119" w:name="_Toc211422316"/>
      <w:bookmarkStart w:id="1120" w:name="_Toc214362103"/>
      <w:bookmarkStart w:id="1121" w:name="_Toc215134810"/>
      <w:bookmarkStart w:id="1122" w:name="_Toc215487180"/>
      <w:bookmarkStart w:id="1123" w:name="_Toc216961828"/>
      <w:r w:rsidRPr="001566DA">
        <w:t>Emergency Management</w:t>
      </w:r>
      <w:bookmarkEnd w:id="1117"/>
      <w:bookmarkEnd w:id="1118"/>
      <w:bookmarkEnd w:id="1119"/>
      <w:bookmarkEnd w:id="1120"/>
      <w:bookmarkEnd w:id="1121"/>
      <w:bookmarkEnd w:id="1122"/>
      <w:bookmarkEnd w:id="1123"/>
    </w:p>
    <w:p w14:paraId="6BE30987" w14:textId="77777777" w:rsidR="00DC7E4D" w:rsidRPr="001566DA" w:rsidRDefault="00DC7E4D" w:rsidP="001B6574">
      <w:pPr>
        <w:pStyle w:val="Heading4"/>
      </w:pPr>
      <w:r w:rsidRPr="001566DA">
        <w:t>Tasmanian Government</w:t>
      </w:r>
    </w:p>
    <w:p w14:paraId="7FF17527" w14:textId="6F84D7D9" w:rsidR="00DC7E4D" w:rsidRPr="001566DA" w:rsidRDefault="00DC7E4D" w:rsidP="00062CB8">
      <w:pPr>
        <w:pStyle w:val="BodyText"/>
        <w:rPr>
          <w:color w:val="auto"/>
        </w:rPr>
      </w:pPr>
      <w:r w:rsidRPr="001566DA">
        <w:rPr>
          <w:color w:val="auto"/>
        </w:rPr>
        <w:t>Worked</w:t>
      </w:r>
      <w:r w:rsidR="00BF7141" w:rsidRPr="001566DA">
        <w:rPr>
          <w:color w:val="auto"/>
        </w:rPr>
        <w:t xml:space="preserve"> to</w:t>
      </w:r>
      <w:r w:rsidR="00610AEB" w:rsidRPr="001566DA">
        <w:rPr>
          <w:color w:val="auto"/>
        </w:rPr>
        <w:t xml:space="preserve"> </w:t>
      </w:r>
      <w:r w:rsidRPr="001566DA">
        <w:rPr>
          <w:color w:val="auto"/>
        </w:rPr>
        <w:t>make the community stronger and include people with disability better</w:t>
      </w:r>
      <w:r w:rsidR="00BF7141" w:rsidRPr="001566DA">
        <w:rPr>
          <w:color w:val="auto"/>
        </w:rPr>
        <w:t xml:space="preserve"> in</w:t>
      </w:r>
      <w:r w:rsidR="00610AEB" w:rsidRPr="001566DA">
        <w:rPr>
          <w:color w:val="auto"/>
        </w:rPr>
        <w:t xml:space="preserve"> </w:t>
      </w:r>
      <w:r w:rsidRPr="001566DA">
        <w:rPr>
          <w:color w:val="auto"/>
        </w:rPr>
        <w:t>emergency responses. The Tasmanian Government held pilot</w:t>
      </w:r>
      <w:r w:rsidR="00C6119C" w:rsidRPr="001566DA">
        <w:rPr>
          <w:color w:val="auto"/>
        </w:rPr>
        <w:t xml:space="preserve"> </w:t>
      </w:r>
      <w:r w:rsidRPr="001566DA">
        <w:rPr>
          <w:color w:val="auto"/>
        </w:rPr>
        <w:t>exercises. The disability community was engaged</w:t>
      </w:r>
      <w:r w:rsidR="00BF7141" w:rsidRPr="001566DA">
        <w:rPr>
          <w:color w:val="auto"/>
        </w:rPr>
        <w:t xml:space="preserve"> in</w:t>
      </w:r>
      <w:r w:rsidR="00610AEB" w:rsidRPr="001566DA">
        <w:rPr>
          <w:color w:val="auto"/>
        </w:rPr>
        <w:t xml:space="preserve"> </w:t>
      </w:r>
      <w:r w:rsidRPr="001566DA">
        <w:rPr>
          <w:color w:val="auto"/>
        </w:rPr>
        <w:t>the development</w:t>
      </w:r>
      <w:r w:rsidR="00BF7141" w:rsidRPr="001566DA">
        <w:rPr>
          <w:color w:val="auto"/>
        </w:rPr>
        <w:t xml:space="preserve"> of</w:t>
      </w:r>
      <w:r w:rsidR="00610AEB" w:rsidRPr="001566DA">
        <w:rPr>
          <w:color w:val="auto"/>
        </w:rPr>
        <w:t xml:space="preserve"> </w:t>
      </w:r>
      <w:r w:rsidRPr="001566DA">
        <w:rPr>
          <w:color w:val="auto"/>
        </w:rPr>
        <w:t xml:space="preserve">inclusive </w:t>
      </w:r>
      <w:hyperlink r:id="rId296" w:history="1">
        <w:r w:rsidRPr="001566DA">
          <w:rPr>
            <w:rStyle w:val="Hyperlink"/>
            <w:rFonts w:ascii="Nunito Sans" w:hAnsi="Nunito Sans" w:cs="Arial"/>
            <w:color w:val="auto"/>
          </w:rPr>
          <w:t>emergency management preparedness</w:t>
        </w:r>
      </w:hyperlink>
      <w:r w:rsidRPr="001566DA">
        <w:rPr>
          <w:color w:val="auto"/>
        </w:rPr>
        <w:t xml:space="preserve">, strategies and guidelines. </w:t>
      </w:r>
    </w:p>
    <w:p w14:paraId="6D2855C5" w14:textId="77777777" w:rsidR="00DC7E4D" w:rsidRPr="001566DA" w:rsidRDefault="00DC7E4D" w:rsidP="00E003A8">
      <w:pPr>
        <w:pStyle w:val="Heading4"/>
        <w:spacing w:before="240"/>
      </w:pPr>
      <w:r w:rsidRPr="001566DA">
        <w:t>Victorian Government</w:t>
      </w:r>
    </w:p>
    <w:p w14:paraId="62BF8582" w14:textId="1F30DF2F" w:rsidR="00F17E6E" w:rsidRPr="001566DA" w:rsidRDefault="004E2C39" w:rsidP="0071200A">
      <w:pPr>
        <w:pStyle w:val="BodyText"/>
        <w:rPr>
          <w:color w:val="auto"/>
        </w:rPr>
      </w:pPr>
      <w:bookmarkStart w:id="1124" w:name="_Hlk211426767"/>
      <w:bookmarkStart w:id="1125" w:name="_Hlk202272591"/>
      <w:r w:rsidRPr="001566DA">
        <w:rPr>
          <w:color w:val="auto"/>
        </w:rPr>
        <w:t>Continued support</w:t>
      </w:r>
      <w:r w:rsidR="00BF7141" w:rsidRPr="001566DA">
        <w:rPr>
          <w:color w:val="auto"/>
        </w:rPr>
        <w:t xml:space="preserve"> of</w:t>
      </w:r>
      <w:r w:rsidR="00610AEB" w:rsidRPr="001566DA">
        <w:rPr>
          <w:color w:val="auto"/>
        </w:rPr>
        <w:t xml:space="preserve"> </w:t>
      </w:r>
      <w:r w:rsidRPr="001566DA">
        <w:rPr>
          <w:color w:val="auto"/>
        </w:rPr>
        <w:t>the delivery</w:t>
      </w:r>
      <w:r w:rsidR="00BF7141" w:rsidRPr="001566DA">
        <w:rPr>
          <w:color w:val="auto"/>
        </w:rPr>
        <w:t xml:space="preserve"> of</w:t>
      </w:r>
      <w:r w:rsidR="00610AEB" w:rsidRPr="001566DA">
        <w:rPr>
          <w:color w:val="auto"/>
        </w:rPr>
        <w:t xml:space="preserve"> </w:t>
      </w:r>
      <w:r w:rsidRPr="001566DA">
        <w:rPr>
          <w:color w:val="auto"/>
        </w:rPr>
        <w:t>Vulnerable Persons Registers (VPR) across the state, including managing the contract for the Victorian VPR Database. The registers support the planning and response</w:t>
      </w:r>
      <w:r w:rsidR="00BF7141" w:rsidRPr="001566DA">
        <w:rPr>
          <w:color w:val="auto"/>
        </w:rPr>
        <w:t xml:space="preserve"> to</w:t>
      </w:r>
      <w:r w:rsidR="00610AEB" w:rsidRPr="001566DA">
        <w:rPr>
          <w:color w:val="auto"/>
        </w:rPr>
        <w:t xml:space="preserve"> </w:t>
      </w:r>
      <w:r w:rsidRPr="001566DA">
        <w:rPr>
          <w:color w:val="auto"/>
        </w:rPr>
        <w:t>emergencies for Victorians who are most</w:t>
      </w:r>
      <w:r w:rsidR="00BF7141" w:rsidRPr="001566DA">
        <w:rPr>
          <w:color w:val="auto"/>
        </w:rPr>
        <w:t xml:space="preserve"> at</w:t>
      </w:r>
      <w:r w:rsidR="00610AEB" w:rsidRPr="001566DA">
        <w:rPr>
          <w:color w:val="auto"/>
        </w:rPr>
        <w:t xml:space="preserve"> </w:t>
      </w:r>
      <w:r w:rsidRPr="001566DA">
        <w:rPr>
          <w:color w:val="auto"/>
        </w:rPr>
        <w:t>risk</w:t>
      </w:r>
      <w:r w:rsidR="00BF7141" w:rsidRPr="001566DA">
        <w:rPr>
          <w:color w:val="auto"/>
        </w:rPr>
        <w:t xml:space="preserve"> in</w:t>
      </w:r>
      <w:r w:rsidR="00610AEB" w:rsidRPr="001566DA">
        <w:rPr>
          <w:color w:val="auto"/>
        </w:rPr>
        <w:t xml:space="preserve"> </w:t>
      </w:r>
      <w:r w:rsidRPr="001566DA">
        <w:rPr>
          <w:color w:val="auto"/>
        </w:rPr>
        <w:t>emergencies.</w:t>
      </w:r>
      <w:bookmarkEnd w:id="1124"/>
      <w:r w:rsidRPr="001566DA">
        <w:rPr>
          <w:color w:val="auto"/>
        </w:rPr>
        <w:t xml:space="preserve"> In addition, the Department</w:t>
      </w:r>
      <w:r w:rsidR="00BF7141" w:rsidRPr="001566DA">
        <w:rPr>
          <w:color w:val="auto"/>
        </w:rPr>
        <w:t xml:space="preserve"> of</w:t>
      </w:r>
      <w:r w:rsidR="00610AEB" w:rsidRPr="001566DA">
        <w:rPr>
          <w:color w:val="auto"/>
        </w:rPr>
        <w:t xml:space="preserve"> </w:t>
      </w:r>
      <w:r w:rsidRPr="001566DA">
        <w:rPr>
          <w:color w:val="auto"/>
        </w:rPr>
        <w:t xml:space="preserve">Families, </w:t>
      </w:r>
      <w:r w:rsidRPr="001566DA">
        <w:rPr>
          <w:color w:val="auto"/>
        </w:rPr>
        <w:lastRenderedPageBreak/>
        <w:t xml:space="preserve">Fairness and Housing created the </w:t>
      </w:r>
      <w:hyperlink r:id="rId297" w:history="1">
        <w:r w:rsidRPr="001566DA">
          <w:rPr>
            <w:rStyle w:val="Hyperlink"/>
            <w:rFonts w:ascii="Nunito Sans" w:hAnsi="Nunito Sans"/>
            <w:color w:val="auto"/>
          </w:rPr>
          <w:t>Victorian Emergency Management Planning Toolkit for People Most</w:t>
        </w:r>
        <w:r w:rsidR="00BF7141" w:rsidRPr="001566DA">
          <w:rPr>
            <w:rStyle w:val="Hyperlink"/>
            <w:rFonts w:ascii="Nunito Sans" w:hAnsi="Nunito Sans"/>
            <w:color w:val="auto"/>
          </w:rPr>
          <w:t xml:space="preserve"> at</w:t>
        </w:r>
        <w:r w:rsidR="00610AEB" w:rsidRPr="001566DA">
          <w:rPr>
            <w:rStyle w:val="Hyperlink"/>
            <w:rFonts w:ascii="Nunito Sans" w:hAnsi="Nunito Sans"/>
            <w:color w:val="auto"/>
          </w:rPr>
          <w:t xml:space="preserve"> </w:t>
        </w:r>
        <w:r w:rsidRPr="001566DA">
          <w:rPr>
            <w:rStyle w:val="Hyperlink"/>
            <w:rFonts w:ascii="Nunito Sans" w:hAnsi="Nunito Sans"/>
            <w:color w:val="auto"/>
          </w:rPr>
          <w:t>Risk</w:t>
        </w:r>
      </w:hyperlink>
      <w:r w:rsidRPr="001566DA">
        <w:rPr>
          <w:color w:val="auto"/>
        </w:rPr>
        <w:t xml:space="preserve"> for the State Crisis and Resilience Council. The toolkit helps communities plan for emergencies with and for people who may face higher risks before, during or after an emergency, depending on their situation.</w:t>
      </w:r>
      <w:bookmarkStart w:id="1126" w:name="_Toc207791392"/>
      <w:bookmarkStart w:id="1127" w:name="_Toc209519814"/>
      <w:bookmarkStart w:id="1128" w:name="_Toc211422317"/>
      <w:bookmarkStart w:id="1129" w:name="_Toc214362104"/>
      <w:bookmarkStart w:id="1130" w:name="_Toc215134811"/>
      <w:bookmarkStart w:id="1131" w:name="_Toc215487181"/>
      <w:bookmarkEnd w:id="1125"/>
    </w:p>
    <w:p w14:paraId="302DE0A9" w14:textId="40BD0564" w:rsidR="00DC7E4D" w:rsidRPr="001566DA" w:rsidRDefault="00DC7E4D" w:rsidP="00504F9B">
      <w:pPr>
        <w:pStyle w:val="Heading3"/>
      </w:pPr>
      <w:bookmarkStart w:id="1132" w:name="_Toc216961829"/>
      <w:r w:rsidRPr="001566DA">
        <w:t>Review</w:t>
      </w:r>
      <w:r w:rsidR="00BF7141" w:rsidRPr="001566DA">
        <w:t xml:space="preserve"> of</w:t>
      </w:r>
      <w:r w:rsidR="00610AEB" w:rsidRPr="001566DA">
        <w:t xml:space="preserve"> </w:t>
      </w:r>
      <w:r w:rsidRPr="001566DA">
        <w:t>Australia’s Disability Strategy</w:t>
      </w:r>
      <w:bookmarkEnd w:id="1126"/>
      <w:bookmarkEnd w:id="1127"/>
      <w:bookmarkEnd w:id="1128"/>
      <w:bookmarkEnd w:id="1129"/>
      <w:bookmarkEnd w:id="1130"/>
      <w:bookmarkEnd w:id="1131"/>
      <w:bookmarkEnd w:id="1132"/>
    </w:p>
    <w:p w14:paraId="6B10727B" w14:textId="1BCF2A45" w:rsidR="00DC7E4D" w:rsidRPr="001566DA" w:rsidRDefault="00DC7E4D" w:rsidP="00062CB8">
      <w:pPr>
        <w:pStyle w:val="BodyText"/>
        <w:rPr>
          <w:color w:val="auto"/>
        </w:rPr>
      </w:pPr>
      <w:r w:rsidRPr="001566DA">
        <w:rPr>
          <w:color w:val="auto"/>
        </w:rPr>
        <w:t xml:space="preserve">During the </w:t>
      </w:r>
      <w:r w:rsidR="003C4F4C" w:rsidRPr="001566DA">
        <w:rPr>
          <w:color w:val="auto"/>
        </w:rPr>
        <w:t xml:space="preserve">2024 </w:t>
      </w:r>
      <w:r w:rsidR="005C7C95" w:rsidRPr="001566DA">
        <w:rPr>
          <w:color w:val="auto"/>
        </w:rPr>
        <w:t>Review</w:t>
      </w:r>
      <w:r w:rsidR="00BF7141" w:rsidRPr="001566DA">
        <w:rPr>
          <w:color w:val="auto"/>
        </w:rPr>
        <w:t xml:space="preserve"> of</w:t>
      </w:r>
      <w:r w:rsidR="00610AEB" w:rsidRPr="001566DA">
        <w:rPr>
          <w:color w:val="auto"/>
        </w:rPr>
        <w:t xml:space="preserve"> </w:t>
      </w:r>
      <w:r w:rsidR="007475A7" w:rsidRPr="001566DA">
        <w:rPr>
          <w:color w:val="auto"/>
        </w:rPr>
        <w:t>the Strategy</w:t>
      </w:r>
      <w:r w:rsidRPr="001566DA">
        <w:rPr>
          <w:color w:val="auto"/>
        </w:rPr>
        <w:t xml:space="preserve">, </w:t>
      </w:r>
      <w:r w:rsidR="007475A7" w:rsidRPr="001566DA">
        <w:rPr>
          <w:color w:val="auto"/>
        </w:rPr>
        <w:t>the Strategy’s</w:t>
      </w:r>
      <w:r w:rsidR="00A27869" w:rsidRPr="001566DA">
        <w:rPr>
          <w:color w:val="auto"/>
        </w:rPr>
        <w:t xml:space="preserve"> </w:t>
      </w:r>
      <w:hyperlink r:id="rId298" w:history="1">
        <w:r w:rsidRPr="001566DA">
          <w:rPr>
            <w:rStyle w:val="Hyperlink"/>
            <w:rFonts w:ascii="Nunito Sans" w:hAnsi="Nunito Sans" w:cs="Arial"/>
            <w:color w:val="auto"/>
          </w:rPr>
          <w:t>Advisory Council</w:t>
        </w:r>
      </w:hyperlink>
      <w:r w:rsidRPr="001566DA">
        <w:rPr>
          <w:color w:val="auto"/>
        </w:rPr>
        <w:t xml:space="preserve"> acknowledged the significant effort implementing the first</w:t>
      </w:r>
      <w:r w:rsidR="005B5499" w:rsidRPr="001566DA">
        <w:rPr>
          <w:color w:val="auto"/>
        </w:rPr>
        <w:t xml:space="preserve"> </w:t>
      </w:r>
      <w:r w:rsidR="00184F58" w:rsidRPr="001566DA">
        <w:rPr>
          <w:color w:val="auto"/>
        </w:rPr>
        <w:t>5</w:t>
      </w:r>
      <w:r w:rsidR="005B5499" w:rsidRPr="001566DA">
        <w:rPr>
          <w:color w:val="auto"/>
        </w:rPr>
        <w:t xml:space="preserve"> </w:t>
      </w:r>
      <w:r w:rsidRPr="001566DA">
        <w:rPr>
          <w:color w:val="auto"/>
        </w:rPr>
        <w:t xml:space="preserve">TAPs. The </w:t>
      </w:r>
      <w:r w:rsidR="001F078F" w:rsidRPr="001566DA">
        <w:rPr>
          <w:color w:val="auto"/>
        </w:rPr>
        <w:t xml:space="preserve">Advisory </w:t>
      </w:r>
      <w:r w:rsidRPr="001566DA">
        <w:rPr>
          <w:color w:val="auto"/>
        </w:rPr>
        <w:t>Council suggested that future TAPs should aim higher and</w:t>
      </w:r>
      <w:r w:rsidR="00BE3D22" w:rsidRPr="001566DA">
        <w:rPr>
          <w:color w:val="auto"/>
        </w:rPr>
        <w:t xml:space="preserve"> be</w:t>
      </w:r>
      <w:r w:rsidR="00610AEB" w:rsidRPr="001566DA">
        <w:rPr>
          <w:color w:val="auto"/>
        </w:rPr>
        <w:t xml:space="preserve"> </w:t>
      </w:r>
      <w:r w:rsidRPr="001566DA">
        <w:rPr>
          <w:color w:val="auto"/>
        </w:rPr>
        <w:t>the same across the whole country. They also said different levels</w:t>
      </w:r>
      <w:r w:rsidR="00BF7141" w:rsidRPr="001566DA">
        <w:rPr>
          <w:color w:val="auto"/>
        </w:rPr>
        <w:t xml:space="preserve"> of</w:t>
      </w:r>
      <w:r w:rsidR="00610AEB" w:rsidRPr="001566DA">
        <w:rPr>
          <w:color w:val="auto"/>
        </w:rPr>
        <w:t xml:space="preserve"> </w:t>
      </w:r>
      <w:r w:rsidRPr="001566DA">
        <w:rPr>
          <w:color w:val="auto"/>
        </w:rPr>
        <w:t>government should work more closely together</w:t>
      </w:r>
      <w:r w:rsidR="00BF7141" w:rsidRPr="001566DA">
        <w:rPr>
          <w:color w:val="auto"/>
        </w:rPr>
        <w:t xml:space="preserve"> to</w:t>
      </w:r>
      <w:r w:rsidR="00610AEB" w:rsidRPr="001566DA">
        <w:rPr>
          <w:color w:val="auto"/>
        </w:rPr>
        <w:t xml:space="preserve"> </w:t>
      </w:r>
      <w:r w:rsidRPr="001566DA">
        <w:rPr>
          <w:color w:val="auto"/>
        </w:rPr>
        <w:t>make sure everyone is working towards the same goals.</w:t>
      </w:r>
    </w:p>
    <w:p w14:paraId="7104D6A3" w14:textId="6FECA64B" w:rsidR="00DC7E4D" w:rsidRPr="001566DA" w:rsidRDefault="000939FE" w:rsidP="00062CB8">
      <w:pPr>
        <w:pStyle w:val="BodyText"/>
        <w:rPr>
          <w:color w:val="auto"/>
        </w:rPr>
      </w:pPr>
      <w:r w:rsidRPr="001566DA">
        <w:rPr>
          <w:color w:val="auto"/>
        </w:rPr>
        <w:t>Advisory Council</w:t>
      </w:r>
      <w:r w:rsidR="00DC7E4D" w:rsidRPr="001566DA">
        <w:rPr>
          <w:color w:val="auto"/>
        </w:rPr>
        <w:t xml:space="preserve"> members supported the development</w:t>
      </w:r>
      <w:r w:rsidR="00BF7141" w:rsidRPr="001566DA">
        <w:rPr>
          <w:color w:val="auto"/>
        </w:rPr>
        <w:t xml:space="preserve"> of</w:t>
      </w:r>
      <w:r w:rsidR="00610AEB" w:rsidRPr="001566DA">
        <w:rPr>
          <w:color w:val="auto"/>
        </w:rPr>
        <w:t xml:space="preserve"> </w:t>
      </w:r>
      <w:r w:rsidR="00DC7E4D" w:rsidRPr="001566DA">
        <w:rPr>
          <w:color w:val="auto"/>
        </w:rPr>
        <w:t>new TAPs and wanted actions</w:t>
      </w:r>
      <w:r w:rsidR="00BF7141" w:rsidRPr="001566DA">
        <w:rPr>
          <w:color w:val="auto"/>
        </w:rPr>
        <w:t xml:space="preserve"> to</w:t>
      </w:r>
      <w:r w:rsidR="00610AEB" w:rsidRPr="001566DA">
        <w:rPr>
          <w:color w:val="auto"/>
        </w:rPr>
        <w:t xml:space="preserve"> </w:t>
      </w:r>
      <w:r w:rsidR="00DC7E4D" w:rsidRPr="001566DA">
        <w:rPr>
          <w:color w:val="auto"/>
        </w:rPr>
        <w:t>include useful activities. They suggested Housing and Justice</w:t>
      </w:r>
      <w:r w:rsidR="00415D2B" w:rsidRPr="001566DA">
        <w:rPr>
          <w:color w:val="auto"/>
        </w:rPr>
        <w:t xml:space="preserve"> as</w:t>
      </w:r>
      <w:r w:rsidR="00610AEB" w:rsidRPr="001566DA">
        <w:rPr>
          <w:color w:val="auto"/>
        </w:rPr>
        <w:t xml:space="preserve"> </w:t>
      </w:r>
      <w:r w:rsidR="00DC7E4D" w:rsidRPr="001566DA">
        <w:rPr>
          <w:color w:val="auto"/>
        </w:rPr>
        <w:t xml:space="preserve">new TAPs. In future </w:t>
      </w:r>
      <w:r w:rsidR="00A55788" w:rsidRPr="001566DA">
        <w:rPr>
          <w:color w:val="auto"/>
        </w:rPr>
        <w:t xml:space="preserve">TAPs </w:t>
      </w:r>
      <w:r w:rsidR="00DC7E4D" w:rsidRPr="001566DA">
        <w:rPr>
          <w:color w:val="auto"/>
        </w:rPr>
        <w:t xml:space="preserve">reports, </w:t>
      </w:r>
      <w:r w:rsidR="00A55788" w:rsidRPr="001566DA">
        <w:rPr>
          <w:color w:val="auto"/>
        </w:rPr>
        <w:t xml:space="preserve">Council </w:t>
      </w:r>
      <w:r w:rsidR="00DC7E4D" w:rsidRPr="001566DA">
        <w:rPr>
          <w:color w:val="auto"/>
        </w:rPr>
        <w:t>members wanted</w:t>
      </w:r>
      <w:r w:rsidR="00BF7141" w:rsidRPr="001566DA">
        <w:rPr>
          <w:color w:val="auto"/>
        </w:rPr>
        <w:t xml:space="preserve"> to</w:t>
      </w:r>
      <w:r w:rsidR="00610AEB" w:rsidRPr="001566DA">
        <w:rPr>
          <w:color w:val="auto"/>
        </w:rPr>
        <w:t xml:space="preserve"> </w:t>
      </w:r>
      <w:r w:rsidR="00DC7E4D" w:rsidRPr="001566DA">
        <w:rPr>
          <w:color w:val="auto"/>
        </w:rPr>
        <w:t>see more about how people with disability are involved</w:t>
      </w:r>
      <w:r w:rsidR="00BF7141" w:rsidRPr="001566DA">
        <w:rPr>
          <w:color w:val="auto"/>
        </w:rPr>
        <w:t xml:space="preserve"> in</w:t>
      </w:r>
      <w:r w:rsidR="00610AEB" w:rsidRPr="001566DA">
        <w:rPr>
          <w:color w:val="auto"/>
        </w:rPr>
        <w:t xml:space="preserve"> </w:t>
      </w:r>
      <w:r w:rsidR="00DC7E4D" w:rsidRPr="001566DA">
        <w:rPr>
          <w:color w:val="auto"/>
        </w:rPr>
        <w:t>putting the new TAPs into action. They also wanted</w:t>
      </w:r>
      <w:r w:rsidR="00BF7141" w:rsidRPr="001566DA">
        <w:rPr>
          <w:color w:val="auto"/>
        </w:rPr>
        <w:t xml:space="preserve"> to</w:t>
      </w:r>
      <w:r w:rsidR="00610AEB" w:rsidRPr="001566DA">
        <w:rPr>
          <w:color w:val="auto"/>
        </w:rPr>
        <w:t xml:space="preserve"> </w:t>
      </w:r>
      <w:r w:rsidR="00DC7E4D" w:rsidRPr="001566DA">
        <w:rPr>
          <w:color w:val="auto"/>
        </w:rPr>
        <w:t xml:space="preserve">see how intersectionality is being considered during engagement and implementation activities. </w:t>
      </w:r>
    </w:p>
    <w:p w14:paraId="7AE1E554" w14:textId="033B31BC" w:rsidR="00DC7E4D" w:rsidRPr="001566DA" w:rsidRDefault="00DC7E4D" w:rsidP="00062CB8">
      <w:pPr>
        <w:pStyle w:val="BodyText"/>
        <w:rPr>
          <w:color w:val="auto"/>
        </w:rPr>
      </w:pPr>
      <w:r w:rsidRPr="001566DA">
        <w:rPr>
          <w:color w:val="auto"/>
        </w:rPr>
        <w:t xml:space="preserve">DROs </w:t>
      </w:r>
      <w:r w:rsidR="00A55788" w:rsidRPr="001566DA">
        <w:rPr>
          <w:color w:val="auto"/>
        </w:rPr>
        <w:t xml:space="preserve">also </w:t>
      </w:r>
      <w:r w:rsidRPr="001566DA">
        <w:rPr>
          <w:color w:val="auto"/>
        </w:rPr>
        <w:t>supported the development</w:t>
      </w:r>
      <w:r w:rsidR="00BF7141" w:rsidRPr="001566DA">
        <w:rPr>
          <w:color w:val="auto"/>
        </w:rPr>
        <w:t xml:space="preserve"> of</w:t>
      </w:r>
      <w:r w:rsidR="00610AEB" w:rsidRPr="001566DA">
        <w:rPr>
          <w:color w:val="auto"/>
        </w:rPr>
        <w:t xml:space="preserve"> </w:t>
      </w:r>
      <w:r w:rsidRPr="001566DA">
        <w:rPr>
          <w:color w:val="auto"/>
        </w:rPr>
        <w:t>new TAPs. They said TAPs should focus on improving consistency, resourcing</w:t>
      </w:r>
      <w:r w:rsidR="00BE3D22" w:rsidRPr="001566DA">
        <w:rPr>
          <w:color w:val="auto"/>
        </w:rPr>
        <w:t>, and</w:t>
      </w:r>
      <w:r w:rsidR="00610AEB" w:rsidRPr="001566DA">
        <w:rPr>
          <w:color w:val="auto"/>
        </w:rPr>
        <w:t xml:space="preserve"> </w:t>
      </w:r>
      <w:r w:rsidRPr="001566DA">
        <w:rPr>
          <w:color w:val="auto"/>
        </w:rPr>
        <w:t>accountability.</w:t>
      </w:r>
      <w:r w:rsidR="00A55788" w:rsidRPr="001566DA">
        <w:rPr>
          <w:color w:val="auto"/>
        </w:rPr>
        <w:t xml:space="preserve"> </w:t>
      </w:r>
      <w:r w:rsidRPr="001566DA">
        <w:rPr>
          <w:color w:val="auto"/>
        </w:rPr>
        <w:t xml:space="preserve">DROs and </w:t>
      </w:r>
      <w:r w:rsidR="00330252" w:rsidRPr="001566DA">
        <w:rPr>
          <w:color w:val="auto"/>
        </w:rPr>
        <w:t xml:space="preserve">Advisory </w:t>
      </w:r>
      <w:r w:rsidRPr="001566DA">
        <w:rPr>
          <w:color w:val="auto"/>
        </w:rPr>
        <w:t>Council members supported</w:t>
      </w:r>
      <w:r w:rsidR="00827093" w:rsidRPr="001566DA">
        <w:rPr>
          <w:color w:val="auto"/>
        </w:rPr>
        <w:t xml:space="preserve"> a</w:t>
      </w:r>
      <w:r w:rsidR="00610AEB" w:rsidRPr="001566DA">
        <w:rPr>
          <w:color w:val="auto"/>
        </w:rPr>
        <w:t xml:space="preserve"> </w:t>
      </w:r>
      <w:r w:rsidRPr="001566DA">
        <w:rPr>
          <w:color w:val="auto"/>
        </w:rPr>
        <w:t>re</w:t>
      </w:r>
      <w:r w:rsidR="00610AEB" w:rsidRPr="001566DA">
        <w:rPr>
          <w:color w:val="auto"/>
        </w:rPr>
        <w:t>-</w:t>
      </w:r>
      <w:r w:rsidRPr="001566DA">
        <w:rPr>
          <w:color w:val="auto"/>
        </w:rPr>
        <w:t>design and fewer TAPs that focus on important issues.</w:t>
      </w:r>
    </w:p>
    <w:p w14:paraId="5720DCDC" w14:textId="77777777" w:rsidR="00DC7E4D" w:rsidRPr="001566DA" w:rsidRDefault="00DC7E4D" w:rsidP="00DC7E4D">
      <w:pPr>
        <w:rPr>
          <w:rFonts w:cs="Arial"/>
        </w:rPr>
      </w:pPr>
    </w:p>
    <w:p w14:paraId="6923B598" w14:textId="77777777" w:rsidR="00CE1280" w:rsidRPr="001566DA" w:rsidRDefault="00CE1280" w:rsidP="00062CB8">
      <w:pPr>
        <w:pStyle w:val="BodyText"/>
        <w:rPr>
          <w:color w:val="auto"/>
          <w:highlight w:val="yellow"/>
        </w:rPr>
      </w:pPr>
    </w:p>
    <w:p w14:paraId="16307649" w14:textId="77777777" w:rsidR="00A503F2" w:rsidRPr="001566DA" w:rsidRDefault="00A503F2" w:rsidP="009B737E">
      <w:pPr>
        <w:pStyle w:val="Heading2"/>
        <w:rPr>
          <w:b w:val="0"/>
          <w:bCs w:val="0"/>
        </w:rPr>
        <w:sectPr w:rsidR="00A503F2" w:rsidRPr="001566DA" w:rsidSect="000E06E9">
          <w:endnotePr>
            <w:numFmt w:val="decimal"/>
          </w:endnotePr>
          <w:pgSz w:w="11906" w:h="16838"/>
          <w:pgMar w:top="1247" w:right="1134" w:bottom="851" w:left="1134" w:header="680" w:footer="510" w:gutter="0"/>
          <w:cols w:space="708"/>
          <w:titlePg/>
          <w:docGrid w:linePitch="360"/>
        </w:sectPr>
      </w:pPr>
    </w:p>
    <w:p w14:paraId="31537C0F" w14:textId="10BB9CC5" w:rsidR="006A21E2" w:rsidRPr="001566DA" w:rsidRDefault="006A21E2" w:rsidP="009B737E">
      <w:pPr>
        <w:pStyle w:val="Heading2"/>
        <w:rPr>
          <w:b w:val="0"/>
          <w:bCs w:val="0"/>
        </w:rPr>
      </w:pPr>
      <w:bookmarkStart w:id="1133" w:name="_Toc207791394"/>
      <w:bookmarkStart w:id="1134" w:name="_Toc216961830"/>
      <w:r w:rsidRPr="001566DA">
        <w:rPr>
          <w:b w:val="0"/>
          <w:bCs w:val="0"/>
        </w:rPr>
        <w:lastRenderedPageBreak/>
        <w:t>Associated Plans</w:t>
      </w:r>
      <w:bookmarkEnd w:id="1133"/>
      <w:bookmarkEnd w:id="1134"/>
    </w:p>
    <w:p w14:paraId="0CDAA962" w14:textId="5708CAFD" w:rsidR="00E462A8" w:rsidRPr="001566DA" w:rsidRDefault="00E462A8" w:rsidP="000872A4">
      <w:pPr>
        <w:pStyle w:val="IntroPara"/>
        <w:spacing w:after="600"/>
        <w:rPr>
          <w:b w:val="0"/>
          <w:bCs w:val="0"/>
          <w:color w:val="auto"/>
        </w:rPr>
      </w:pPr>
      <w:r w:rsidRPr="001566DA">
        <w:rPr>
          <w:b w:val="0"/>
          <w:bCs w:val="0"/>
          <w:color w:val="auto"/>
        </w:rPr>
        <w:t xml:space="preserve">Associated Plans </w:t>
      </w:r>
      <w:r w:rsidR="00DE5B07" w:rsidRPr="001566DA">
        <w:rPr>
          <w:b w:val="0"/>
          <w:bCs w:val="0"/>
          <w:color w:val="auto"/>
        </w:rPr>
        <w:t>have</w:t>
      </w:r>
      <w:r w:rsidR="00827093" w:rsidRPr="001566DA">
        <w:rPr>
          <w:b w:val="0"/>
          <w:bCs w:val="0"/>
          <w:color w:val="auto"/>
        </w:rPr>
        <w:t xml:space="preserve"> a</w:t>
      </w:r>
      <w:r w:rsidR="00610AEB" w:rsidRPr="001566DA">
        <w:rPr>
          <w:b w:val="0"/>
          <w:bCs w:val="0"/>
          <w:color w:val="auto"/>
        </w:rPr>
        <w:t xml:space="preserve"> </w:t>
      </w:r>
      <w:r w:rsidR="00DE5B07" w:rsidRPr="001566DA">
        <w:rPr>
          <w:b w:val="0"/>
          <w:bCs w:val="0"/>
          <w:color w:val="auto"/>
        </w:rPr>
        <w:t>longer</w:t>
      </w:r>
      <w:r w:rsidR="00610AEB" w:rsidRPr="001566DA">
        <w:rPr>
          <w:b w:val="0"/>
          <w:bCs w:val="0"/>
          <w:color w:val="auto"/>
        </w:rPr>
        <w:t>-</w:t>
      </w:r>
      <w:r w:rsidR="00DE5B07" w:rsidRPr="001566DA">
        <w:rPr>
          <w:b w:val="0"/>
          <w:bCs w:val="0"/>
          <w:color w:val="auto"/>
        </w:rPr>
        <w:t xml:space="preserve">term </w:t>
      </w:r>
      <w:r w:rsidRPr="001566DA">
        <w:rPr>
          <w:b w:val="0"/>
          <w:bCs w:val="0"/>
          <w:color w:val="auto"/>
        </w:rPr>
        <w:t>focus on community or sector specific priorities</w:t>
      </w:r>
    </w:p>
    <w:p w14:paraId="4D3692BF" w14:textId="011D600F" w:rsidR="00E462A8" w:rsidRPr="001566DA" w:rsidRDefault="00E462A8" w:rsidP="00062CB8">
      <w:pPr>
        <w:pStyle w:val="BodyText"/>
        <w:rPr>
          <w:color w:val="auto"/>
        </w:rPr>
      </w:pPr>
      <w:r w:rsidRPr="001566DA">
        <w:rPr>
          <w:color w:val="auto"/>
        </w:rPr>
        <w:t>Associated Plans are an important part</w:t>
      </w:r>
      <w:r w:rsidR="00BF7141" w:rsidRPr="001566DA">
        <w:rPr>
          <w:color w:val="auto"/>
        </w:rPr>
        <w:t xml:space="preserve"> of</w:t>
      </w:r>
      <w:r w:rsidR="00610AEB" w:rsidRPr="001566DA">
        <w:rPr>
          <w:color w:val="auto"/>
        </w:rPr>
        <w:t xml:space="preserve"> </w:t>
      </w:r>
      <w:r w:rsidRPr="001566DA">
        <w:rPr>
          <w:color w:val="auto"/>
        </w:rPr>
        <w:t xml:space="preserve">how the </w:t>
      </w:r>
      <w:r w:rsidR="007475A7" w:rsidRPr="001566DA">
        <w:rPr>
          <w:color w:val="auto"/>
        </w:rPr>
        <w:t>Strategy</w:t>
      </w:r>
      <w:r w:rsidRPr="001566DA">
        <w:rPr>
          <w:color w:val="auto"/>
        </w:rPr>
        <w:t xml:space="preserve"> is put into action. They help focus on what different communities and sectors need, both now and</w:t>
      </w:r>
      <w:r w:rsidR="00BF7141" w:rsidRPr="001566DA">
        <w:rPr>
          <w:color w:val="auto"/>
        </w:rPr>
        <w:t xml:space="preserve"> in</w:t>
      </w:r>
      <w:r w:rsidR="00610AEB" w:rsidRPr="001566DA">
        <w:rPr>
          <w:color w:val="auto"/>
        </w:rPr>
        <w:t xml:space="preserve"> </w:t>
      </w:r>
      <w:r w:rsidRPr="001566DA">
        <w:rPr>
          <w:color w:val="auto"/>
        </w:rPr>
        <w:t>the future. These Plans work with the TAPs</w:t>
      </w:r>
      <w:r w:rsidR="00BF7141" w:rsidRPr="001566DA">
        <w:rPr>
          <w:color w:val="auto"/>
        </w:rPr>
        <w:t xml:space="preserve"> to</w:t>
      </w:r>
      <w:r w:rsidR="00610AEB" w:rsidRPr="001566DA">
        <w:rPr>
          <w:color w:val="auto"/>
        </w:rPr>
        <w:t xml:space="preserve"> </w:t>
      </w:r>
      <w:r w:rsidRPr="001566DA">
        <w:rPr>
          <w:color w:val="auto"/>
        </w:rPr>
        <w:t>make sure topics like health, jobs, arts, advocacy</w:t>
      </w:r>
      <w:r w:rsidR="00BE3D22" w:rsidRPr="001566DA">
        <w:rPr>
          <w:color w:val="auto"/>
        </w:rPr>
        <w:t>, and</w:t>
      </w:r>
      <w:r w:rsidR="00610AEB" w:rsidRPr="001566DA">
        <w:rPr>
          <w:color w:val="auto"/>
        </w:rPr>
        <w:t xml:space="preserve"> </w:t>
      </w:r>
      <w:r w:rsidRPr="001566DA">
        <w:rPr>
          <w:color w:val="auto"/>
        </w:rPr>
        <w:t>accessible information get the attention and support they need over time. Associated Plans also help fill</w:t>
      </w:r>
      <w:r w:rsidR="00BF7141" w:rsidRPr="001566DA">
        <w:rPr>
          <w:color w:val="auto"/>
        </w:rPr>
        <w:t xml:space="preserve"> in</w:t>
      </w:r>
      <w:r w:rsidR="00610AEB" w:rsidRPr="001566DA">
        <w:rPr>
          <w:color w:val="auto"/>
        </w:rPr>
        <w:t xml:space="preserve"> </w:t>
      </w:r>
      <w:r w:rsidRPr="001566DA">
        <w:rPr>
          <w:color w:val="auto"/>
        </w:rPr>
        <w:t>any gaps, get everyone working together</w:t>
      </w:r>
      <w:r w:rsidR="00BE3D22" w:rsidRPr="001566DA">
        <w:rPr>
          <w:color w:val="auto"/>
        </w:rPr>
        <w:t>, and</w:t>
      </w:r>
      <w:r w:rsidR="00610AEB" w:rsidRPr="001566DA">
        <w:rPr>
          <w:color w:val="auto"/>
        </w:rPr>
        <w:t xml:space="preserve"> </w:t>
      </w:r>
      <w:r w:rsidRPr="001566DA">
        <w:rPr>
          <w:color w:val="auto"/>
        </w:rPr>
        <w:t>turn the goals</w:t>
      </w:r>
      <w:r w:rsidR="00BF7141" w:rsidRPr="001566DA">
        <w:rPr>
          <w:color w:val="auto"/>
        </w:rPr>
        <w:t xml:space="preserve"> of</w:t>
      </w:r>
      <w:r w:rsidR="00610AEB" w:rsidRPr="001566DA">
        <w:rPr>
          <w:color w:val="auto"/>
        </w:rPr>
        <w:t xml:space="preserve"> </w:t>
      </w:r>
      <w:r w:rsidR="007475A7" w:rsidRPr="001566DA">
        <w:rPr>
          <w:color w:val="auto"/>
        </w:rPr>
        <w:t>the Strategy</w:t>
      </w:r>
      <w:r w:rsidRPr="001566DA">
        <w:rPr>
          <w:color w:val="auto"/>
        </w:rPr>
        <w:t xml:space="preserve"> into real improvements</w:t>
      </w:r>
      <w:r w:rsidR="00BF7141" w:rsidRPr="001566DA">
        <w:rPr>
          <w:color w:val="auto"/>
        </w:rPr>
        <w:t xml:space="preserve"> in</w:t>
      </w:r>
      <w:r w:rsidR="00610AEB" w:rsidRPr="001566DA">
        <w:rPr>
          <w:color w:val="auto"/>
        </w:rPr>
        <w:t xml:space="preserve"> </w:t>
      </w:r>
      <w:r w:rsidRPr="001566DA">
        <w:rPr>
          <w:color w:val="auto"/>
        </w:rPr>
        <w:t>people’s lives.</w:t>
      </w:r>
    </w:p>
    <w:p w14:paraId="7120212B" w14:textId="7AC318F8" w:rsidR="006D3265" w:rsidRPr="001566DA" w:rsidRDefault="00E462A8" w:rsidP="00062CB8">
      <w:pPr>
        <w:pStyle w:val="BodyText"/>
        <w:rPr>
          <w:color w:val="auto"/>
        </w:rPr>
      </w:pPr>
      <w:r w:rsidRPr="001566DA">
        <w:rPr>
          <w:color w:val="auto"/>
        </w:rPr>
        <w:t xml:space="preserve">This section </w:t>
      </w:r>
      <w:r w:rsidR="00BC2AAB" w:rsidRPr="001566DA">
        <w:rPr>
          <w:color w:val="auto"/>
        </w:rPr>
        <w:t xml:space="preserve">outlines </w:t>
      </w:r>
      <w:r w:rsidRPr="001566DA">
        <w:rPr>
          <w:color w:val="auto"/>
        </w:rPr>
        <w:t>some</w:t>
      </w:r>
      <w:r w:rsidR="00BF7141" w:rsidRPr="001566DA">
        <w:rPr>
          <w:color w:val="auto"/>
        </w:rPr>
        <w:t xml:space="preserve"> of</w:t>
      </w:r>
      <w:r w:rsidR="00610AEB" w:rsidRPr="001566DA">
        <w:rPr>
          <w:color w:val="auto"/>
        </w:rPr>
        <w:t xml:space="preserve"> </w:t>
      </w:r>
      <w:r w:rsidRPr="001566DA">
        <w:rPr>
          <w:color w:val="auto"/>
        </w:rPr>
        <w:t>the progress made through</w:t>
      </w:r>
      <w:r w:rsidR="000939FE" w:rsidRPr="001566DA">
        <w:rPr>
          <w:color w:val="auto"/>
        </w:rPr>
        <w:t xml:space="preserve"> the Strategy’s</w:t>
      </w:r>
      <w:r w:rsidR="00BC2AAB" w:rsidRPr="001566DA">
        <w:rPr>
          <w:color w:val="auto"/>
        </w:rPr>
        <w:t xml:space="preserve"> </w:t>
      </w:r>
      <w:r w:rsidRPr="001566DA">
        <w:rPr>
          <w:color w:val="auto"/>
        </w:rPr>
        <w:t>Associated Plans</w:t>
      </w:r>
      <w:r w:rsidR="00BC2AAB" w:rsidRPr="001566DA">
        <w:rPr>
          <w:color w:val="auto"/>
        </w:rPr>
        <w:t>, including</w:t>
      </w:r>
      <w:r w:rsidRPr="001566DA">
        <w:rPr>
          <w:color w:val="auto"/>
        </w:rPr>
        <w:t xml:space="preserve"> new national centres, </w:t>
      </w:r>
      <w:r w:rsidR="00DE5B07" w:rsidRPr="001566DA">
        <w:rPr>
          <w:color w:val="auto"/>
        </w:rPr>
        <w:t>improving</w:t>
      </w:r>
      <w:r w:rsidRPr="001566DA">
        <w:rPr>
          <w:color w:val="auto"/>
        </w:rPr>
        <w:t xml:space="preserve"> advocacy and job programs</w:t>
      </w:r>
      <w:r w:rsidR="00BE3D22" w:rsidRPr="001566DA">
        <w:rPr>
          <w:color w:val="auto"/>
        </w:rPr>
        <w:t>, and</w:t>
      </w:r>
      <w:r w:rsidR="00610AEB" w:rsidRPr="001566DA">
        <w:rPr>
          <w:color w:val="auto"/>
        </w:rPr>
        <w:t xml:space="preserve"> </w:t>
      </w:r>
      <w:r w:rsidR="00DE5B07" w:rsidRPr="001566DA">
        <w:rPr>
          <w:color w:val="auto"/>
        </w:rPr>
        <w:t>support for</w:t>
      </w:r>
      <w:r w:rsidRPr="001566DA">
        <w:rPr>
          <w:color w:val="auto"/>
        </w:rPr>
        <w:t xml:space="preserve"> arts and cultural inclusion. More work is planned. The Australian Government is putting $12.3 million over </w:t>
      </w:r>
      <w:r w:rsidR="00184F58" w:rsidRPr="001566DA">
        <w:rPr>
          <w:color w:val="auto"/>
        </w:rPr>
        <w:t>4</w:t>
      </w:r>
      <w:r w:rsidR="0073400E" w:rsidRPr="001566DA">
        <w:rPr>
          <w:color w:val="auto"/>
        </w:rPr>
        <w:t xml:space="preserve"> </w:t>
      </w:r>
      <w:r w:rsidRPr="001566DA">
        <w:rPr>
          <w:color w:val="auto"/>
        </w:rPr>
        <w:t>years into</w:t>
      </w:r>
      <w:r w:rsidR="00827093" w:rsidRPr="001566DA">
        <w:rPr>
          <w:color w:val="auto"/>
        </w:rPr>
        <w:t xml:space="preserve"> a</w:t>
      </w:r>
      <w:r w:rsidR="00610AEB" w:rsidRPr="001566DA">
        <w:rPr>
          <w:color w:val="auto"/>
        </w:rPr>
        <w:t xml:space="preserve"> </w:t>
      </w:r>
      <w:r w:rsidRPr="001566DA">
        <w:rPr>
          <w:color w:val="auto"/>
        </w:rPr>
        <w:t xml:space="preserve">new Associated Plan, focused on </w:t>
      </w:r>
      <w:r w:rsidR="00DE5B07" w:rsidRPr="001566DA">
        <w:rPr>
          <w:color w:val="auto"/>
        </w:rPr>
        <w:t xml:space="preserve">improving </w:t>
      </w:r>
      <w:r w:rsidRPr="001566DA">
        <w:rPr>
          <w:color w:val="auto"/>
        </w:rPr>
        <w:t>information and communication. This new Accessible Information and Communications Associated Plan will help governments work together</w:t>
      </w:r>
      <w:r w:rsidR="00BF7141" w:rsidRPr="001566DA">
        <w:rPr>
          <w:color w:val="auto"/>
        </w:rPr>
        <w:t xml:space="preserve"> to</w:t>
      </w:r>
      <w:r w:rsidR="00610AEB" w:rsidRPr="001566DA">
        <w:rPr>
          <w:color w:val="auto"/>
        </w:rPr>
        <w:t xml:space="preserve"> </w:t>
      </w:r>
      <w:r w:rsidRPr="001566DA">
        <w:rPr>
          <w:color w:val="auto"/>
        </w:rPr>
        <w:t>make information and services more accessible, reliable</w:t>
      </w:r>
      <w:r w:rsidR="00BE3D22" w:rsidRPr="001566DA">
        <w:rPr>
          <w:color w:val="auto"/>
        </w:rPr>
        <w:t>, and</w:t>
      </w:r>
      <w:r w:rsidR="00610AEB" w:rsidRPr="001566DA">
        <w:rPr>
          <w:color w:val="auto"/>
        </w:rPr>
        <w:t xml:space="preserve"> </w:t>
      </w:r>
      <w:r w:rsidRPr="001566DA">
        <w:rPr>
          <w:color w:val="auto"/>
        </w:rPr>
        <w:t>easier</w:t>
      </w:r>
      <w:r w:rsidR="00BF7141" w:rsidRPr="001566DA">
        <w:rPr>
          <w:color w:val="auto"/>
        </w:rPr>
        <w:t xml:space="preserve"> to</w:t>
      </w:r>
      <w:r w:rsidR="00610AEB" w:rsidRPr="001566DA">
        <w:rPr>
          <w:color w:val="auto"/>
        </w:rPr>
        <w:t xml:space="preserve"> </w:t>
      </w:r>
      <w:r w:rsidRPr="001566DA">
        <w:rPr>
          <w:color w:val="auto"/>
        </w:rPr>
        <w:t>use for everyone.</w:t>
      </w:r>
    </w:p>
    <w:p w14:paraId="48F7C9A8" w14:textId="43EEBE49" w:rsidR="004B69F4" w:rsidRPr="001566DA" w:rsidRDefault="002C398A" w:rsidP="00504F9B">
      <w:pPr>
        <w:pStyle w:val="Heading3"/>
      </w:pPr>
      <w:bookmarkStart w:id="1135" w:name="_Toc207791395"/>
      <w:bookmarkStart w:id="1136" w:name="_Toc209519816"/>
      <w:bookmarkStart w:id="1137" w:name="_Toc211422319"/>
      <w:bookmarkStart w:id="1138" w:name="_Toc214362106"/>
      <w:bookmarkStart w:id="1139" w:name="_Toc215134813"/>
      <w:bookmarkStart w:id="1140" w:name="_Toc215487183"/>
      <w:bookmarkStart w:id="1141" w:name="_Toc216961831"/>
      <w:r w:rsidRPr="001566DA">
        <w:t>National Roadmap for Improving the Health</w:t>
      </w:r>
      <w:r w:rsidR="00BF7141" w:rsidRPr="001566DA">
        <w:t xml:space="preserve"> of</w:t>
      </w:r>
      <w:r w:rsidR="00610AEB" w:rsidRPr="001566DA">
        <w:t xml:space="preserve"> </w:t>
      </w:r>
      <w:r w:rsidRPr="001566DA">
        <w:t>People with Intellectual Disability</w:t>
      </w:r>
      <w:bookmarkEnd w:id="1135"/>
      <w:bookmarkEnd w:id="1136"/>
      <w:bookmarkEnd w:id="1137"/>
      <w:bookmarkEnd w:id="1138"/>
      <w:bookmarkEnd w:id="1139"/>
      <w:bookmarkEnd w:id="1140"/>
      <w:r w:rsidR="00EA19A6" w:rsidRPr="001566DA">
        <w:t xml:space="preserve"> </w:t>
      </w:r>
      <w:r w:rsidR="004B69F4" w:rsidRPr="001566DA">
        <w:br/>
        <w:t>Australian Government</w:t>
      </w:r>
      <w:bookmarkEnd w:id="1141"/>
    </w:p>
    <w:p w14:paraId="1FE324DD" w14:textId="41202665" w:rsidR="000C42E9" w:rsidRPr="001566DA" w:rsidRDefault="00492D8E" w:rsidP="00BC2AAB">
      <w:pPr>
        <w:pStyle w:val="BodyText"/>
        <w:spacing w:after="60"/>
        <w:rPr>
          <w:color w:val="auto"/>
        </w:rPr>
      </w:pPr>
      <w:bookmarkStart w:id="1142" w:name="_Hlk214548156"/>
      <w:r w:rsidRPr="001566DA">
        <w:rPr>
          <w:color w:val="auto"/>
        </w:rPr>
        <w:t xml:space="preserve">The </w:t>
      </w:r>
      <w:hyperlink r:id="rId299" w:history="1">
        <w:r w:rsidRPr="001566DA">
          <w:rPr>
            <w:rStyle w:val="Hyperlink"/>
            <w:rFonts w:ascii="Nunito Sans" w:hAnsi="Nunito Sans"/>
            <w:color w:val="auto"/>
          </w:rPr>
          <w:t>National Roadmap for Improving the Health</w:t>
        </w:r>
        <w:r w:rsidR="00BF7141" w:rsidRPr="001566DA">
          <w:rPr>
            <w:rStyle w:val="Hyperlink"/>
            <w:rFonts w:ascii="Nunito Sans" w:hAnsi="Nunito Sans"/>
            <w:color w:val="auto"/>
          </w:rPr>
          <w:t xml:space="preserve"> of</w:t>
        </w:r>
        <w:r w:rsidR="00610AEB" w:rsidRPr="001566DA">
          <w:rPr>
            <w:rStyle w:val="Hyperlink"/>
            <w:rFonts w:ascii="Nunito Sans" w:hAnsi="Nunito Sans"/>
            <w:color w:val="auto"/>
          </w:rPr>
          <w:t xml:space="preserve"> </w:t>
        </w:r>
        <w:r w:rsidRPr="001566DA">
          <w:rPr>
            <w:rStyle w:val="Hyperlink"/>
            <w:rFonts w:ascii="Nunito Sans" w:hAnsi="Nunito Sans"/>
            <w:color w:val="auto"/>
          </w:rPr>
          <w:t>People with Intellectual Disability</w:t>
        </w:r>
      </w:hyperlink>
      <w:bookmarkEnd w:id="1142"/>
      <w:r w:rsidRPr="001566DA">
        <w:rPr>
          <w:color w:val="auto"/>
        </w:rPr>
        <w:t xml:space="preserve"> aims</w:t>
      </w:r>
      <w:r w:rsidR="00BF7141" w:rsidRPr="001566DA">
        <w:rPr>
          <w:color w:val="auto"/>
        </w:rPr>
        <w:t xml:space="preserve"> to</w:t>
      </w:r>
      <w:r w:rsidR="00610AEB" w:rsidRPr="001566DA">
        <w:rPr>
          <w:color w:val="auto"/>
        </w:rPr>
        <w:t xml:space="preserve"> </w:t>
      </w:r>
      <w:r w:rsidRPr="001566DA">
        <w:rPr>
          <w:color w:val="auto"/>
        </w:rPr>
        <w:t xml:space="preserve">address serious health inequities faced by people with intellectual disability. </w:t>
      </w:r>
      <w:r w:rsidR="000C42E9" w:rsidRPr="001566DA">
        <w:rPr>
          <w:color w:val="auto"/>
        </w:rPr>
        <w:t xml:space="preserve">The </w:t>
      </w:r>
      <w:r w:rsidR="00002DB8" w:rsidRPr="001566DA">
        <w:rPr>
          <w:color w:val="auto"/>
        </w:rPr>
        <w:t xml:space="preserve">Australian </w:t>
      </w:r>
      <w:r w:rsidR="000C42E9" w:rsidRPr="001566DA">
        <w:rPr>
          <w:color w:val="auto"/>
        </w:rPr>
        <w:t>Government has invested</w:t>
      </w:r>
      <w:r w:rsidR="00827093" w:rsidRPr="001566DA">
        <w:rPr>
          <w:color w:val="auto"/>
        </w:rPr>
        <w:t xml:space="preserve"> a</w:t>
      </w:r>
      <w:r w:rsidR="00610AEB" w:rsidRPr="001566DA">
        <w:rPr>
          <w:color w:val="auto"/>
        </w:rPr>
        <w:t xml:space="preserve"> </w:t>
      </w:r>
      <w:r w:rsidR="000C42E9" w:rsidRPr="001566DA">
        <w:rPr>
          <w:color w:val="auto"/>
        </w:rPr>
        <w:t>total</w:t>
      </w:r>
      <w:r w:rsidR="00BF7141" w:rsidRPr="001566DA">
        <w:rPr>
          <w:color w:val="auto"/>
        </w:rPr>
        <w:t xml:space="preserve"> of</w:t>
      </w:r>
      <w:r w:rsidR="00610AEB" w:rsidRPr="001566DA">
        <w:rPr>
          <w:color w:val="auto"/>
        </w:rPr>
        <w:t xml:space="preserve"> </w:t>
      </w:r>
      <w:r w:rsidR="000C42E9" w:rsidRPr="001566DA">
        <w:rPr>
          <w:color w:val="auto"/>
        </w:rPr>
        <w:t>$47 million,</w:t>
      </w:r>
      <w:r w:rsidR="00BF7141" w:rsidRPr="001566DA">
        <w:rPr>
          <w:color w:val="auto"/>
        </w:rPr>
        <w:t xml:space="preserve"> to</w:t>
      </w:r>
      <w:r w:rsidR="00610AEB" w:rsidRPr="001566DA">
        <w:rPr>
          <w:color w:val="auto"/>
        </w:rPr>
        <w:t xml:space="preserve"> </w:t>
      </w:r>
      <w:r w:rsidR="000C42E9" w:rsidRPr="001566DA">
        <w:rPr>
          <w:color w:val="auto"/>
        </w:rPr>
        <w:t>date,</w:t>
      </w:r>
      <w:r w:rsidR="00BF7141" w:rsidRPr="001566DA">
        <w:rPr>
          <w:color w:val="auto"/>
        </w:rPr>
        <w:t xml:space="preserve"> to</w:t>
      </w:r>
      <w:r w:rsidR="00610AEB" w:rsidRPr="001566DA">
        <w:rPr>
          <w:color w:val="auto"/>
        </w:rPr>
        <w:t xml:space="preserve"> </w:t>
      </w:r>
      <w:r w:rsidR="000C42E9" w:rsidRPr="001566DA">
        <w:rPr>
          <w:color w:val="auto"/>
        </w:rPr>
        <w:t xml:space="preserve">support priority actions under the </w:t>
      </w:r>
      <w:r w:rsidRPr="001566DA">
        <w:rPr>
          <w:color w:val="auto"/>
        </w:rPr>
        <w:t>Roadmap</w:t>
      </w:r>
      <w:r w:rsidR="000C42E9" w:rsidRPr="001566DA">
        <w:rPr>
          <w:color w:val="auto"/>
        </w:rPr>
        <w:t>.</w:t>
      </w:r>
      <w:r w:rsidR="000C42E9" w:rsidRPr="001566DA">
        <w:rPr>
          <w:rFonts w:ascii="Times New Roman" w:hAnsi="Times New Roman" w:cs="Times New Roman"/>
          <w:color w:val="auto"/>
        </w:rPr>
        <w:t> </w:t>
      </w:r>
      <w:r w:rsidR="000C42E9" w:rsidRPr="001566DA">
        <w:rPr>
          <w:color w:val="auto"/>
        </w:rPr>
        <w:t xml:space="preserve"> Key achievements </w:t>
      </w:r>
      <w:r w:rsidR="00E93206" w:rsidRPr="001566DA">
        <w:rPr>
          <w:color w:val="auto"/>
        </w:rPr>
        <w:t>during 2023</w:t>
      </w:r>
      <w:r w:rsidR="00A849E7" w:rsidRPr="001566DA">
        <w:rPr>
          <w:color w:val="auto"/>
        </w:rPr>
        <w:t>–</w:t>
      </w:r>
      <w:r w:rsidR="00E93206" w:rsidRPr="001566DA">
        <w:rPr>
          <w:color w:val="auto"/>
        </w:rPr>
        <w:t xml:space="preserve">2025 </w:t>
      </w:r>
      <w:r w:rsidR="000C42E9" w:rsidRPr="001566DA">
        <w:rPr>
          <w:color w:val="auto"/>
        </w:rPr>
        <w:t>include:</w:t>
      </w:r>
    </w:p>
    <w:p w14:paraId="680A06CD" w14:textId="41A3341E" w:rsidR="000C42E9" w:rsidRPr="001566DA" w:rsidRDefault="000C42E9" w:rsidP="007609D8">
      <w:pPr>
        <w:pStyle w:val="BodyText"/>
        <w:numPr>
          <w:ilvl w:val="0"/>
          <w:numId w:val="20"/>
        </w:numPr>
        <w:spacing w:after="60"/>
        <w:ind w:left="284" w:hanging="284"/>
        <w:rPr>
          <w:color w:val="auto"/>
        </w:rPr>
      </w:pPr>
      <w:r w:rsidRPr="001566DA">
        <w:rPr>
          <w:color w:val="auto"/>
        </w:rPr>
        <w:t>Establishment</w:t>
      </w:r>
      <w:r w:rsidR="00BF7141" w:rsidRPr="001566DA">
        <w:rPr>
          <w:color w:val="auto"/>
        </w:rPr>
        <w:t xml:space="preserve"> of</w:t>
      </w:r>
      <w:r w:rsidR="00610AEB" w:rsidRPr="001566DA">
        <w:rPr>
          <w:color w:val="auto"/>
        </w:rPr>
        <w:t xml:space="preserve"> </w:t>
      </w:r>
      <w:r w:rsidRPr="001566DA">
        <w:rPr>
          <w:color w:val="auto"/>
        </w:rPr>
        <w:t xml:space="preserve">the </w:t>
      </w:r>
      <w:hyperlink r:id="rId300" w:history="1">
        <w:r w:rsidRPr="001566DA">
          <w:rPr>
            <w:rStyle w:val="Hyperlink"/>
            <w:rFonts w:ascii="Nunito Sans" w:hAnsi="Nunito Sans"/>
            <w:color w:val="auto"/>
          </w:rPr>
          <w:t>National Centre</w:t>
        </w:r>
        <w:r w:rsidR="00BF7141" w:rsidRPr="001566DA">
          <w:rPr>
            <w:rStyle w:val="Hyperlink"/>
            <w:rFonts w:ascii="Nunito Sans" w:hAnsi="Nunito Sans"/>
            <w:color w:val="auto"/>
          </w:rPr>
          <w:t xml:space="preserve"> of</w:t>
        </w:r>
        <w:r w:rsidR="00610AEB" w:rsidRPr="001566DA">
          <w:rPr>
            <w:rStyle w:val="Hyperlink"/>
            <w:rFonts w:ascii="Nunito Sans" w:hAnsi="Nunito Sans"/>
            <w:color w:val="auto"/>
          </w:rPr>
          <w:t xml:space="preserve"> </w:t>
        </w:r>
        <w:r w:rsidRPr="001566DA">
          <w:rPr>
            <w:rStyle w:val="Hyperlink"/>
            <w:rFonts w:ascii="Nunito Sans" w:hAnsi="Nunito Sans"/>
            <w:color w:val="auto"/>
          </w:rPr>
          <w:t>Excellence</w:t>
        </w:r>
        <w:r w:rsidR="00BF7141" w:rsidRPr="001566DA">
          <w:rPr>
            <w:rStyle w:val="Hyperlink"/>
            <w:rFonts w:ascii="Nunito Sans" w:hAnsi="Nunito Sans"/>
            <w:color w:val="auto"/>
          </w:rPr>
          <w:t xml:space="preserve"> in</w:t>
        </w:r>
        <w:r w:rsidR="00610AEB" w:rsidRPr="001566DA">
          <w:rPr>
            <w:rStyle w:val="Hyperlink"/>
            <w:rFonts w:ascii="Nunito Sans" w:hAnsi="Nunito Sans"/>
            <w:color w:val="auto"/>
          </w:rPr>
          <w:t xml:space="preserve"> </w:t>
        </w:r>
        <w:r w:rsidRPr="001566DA">
          <w:rPr>
            <w:rStyle w:val="Hyperlink"/>
            <w:rFonts w:ascii="Nunito Sans" w:hAnsi="Nunito Sans"/>
            <w:color w:val="auto"/>
          </w:rPr>
          <w:t>Intellectual Disability Health</w:t>
        </w:r>
      </w:hyperlink>
      <w:r w:rsidR="00BF7141" w:rsidRPr="001566DA">
        <w:rPr>
          <w:color w:val="auto"/>
        </w:rPr>
        <w:t xml:space="preserve"> in</w:t>
      </w:r>
      <w:r w:rsidR="00610AEB" w:rsidRPr="001566DA">
        <w:rPr>
          <w:color w:val="auto"/>
        </w:rPr>
        <w:t xml:space="preserve"> </w:t>
      </w:r>
      <w:r w:rsidR="00415D2B" w:rsidRPr="001566DA">
        <w:rPr>
          <w:color w:val="auto"/>
        </w:rPr>
        <w:t>October</w:t>
      </w:r>
      <w:r w:rsidR="00610AEB" w:rsidRPr="001566DA">
        <w:rPr>
          <w:color w:val="auto"/>
        </w:rPr>
        <w:t xml:space="preserve"> </w:t>
      </w:r>
      <w:r w:rsidRPr="001566DA">
        <w:rPr>
          <w:color w:val="auto"/>
        </w:rPr>
        <w:t>2023. The Centre provides national leadership</w:t>
      </w:r>
      <w:r w:rsidR="00BF7141" w:rsidRPr="001566DA">
        <w:rPr>
          <w:color w:val="auto"/>
        </w:rPr>
        <w:t xml:space="preserve"> in</w:t>
      </w:r>
      <w:r w:rsidR="00610AEB" w:rsidRPr="001566DA">
        <w:rPr>
          <w:color w:val="auto"/>
        </w:rPr>
        <w:t xml:space="preserve"> </w:t>
      </w:r>
      <w:r w:rsidRPr="001566DA">
        <w:rPr>
          <w:color w:val="auto"/>
        </w:rPr>
        <w:t>intellectual disability health.</w:t>
      </w:r>
    </w:p>
    <w:p w14:paraId="63B3E27A" w14:textId="1986D926" w:rsidR="000C42E9" w:rsidRPr="001566DA" w:rsidRDefault="000C42E9" w:rsidP="007609D8">
      <w:pPr>
        <w:pStyle w:val="BodyText"/>
        <w:numPr>
          <w:ilvl w:val="0"/>
          <w:numId w:val="20"/>
        </w:numPr>
        <w:spacing w:after="60"/>
        <w:ind w:left="284" w:hanging="284"/>
        <w:rPr>
          <w:color w:val="auto"/>
        </w:rPr>
      </w:pPr>
      <w:r w:rsidRPr="001566DA">
        <w:rPr>
          <w:color w:val="auto"/>
        </w:rPr>
        <w:t>Publication</w:t>
      </w:r>
      <w:r w:rsidR="00BF7141" w:rsidRPr="001566DA">
        <w:rPr>
          <w:color w:val="auto"/>
        </w:rPr>
        <w:t xml:space="preserve"> of</w:t>
      </w:r>
      <w:r w:rsidR="00610AEB" w:rsidRPr="001566DA">
        <w:rPr>
          <w:color w:val="auto"/>
        </w:rPr>
        <w:t xml:space="preserve"> </w:t>
      </w:r>
      <w:r w:rsidRPr="001566DA">
        <w:rPr>
          <w:color w:val="auto"/>
        </w:rPr>
        <w:t xml:space="preserve">the </w:t>
      </w:r>
      <w:hyperlink r:id="rId301" w:history="1">
        <w:r w:rsidRPr="001566DA">
          <w:rPr>
            <w:rStyle w:val="Hyperlink"/>
            <w:rFonts w:ascii="Nunito Sans" w:hAnsi="Nunito Sans"/>
            <w:color w:val="auto"/>
          </w:rPr>
          <w:t>Intellectual Disability Health Capability Framework</w:t>
        </w:r>
      </w:hyperlink>
      <w:r w:rsidR="00BF7141" w:rsidRPr="001566DA">
        <w:rPr>
          <w:color w:val="auto"/>
        </w:rPr>
        <w:t xml:space="preserve"> in</w:t>
      </w:r>
      <w:r w:rsidR="00610AEB" w:rsidRPr="001566DA">
        <w:rPr>
          <w:color w:val="auto"/>
        </w:rPr>
        <w:t xml:space="preserve"> </w:t>
      </w:r>
      <w:r w:rsidR="00415D2B" w:rsidRPr="001566DA">
        <w:rPr>
          <w:color w:val="auto"/>
        </w:rPr>
        <w:t>April</w:t>
      </w:r>
      <w:r w:rsidR="00610AEB" w:rsidRPr="001566DA">
        <w:rPr>
          <w:color w:val="auto"/>
        </w:rPr>
        <w:t xml:space="preserve"> </w:t>
      </w:r>
      <w:r w:rsidRPr="001566DA">
        <w:rPr>
          <w:color w:val="auto"/>
        </w:rPr>
        <w:t>2024 and associated education resources</w:t>
      </w:r>
      <w:r w:rsidR="00BF7141" w:rsidRPr="001566DA">
        <w:rPr>
          <w:color w:val="auto"/>
        </w:rPr>
        <w:t xml:space="preserve"> in</w:t>
      </w:r>
      <w:r w:rsidR="00610AEB" w:rsidRPr="001566DA">
        <w:rPr>
          <w:color w:val="auto"/>
        </w:rPr>
        <w:t xml:space="preserve"> </w:t>
      </w:r>
      <w:r w:rsidR="00415D2B" w:rsidRPr="001566DA">
        <w:rPr>
          <w:color w:val="auto"/>
        </w:rPr>
        <w:t>June</w:t>
      </w:r>
      <w:r w:rsidR="00610AEB" w:rsidRPr="001566DA">
        <w:rPr>
          <w:color w:val="auto"/>
        </w:rPr>
        <w:t xml:space="preserve"> </w:t>
      </w:r>
      <w:r w:rsidRPr="001566DA">
        <w:rPr>
          <w:color w:val="auto"/>
        </w:rPr>
        <w:t xml:space="preserve">2025. </w:t>
      </w:r>
    </w:p>
    <w:p w14:paraId="070453C4" w14:textId="6D5B9464" w:rsidR="000C42E9" w:rsidRPr="001566DA" w:rsidRDefault="000C42E9" w:rsidP="007609D8">
      <w:pPr>
        <w:pStyle w:val="BodyText"/>
        <w:numPr>
          <w:ilvl w:val="0"/>
          <w:numId w:val="20"/>
        </w:numPr>
        <w:spacing w:after="60"/>
        <w:ind w:left="284" w:hanging="284"/>
        <w:rPr>
          <w:color w:val="auto"/>
        </w:rPr>
      </w:pPr>
      <w:r w:rsidRPr="001566DA">
        <w:rPr>
          <w:color w:val="auto"/>
        </w:rPr>
        <w:t>Publication</w:t>
      </w:r>
      <w:r w:rsidR="00BF7141" w:rsidRPr="001566DA">
        <w:rPr>
          <w:color w:val="auto"/>
        </w:rPr>
        <w:t xml:space="preserve"> of</w:t>
      </w:r>
      <w:r w:rsidR="00610AEB" w:rsidRPr="001566DA">
        <w:rPr>
          <w:color w:val="auto"/>
        </w:rPr>
        <w:t xml:space="preserve"> </w:t>
      </w:r>
      <w:r w:rsidRPr="001566DA">
        <w:rPr>
          <w:color w:val="auto"/>
        </w:rPr>
        <w:t>updated versions</w:t>
      </w:r>
      <w:r w:rsidR="00BF7141" w:rsidRPr="001566DA">
        <w:rPr>
          <w:color w:val="auto"/>
        </w:rPr>
        <w:t xml:space="preserve"> of</w:t>
      </w:r>
      <w:r w:rsidR="00610AEB" w:rsidRPr="001566DA">
        <w:rPr>
          <w:color w:val="auto"/>
        </w:rPr>
        <w:t xml:space="preserve"> </w:t>
      </w:r>
      <w:r w:rsidRPr="001566DA">
        <w:rPr>
          <w:color w:val="auto"/>
        </w:rPr>
        <w:t xml:space="preserve">both the </w:t>
      </w:r>
      <w:hyperlink r:id="rId302" w:history="1">
        <w:r w:rsidRPr="001566DA">
          <w:rPr>
            <w:rStyle w:val="Hyperlink"/>
            <w:rFonts w:ascii="Nunito Sans" w:hAnsi="Nunito Sans"/>
            <w:color w:val="auto"/>
          </w:rPr>
          <w:t>Adult and Young Person Comprehensive Health Assessment Program</w:t>
        </w:r>
      </w:hyperlink>
      <w:r w:rsidRPr="001566DA">
        <w:rPr>
          <w:color w:val="auto"/>
        </w:rPr>
        <w:t xml:space="preserve"> (CHAP) tool. The CHAP supports collaboration between</w:t>
      </w:r>
      <w:r w:rsidR="00827093" w:rsidRPr="001566DA">
        <w:rPr>
          <w:color w:val="auto"/>
        </w:rPr>
        <w:t xml:space="preserve"> a</w:t>
      </w:r>
      <w:r w:rsidR="00610AEB" w:rsidRPr="001566DA">
        <w:rPr>
          <w:color w:val="auto"/>
        </w:rPr>
        <w:t xml:space="preserve"> </w:t>
      </w:r>
      <w:r w:rsidRPr="001566DA">
        <w:rPr>
          <w:color w:val="auto"/>
        </w:rPr>
        <w:t>person with intellectual disability, their supporter or carer</w:t>
      </w:r>
      <w:r w:rsidR="00BE3D22" w:rsidRPr="001566DA">
        <w:rPr>
          <w:color w:val="auto"/>
        </w:rPr>
        <w:t>, and</w:t>
      </w:r>
      <w:r w:rsidR="00610AEB" w:rsidRPr="001566DA">
        <w:rPr>
          <w:color w:val="auto"/>
        </w:rPr>
        <w:t xml:space="preserve"> </w:t>
      </w:r>
      <w:r w:rsidRPr="001566DA">
        <w:rPr>
          <w:color w:val="auto"/>
        </w:rPr>
        <w:t>their GP when doing yearly health checks.</w:t>
      </w:r>
    </w:p>
    <w:p w14:paraId="4C0E39D4" w14:textId="4E3EDBB6" w:rsidR="000C42E9" w:rsidRPr="001566DA" w:rsidRDefault="000C42E9" w:rsidP="007609D8">
      <w:pPr>
        <w:pStyle w:val="BodyText"/>
        <w:keepNext/>
        <w:keepLines/>
        <w:numPr>
          <w:ilvl w:val="0"/>
          <w:numId w:val="20"/>
        </w:numPr>
        <w:spacing w:after="60"/>
        <w:ind w:left="284" w:hanging="284"/>
        <w:rPr>
          <w:color w:val="auto"/>
        </w:rPr>
      </w:pPr>
      <w:r w:rsidRPr="001566DA">
        <w:rPr>
          <w:color w:val="auto"/>
        </w:rPr>
        <w:t>A successful campaign was launched</w:t>
      </w:r>
      <w:r w:rsidR="00BF7141" w:rsidRPr="001566DA">
        <w:rPr>
          <w:color w:val="auto"/>
        </w:rPr>
        <w:t xml:space="preserve"> in</w:t>
      </w:r>
      <w:r w:rsidR="00610AEB" w:rsidRPr="001566DA">
        <w:rPr>
          <w:color w:val="auto"/>
        </w:rPr>
        <w:t xml:space="preserve"> </w:t>
      </w:r>
      <w:r w:rsidR="00415D2B" w:rsidRPr="001566DA">
        <w:rPr>
          <w:color w:val="auto"/>
        </w:rPr>
        <w:t>August</w:t>
      </w:r>
      <w:r w:rsidR="00610AEB" w:rsidRPr="001566DA">
        <w:rPr>
          <w:color w:val="auto"/>
        </w:rPr>
        <w:t xml:space="preserve"> </w:t>
      </w:r>
      <w:r w:rsidRPr="001566DA">
        <w:rPr>
          <w:color w:val="auto"/>
        </w:rPr>
        <w:t>2024</w:t>
      </w:r>
      <w:r w:rsidR="00BF7141" w:rsidRPr="001566DA">
        <w:rPr>
          <w:color w:val="auto"/>
        </w:rPr>
        <w:t xml:space="preserve"> to</w:t>
      </w:r>
      <w:r w:rsidR="00610AEB" w:rsidRPr="001566DA">
        <w:rPr>
          <w:color w:val="auto"/>
        </w:rPr>
        <w:t xml:space="preserve"> </w:t>
      </w:r>
      <w:r w:rsidRPr="001566DA">
        <w:rPr>
          <w:color w:val="auto"/>
        </w:rPr>
        <w:t>promote uptake</w:t>
      </w:r>
      <w:r w:rsidR="00BF7141" w:rsidRPr="001566DA">
        <w:rPr>
          <w:color w:val="auto"/>
        </w:rPr>
        <w:t xml:space="preserve"> of</w:t>
      </w:r>
      <w:r w:rsidR="00610AEB" w:rsidRPr="001566DA">
        <w:rPr>
          <w:color w:val="auto"/>
        </w:rPr>
        <w:t xml:space="preserve"> </w:t>
      </w:r>
      <w:hyperlink r:id="rId303" w:history="1">
        <w:r w:rsidRPr="001566DA">
          <w:rPr>
            <w:rStyle w:val="Hyperlink"/>
            <w:rFonts w:ascii="Nunito Sans" w:hAnsi="Nunito Sans"/>
            <w:color w:val="auto"/>
          </w:rPr>
          <w:t>Annual Health Assessments</w:t>
        </w:r>
      </w:hyperlink>
      <w:r w:rsidRPr="001566DA">
        <w:rPr>
          <w:color w:val="auto"/>
        </w:rPr>
        <w:t>, helping people with intellectual disability have yearly health checks.</w:t>
      </w:r>
    </w:p>
    <w:p w14:paraId="58CD599F" w14:textId="23CA4449" w:rsidR="000C42E9" w:rsidRPr="001566DA" w:rsidRDefault="000C42E9" w:rsidP="007609D8">
      <w:pPr>
        <w:pStyle w:val="BodyText"/>
        <w:numPr>
          <w:ilvl w:val="0"/>
          <w:numId w:val="20"/>
        </w:numPr>
        <w:ind w:left="284" w:hanging="284"/>
        <w:rPr>
          <w:color w:val="auto"/>
        </w:rPr>
      </w:pPr>
      <w:r w:rsidRPr="001566DA">
        <w:rPr>
          <w:color w:val="auto"/>
        </w:rPr>
        <w:t>Completion</w:t>
      </w:r>
      <w:r w:rsidR="00BF7141" w:rsidRPr="001566DA">
        <w:rPr>
          <w:color w:val="auto"/>
        </w:rPr>
        <w:t xml:space="preserve"> of</w:t>
      </w:r>
      <w:r w:rsidR="00827093" w:rsidRPr="001566DA">
        <w:rPr>
          <w:color w:val="auto"/>
        </w:rPr>
        <w:t xml:space="preserve"> a</w:t>
      </w:r>
      <w:r w:rsidR="00610AEB" w:rsidRPr="001566DA">
        <w:rPr>
          <w:color w:val="auto"/>
        </w:rPr>
        <w:t xml:space="preserve"> </w:t>
      </w:r>
      <w:r w:rsidR="0073400E" w:rsidRPr="001566DA">
        <w:rPr>
          <w:color w:val="auto"/>
        </w:rPr>
        <w:t>4</w:t>
      </w:r>
      <w:r w:rsidR="00610AEB" w:rsidRPr="001566DA">
        <w:rPr>
          <w:color w:val="auto"/>
        </w:rPr>
        <w:t>-</w:t>
      </w:r>
      <w:r w:rsidRPr="001566DA">
        <w:rPr>
          <w:color w:val="auto"/>
        </w:rPr>
        <w:t>year pilot</w:t>
      </w:r>
      <w:r w:rsidR="00BF7141" w:rsidRPr="001566DA">
        <w:rPr>
          <w:color w:val="auto"/>
        </w:rPr>
        <w:t xml:space="preserve"> of</w:t>
      </w:r>
      <w:r w:rsidR="00610AEB" w:rsidRPr="001566DA">
        <w:rPr>
          <w:color w:val="auto"/>
        </w:rPr>
        <w:t xml:space="preserve"> </w:t>
      </w:r>
      <w:r w:rsidRPr="001566DA">
        <w:rPr>
          <w:color w:val="auto"/>
        </w:rPr>
        <w:t xml:space="preserve">the </w:t>
      </w:r>
      <w:hyperlink r:id="rId304" w:history="1">
        <w:r w:rsidRPr="001566DA">
          <w:rPr>
            <w:rStyle w:val="Hyperlink"/>
            <w:rFonts w:ascii="Nunito Sans" w:hAnsi="Nunito Sans"/>
            <w:color w:val="auto"/>
          </w:rPr>
          <w:t>Primary Care Enhancement Program for People with Intellectual Disability</w:t>
        </w:r>
      </w:hyperlink>
      <w:r w:rsidRPr="001566DA">
        <w:rPr>
          <w:color w:val="auto"/>
        </w:rPr>
        <w:t xml:space="preserve"> (PCEP), with an evaluation report published</w:t>
      </w:r>
      <w:r w:rsidR="00BF7141" w:rsidRPr="001566DA">
        <w:rPr>
          <w:color w:val="auto"/>
        </w:rPr>
        <w:t xml:space="preserve"> in</w:t>
      </w:r>
      <w:r w:rsidR="00610AEB" w:rsidRPr="001566DA">
        <w:rPr>
          <w:color w:val="auto"/>
        </w:rPr>
        <w:t xml:space="preserve"> </w:t>
      </w:r>
      <w:r w:rsidR="00415D2B" w:rsidRPr="001566DA">
        <w:rPr>
          <w:color w:val="auto"/>
        </w:rPr>
        <w:t>September</w:t>
      </w:r>
      <w:r w:rsidR="00610AEB" w:rsidRPr="001566DA">
        <w:rPr>
          <w:color w:val="auto"/>
        </w:rPr>
        <w:t xml:space="preserve"> </w:t>
      </w:r>
      <w:r w:rsidRPr="001566DA">
        <w:rPr>
          <w:color w:val="auto"/>
        </w:rPr>
        <w:t>2024. The PCEP has been extended for</w:t>
      </w:r>
      <w:r w:rsidR="00827093" w:rsidRPr="001566DA">
        <w:rPr>
          <w:color w:val="auto"/>
        </w:rPr>
        <w:t xml:space="preserve"> a</w:t>
      </w:r>
      <w:r w:rsidR="00610AEB" w:rsidRPr="001566DA">
        <w:rPr>
          <w:color w:val="auto"/>
        </w:rPr>
        <w:t xml:space="preserve"> </w:t>
      </w:r>
      <w:r w:rsidRPr="001566DA">
        <w:rPr>
          <w:color w:val="auto"/>
        </w:rPr>
        <w:t xml:space="preserve">further </w:t>
      </w:r>
      <w:r w:rsidR="000414B8" w:rsidRPr="001566DA">
        <w:rPr>
          <w:color w:val="auto"/>
        </w:rPr>
        <w:t>2</w:t>
      </w:r>
      <w:r w:rsidR="0073400E" w:rsidRPr="001566DA">
        <w:rPr>
          <w:color w:val="auto"/>
        </w:rPr>
        <w:t xml:space="preserve"> </w:t>
      </w:r>
      <w:r w:rsidRPr="001566DA">
        <w:rPr>
          <w:color w:val="auto"/>
        </w:rPr>
        <w:t>years</w:t>
      </w:r>
      <w:r w:rsidR="00BF7141" w:rsidRPr="001566DA">
        <w:rPr>
          <w:color w:val="auto"/>
        </w:rPr>
        <w:t xml:space="preserve"> to</w:t>
      </w:r>
      <w:r w:rsidR="00610AEB" w:rsidRPr="001566DA">
        <w:rPr>
          <w:color w:val="auto"/>
        </w:rPr>
        <w:t xml:space="preserve"> </w:t>
      </w:r>
      <w:r w:rsidR="00415D2B" w:rsidRPr="001566DA">
        <w:rPr>
          <w:color w:val="auto"/>
        </w:rPr>
        <w:t>June</w:t>
      </w:r>
      <w:r w:rsidR="00610AEB" w:rsidRPr="001566DA">
        <w:rPr>
          <w:color w:val="auto"/>
        </w:rPr>
        <w:t xml:space="preserve"> </w:t>
      </w:r>
      <w:r w:rsidRPr="001566DA">
        <w:rPr>
          <w:color w:val="auto"/>
        </w:rPr>
        <w:t>2026.</w:t>
      </w:r>
    </w:p>
    <w:p w14:paraId="5C1B1F99" w14:textId="1EF8E392" w:rsidR="002C398A" w:rsidRPr="001566DA" w:rsidRDefault="00492D8E" w:rsidP="00FC1324">
      <w:pPr>
        <w:spacing w:after="180"/>
        <w:rPr>
          <w:rFonts w:ascii="Nunito Sans" w:hAnsi="Nunito Sans"/>
          <w:sz w:val="20"/>
          <w:szCs w:val="20"/>
        </w:rPr>
      </w:pPr>
      <w:r w:rsidRPr="001566DA">
        <w:rPr>
          <w:rFonts w:ascii="Nunito Sans" w:hAnsi="Nunito Sans"/>
          <w:sz w:val="20"/>
          <w:szCs w:val="20"/>
        </w:rPr>
        <w:t xml:space="preserve">Annual progress reports for the Roadmap are published on the Australian Government </w:t>
      </w:r>
      <w:hyperlink r:id="rId305" w:history="1">
        <w:r w:rsidRPr="001566DA">
          <w:rPr>
            <w:rStyle w:val="Hyperlink"/>
            <w:rFonts w:ascii="Nunito Sans" w:hAnsi="Nunito Sans"/>
            <w:color w:val="auto"/>
            <w:sz w:val="20"/>
            <w:szCs w:val="20"/>
          </w:rPr>
          <w:t>Department</w:t>
        </w:r>
        <w:r w:rsidR="00BF7141" w:rsidRPr="001566DA">
          <w:rPr>
            <w:rStyle w:val="Hyperlink"/>
            <w:rFonts w:ascii="Nunito Sans" w:hAnsi="Nunito Sans"/>
            <w:color w:val="auto"/>
            <w:sz w:val="20"/>
            <w:szCs w:val="20"/>
          </w:rPr>
          <w:t xml:space="preserve"> of</w:t>
        </w:r>
        <w:r w:rsidR="00610AEB" w:rsidRPr="001566DA">
          <w:rPr>
            <w:rStyle w:val="Hyperlink"/>
            <w:rFonts w:ascii="Nunito Sans" w:hAnsi="Nunito Sans"/>
            <w:color w:val="auto"/>
            <w:sz w:val="20"/>
            <w:szCs w:val="20"/>
          </w:rPr>
          <w:t xml:space="preserve"> </w:t>
        </w:r>
        <w:r w:rsidRPr="001566DA">
          <w:rPr>
            <w:rStyle w:val="Hyperlink"/>
            <w:rFonts w:ascii="Nunito Sans" w:hAnsi="Nunito Sans"/>
            <w:color w:val="auto"/>
            <w:sz w:val="20"/>
            <w:szCs w:val="20"/>
          </w:rPr>
          <w:t>Health, Disability and Ageing</w:t>
        </w:r>
      </w:hyperlink>
      <w:r w:rsidRPr="001566DA">
        <w:rPr>
          <w:rFonts w:ascii="Nunito Sans" w:hAnsi="Nunito Sans"/>
          <w:sz w:val="20"/>
          <w:szCs w:val="20"/>
        </w:rPr>
        <w:t xml:space="preserve"> website.</w:t>
      </w:r>
    </w:p>
    <w:p w14:paraId="2E582016" w14:textId="6EA20E1B" w:rsidR="00FC1324" w:rsidRPr="001566DA" w:rsidRDefault="00FC1324" w:rsidP="00504F9B">
      <w:pPr>
        <w:pStyle w:val="Heading3"/>
      </w:pPr>
      <w:bookmarkStart w:id="1143" w:name="_Toc207791396"/>
      <w:bookmarkStart w:id="1144" w:name="_Toc209519817"/>
      <w:bookmarkStart w:id="1145" w:name="_Toc211422320"/>
      <w:bookmarkStart w:id="1146" w:name="_Toc214362107"/>
      <w:bookmarkStart w:id="1147" w:name="_Toc215134814"/>
      <w:bookmarkStart w:id="1148" w:name="_Toc215487184"/>
      <w:bookmarkStart w:id="1149" w:name="_Toc216961832"/>
      <w:r w:rsidRPr="001566DA">
        <w:lastRenderedPageBreak/>
        <w:t>Employ My Ability</w:t>
      </w:r>
      <w:bookmarkEnd w:id="1143"/>
      <w:bookmarkEnd w:id="1144"/>
      <w:bookmarkEnd w:id="1145"/>
      <w:bookmarkEnd w:id="1146"/>
      <w:bookmarkEnd w:id="1147"/>
      <w:bookmarkEnd w:id="1148"/>
      <w:r w:rsidR="004B69F4" w:rsidRPr="001566DA">
        <w:t xml:space="preserve"> </w:t>
      </w:r>
      <w:r w:rsidR="004B69F4" w:rsidRPr="001566DA">
        <w:br/>
        <w:t>Australian Government</w:t>
      </w:r>
      <w:bookmarkEnd w:id="1149"/>
    </w:p>
    <w:bookmarkStart w:id="1150" w:name="_Hlk214548174"/>
    <w:p w14:paraId="6531A9A5" w14:textId="3255EF9B" w:rsidR="00FC1324" w:rsidRPr="001566DA" w:rsidRDefault="00FC1324" w:rsidP="00BC2AAB">
      <w:pPr>
        <w:pStyle w:val="BodyText"/>
        <w:keepNext/>
        <w:keepLines/>
        <w:rPr>
          <w:color w:val="auto"/>
        </w:rPr>
      </w:pPr>
      <w:r w:rsidRPr="001566DA">
        <w:rPr>
          <w:color w:val="auto"/>
        </w:rPr>
        <w:fldChar w:fldCharType="begin"/>
      </w:r>
      <w:r w:rsidRPr="001566DA">
        <w:rPr>
          <w:color w:val="auto"/>
        </w:rPr>
        <w:instrText>HYPERLINK "https://www.dss.gov.au/disability-employment-strategy"</w:instrText>
      </w:r>
      <w:r w:rsidRPr="001566DA">
        <w:rPr>
          <w:color w:val="auto"/>
        </w:rPr>
      </w:r>
      <w:r w:rsidRPr="001566DA">
        <w:rPr>
          <w:color w:val="auto"/>
        </w:rPr>
        <w:fldChar w:fldCharType="separate"/>
      </w:r>
      <w:r w:rsidRPr="001566DA">
        <w:rPr>
          <w:rStyle w:val="Hyperlink"/>
          <w:rFonts w:ascii="Nunito Sans" w:hAnsi="Nunito Sans"/>
          <w:color w:val="auto"/>
        </w:rPr>
        <w:t>Employ My Ability</w:t>
      </w:r>
      <w:r w:rsidRPr="001566DA">
        <w:rPr>
          <w:color w:val="auto"/>
        </w:rPr>
        <w:fldChar w:fldCharType="end"/>
      </w:r>
      <w:r w:rsidRPr="001566DA">
        <w:rPr>
          <w:color w:val="auto"/>
        </w:rPr>
        <w:t>, the Disability Employment Strategy</w:t>
      </w:r>
      <w:bookmarkEnd w:id="1150"/>
      <w:r w:rsidRPr="001566DA">
        <w:rPr>
          <w:color w:val="auto"/>
        </w:rPr>
        <w:t>, acknowledges that people with disability can face specific barriers</w:t>
      </w:r>
      <w:r w:rsidR="00BF7141" w:rsidRPr="001566DA">
        <w:rPr>
          <w:color w:val="auto"/>
        </w:rPr>
        <w:t xml:space="preserve"> to</w:t>
      </w:r>
      <w:r w:rsidR="00610AEB" w:rsidRPr="001566DA">
        <w:rPr>
          <w:color w:val="auto"/>
        </w:rPr>
        <w:t xml:space="preserve"> </w:t>
      </w:r>
      <w:r w:rsidRPr="001566DA">
        <w:rPr>
          <w:color w:val="auto"/>
        </w:rPr>
        <w:t xml:space="preserve">employment, preventing their full social and economic participation. </w:t>
      </w:r>
    </w:p>
    <w:p w14:paraId="3D461375" w14:textId="6E71BC7A" w:rsidR="00FC1324" w:rsidRPr="001566DA" w:rsidRDefault="00ED6C5F" w:rsidP="00BC2AAB">
      <w:pPr>
        <w:pStyle w:val="BodyText"/>
        <w:keepNext/>
        <w:keepLines/>
        <w:spacing w:after="60"/>
        <w:rPr>
          <w:color w:val="auto"/>
        </w:rPr>
      </w:pPr>
      <w:r w:rsidRPr="001566DA">
        <w:rPr>
          <w:color w:val="auto"/>
        </w:rPr>
        <w:t>Several</w:t>
      </w:r>
      <w:r w:rsidR="00FC1324" w:rsidRPr="001566DA">
        <w:rPr>
          <w:color w:val="auto"/>
        </w:rPr>
        <w:t xml:space="preserve"> actions have been taken</w:t>
      </w:r>
      <w:r w:rsidR="00BF7141" w:rsidRPr="001566DA">
        <w:rPr>
          <w:color w:val="auto"/>
        </w:rPr>
        <w:t xml:space="preserve"> in</w:t>
      </w:r>
      <w:r w:rsidR="00610AEB" w:rsidRPr="001566DA">
        <w:rPr>
          <w:color w:val="auto"/>
        </w:rPr>
        <w:t xml:space="preserve"> </w:t>
      </w:r>
      <w:r w:rsidR="00FC1324" w:rsidRPr="001566DA">
        <w:rPr>
          <w:color w:val="auto"/>
        </w:rPr>
        <w:t>line with the priority areas</w:t>
      </w:r>
      <w:r w:rsidR="00BF7141" w:rsidRPr="001566DA">
        <w:rPr>
          <w:color w:val="auto"/>
        </w:rPr>
        <w:t xml:space="preserve"> in</w:t>
      </w:r>
      <w:r w:rsidR="00610AEB" w:rsidRPr="001566DA">
        <w:rPr>
          <w:color w:val="auto"/>
        </w:rPr>
        <w:t xml:space="preserve"> </w:t>
      </w:r>
      <w:r w:rsidR="00FC1324" w:rsidRPr="001566DA">
        <w:rPr>
          <w:color w:val="auto"/>
        </w:rPr>
        <w:t xml:space="preserve">the </w:t>
      </w:r>
      <w:r w:rsidR="00911893" w:rsidRPr="001566DA">
        <w:rPr>
          <w:color w:val="auto"/>
        </w:rPr>
        <w:t xml:space="preserve">Employment </w:t>
      </w:r>
      <w:r w:rsidR="00FC1324" w:rsidRPr="001566DA">
        <w:rPr>
          <w:color w:val="auto"/>
        </w:rPr>
        <w:t xml:space="preserve">Strategy: </w:t>
      </w:r>
    </w:p>
    <w:p w14:paraId="4465344A" w14:textId="13F45F86" w:rsidR="00FC1324" w:rsidRPr="001566DA" w:rsidRDefault="00107122" w:rsidP="000866A2">
      <w:pPr>
        <w:pStyle w:val="BodyText"/>
        <w:numPr>
          <w:ilvl w:val="0"/>
          <w:numId w:val="26"/>
        </w:numPr>
        <w:spacing w:after="60"/>
        <w:ind w:left="284" w:hanging="284"/>
        <w:rPr>
          <w:color w:val="auto"/>
        </w:rPr>
      </w:pPr>
      <w:r w:rsidRPr="001566DA">
        <w:rPr>
          <w:color w:val="auto"/>
        </w:rPr>
        <w:t xml:space="preserve">lifting </w:t>
      </w:r>
      <w:r w:rsidR="00FC1324" w:rsidRPr="001566DA">
        <w:rPr>
          <w:color w:val="auto"/>
        </w:rPr>
        <w:t>employer engagement</w:t>
      </w:r>
    </w:p>
    <w:p w14:paraId="7993CAFA" w14:textId="09081B51" w:rsidR="00FC1324" w:rsidRPr="001566DA" w:rsidRDefault="00107122" w:rsidP="000866A2">
      <w:pPr>
        <w:pStyle w:val="BodyText"/>
        <w:numPr>
          <w:ilvl w:val="0"/>
          <w:numId w:val="26"/>
        </w:numPr>
        <w:spacing w:after="60"/>
        <w:ind w:left="284" w:hanging="284"/>
        <w:rPr>
          <w:color w:val="auto"/>
        </w:rPr>
      </w:pPr>
      <w:r w:rsidRPr="001566DA">
        <w:rPr>
          <w:color w:val="auto"/>
        </w:rPr>
        <w:t xml:space="preserve">building </w:t>
      </w:r>
      <w:r w:rsidR="00FC1324" w:rsidRPr="001566DA">
        <w:rPr>
          <w:color w:val="auto"/>
        </w:rPr>
        <w:t>employment skills</w:t>
      </w:r>
      <w:r w:rsidR="00BF7141" w:rsidRPr="001566DA">
        <w:rPr>
          <w:color w:val="auto"/>
        </w:rPr>
        <w:t xml:space="preserve"> of</w:t>
      </w:r>
      <w:r w:rsidR="00610AEB" w:rsidRPr="001566DA">
        <w:rPr>
          <w:color w:val="auto"/>
        </w:rPr>
        <w:t xml:space="preserve"> </w:t>
      </w:r>
      <w:r w:rsidR="00FC1324" w:rsidRPr="001566DA">
        <w:rPr>
          <w:color w:val="auto"/>
        </w:rPr>
        <w:t>young people</w:t>
      </w:r>
    </w:p>
    <w:p w14:paraId="68F741BF" w14:textId="4831A046" w:rsidR="00341F84" w:rsidRPr="001566DA" w:rsidRDefault="00107122" w:rsidP="000866A2">
      <w:pPr>
        <w:pStyle w:val="BodyText"/>
        <w:numPr>
          <w:ilvl w:val="0"/>
          <w:numId w:val="26"/>
        </w:numPr>
        <w:spacing w:after="60"/>
        <w:ind w:left="284" w:hanging="284"/>
        <w:rPr>
          <w:color w:val="auto"/>
        </w:rPr>
      </w:pPr>
      <w:r w:rsidRPr="001566DA">
        <w:rPr>
          <w:color w:val="auto"/>
        </w:rPr>
        <w:t xml:space="preserve">improving </w:t>
      </w:r>
      <w:r w:rsidR="00FC1324" w:rsidRPr="001566DA">
        <w:rPr>
          <w:color w:val="auto"/>
        </w:rPr>
        <w:t xml:space="preserve">systems and services for jobseekers and employers </w:t>
      </w:r>
    </w:p>
    <w:p w14:paraId="35DEDFB1" w14:textId="32DE7DB7" w:rsidR="00FC1324" w:rsidRPr="001566DA" w:rsidRDefault="00107122" w:rsidP="000866A2">
      <w:pPr>
        <w:pStyle w:val="BodyText"/>
        <w:numPr>
          <w:ilvl w:val="0"/>
          <w:numId w:val="26"/>
        </w:numPr>
        <w:ind w:left="284" w:hanging="284"/>
        <w:rPr>
          <w:color w:val="auto"/>
        </w:rPr>
      </w:pPr>
      <w:r w:rsidRPr="001566DA">
        <w:rPr>
          <w:color w:val="auto"/>
        </w:rPr>
        <w:t xml:space="preserve">changing </w:t>
      </w:r>
      <w:r w:rsidR="00FC1324" w:rsidRPr="001566DA">
        <w:rPr>
          <w:color w:val="auto"/>
        </w:rPr>
        <w:t>community attitudes.</w:t>
      </w:r>
    </w:p>
    <w:p w14:paraId="42386157" w14:textId="7A6F1EAD" w:rsidR="00FC1324" w:rsidRPr="001566DA" w:rsidRDefault="009D11FE" w:rsidP="00062CB8">
      <w:pPr>
        <w:pStyle w:val="BodyText"/>
        <w:rPr>
          <w:color w:val="auto"/>
        </w:rPr>
      </w:pPr>
      <w:hyperlink r:id="rId306" w:history="1">
        <w:r w:rsidRPr="001566DA">
          <w:rPr>
            <w:rStyle w:val="Hyperlink"/>
            <w:rFonts w:ascii="Nunito Sans" w:hAnsi="Nunito Sans"/>
            <w:color w:val="auto"/>
          </w:rPr>
          <w:t>Inclusive Employment Australia</w:t>
        </w:r>
      </w:hyperlink>
      <w:r w:rsidRPr="001566DA">
        <w:rPr>
          <w:color w:val="auto"/>
        </w:rPr>
        <w:t xml:space="preserve"> is</w:t>
      </w:r>
      <w:r w:rsidR="00827093" w:rsidRPr="001566DA">
        <w:rPr>
          <w:color w:val="auto"/>
        </w:rPr>
        <w:t xml:space="preserve"> a</w:t>
      </w:r>
      <w:r w:rsidR="00610AEB" w:rsidRPr="001566DA">
        <w:rPr>
          <w:color w:val="auto"/>
        </w:rPr>
        <w:t xml:space="preserve"> </w:t>
      </w:r>
      <w:r w:rsidRPr="001566DA">
        <w:rPr>
          <w:color w:val="auto"/>
        </w:rPr>
        <w:t>new specialist disability employment program that replace</w:t>
      </w:r>
      <w:r w:rsidR="000943EA" w:rsidRPr="001566DA">
        <w:rPr>
          <w:color w:val="auto"/>
        </w:rPr>
        <w:t>d</w:t>
      </w:r>
      <w:r w:rsidRPr="001566DA">
        <w:rPr>
          <w:color w:val="auto"/>
        </w:rPr>
        <w:t xml:space="preserve"> the </w:t>
      </w:r>
      <w:r w:rsidR="000943EA" w:rsidRPr="001566DA">
        <w:rPr>
          <w:color w:val="auto"/>
        </w:rPr>
        <w:t>DES</w:t>
      </w:r>
      <w:r w:rsidRPr="001566DA">
        <w:rPr>
          <w:color w:val="auto"/>
        </w:rPr>
        <w:t xml:space="preserve"> </w:t>
      </w:r>
      <w:r w:rsidR="000943EA" w:rsidRPr="001566DA">
        <w:rPr>
          <w:color w:val="auto"/>
        </w:rPr>
        <w:t xml:space="preserve">program </w:t>
      </w:r>
      <w:r w:rsidR="00D15005" w:rsidRPr="001566DA">
        <w:rPr>
          <w:color w:val="auto"/>
        </w:rPr>
        <w:t>on 1</w:t>
      </w:r>
      <w:r w:rsidR="00610AEB" w:rsidRPr="001566DA">
        <w:rPr>
          <w:color w:val="auto"/>
        </w:rPr>
        <w:t xml:space="preserve"> </w:t>
      </w:r>
      <w:r w:rsidR="00415D2B" w:rsidRPr="001566DA">
        <w:rPr>
          <w:color w:val="auto"/>
        </w:rPr>
        <w:t>November</w:t>
      </w:r>
      <w:r w:rsidR="00610AEB" w:rsidRPr="001566DA">
        <w:rPr>
          <w:color w:val="auto"/>
        </w:rPr>
        <w:t xml:space="preserve"> </w:t>
      </w:r>
      <w:r w:rsidRPr="001566DA">
        <w:rPr>
          <w:color w:val="auto"/>
        </w:rPr>
        <w:t>2025. The</w:t>
      </w:r>
      <w:r w:rsidR="00FC1324" w:rsidRPr="001566DA">
        <w:rPr>
          <w:color w:val="auto"/>
        </w:rPr>
        <w:t xml:space="preserve"> design</w:t>
      </w:r>
      <w:r w:rsidR="00BF7141" w:rsidRPr="001566DA">
        <w:rPr>
          <w:color w:val="auto"/>
        </w:rPr>
        <w:t xml:space="preserve"> of</w:t>
      </w:r>
      <w:r w:rsidR="00610AEB" w:rsidRPr="001566DA">
        <w:rPr>
          <w:color w:val="auto"/>
        </w:rPr>
        <w:t xml:space="preserve"> </w:t>
      </w:r>
      <w:r w:rsidR="00FC1324" w:rsidRPr="001566DA">
        <w:rPr>
          <w:color w:val="auto"/>
        </w:rPr>
        <w:t>Inclusive Employment Australia focuses on system improvements which emphasise the strengths</w:t>
      </w:r>
      <w:r w:rsidR="00BF7141" w:rsidRPr="001566DA">
        <w:rPr>
          <w:color w:val="auto"/>
        </w:rPr>
        <w:t xml:space="preserve"> of</w:t>
      </w:r>
      <w:r w:rsidR="00610AEB" w:rsidRPr="001566DA">
        <w:rPr>
          <w:color w:val="auto"/>
        </w:rPr>
        <w:t xml:space="preserve"> </w:t>
      </w:r>
      <w:r w:rsidR="00FC1324" w:rsidRPr="001566DA">
        <w:rPr>
          <w:color w:val="auto"/>
        </w:rPr>
        <w:t>people with disability</w:t>
      </w:r>
      <w:r w:rsidR="00BF7141" w:rsidRPr="001566DA">
        <w:rPr>
          <w:color w:val="auto"/>
        </w:rPr>
        <w:t xml:space="preserve"> in</w:t>
      </w:r>
      <w:r w:rsidR="00610AEB" w:rsidRPr="001566DA">
        <w:rPr>
          <w:color w:val="auto"/>
        </w:rPr>
        <w:t xml:space="preserve"> </w:t>
      </w:r>
      <w:r w:rsidR="00FC1324" w:rsidRPr="001566DA">
        <w:rPr>
          <w:color w:val="auto"/>
        </w:rPr>
        <w:t>the workplace and empowers employers</w:t>
      </w:r>
      <w:r w:rsidR="00BF7141" w:rsidRPr="001566DA">
        <w:rPr>
          <w:color w:val="auto"/>
        </w:rPr>
        <w:t xml:space="preserve"> to</w:t>
      </w:r>
      <w:r w:rsidR="00610AEB" w:rsidRPr="001566DA">
        <w:rPr>
          <w:color w:val="auto"/>
        </w:rPr>
        <w:t xml:space="preserve"> </w:t>
      </w:r>
      <w:r w:rsidR="00FC1324" w:rsidRPr="001566DA">
        <w:rPr>
          <w:color w:val="auto"/>
        </w:rPr>
        <w:t>hire more people with disability. The Centre for Inclusive Employment complements this work by improving the capability</w:t>
      </w:r>
      <w:r w:rsidR="00BF7141" w:rsidRPr="001566DA">
        <w:rPr>
          <w:color w:val="auto"/>
        </w:rPr>
        <w:t xml:space="preserve"> of</w:t>
      </w:r>
      <w:r w:rsidR="00610AEB" w:rsidRPr="001566DA">
        <w:rPr>
          <w:color w:val="auto"/>
        </w:rPr>
        <w:t xml:space="preserve"> </w:t>
      </w:r>
      <w:r w:rsidR="00FC1324" w:rsidRPr="001566DA">
        <w:rPr>
          <w:color w:val="auto"/>
        </w:rPr>
        <w:t>employment service providers</w:t>
      </w:r>
      <w:r w:rsidR="00BF7141" w:rsidRPr="001566DA">
        <w:rPr>
          <w:color w:val="auto"/>
        </w:rPr>
        <w:t xml:space="preserve"> to</w:t>
      </w:r>
      <w:r w:rsidR="00610AEB" w:rsidRPr="001566DA">
        <w:rPr>
          <w:color w:val="auto"/>
        </w:rPr>
        <w:t xml:space="preserve"> </w:t>
      </w:r>
      <w:r w:rsidR="00FC1324" w:rsidRPr="001566DA">
        <w:rPr>
          <w:color w:val="auto"/>
        </w:rPr>
        <w:t>deliver high quality supports.</w:t>
      </w:r>
    </w:p>
    <w:p w14:paraId="07FB30DC" w14:textId="3BCDED5D" w:rsidR="00FC1324" w:rsidRPr="001566DA" w:rsidRDefault="00FC1324" w:rsidP="00062CB8">
      <w:pPr>
        <w:pStyle w:val="BodyText"/>
        <w:rPr>
          <w:color w:val="auto"/>
        </w:rPr>
      </w:pPr>
      <w:r w:rsidRPr="001566DA">
        <w:rPr>
          <w:color w:val="auto"/>
        </w:rPr>
        <w:t>Employment skills</w:t>
      </w:r>
      <w:r w:rsidR="00BF7141" w:rsidRPr="001566DA">
        <w:rPr>
          <w:color w:val="auto"/>
        </w:rPr>
        <w:t xml:space="preserve"> of</w:t>
      </w:r>
      <w:r w:rsidR="00610AEB" w:rsidRPr="001566DA">
        <w:rPr>
          <w:color w:val="auto"/>
        </w:rPr>
        <w:t xml:space="preserve"> </w:t>
      </w:r>
      <w:r w:rsidRPr="001566DA">
        <w:rPr>
          <w:color w:val="auto"/>
        </w:rPr>
        <w:t>young people with mental ill health are being improved</w:t>
      </w:r>
      <w:r w:rsidR="00BE3D22" w:rsidRPr="001566DA">
        <w:rPr>
          <w:color w:val="auto"/>
        </w:rPr>
        <w:t>, and</w:t>
      </w:r>
      <w:r w:rsidR="00610AEB" w:rsidRPr="001566DA">
        <w:rPr>
          <w:color w:val="auto"/>
        </w:rPr>
        <w:t xml:space="preserve"> </w:t>
      </w:r>
      <w:r w:rsidRPr="001566DA">
        <w:rPr>
          <w:color w:val="auto"/>
        </w:rPr>
        <w:t>other barriers</w:t>
      </w:r>
      <w:r w:rsidR="00BF7141" w:rsidRPr="001566DA">
        <w:rPr>
          <w:color w:val="auto"/>
        </w:rPr>
        <w:t xml:space="preserve"> to</w:t>
      </w:r>
      <w:r w:rsidR="00610AEB" w:rsidRPr="001566DA">
        <w:rPr>
          <w:color w:val="auto"/>
        </w:rPr>
        <w:t xml:space="preserve"> </w:t>
      </w:r>
      <w:r w:rsidRPr="001566DA">
        <w:rPr>
          <w:color w:val="auto"/>
        </w:rPr>
        <w:t>employment addressed</w:t>
      </w:r>
      <w:r w:rsidR="00D15005" w:rsidRPr="001566DA">
        <w:rPr>
          <w:color w:val="auto"/>
        </w:rPr>
        <w:t>,</w:t>
      </w:r>
      <w:r w:rsidRPr="001566DA">
        <w:rPr>
          <w:color w:val="auto"/>
        </w:rPr>
        <w:t xml:space="preserve"> through the Individual Placement and Support program</w:t>
      </w:r>
      <w:r w:rsidR="00BE3D22" w:rsidRPr="001566DA">
        <w:rPr>
          <w:color w:val="auto"/>
        </w:rPr>
        <w:t>, and</w:t>
      </w:r>
      <w:r w:rsidR="00610AEB" w:rsidRPr="001566DA">
        <w:rPr>
          <w:color w:val="auto"/>
        </w:rPr>
        <w:t xml:space="preserve"> </w:t>
      </w:r>
      <w:r w:rsidRPr="001566DA">
        <w:rPr>
          <w:color w:val="auto"/>
        </w:rPr>
        <w:t>the Digital Work and Study Service.</w:t>
      </w:r>
    </w:p>
    <w:p w14:paraId="4A8E0AC3" w14:textId="35F78C95" w:rsidR="00FC1324" w:rsidRPr="001566DA" w:rsidRDefault="00FC1324" w:rsidP="00173284">
      <w:pPr>
        <w:pStyle w:val="BodyText"/>
        <w:spacing w:after="60"/>
        <w:rPr>
          <w:color w:val="auto"/>
        </w:rPr>
      </w:pPr>
      <w:r w:rsidRPr="001566DA">
        <w:rPr>
          <w:color w:val="auto"/>
        </w:rPr>
        <w:t>Under the priority area</w:t>
      </w:r>
      <w:r w:rsidR="00BF7141" w:rsidRPr="001566DA">
        <w:rPr>
          <w:color w:val="auto"/>
        </w:rPr>
        <w:t xml:space="preserve"> of</w:t>
      </w:r>
      <w:r w:rsidR="00610AEB" w:rsidRPr="001566DA">
        <w:rPr>
          <w:color w:val="auto"/>
        </w:rPr>
        <w:t xml:space="preserve"> </w:t>
      </w:r>
      <w:r w:rsidRPr="001566DA">
        <w:rPr>
          <w:color w:val="auto"/>
        </w:rPr>
        <w:t xml:space="preserve">Employer Engagement, the </w:t>
      </w:r>
      <w:r w:rsidR="00D55E66" w:rsidRPr="001566DA">
        <w:rPr>
          <w:color w:val="auto"/>
        </w:rPr>
        <w:t xml:space="preserve">Australian Government </w:t>
      </w:r>
      <w:r w:rsidRPr="001566DA">
        <w:rPr>
          <w:color w:val="auto"/>
        </w:rPr>
        <w:t>Department</w:t>
      </w:r>
      <w:r w:rsidR="00BF7141" w:rsidRPr="001566DA">
        <w:rPr>
          <w:color w:val="auto"/>
        </w:rPr>
        <w:t xml:space="preserve"> of</w:t>
      </w:r>
      <w:r w:rsidR="00610AEB" w:rsidRPr="001566DA">
        <w:rPr>
          <w:color w:val="auto"/>
        </w:rPr>
        <w:t xml:space="preserve"> </w:t>
      </w:r>
      <w:r w:rsidRPr="001566DA">
        <w:rPr>
          <w:color w:val="auto"/>
        </w:rPr>
        <w:t xml:space="preserve">Social Services delivered </w:t>
      </w:r>
      <w:r w:rsidR="000414B8" w:rsidRPr="001566DA">
        <w:rPr>
          <w:color w:val="auto"/>
        </w:rPr>
        <w:t>2</w:t>
      </w:r>
      <w:r w:rsidR="002D19B0" w:rsidRPr="001566DA">
        <w:rPr>
          <w:color w:val="auto"/>
        </w:rPr>
        <w:t xml:space="preserve"> </w:t>
      </w:r>
      <w:r w:rsidRPr="001566DA">
        <w:rPr>
          <w:color w:val="auto"/>
        </w:rPr>
        <w:t>employer focused pilots</w:t>
      </w:r>
      <w:r w:rsidR="00BF7141" w:rsidRPr="001566DA">
        <w:rPr>
          <w:color w:val="auto"/>
        </w:rPr>
        <w:t xml:space="preserve"> in</w:t>
      </w:r>
      <w:r w:rsidR="00610AEB" w:rsidRPr="001566DA">
        <w:rPr>
          <w:color w:val="auto"/>
        </w:rPr>
        <w:t xml:space="preserve"> </w:t>
      </w:r>
      <w:r w:rsidRPr="001566DA">
        <w:rPr>
          <w:color w:val="auto"/>
        </w:rPr>
        <w:t>partnership with industry and peak associations</w:t>
      </w:r>
      <w:r w:rsidR="00837DDB" w:rsidRPr="001566DA">
        <w:rPr>
          <w:color w:val="auto"/>
        </w:rPr>
        <w:t>:</w:t>
      </w:r>
      <w:r w:rsidRPr="001566DA">
        <w:rPr>
          <w:color w:val="auto"/>
        </w:rPr>
        <w:t xml:space="preserve"> </w:t>
      </w:r>
    </w:p>
    <w:p w14:paraId="669219F0" w14:textId="5D9A0611" w:rsidR="00563BD3" w:rsidRPr="001566DA" w:rsidRDefault="00FC1324" w:rsidP="000866A2">
      <w:pPr>
        <w:pStyle w:val="BodyText"/>
        <w:numPr>
          <w:ilvl w:val="0"/>
          <w:numId w:val="93"/>
        </w:numPr>
        <w:spacing w:after="60"/>
        <w:ind w:left="284" w:hanging="284"/>
        <w:rPr>
          <w:color w:val="auto"/>
        </w:rPr>
      </w:pPr>
      <w:r w:rsidRPr="001566DA">
        <w:rPr>
          <w:color w:val="auto"/>
        </w:rPr>
        <w:t xml:space="preserve">The </w:t>
      </w:r>
      <w:hyperlink r:id="rId307" w:history="1">
        <w:r w:rsidRPr="001566DA">
          <w:rPr>
            <w:rStyle w:val="Hyperlink"/>
            <w:rFonts w:ascii="Nunito Sans" w:hAnsi="Nunito Sans"/>
            <w:color w:val="auto"/>
          </w:rPr>
          <w:t>Tourism Local Navigators Pilot</w:t>
        </w:r>
      </w:hyperlink>
      <w:r w:rsidRPr="001566DA">
        <w:rPr>
          <w:color w:val="auto"/>
        </w:rPr>
        <w:t xml:space="preserve"> delivered place</w:t>
      </w:r>
      <w:r w:rsidR="00610AEB" w:rsidRPr="001566DA">
        <w:rPr>
          <w:color w:val="auto"/>
        </w:rPr>
        <w:t>-</w:t>
      </w:r>
      <w:r w:rsidRPr="001566DA">
        <w:rPr>
          <w:color w:val="auto"/>
        </w:rPr>
        <w:t>based employment outcomes by connecting small and medium businesses</w:t>
      </w:r>
      <w:r w:rsidR="00BF7141" w:rsidRPr="001566DA">
        <w:rPr>
          <w:color w:val="auto"/>
        </w:rPr>
        <w:t xml:space="preserve"> in</w:t>
      </w:r>
      <w:r w:rsidR="00610AEB" w:rsidRPr="001566DA">
        <w:rPr>
          <w:color w:val="auto"/>
        </w:rPr>
        <w:t xml:space="preserve"> </w:t>
      </w:r>
      <w:r w:rsidRPr="001566DA">
        <w:rPr>
          <w:color w:val="auto"/>
        </w:rPr>
        <w:t xml:space="preserve">the tourism sector, employment services providers and jobseekers with disability. </w:t>
      </w:r>
    </w:p>
    <w:p w14:paraId="33F0320B" w14:textId="5EF5309A" w:rsidR="0088731C" w:rsidRPr="001566DA" w:rsidRDefault="00FC1324" w:rsidP="000866A2">
      <w:pPr>
        <w:pStyle w:val="BodyText"/>
        <w:numPr>
          <w:ilvl w:val="0"/>
          <w:numId w:val="93"/>
        </w:numPr>
        <w:ind w:left="284" w:hanging="284"/>
        <w:rPr>
          <w:color w:val="auto"/>
        </w:rPr>
      </w:pPr>
      <w:r w:rsidRPr="001566DA">
        <w:rPr>
          <w:color w:val="auto"/>
        </w:rPr>
        <w:t xml:space="preserve">The </w:t>
      </w:r>
      <w:hyperlink r:id="rId308" w:history="1">
        <w:r w:rsidRPr="001566DA">
          <w:rPr>
            <w:rStyle w:val="Hyperlink"/>
            <w:rFonts w:ascii="Nunito Sans" w:hAnsi="Nunito Sans"/>
            <w:color w:val="auto"/>
          </w:rPr>
          <w:t>Career Pathways Pilot</w:t>
        </w:r>
      </w:hyperlink>
      <w:r w:rsidRPr="001566DA">
        <w:rPr>
          <w:color w:val="auto"/>
        </w:rPr>
        <w:t xml:space="preserve"> worked with the Business Council</w:t>
      </w:r>
      <w:r w:rsidR="00BF7141" w:rsidRPr="001566DA">
        <w:rPr>
          <w:color w:val="auto"/>
        </w:rPr>
        <w:t xml:space="preserve"> of</w:t>
      </w:r>
      <w:r w:rsidR="00610AEB" w:rsidRPr="001566DA">
        <w:rPr>
          <w:color w:val="auto"/>
        </w:rPr>
        <w:t xml:space="preserve"> </w:t>
      </w:r>
      <w:r w:rsidRPr="001566DA">
        <w:rPr>
          <w:color w:val="auto"/>
        </w:rPr>
        <w:t xml:space="preserve">Australia, Australian Disability Network and </w:t>
      </w:r>
      <w:r w:rsidR="00184F58" w:rsidRPr="001566DA">
        <w:rPr>
          <w:color w:val="auto"/>
        </w:rPr>
        <w:t>4</w:t>
      </w:r>
      <w:r w:rsidR="000A57EB" w:rsidRPr="001566DA">
        <w:rPr>
          <w:color w:val="auto"/>
        </w:rPr>
        <w:t xml:space="preserve"> </w:t>
      </w:r>
      <w:r w:rsidRPr="001566DA">
        <w:rPr>
          <w:color w:val="auto"/>
        </w:rPr>
        <w:t>large employers</w:t>
      </w:r>
      <w:r w:rsidR="00BF7141" w:rsidRPr="001566DA">
        <w:rPr>
          <w:color w:val="auto"/>
        </w:rPr>
        <w:t xml:space="preserve"> to</w:t>
      </w:r>
      <w:r w:rsidR="00610AEB" w:rsidRPr="001566DA">
        <w:rPr>
          <w:color w:val="auto"/>
        </w:rPr>
        <w:t xml:space="preserve"> </w:t>
      </w:r>
      <w:r w:rsidRPr="001566DA">
        <w:rPr>
          <w:color w:val="auto"/>
        </w:rPr>
        <w:t>reduce barriers</w:t>
      </w:r>
      <w:r w:rsidR="00BF7141" w:rsidRPr="001566DA">
        <w:rPr>
          <w:color w:val="auto"/>
        </w:rPr>
        <w:t xml:space="preserve"> to</w:t>
      </w:r>
      <w:r w:rsidR="00610AEB" w:rsidRPr="001566DA">
        <w:rPr>
          <w:color w:val="auto"/>
        </w:rPr>
        <w:t xml:space="preserve"> </w:t>
      </w:r>
      <w:r w:rsidRPr="001566DA">
        <w:rPr>
          <w:color w:val="auto"/>
        </w:rPr>
        <w:t>employees with disability progressing</w:t>
      </w:r>
      <w:r w:rsidR="00BF7141" w:rsidRPr="001566DA">
        <w:rPr>
          <w:color w:val="auto"/>
        </w:rPr>
        <w:t xml:space="preserve"> in</w:t>
      </w:r>
      <w:r w:rsidR="00610AEB" w:rsidRPr="001566DA">
        <w:rPr>
          <w:color w:val="auto"/>
        </w:rPr>
        <w:t xml:space="preserve"> </w:t>
      </w:r>
      <w:r w:rsidRPr="001566DA">
        <w:rPr>
          <w:color w:val="auto"/>
        </w:rPr>
        <w:t>their careers.</w:t>
      </w:r>
    </w:p>
    <w:p w14:paraId="41012BF2" w14:textId="131425E2" w:rsidR="006453B8" w:rsidRPr="001566DA" w:rsidRDefault="006453B8" w:rsidP="00504F9B">
      <w:pPr>
        <w:pStyle w:val="Heading3"/>
      </w:pPr>
      <w:bookmarkStart w:id="1151" w:name="_Toc214362108"/>
      <w:bookmarkStart w:id="1152" w:name="_Toc215134815"/>
      <w:bookmarkStart w:id="1153" w:name="_Toc215487185"/>
      <w:bookmarkStart w:id="1154" w:name="_Toc216961833"/>
      <w:r w:rsidRPr="001566DA">
        <w:t>National Disability Advocacy Framework</w:t>
      </w:r>
      <w:bookmarkEnd w:id="1151"/>
      <w:bookmarkEnd w:id="1152"/>
      <w:bookmarkEnd w:id="1153"/>
      <w:bookmarkEnd w:id="1154"/>
      <w:r w:rsidR="004B69F4" w:rsidRPr="001566DA">
        <w:t xml:space="preserve"> </w:t>
      </w:r>
    </w:p>
    <w:p w14:paraId="0CE15FE6" w14:textId="5864E945" w:rsidR="00ED5B2E" w:rsidRPr="001566DA" w:rsidRDefault="00ED5B2E" w:rsidP="00384BCD">
      <w:pPr>
        <w:pStyle w:val="BodyText"/>
        <w:keepNext/>
        <w:rPr>
          <w:color w:val="auto"/>
        </w:rPr>
      </w:pPr>
      <w:bookmarkStart w:id="1155" w:name="_Hlk214548192"/>
      <w:r w:rsidRPr="001566DA">
        <w:rPr>
          <w:color w:val="auto"/>
        </w:rPr>
        <w:t xml:space="preserve">The </w:t>
      </w:r>
      <w:hyperlink r:id="rId309" w:history="1">
        <w:r w:rsidRPr="001566DA">
          <w:rPr>
            <w:rStyle w:val="Hyperlink"/>
            <w:rFonts w:ascii="Nunito Sans" w:hAnsi="Nunito Sans"/>
            <w:color w:val="auto"/>
          </w:rPr>
          <w:t xml:space="preserve">National Disability Advocacy Framework </w:t>
        </w:r>
        <w:r w:rsidR="00716F1E" w:rsidRPr="001566DA">
          <w:rPr>
            <w:rStyle w:val="Hyperlink"/>
            <w:rFonts w:ascii="Nunito Sans" w:hAnsi="Nunito Sans"/>
            <w:color w:val="auto"/>
          </w:rPr>
          <w:t>2023–2025</w:t>
        </w:r>
      </w:hyperlink>
      <w:bookmarkEnd w:id="1155"/>
      <w:r w:rsidR="00716F1E" w:rsidRPr="001566DA">
        <w:rPr>
          <w:color w:val="auto"/>
        </w:rPr>
        <w:t xml:space="preserve"> </w:t>
      </w:r>
      <w:r w:rsidRPr="001566DA">
        <w:rPr>
          <w:color w:val="auto"/>
        </w:rPr>
        <w:t>and its associated Disability Advocacy Work Plan (Work Plan) represent the beginning</w:t>
      </w:r>
      <w:r w:rsidR="00BF7141" w:rsidRPr="001566DA">
        <w:rPr>
          <w:color w:val="auto"/>
        </w:rPr>
        <w:t xml:space="preserve"> of</w:t>
      </w:r>
      <w:r w:rsidR="00610AEB" w:rsidRPr="001566DA">
        <w:rPr>
          <w:color w:val="auto"/>
        </w:rPr>
        <w:t xml:space="preserve"> </w:t>
      </w:r>
      <w:r w:rsidRPr="001566DA">
        <w:rPr>
          <w:color w:val="auto"/>
        </w:rPr>
        <w:t>ongoing work by the Australian, state and territory governments,</w:t>
      </w:r>
      <w:r w:rsidR="00BF7141" w:rsidRPr="001566DA">
        <w:rPr>
          <w:color w:val="auto"/>
        </w:rPr>
        <w:t xml:space="preserve"> to</w:t>
      </w:r>
      <w:r w:rsidR="00610AEB" w:rsidRPr="001566DA">
        <w:rPr>
          <w:color w:val="auto"/>
        </w:rPr>
        <w:t xml:space="preserve"> </w:t>
      </w:r>
      <w:r w:rsidRPr="001566DA">
        <w:rPr>
          <w:color w:val="auto"/>
        </w:rPr>
        <w:t>improve alignment</w:t>
      </w:r>
      <w:r w:rsidR="00BF7141" w:rsidRPr="001566DA">
        <w:rPr>
          <w:color w:val="auto"/>
        </w:rPr>
        <w:t xml:space="preserve"> of</w:t>
      </w:r>
      <w:r w:rsidR="00610AEB" w:rsidRPr="001566DA">
        <w:rPr>
          <w:color w:val="auto"/>
        </w:rPr>
        <w:t xml:space="preserve"> </w:t>
      </w:r>
      <w:r w:rsidRPr="001566DA">
        <w:rPr>
          <w:color w:val="auto"/>
        </w:rPr>
        <w:t>disability advocacy services by committing</w:t>
      </w:r>
      <w:r w:rsidR="00BF7141" w:rsidRPr="001566DA">
        <w:rPr>
          <w:color w:val="auto"/>
        </w:rPr>
        <w:t xml:space="preserve"> to</w:t>
      </w:r>
      <w:r w:rsidR="00610AEB" w:rsidRPr="001566DA">
        <w:rPr>
          <w:color w:val="auto"/>
        </w:rPr>
        <w:t xml:space="preserve"> </w:t>
      </w:r>
      <w:r w:rsidRPr="001566DA">
        <w:rPr>
          <w:color w:val="auto"/>
        </w:rPr>
        <w:t>joint work</w:t>
      </w:r>
      <w:r w:rsidR="00BF7141" w:rsidRPr="001566DA">
        <w:rPr>
          <w:color w:val="auto"/>
        </w:rPr>
        <w:t xml:space="preserve"> in</w:t>
      </w:r>
      <w:r w:rsidR="00610AEB" w:rsidRPr="001566DA">
        <w:rPr>
          <w:color w:val="auto"/>
        </w:rPr>
        <w:t xml:space="preserve"> </w:t>
      </w:r>
      <w:r w:rsidRPr="001566DA">
        <w:rPr>
          <w:color w:val="auto"/>
        </w:rPr>
        <w:t xml:space="preserve">key areas. </w:t>
      </w:r>
    </w:p>
    <w:p w14:paraId="3D28B2E7" w14:textId="2D551745" w:rsidR="00ED5B2E" w:rsidRPr="001566DA" w:rsidRDefault="00716F1E" w:rsidP="00062CB8">
      <w:pPr>
        <w:pStyle w:val="BodyText"/>
        <w:rPr>
          <w:color w:val="auto"/>
        </w:rPr>
      </w:pPr>
      <w:r w:rsidRPr="001566DA">
        <w:rPr>
          <w:color w:val="auto"/>
        </w:rPr>
        <w:t xml:space="preserve">The </w:t>
      </w:r>
      <w:r w:rsidR="00ED5B2E" w:rsidRPr="001566DA">
        <w:rPr>
          <w:color w:val="auto"/>
        </w:rPr>
        <w:t>Work Plan was developed comprising</w:t>
      </w:r>
      <w:r w:rsidR="005B5499" w:rsidRPr="001566DA">
        <w:rPr>
          <w:color w:val="auto"/>
        </w:rPr>
        <w:t xml:space="preserve"> </w:t>
      </w:r>
      <w:r w:rsidR="00184F58" w:rsidRPr="001566DA">
        <w:rPr>
          <w:color w:val="auto"/>
        </w:rPr>
        <w:t>6</w:t>
      </w:r>
      <w:r w:rsidR="005B5499" w:rsidRPr="001566DA">
        <w:rPr>
          <w:color w:val="auto"/>
        </w:rPr>
        <w:t xml:space="preserve"> </w:t>
      </w:r>
      <w:r w:rsidR="00ED5B2E" w:rsidRPr="001566DA">
        <w:rPr>
          <w:color w:val="auto"/>
        </w:rPr>
        <w:t>actions</w:t>
      </w:r>
      <w:r w:rsidR="00BF7141" w:rsidRPr="001566DA">
        <w:rPr>
          <w:color w:val="auto"/>
        </w:rPr>
        <w:t xml:space="preserve"> to</w:t>
      </w:r>
      <w:r w:rsidR="00610AEB" w:rsidRPr="001566DA">
        <w:rPr>
          <w:color w:val="auto"/>
        </w:rPr>
        <w:t xml:space="preserve"> </w:t>
      </w:r>
      <w:r w:rsidR="00ED5B2E" w:rsidRPr="001566DA">
        <w:rPr>
          <w:color w:val="auto"/>
        </w:rPr>
        <w:t>help support the outcomes and implement the goals</w:t>
      </w:r>
      <w:r w:rsidR="00BF7141" w:rsidRPr="001566DA">
        <w:rPr>
          <w:color w:val="auto"/>
        </w:rPr>
        <w:t xml:space="preserve"> of</w:t>
      </w:r>
      <w:r w:rsidR="00610AEB" w:rsidRPr="001566DA">
        <w:rPr>
          <w:color w:val="auto"/>
        </w:rPr>
        <w:t xml:space="preserve"> </w:t>
      </w:r>
      <w:r w:rsidR="00ED5B2E" w:rsidRPr="001566DA">
        <w:rPr>
          <w:color w:val="auto"/>
        </w:rPr>
        <w:t xml:space="preserve">the </w:t>
      </w:r>
      <w:r w:rsidRPr="001566DA">
        <w:rPr>
          <w:color w:val="auto"/>
        </w:rPr>
        <w:t>Framework,</w:t>
      </w:r>
      <w:r w:rsidR="00BF7141" w:rsidRPr="001566DA">
        <w:rPr>
          <w:color w:val="auto"/>
        </w:rPr>
        <w:t xml:space="preserve"> in</w:t>
      </w:r>
      <w:r w:rsidR="00610AEB" w:rsidRPr="001566DA">
        <w:rPr>
          <w:color w:val="auto"/>
        </w:rPr>
        <w:t xml:space="preserve"> </w:t>
      </w:r>
      <w:r w:rsidR="00ED5B2E" w:rsidRPr="001566DA">
        <w:rPr>
          <w:color w:val="auto"/>
        </w:rPr>
        <w:t xml:space="preserve">consultation with people with disability, families, carers, disability advocacy providers and </w:t>
      </w:r>
      <w:r w:rsidR="00546E55" w:rsidRPr="001566DA">
        <w:rPr>
          <w:color w:val="auto"/>
        </w:rPr>
        <w:t>DROs</w:t>
      </w:r>
      <w:r w:rsidR="00ED5B2E" w:rsidRPr="001566DA">
        <w:rPr>
          <w:color w:val="auto"/>
        </w:rPr>
        <w:t>.</w:t>
      </w:r>
    </w:p>
    <w:p w14:paraId="5D64122C" w14:textId="2487356B" w:rsidR="00ED5B2E" w:rsidRPr="001566DA" w:rsidRDefault="00ED5B2E" w:rsidP="00173284">
      <w:pPr>
        <w:pStyle w:val="BodyText"/>
        <w:spacing w:after="60"/>
        <w:rPr>
          <w:color w:val="auto"/>
        </w:rPr>
      </w:pPr>
      <w:r w:rsidRPr="001566DA">
        <w:rPr>
          <w:color w:val="auto"/>
        </w:rPr>
        <w:t>In</w:t>
      </w:r>
      <w:r w:rsidR="00610AEB" w:rsidRPr="001566DA">
        <w:rPr>
          <w:color w:val="auto"/>
        </w:rPr>
        <w:t xml:space="preserve"> </w:t>
      </w:r>
      <w:r w:rsidR="00415D2B" w:rsidRPr="001566DA">
        <w:rPr>
          <w:color w:val="auto"/>
        </w:rPr>
        <w:t>February</w:t>
      </w:r>
      <w:r w:rsidR="00610AEB" w:rsidRPr="001566DA">
        <w:rPr>
          <w:color w:val="auto"/>
        </w:rPr>
        <w:t xml:space="preserve"> </w:t>
      </w:r>
      <w:r w:rsidRPr="001566DA">
        <w:rPr>
          <w:color w:val="auto"/>
        </w:rPr>
        <w:t xml:space="preserve">2025, the </w:t>
      </w:r>
      <w:r w:rsidR="00441024" w:rsidRPr="001566DA">
        <w:rPr>
          <w:color w:val="auto"/>
        </w:rPr>
        <w:t>DRMC</w:t>
      </w:r>
      <w:r w:rsidRPr="001566DA">
        <w:rPr>
          <w:color w:val="auto"/>
        </w:rPr>
        <w:t xml:space="preserve"> agreed</w:t>
      </w:r>
      <w:r w:rsidR="00BF7141" w:rsidRPr="001566DA">
        <w:rPr>
          <w:color w:val="auto"/>
        </w:rPr>
        <w:t xml:space="preserve"> to</w:t>
      </w:r>
      <w:r w:rsidR="00610AEB" w:rsidRPr="001566DA">
        <w:rPr>
          <w:color w:val="auto"/>
        </w:rPr>
        <w:t xml:space="preserve"> </w:t>
      </w:r>
      <w:r w:rsidRPr="001566DA">
        <w:rPr>
          <w:color w:val="auto"/>
        </w:rPr>
        <w:t>amendments</w:t>
      </w:r>
      <w:r w:rsidR="00BF7141" w:rsidRPr="001566DA">
        <w:rPr>
          <w:color w:val="auto"/>
        </w:rPr>
        <w:t xml:space="preserve"> to</w:t>
      </w:r>
      <w:r w:rsidR="00610AEB" w:rsidRPr="001566DA">
        <w:rPr>
          <w:color w:val="auto"/>
        </w:rPr>
        <w:t xml:space="preserve"> </w:t>
      </w:r>
      <w:r w:rsidRPr="001566DA">
        <w:rPr>
          <w:color w:val="auto"/>
        </w:rPr>
        <w:t>the Work Plan</w:t>
      </w:r>
      <w:r w:rsidR="00BF7141" w:rsidRPr="001566DA">
        <w:rPr>
          <w:color w:val="auto"/>
        </w:rPr>
        <w:t xml:space="preserve"> in</w:t>
      </w:r>
      <w:r w:rsidR="00610AEB" w:rsidRPr="001566DA">
        <w:rPr>
          <w:color w:val="auto"/>
        </w:rPr>
        <w:t xml:space="preserve"> </w:t>
      </w:r>
      <w:r w:rsidRPr="001566DA">
        <w:rPr>
          <w:color w:val="auto"/>
        </w:rPr>
        <w:t>response</w:t>
      </w:r>
      <w:r w:rsidR="00BF7141" w:rsidRPr="001566DA">
        <w:rPr>
          <w:color w:val="auto"/>
        </w:rPr>
        <w:t xml:space="preserve"> to</w:t>
      </w:r>
      <w:r w:rsidR="00610AEB" w:rsidRPr="001566DA">
        <w:rPr>
          <w:color w:val="auto"/>
        </w:rPr>
        <w:t xml:space="preserve"> </w:t>
      </w:r>
      <w:r w:rsidR="00184F58" w:rsidRPr="001566DA">
        <w:rPr>
          <w:color w:val="auto"/>
        </w:rPr>
        <w:t>3</w:t>
      </w:r>
      <w:r w:rsidR="00D450C2" w:rsidRPr="001566DA">
        <w:rPr>
          <w:color w:val="auto"/>
        </w:rPr>
        <w:t xml:space="preserve"> </w:t>
      </w:r>
      <w:r w:rsidRPr="001566DA">
        <w:rPr>
          <w:color w:val="auto"/>
        </w:rPr>
        <w:t>recommendations from the Disability Royal Commission:</w:t>
      </w:r>
    </w:p>
    <w:p w14:paraId="6319FC0C" w14:textId="38372FF1" w:rsidR="00ED5B2E" w:rsidRPr="001566DA" w:rsidRDefault="00ED5B2E" w:rsidP="000866A2">
      <w:pPr>
        <w:pStyle w:val="BodyText"/>
        <w:numPr>
          <w:ilvl w:val="0"/>
          <w:numId w:val="69"/>
        </w:numPr>
        <w:tabs>
          <w:tab w:val="left" w:pos="284"/>
        </w:tabs>
        <w:spacing w:after="60"/>
        <w:ind w:left="284" w:hanging="284"/>
        <w:rPr>
          <w:color w:val="auto"/>
        </w:rPr>
      </w:pPr>
      <w:r w:rsidRPr="001566DA">
        <w:rPr>
          <w:color w:val="auto"/>
        </w:rPr>
        <w:t>6.21</w:t>
      </w:r>
      <w:r w:rsidR="00C20F50" w:rsidRPr="001566DA">
        <w:rPr>
          <w:color w:val="auto"/>
        </w:rPr>
        <w:t xml:space="preserve"> </w:t>
      </w:r>
      <w:r w:rsidRPr="001566DA">
        <w:rPr>
          <w:color w:val="auto"/>
        </w:rPr>
        <w:t>Additional funding for advocacy programs</w:t>
      </w:r>
    </w:p>
    <w:p w14:paraId="76E73EEF" w14:textId="0105DB43" w:rsidR="00ED5B2E" w:rsidRPr="001566DA" w:rsidRDefault="00ED5B2E" w:rsidP="000866A2">
      <w:pPr>
        <w:pStyle w:val="BodyText"/>
        <w:numPr>
          <w:ilvl w:val="0"/>
          <w:numId w:val="69"/>
        </w:numPr>
        <w:tabs>
          <w:tab w:val="left" w:pos="284"/>
        </w:tabs>
        <w:spacing w:after="60"/>
        <w:ind w:left="284" w:hanging="284"/>
        <w:rPr>
          <w:color w:val="auto"/>
        </w:rPr>
      </w:pPr>
      <w:r w:rsidRPr="001566DA">
        <w:rPr>
          <w:color w:val="auto"/>
        </w:rPr>
        <w:t>6.22</w:t>
      </w:r>
      <w:r w:rsidR="00C20F50" w:rsidRPr="001566DA">
        <w:rPr>
          <w:color w:val="auto"/>
        </w:rPr>
        <w:t xml:space="preserve"> </w:t>
      </w:r>
      <w:r w:rsidRPr="001566DA">
        <w:rPr>
          <w:color w:val="auto"/>
        </w:rPr>
        <w:t>Improved data collection and reporting on met and unmet demand for disability advocacy</w:t>
      </w:r>
    </w:p>
    <w:p w14:paraId="20664A37" w14:textId="44F47B11" w:rsidR="00ED5B2E" w:rsidRPr="001566DA" w:rsidRDefault="00ED5B2E" w:rsidP="000866A2">
      <w:pPr>
        <w:pStyle w:val="BodyText"/>
        <w:numPr>
          <w:ilvl w:val="0"/>
          <w:numId w:val="69"/>
        </w:numPr>
        <w:tabs>
          <w:tab w:val="left" w:pos="284"/>
        </w:tabs>
        <w:ind w:left="284" w:hanging="284"/>
        <w:rPr>
          <w:color w:val="auto"/>
        </w:rPr>
      </w:pPr>
      <w:r w:rsidRPr="001566DA">
        <w:rPr>
          <w:color w:val="auto"/>
        </w:rPr>
        <w:t>6.23</w:t>
      </w:r>
      <w:r w:rsidR="00C20F50" w:rsidRPr="001566DA">
        <w:rPr>
          <w:color w:val="auto"/>
        </w:rPr>
        <w:t xml:space="preserve"> </w:t>
      </w:r>
      <w:r w:rsidRPr="001566DA">
        <w:rPr>
          <w:color w:val="auto"/>
        </w:rPr>
        <w:t>Culturally safe disability advocacy.</w:t>
      </w:r>
    </w:p>
    <w:p w14:paraId="51EC064B" w14:textId="06B85359" w:rsidR="000B1D8C" w:rsidRPr="001566DA" w:rsidRDefault="000B1D8C">
      <w:pPr>
        <w:rPr>
          <w:rFonts w:ascii="Nunito Sans" w:hAnsi="Nunito Sans" w:cs="Segoe UI"/>
          <w:sz w:val="20"/>
          <w:szCs w:val="20"/>
        </w:rPr>
      </w:pPr>
      <w:r w:rsidRPr="001566DA">
        <w:br w:type="page"/>
      </w:r>
    </w:p>
    <w:p w14:paraId="2ABAD24D" w14:textId="5CF98C2A" w:rsidR="008A51F2" w:rsidRPr="001566DA" w:rsidRDefault="008A51F2" w:rsidP="00504F9B">
      <w:pPr>
        <w:pStyle w:val="Heading3"/>
      </w:pPr>
      <w:bookmarkStart w:id="1156" w:name="_Toc207791398"/>
      <w:bookmarkStart w:id="1157" w:name="_Toc209519819"/>
      <w:bookmarkStart w:id="1158" w:name="_Toc211422322"/>
      <w:bookmarkStart w:id="1159" w:name="_Toc214362109"/>
      <w:bookmarkStart w:id="1160" w:name="_Toc215134816"/>
      <w:bookmarkStart w:id="1161" w:name="_Toc215487186"/>
      <w:bookmarkStart w:id="1162" w:name="_Toc216961834"/>
      <w:r w:rsidRPr="001566DA">
        <w:lastRenderedPageBreak/>
        <w:t>Equity: the Arts and Disability Associated Plan</w:t>
      </w:r>
      <w:bookmarkEnd w:id="1156"/>
      <w:bookmarkEnd w:id="1157"/>
      <w:bookmarkEnd w:id="1158"/>
      <w:bookmarkEnd w:id="1159"/>
      <w:bookmarkEnd w:id="1160"/>
      <w:bookmarkEnd w:id="1161"/>
      <w:r w:rsidRPr="001566DA">
        <w:t xml:space="preserve"> </w:t>
      </w:r>
      <w:r w:rsidR="004B69F4" w:rsidRPr="001566DA">
        <w:br/>
        <w:t>Australian Government</w:t>
      </w:r>
      <w:bookmarkEnd w:id="1162"/>
      <w:r w:rsidR="00D926A0" w:rsidRPr="001566DA">
        <w:t xml:space="preserve"> </w:t>
      </w:r>
    </w:p>
    <w:p w14:paraId="091F94AB" w14:textId="09D23D4D" w:rsidR="008A51F2" w:rsidRPr="001566DA" w:rsidRDefault="008A51F2" w:rsidP="00807025">
      <w:pPr>
        <w:pStyle w:val="BodyText"/>
        <w:rPr>
          <w:color w:val="auto"/>
        </w:rPr>
      </w:pPr>
      <w:bookmarkStart w:id="1163" w:name="_Hlk214548240"/>
      <w:bookmarkStart w:id="1164" w:name="_Hlk210830533"/>
      <w:r w:rsidRPr="001566DA">
        <w:rPr>
          <w:color w:val="auto"/>
        </w:rPr>
        <w:t>On 14</w:t>
      </w:r>
      <w:r w:rsidR="00610AEB" w:rsidRPr="001566DA">
        <w:rPr>
          <w:color w:val="auto"/>
        </w:rPr>
        <w:t xml:space="preserve"> </w:t>
      </w:r>
      <w:r w:rsidR="00415D2B" w:rsidRPr="001566DA">
        <w:rPr>
          <w:color w:val="auto"/>
        </w:rPr>
        <w:t>November</w:t>
      </w:r>
      <w:r w:rsidR="00610AEB" w:rsidRPr="001566DA">
        <w:rPr>
          <w:color w:val="auto"/>
        </w:rPr>
        <w:t xml:space="preserve"> </w:t>
      </w:r>
      <w:r w:rsidRPr="001566DA">
        <w:rPr>
          <w:color w:val="auto"/>
        </w:rPr>
        <w:t xml:space="preserve">2024, the Australian Government released </w:t>
      </w:r>
      <w:hyperlink r:id="rId310" w:history="1">
        <w:r w:rsidRPr="001566DA">
          <w:rPr>
            <w:rStyle w:val="Hyperlink"/>
            <w:rFonts w:ascii="Nunito Sans" w:hAnsi="Nunito Sans"/>
            <w:color w:val="auto"/>
          </w:rPr>
          <w:t>Equity: the Arts and Disability Associated Plan</w:t>
        </w:r>
      </w:hyperlink>
      <w:r w:rsidRPr="001566DA">
        <w:rPr>
          <w:color w:val="auto"/>
        </w:rPr>
        <w:t xml:space="preserve"> (the Plan). </w:t>
      </w:r>
      <w:bookmarkEnd w:id="1163"/>
      <w:r w:rsidR="009963CF" w:rsidRPr="001566DA">
        <w:rPr>
          <w:color w:val="auto"/>
        </w:rPr>
        <w:t>The Plan is</w:t>
      </w:r>
      <w:r w:rsidR="00827093" w:rsidRPr="001566DA">
        <w:rPr>
          <w:color w:val="auto"/>
        </w:rPr>
        <w:t xml:space="preserve"> a</w:t>
      </w:r>
      <w:r w:rsidR="00610AEB" w:rsidRPr="001566DA">
        <w:rPr>
          <w:color w:val="auto"/>
        </w:rPr>
        <w:t xml:space="preserve"> </w:t>
      </w:r>
      <w:r w:rsidR="009963CF" w:rsidRPr="001566DA">
        <w:rPr>
          <w:color w:val="auto"/>
        </w:rPr>
        <w:t>4</w:t>
      </w:r>
      <w:r w:rsidR="00610AEB" w:rsidRPr="001566DA">
        <w:rPr>
          <w:color w:val="auto"/>
        </w:rPr>
        <w:t>-</w:t>
      </w:r>
      <w:r w:rsidR="009963CF" w:rsidRPr="001566DA">
        <w:rPr>
          <w:color w:val="auto"/>
        </w:rPr>
        <w:t>year roadmap</w:t>
      </w:r>
      <w:r w:rsidR="00BF7141" w:rsidRPr="001566DA">
        <w:rPr>
          <w:color w:val="auto"/>
        </w:rPr>
        <w:t xml:space="preserve"> of</w:t>
      </w:r>
      <w:r w:rsidR="00610AEB" w:rsidRPr="001566DA">
        <w:rPr>
          <w:color w:val="auto"/>
        </w:rPr>
        <w:t xml:space="preserve"> </w:t>
      </w:r>
      <w:r w:rsidR="009963CF" w:rsidRPr="001566DA">
        <w:rPr>
          <w:color w:val="auto"/>
        </w:rPr>
        <w:t>activities</w:t>
      </w:r>
      <w:r w:rsidR="00BF7141" w:rsidRPr="001566DA">
        <w:rPr>
          <w:color w:val="auto"/>
        </w:rPr>
        <w:t xml:space="preserve"> to</w:t>
      </w:r>
      <w:r w:rsidR="00610AEB" w:rsidRPr="001566DA">
        <w:rPr>
          <w:color w:val="auto"/>
        </w:rPr>
        <w:t xml:space="preserve"> </w:t>
      </w:r>
      <w:r w:rsidR="009963CF" w:rsidRPr="001566DA">
        <w:rPr>
          <w:color w:val="auto"/>
        </w:rPr>
        <w:t>build the foundations for equity for artists, arts workers and audiences with disability across Australia, with an $8.1</w:t>
      </w:r>
      <w:r w:rsidR="00C6119C" w:rsidRPr="001566DA">
        <w:rPr>
          <w:color w:val="auto"/>
        </w:rPr>
        <w:t xml:space="preserve"> </w:t>
      </w:r>
      <w:r w:rsidR="009963CF" w:rsidRPr="001566DA">
        <w:rPr>
          <w:color w:val="auto"/>
        </w:rPr>
        <w:t>million investment</w:t>
      </w:r>
      <w:r w:rsidR="00BF7141" w:rsidRPr="001566DA">
        <w:rPr>
          <w:color w:val="auto"/>
        </w:rPr>
        <w:t xml:space="preserve"> in</w:t>
      </w:r>
      <w:r w:rsidR="00610AEB" w:rsidRPr="001566DA">
        <w:rPr>
          <w:color w:val="auto"/>
        </w:rPr>
        <w:t xml:space="preserve"> </w:t>
      </w:r>
      <w:r w:rsidR="009963CF" w:rsidRPr="001566DA">
        <w:rPr>
          <w:color w:val="auto"/>
        </w:rPr>
        <w:t>actions</w:t>
      </w:r>
      <w:r w:rsidR="00BF7141" w:rsidRPr="001566DA">
        <w:rPr>
          <w:color w:val="auto"/>
        </w:rPr>
        <w:t xml:space="preserve"> to</w:t>
      </w:r>
      <w:r w:rsidR="00610AEB" w:rsidRPr="001566DA">
        <w:rPr>
          <w:color w:val="auto"/>
        </w:rPr>
        <w:t xml:space="preserve"> </w:t>
      </w:r>
      <w:r w:rsidR="009963CF" w:rsidRPr="001566DA">
        <w:rPr>
          <w:color w:val="auto"/>
        </w:rPr>
        <w:t>drive change</w:t>
      </w:r>
      <w:r w:rsidRPr="001566DA">
        <w:rPr>
          <w:color w:val="auto"/>
        </w:rPr>
        <w:t xml:space="preserve">. </w:t>
      </w:r>
      <w:bookmarkEnd w:id="1164"/>
      <w:r w:rsidRPr="001566DA">
        <w:rPr>
          <w:color w:val="auto"/>
        </w:rPr>
        <w:t>The Plan is being delivered</w:t>
      </w:r>
      <w:r w:rsidR="00BF7141" w:rsidRPr="001566DA">
        <w:rPr>
          <w:color w:val="auto"/>
        </w:rPr>
        <w:t xml:space="preserve"> in</w:t>
      </w:r>
      <w:r w:rsidR="00610AEB" w:rsidRPr="001566DA">
        <w:rPr>
          <w:color w:val="auto"/>
        </w:rPr>
        <w:t xml:space="preserve"> </w:t>
      </w:r>
      <w:r w:rsidRPr="001566DA">
        <w:rPr>
          <w:color w:val="auto"/>
        </w:rPr>
        <w:t>partnership with Creative Australia,</w:t>
      </w:r>
      <w:r w:rsidR="00BF7141" w:rsidRPr="001566DA">
        <w:rPr>
          <w:color w:val="auto"/>
        </w:rPr>
        <w:t xml:space="preserve"> in</w:t>
      </w:r>
      <w:r w:rsidR="00610AEB" w:rsidRPr="001566DA">
        <w:rPr>
          <w:color w:val="auto"/>
        </w:rPr>
        <w:t xml:space="preserve"> </w:t>
      </w:r>
      <w:r w:rsidRPr="001566DA">
        <w:rPr>
          <w:color w:val="auto"/>
        </w:rPr>
        <w:t xml:space="preserve">consultation with Screen Australia. It is an initiative under the National Cultural Policy, </w:t>
      </w:r>
      <w:hyperlink r:id="rId311" w:history="1">
        <w:r w:rsidRPr="001566DA">
          <w:rPr>
            <w:rStyle w:val="Hyperlink"/>
            <w:rFonts w:ascii="Nunito Sans" w:hAnsi="Nunito Sans"/>
            <w:color w:val="auto"/>
          </w:rPr>
          <w:t>Revive:</w:t>
        </w:r>
        <w:r w:rsidR="00827093" w:rsidRPr="001566DA">
          <w:rPr>
            <w:rStyle w:val="Hyperlink"/>
            <w:rFonts w:ascii="Nunito Sans" w:hAnsi="Nunito Sans"/>
            <w:color w:val="auto"/>
          </w:rPr>
          <w:t xml:space="preserve"> a</w:t>
        </w:r>
        <w:r w:rsidR="00610AEB" w:rsidRPr="001566DA">
          <w:rPr>
            <w:rStyle w:val="Hyperlink"/>
            <w:rFonts w:ascii="Nunito Sans" w:hAnsi="Nunito Sans"/>
            <w:color w:val="auto"/>
          </w:rPr>
          <w:t xml:space="preserve"> </w:t>
        </w:r>
        <w:r w:rsidRPr="001566DA">
          <w:rPr>
            <w:rStyle w:val="Hyperlink"/>
            <w:rFonts w:ascii="Nunito Sans" w:hAnsi="Nunito Sans"/>
            <w:color w:val="auto"/>
          </w:rPr>
          <w:t>place for every story,</w:t>
        </w:r>
        <w:r w:rsidR="00827093" w:rsidRPr="001566DA">
          <w:rPr>
            <w:rStyle w:val="Hyperlink"/>
            <w:rFonts w:ascii="Nunito Sans" w:hAnsi="Nunito Sans"/>
            <w:color w:val="auto"/>
          </w:rPr>
          <w:t xml:space="preserve"> a</w:t>
        </w:r>
        <w:r w:rsidR="00610AEB" w:rsidRPr="001566DA">
          <w:rPr>
            <w:rStyle w:val="Hyperlink"/>
            <w:rFonts w:ascii="Nunito Sans" w:hAnsi="Nunito Sans"/>
            <w:color w:val="auto"/>
          </w:rPr>
          <w:t xml:space="preserve"> </w:t>
        </w:r>
        <w:r w:rsidRPr="001566DA">
          <w:rPr>
            <w:rStyle w:val="Hyperlink"/>
            <w:rFonts w:ascii="Nunito Sans" w:hAnsi="Nunito Sans"/>
            <w:color w:val="auto"/>
          </w:rPr>
          <w:t>story for every place</w:t>
        </w:r>
      </w:hyperlink>
      <w:r w:rsidRPr="001566DA">
        <w:rPr>
          <w:color w:val="auto"/>
        </w:rPr>
        <w:t xml:space="preserve"> and is an Associated Plan under</w:t>
      </w:r>
      <w:r w:rsidR="007475A7" w:rsidRPr="001566DA">
        <w:rPr>
          <w:color w:val="auto"/>
        </w:rPr>
        <w:t xml:space="preserve"> the Strategy</w:t>
      </w:r>
      <w:r w:rsidRPr="001566DA">
        <w:rPr>
          <w:color w:val="auto"/>
        </w:rPr>
        <w:t xml:space="preserve">. </w:t>
      </w:r>
    </w:p>
    <w:p w14:paraId="1B971FFE" w14:textId="7EFABA14" w:rsidR="008A51F2" w:rsidRPr="001566DA" w:rsidRDefault="008A51F2" w:rsidP="00807025">
      <w:pPr>
        <w:pStyle w:val="BodyText"/>
        <w:spacing w:after="60"/>
        <w:rPr>
          <w:color w:val="auto"/>
        </w:rPr>
      </w:pPr>
      <w:r w:rsidRPr="001566DA">
        <w:rPr>
          <w:color w:val="auto"/>
        </w:rPr>
        <w:t>The Australian Government is providing $8.1 million</w:t>
      </w:r>
      <w:r w:rsidR="00BF7141" w:rsidRPr="001566DA">
        <w:rPr>
          <w:color w:val="auto"/>
        </w:rPr>
        <w:t xml:space="preserve"> to</w:t>
      </w:r>
      <w:r w:rsidR="00610AEB" w:rsidRPr="001566DA">
        <w:rPr>
          <w:color w:val="auto"/>
        </w:rPr>
        <w:t xml:space="preserve"> </w:t>
      </w:r>
      <w:r w:rsidRPr="001566DA">
        <w:rPr>
          <w:color w:val="auto"/>
        </w:rPr>
        <w:t xml:space="preserve">fund actions under the Plan including: </w:t>
      </w:r>
    </w:p>
    <w:p w14:paraId="0FB30BC6" w14:textId="77777777" w:rsidR="008A51F2" w:rsidRPr="001566DA" w:rsidRDefault="008A51F2" w:rsidP="000866A2">
      <w:pPr>
        <w:pStyle w:val="BodyText"/>
        <w:numPr>
          <w:ilvl w:val="0"/>
          <w:numId w:val="77"/>
        </w:numPr>
        <w:spacing w:after="60"/>
        <w:ind w:left="284" w:hanging="284"/>
        <w:rPr>
          <w:color w:val="auto"/>
        </w:rPr>
      </w:pPr>
      <w:r w:rsidRPr="001566DA">
        <w:rPr>
          <w:color w:val="auto"/>
        </w:rPr>
        <w:t>$2.25 million for an Arts and Screen Employment Pathways Pilot Program</w:t>
      </w:r>
    </w:p>
    <w:p w14:paraId="62D75CC1" w14:textId="1487F918" w:rsidR="008A51F2" w:rsidRPr="001566DA" w:rsidRDefault="008A51F2" w:rsidP="000866A2">
      <w:pPr>
        <w:pStyle w:val="BodyText"/>
        <w:numPr>
          <w:ilvl w:val="0"/>
          <w:numId w:val="77"/>
        </w:numPr>
        <w:spacing w:after="60"/>
        <w:ind w:left="284" w:hanging="284"/>
        <w:rPr>
          <w:color w:val="auto"/>
        </w:rPr>
      </w:pPr>
      <w:r w:rsidRPr="001566DA">
        <w:rPr>
          <w:color w:val="auto"/>
        </w:rPr>
        <w:t>$2.0 million</w:t>
      </w:r>
      <w:r w:rsidR="00BF7141" w:rsidRPr="001566DA">
        <w:rPr>
          <w:color w:val="auto"/>
        </w:rPr>
        <w:t xml:space="preserve"> to</w:t>
      </w:r>
      <w:r w:rsidR="00610AEB" w:rsidRPr="001566DA">
        <w:rPr>
          <w:color w:val="auto"/>
        </w:rPr>
        <w:t xml:space="preserve"> </w:t>
      </w:r>
      <w:r w:rsidRPr="001566DA">
        <w:rPr>
          <w:color w:val="auto"/>
        </w:rPr>
        <w:t>extend and expand the reach</w:t>
      </w:r>
      <w:r w:rsidR="00BF7141" w:rsidRPr="001566DA">
        <w:rPr>
          <w:color w:val="auto"/>
        </w:rPr>
        <w:t xml:space="preserve"> of</w:t>
      </w:r>
      <w:r w:rsidR="00610AEB" w:rsidRPr="001566DA">
        <w:rPr>
          <w:color w:val="auto"/>
        </w:rPr>
        <w:t xml:space="preserve"> </w:t>
      </w:r>
      <w:r w:rsidRPr="001566DA">
        <w:rPr>
          <w:color w:val="auto"/>
        </w:rPr>
        <w:t>the current Creative Australia Arts and Disability Initiatives</w:t>
      </w:r>
    </w:p>
    <w:p w14:paraId="7B0E504C" w14:textId="27CD7F93" w:rsidR="008A51F2" w:rsidRPr="001566DA" w:rsidRDefault="008A51F2" w:rsidP="000866A2">
      <w:pPr>
        <w:pStyle w:val="BodyText"/>
        <w:numPr>
          <w:ilvl w:val="0"/>
          <w:numId w:val="77"/>
        </w:numPr>
        <w:spacing w:after="60"/>
        <w:ind w:left="284" w:hanging="284"/>
        <w:rPr>
          <w:color w:val="auto"/>
        </w:rPr>
      </w:pPr>
      <w:r w:rsidRPr="001566DA">
        <w:rPr>
          <w:color w:val="auto"/>
        </w:rPr>
        <w:t>$1.2 million for accessibility activities</w:t>
      </w:r>
      <w:r w:rsidR="00BF7141" w:rsidRPr="001566DA">
        <w:rPr>
          <w:color w:val="auto"/>
        </w:rPr>
        <w:t xml:space="preserve"> at</w:t>
      </w:r>
      <w:r w:rsidR="00610AEB" w:rsidRPr="001566DA">
        <w:rPr>
          <w:color w:val="auto"/>
        </w:rPr>
        <w:t xml:space="preserve"> </w:t>
      </w:r>
      <w:r w:rsidRPr="001566DA">
        <w:rPr>
          <w:color w:val="auto"/>
        </w:rPr>
        <w:t xml:space="preserve">live music venues and music festivals through the </w:t>
      </w:r>
      <w:r w:rsidR="002A286A" w:rsidRPr="001566DA">
        <w:rPr>
          <w:color w:val="auto"/>
        </w:rPr>
        <w:t xml:space="preserve">2024–25 </w:t>
      </w:r>
      <w:r w:rsidRPr="001566DA">
        <w:rPr>
          <w:color w:val="auto"/>
        </w:rPr>
        <w:t>Revive Live program</w:t>
      </w:r>
    </w:p>
    <w:p w14:paraId="6F2B5AEF" w14:textId="7A4337CC" w:rsidR="008A51F2" w:rsidRPr="001566DA" w:rsidRDefault="008A51F2" w:rsidP="000866A2">
      <w:pPr>
        <w:pStyle w:val="BodyText"/>
        <w:numPr>
          <w:ilvl w:val="0"/>
          <w:numId w:val="77"/>
        </w:numPr>
        <w:spacing w:after="60"/>
        <w:ind w:left="284" w:hanging="284"/>
        <w:rPr>
          <w:color w:val="auto"/>
        </w:rPr>
      </w:pPr>
      <w:r w:rsidRPr="001566DA">
        <w:rPr>
          <w:color w:val="auto"/>
        </w:rPr>
        <w:t>$1.0 million for arts and disability services</w:t>
      </w:r>
    </w:p>
    <w:p w14:paraId="6D4C6F3E" w14:textId="58C2B88B" w:rsidR="008A51F2" w:rsidRPr="001566DA" w:rsidRDefault="008A51F2" w:rsidP="000866A2">
      <w:pPr>
        <w:pStyle w:val="BodyText"/>
        <w:numPr>
          <w:ilvl w:val="0"/>
          <w:numId w:val="77"/>
        </w:numPr>
        <w:spacing w:after="60"/>
        <w:ind w:left="284" w:hanging="284"/>
        <w:rPr>
          <w:color w:val="auto"/>
        </w:rPr>
      </w:pPr>
      <w:r w:rsidRPr="001566DA">
        <w:rPr>
          <w:color w:val="auto"/>
        </w:rPr>
        <w:t>$600,000</w:t>
      </w:r>
      <w:r w:rsidR="00BF7141" w:rsidRPr="001566DA">
        <w:rPr>
          <w:color w:val="auto"/>
        </w:rPr>
        <w:t xml:space="preserve"> to</w:t>
      </w:r>
      <w:r w:rsidR="00610AEB" w:rsidRPr="001566DA">
        <w:rPr>
          <w:color w:val="auto"/>
        </w:rPr>
        <w:t xml:space="preserve"> </w:t>
      </w:r>
      <w:r w:rsidRPr="001566DA">
        <w:rPr>
          <w:color w:val="auto"/>
        </w:rPr>
        <w:t>continue funding the annual National Arts and Disability Awards and Arts and Disability Fellowship</w:t>
      </w:r>
    </w:p>
    <w:p w14:paraId="2854976F" w14:textId="33CA018D" w:rsidR="008A51F2" w:rsidRPr="001566DA" w:rsidRDefault="008A51F2" w:rsidP="000866A2">
      <w:pPr>
        <w:pStyle w:val="BodyText"/>
        <w:numPr>
          <w:ilvl w:val="0"/>
          <w:numId w:val="77"/>
        </w:numPr>
        <w:spacing w:after="60"/>
        <w:ind w:left="284" w:hanging="284"/>
        <w:rPr>
          <w:color w:val="auto"/>
        </w:rPr>
      </w:pPr>
      <w:r w:rsidRPr="001566DA">
        <w:rPr>
          <w:color w:val="auto"/>
        </w:rPr>
        <w:t>$600,000 for</w:t>
      </w:r>
      <w:r w:rsidR="00827093" w:rsidRPr="001566DA">
        <w:rPr>
          <w:color w:val="auto"/>
        </w:rPr>
        <w:t xml:space="preserve"> a</w:t>
      </w:r>
      <w:r w:rsidR="00610AEB" w:rsidRPr="001566DA">
        <w:rPr>
          <w:color w:val="auto"/>
        </w:rPr>
        <w:t xml:space="preserve"> </w:t>
      </w:r>
      <w:r w:rsidRPr="001566DA">
        <w:rPr>
          <w:color w:val="auto"/>
        </w:rPr>
        <w:t>National Arts and Disability Forum and Gathering</w:t>
      </w:r>
    </w:p>
    <w:p w14:paraId="5042452E" w14:textId="7B98E87B" w:rsidR="008A51F2" w:rsidRPr="001566DA" w:rsidRDefault="008A51F2" w:rsidP="000866A2">
      <w:pPr>
        <w:pStyle w:val="BodyText"/>
        <w:numPr>
          <w:ilvl w:val="0"/>
          <w:numId w:val="77"/>
        </w:numPr>
        <w:spacing w:after="60"/>
        <w:ind w:left="284" w:hanging="284"/>
        <w:rPr>
          <w:color w:val="auto"/>
        </w:rPr>
      </w:pPr>
      <w:r w:rsidRPr="001566DA">
        <w:rPr>
          <w:color w:val="auto"/>
        </w:rPr>
        <w:t>$250,000 for</w:t>
      </w:r>
      <w:r w:rsidR="00827093" w:rsidRPr="001566DA">
        <w:rPr>
          <w:color w:val="auto"/>
        </w:rPr>
        <w:t xml:space="preserve"> a</w:t>
      </w:r>
      <w:r w:rsidR="00610AEB" w:rsidRPr="001566DA">
        <w:rPr>
          <w:color w:val="auto"/>
        </w:rPr>
        <w:t xml:space="preserve"> </w:t>
      </w:r>
      <w:r w:rsidRPr="001566DA">
        <w:rPr>
          <w:color w:val="auto"/>
        </w:rPr>
        <w:t>National Arts and Disability Code</w:t>
      </w:r>
      <w:r w:rsidR="00BF7141" w:rsidRPr="001566DA">
        <w:rPr>
          <w:color w:val="auto"/>
        </w:rPr>
        <w:t xml:space="preserve"> of</w:t>
      </w:r>
      <w:r w:rsidR="00610AEB" w:rsidRPr="001566DA">
        <w:rPr>
          <w:color w:val="auto"/>
        </w:rPr>
        <w:t xml:space="preserve"> </w:t>
      </w:r>
      <w:r w:rsidRPr="001566DA">
        <w:rPr>
          <w:color w:val="auto"/>
        </w:rPr>
        <w:t>Practice or appropriate guidelines</w:t>
      </w:r>
    </w:p>
    <w:p w14:paraId="7EB47632" w14:textId="6D72649A" w:rsidR="00716F1E" w:rsidRPr="001566DA" w:rsidRDefault="008A51F2" w:rsidP="000866A2">
      <w:pPr>
        <w:pStyle w:val="BodyText"/>
        <w:numPr>
          <w:ilvl w:val="0"/>
          <w:numId w:val="77"/>
        </w:numPr>
        <w:ind w:left="284" w:hanging="284"/>
        <w:rPr>
          <w:color w:val="auto"/>
        </w:rPr>
      </w:pPr>
      <w:r w:rsidRPr="001566DA">
        <w:rPr>
          <w:color w:val="auto"/>
        </w:rPr>
        <w:t>$200,000 for First Nations arts and disability needs and projects,</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Pr="001566DA">
        <w:rPr>
          <w:color w:val="auto"/>
        </w:rPr>
        <w:t>delivered by Creative Australia’s First Nations Board.</w:t>
      </w:r>
    </w:p>
    <w:p w14:paraId="24621088" w14:textId="5E699D97" w:rsidR="00613D39" w:rsidRPr="001566DA" w:rsidRDefault="00EE6D6A" w:rsidP="00807025">
      <w:pPr>
        <w:pStyle w:val="BodyText"/>
        <w:rPr>
          <w:color w:val="auto"/>
        </w:rPr>
      </w:pPr>
      <w:r w:rsidRPr="001566DA">
        <w:rPr>
          <w:color w:val="auto"/>
        </w:rPr>
        <w:t>The Plan</w:t>
      </w:r>
      <w:r w:rsidR="00613D39" w:rsidRPr="001566DA">
        <w:rPr>
          <w:color w:val="auto"/>
        </w:rPr>
        <w:t xml:space="preserve"> was developed through meaningful engagement with artists, arts workers and audiences with disability. Additionally,</w:t>
      </w:r>
      <w:r w:rsidR="00827093" w:rsidRPr="001566DA">
        <w:rPr>
          <w:color w:val="auto"/>
        </w:rPr>
        <w:t xml:space="preserve"> a</w:t>
      </w:r>
      <w:r w:rsidR="00610AEB" w:rsidRPr="001566DA">
        <w:rPr>
          <w:color w:val="auto"/>
        </w:rPr>
        <w:t xml:space="preserve"> </w:t>
      </w:r>
      <w:r w:rsidR="00613D39" w:rsidRPr="001566DA">
        <w:rPr>
          <w:color w:val="auto"/>
        </w:rPr>
        <w:t>working group</w:t>
      </w:r>
      <w:r w:rsidR="00BF7141" w:rsidRPr="001566DA">
        <w:rPr>
          <w:color w:val="auto"/>
        </w:rPr>
        <w:t xml:space="preserve"> of</w:t>
      </w:r>
      <w:r w:rsidR="00610AEB" w:rsidRPr="001566DA">
        <w:rPr>
          <w:color w:val="auto"/>
        </w:rPr>
        <w:t xml:space="preserve"> </w:t>
      </w:r>
      <w:r w:rsidR="00613D39" w:rsidRPr="001566DA">
        <w:rPr>
          <w:color w:val="auto"/>
        </w:rPr>
        <w:t xml:space="preserve">artists and art workers with disability </w:t>
      </w:r>
      <w:r w:rsidRPr="001566DA">
        <w:rPr>
          <w:color w:val="auto"/>
        </w:rPr>
        <w:t>took part</w:t>
      </w:r>
      <w:r w:rsidR="00BF7141" w:rsidRPr="001566DA">
        <w:rPr>
          <w:color w:val="auto"/>
        </w:rPr>
        <w:t xml:space="preserve"> in</w:t>
      </w:r>
      <w:r w:rsidR="00610AEB" w:rsidRPr="001566DA">
        <w:rPr>
          <w:color w:val="auto"/>
        </w:rPr>
        <w:t xml:space="preserve"> </w:t>
      </w:r>
      <w:r w:rsidR="00184F58" w:rsidRPr="001566DA">
        <w:rPr>
          <w:color w:val="auto"/>
        </w:rPr>
        <w:t>6</w:t>
      </w:r>
      <w:r w:rsidR="005B5499" w:rsidRPr="001566DA">
        <w:rPr>
          <w:color w:val="auto"/>
        </w:rPr>
        <w:t xml:space="preserve"> </w:t>
      </w:r>
      <w:r w:rsidR="00613D39" w:rsidRPr="001566DA">
        <w:rPr>
          <w:color w:val="auto"/>
        </w:rPr>
        <w:t>disability</w:t>
      </w:r>
      <w:r w:rsidR="00610AEB" w:rsidRPr="001566DA">
        <w:rPr>
          <w:color w:val="auto"/>
        </w:rPr>
        <w:t>-</w:t>
      </w:r>
      <w:r w:rsidR="00613D39" w:rsidRPr="001566DA">
        <w:rPr>
          <w:color w:val="auto"/>
        </w:rPr>
        <w:t>led and facilitated co</w:t>
      </w:r>
      <w:r w:rsidR="00610AEB" w:rsidRPr="001566DA">
        <w:rPr>
          <w:color w:val="auto"/>
        </w:rPr>
        <w:t>-</w:t>
      </w:r>
      <w:r w:rsidR="00613D39" w:rsidRPr="001566DA">
        <w:rPr>
          <w:color w:val="auto"/>
        </w:rPr>
        <w:t>design workshops between</w:t>
      </w:r>
      <w:r w:rsidR="00610AEB" w:rsidRPr="001566DA">
        <w:rPr>
          <w:color w:val="auto"/>
        </w:rPr>
        <w:t xml:space="preserve"> </w:t>
      </w:r>
      <w:r w:rsidR="00415D2B" w:rsidRPr="001566DA">
        <w:rPr>
          <w:color w:val="auto"/>
        </w:rPr>
        <w:t>November</w:t>
      </w:r>
      <w:r w:rsidR="00610AEB" w:rsidRPr="001566DA">
        <w:rPr>
          <w:color w:val="auto"/>
        </w:rPr>
        <w:t xml:space="preserve"> </w:t>
      </w:r>
      <w:r w:rsidR="00613D39" w:rsidRPr="001566DA">
        <w:rPr>
          <w:color w:val="auto"/>
        </w:rPr>
        <w:t>2023 and</w:t>
      </w:r>
      <w:r w:rsidR="00610AEB" w:rsidRPr="001566DA">
        <w:rPr>
          <w:color w:val="auto"/>
        </w:rPr>
        <w:t xml:space="preserve"> </w:t>
      </w:r>
      <w:r w:rsidR="00415D2B" w:rsidRPr="001566DA">
        <w:rPr>
          <w:color w:val="auto"/>
        </w:rPr>
        <w:t>January</w:t>
      </w:r>
      <w:r w:rsidR="00610AEB" w:rsidRPr="001566DA">
        <w:rPr>
          <w:color w:val="auto"/>
        </w:rPr>
        <w:t xml:space="preserve"> </w:t>
      </w:r>
      <w:r w:rsidR="00613D39" w:rsidRPr="001566DA">
        <w:rPr>
          <w:color w:val="auto"/>
        </w:rPr>
        <w:t>2024.</w:t>
      </w:r>
    </w:p>
    <w:p w14:paraId="3D4B047C" w14:textId="70A351F7" w:rsidR="00613D39" w:rsidRPr="001566DA" w:rsidRDefault="00EE6D6A" w:rsidP="00807025">
      <w:pPr>
        <w:pStyle w:val="BodyText"/>
        <w:rPr>
          <w:color w:val="auto"/>
        </w:rPr>
      </w:pPr>
      <w:r w:rsidRPr="001566DA">
        <w:rPr>
          <w:color w:val="auto"/>
        </w:rPr>
        <w:t>Looking ahead, an Implementation Advisory Group was established</w:t>
      </w:r>
      <w:r w:rsidR="00BF7141" w:rsidRPr="001566DA">
        <w:rPr>
          <w:color w:val="auto"/>
        </w:rPr>
        <w:t xml:space="preserve"> in</w:t>
      </w:r>
      <w:r w:rsidR="00610AEB" w:rsidRPr="001566DA">
        <w:rPr>
          <w:color w:val="auto"/>
        </w:rPr>
        <w:t xml:space="preserve"> </w:t>
      </w:r>
      <w:r w:rsidR="00415D2B" w:rsidRPr="001566DA">
        <w:rPr>
          <w:color w:val="auto"/>
        </w:rPr>
        <w:t>September</w:t>
      </w:r>
      <w:r w:rsidR="00610AEB" w:rsidRPr="001566DA">
        <w:rPr>
          <w:color w:val="auto"/>
        </w:rPr>
        <w:t xml:space="preserve"> </w:t>
      </w:r>
      <w:r w:rsidRPr="001566DA">
        <w:rPr>
          <w:color w:val="auto"/>
        </w:rPr>
        <w:t>2025</w:t>
      </w:r>
      <w:r w:rsidR="00BF7141" w:rsidRPr="001566DA">
        <w:rPr>
          <w:color w:val="auto"/>
        </w:rPr>
        <w:t xml:space="preserve"> to</w:t>
      </w:r>
      <w:r w:rsidR="00610AEB" w:rsidRPr="001566DA">
        <w:rPr>
          <w:color w:val="auto"/>
        </w:rPr>
        <w:t xml:space="preserve"> </w:t>
      </w:r>
      <w:r w:rsidRPr="001566DA">
        <w:rPr>
          <w:color w:val="auto"/>
        </w:rPr>
        <w:t>guide key aspects</w:t>
      </w:r>
      <w:r w:rsidR="00BF7141" w:rsidRPr="001566DA">
        <w:rPr>
          <w:color w:val="auto"/>
        </w:rPr>
        <w:t xml:space="preserve"> of</w:t>
      </w:r>
      <w:r w:rsidR="00610AEB" w:rsidRPr="001566DA">
        <w:rPr>
          <w:color w:val="auto"/>
        </w:rPr>
        <w:t xml:space="preserve"> </w:t>
      </w:r>
      <w:r w:rsidRPr="001566DA">
        <w:rPr>
          <w:color w:val="auto"/>
        </w:rPr>
        <w:t>the Plan’s implementation. The Advisory Group is made up</w:t>
      </w:r>
      <w:r w:rsidR="00BF7141" w:rsidRPr="001566DA">
        <w:rPr>
          <w:color w:val="auto"/>
        </w:rPr>
        <w:t xml:space="preserve"> of</w:t>
      </w:r>
      <w:r w:rsidR="00610AEB" w:rsidRPr="001566DA">
        <w:rPr>
          <w:color w:val="auto"/>
        </w:rPr>
        <w:t xml:space="preserve"> </w:t>
      </w:r>
      <w:r w:rsidRPr="001566DA">
        <w:rPr>
          <w:color w:val="auto"/>
        </w:rPr>
        <w:t>13 d/Deaf and disabled artists and arts workers</w:t>
      </w:r>
      <w:r w:rsidR="002A286A" w:rsidRPr="001566DA">
        <w:rPr>
          <w:color w:val="auto"/>
        </w:rPr>
        <w:t xml:space="preserve"> from diverse backgrounds</w:t>
      </w:r>
      <w:r w:rsidRPr="001566DA">
        <w:rPr>
          <w:color w:val="auto"/>
        </w:rPr>
        <w:t xml:space="preserve"> who bring</w:t>
      </w:r>
      <w:r w:rsidR="00827093" w:rsidRPr="001566DA">
        <w:rPr>
          <w:color w:val="auto"/>
        </w:rPr>
        <w:t xml:space="preserve"> a</w:t>
      </w:r>
      <w:r w:rsidR="00610AEB" w:rsidRPr="001566DA">
        <w:rPr>
          <w:color w:val="auto"/>
        </w:rPr>
        <w:t xml:space="preserve"> </w:t>
      </w:r>
      <w:r w:rsidRPr="001566DA">
        <w:rPr>
          <w:color w:val="auto"/>
        </w:rPr>
        <w:t>range</w:t>
      </w:r>
      <w:r w:rsidR="00BF7141" w:rsidRPr="001566DA">
        <w:rPr>
          <w:color w:val="auto"/>
        </w:rPr>
        <w:t xml:space="preserve"> of</w:t>
      </w:r>
      <w:r w:rsidR="00610AEB" w:rsidRPr="001566DA">
        <w:rPr>
          <w:color w:val="auto"/>
        </w:rPr>
        <w:t xml:space="preserve"> </w:t>
      </w:r>
      <w:r w:rsidRPr="001566DA">
        <w:rPr>
          <w:color w:val="auto"/>
        </w:rPr>
        <w:t>experience</w:t>
      </w:r>
      <w:r w:rsidR="00C6119C" w:rsidRPr="001566DA">
        <w:rPr>
          <w:color w:val="auto"/>
        </w:rPr>
        <w:t xml:space="preserve"> </w:t>
      </w:r>
      <w:r w:rsidRPr="001566DA">
        <w:rPr>
          <w:color w:val="auto"/>
        </w:rPr>
        <w:t>from</w:t>
      </w:r>
      <w:r w:rsidR="00C6119C" w:rsidRPr="001566DA">
        <w:rPr>
          <w:color w:val="auto"/>
        </w:rPr>
        <w:t xml:space="preserve"> </w:t>
      </w:r>
      <w:r w:rsidRPr="001566DA">
        <w:rPr>
          <w:color w:val="auto"/>
        </w:rPr>
        <w:t>across</w:t>
      </w:r>
      <w:r w:rsidR="00C6119C" w:rsidRPr="001566DA">
        <w:rPr>
          <w:color w:val="auto"/>
        </w:rPr>
        <w:t xml:space="preserve"> </w:t>
      </w:r>
      <w:r w:rsidRPr="001566DA">
        <w:rPr>
          <w:color w:val="auto"/>
        </w:rPr>
        <w:t>the arts, screen, digital games</w:t>
      </w:r>
      <w:r w:rsidR="00C6119C" w:rsidRPr="001566DA">
        <w:rPr>
          <w:color w:val="auto"/>
        </w:rPr>
        <w:t xml:space="preserve"> </w:t>
      </w:r>
      <w:r w:rsidRPr="001566DA">
        <w:rPr>
          <w:color w:val="auto"/>
        </w:rPr>
        <w:t>and</w:t>
      </w:r>
      <w:r w:rsidR="00C6119C" w:rsidRPr="001566DA">
        <w:rPr>
          <w:color w:val="auto"/>
        </w:rPr>
        <w:t xml:space="preserve"> </w:t>
      </w:r>
      <w:r w:rsidRPr="001566DA">
        <w:rPr>
          <w:color w:val="auto"/>
        </w:rPr>
        <w:t>cultural sectors.</w:t>
      </w:r>
      <w:r w:rsidR="00C6119C" w:rsidRPr="001566DA">
        <w:rPr>
          <w:color w:val="auto"/>
        </w:rPr>
        <w:t xml:space="preserve"> </w:t>
      </w:r>
      <w:r w:rsidRPr="001566DA">
        <w:rPr>
          <w:color w:val="auto"/>
        </w:rPr>
        <w:t>The group will ensure people with disability are</w:t>
      </w:r>
      <w:r w:rsidR="00827093" w:rsidRPr="001566DA">
        <w:rPr>
          <w:color w:val="auto"/>
        </w:rPr>
        <w:t xml:space="preserve"> a</w:t>
      </w:r>
      <w:r w:rsidR="00610AEB" w:rsidRPr="001566DA">
        <w:rPr>
          <w:color w:val="auto"/>
        </w:rPr>
        <w:t xml:space="preserve"> </w:t>
      </w:r>
      <w:r w:rsidRPr="001566DA">
        <w:rPr>
          <w:color w:val="auto"/>
        </w:rPr>
        <w:t>core part</w:t>
      </w:r>
      <w:r w:rsidR="00BF7141" w:rsidRPr="001566DA">
        <w:rPr>
          <w:color w:val="auto"/>
        </w:rPr>
        <w:t xml:space="preserve"> of</w:t>
      </w:r>
      <w:r w:rsidR="00610AEB" w:rsidRPr="001566DA">
        <w:rPr>
          <w:color w:val="auto"/>
        </w:rPr>
        <w:t xml:space="preserve"> </w:t>
      </w:r>
      <w:r w:rsidRPr="001566DA">
        <w:rPr>
          <w:color w:val="auto"/>
        </w:rPr>
        <w:t>implementing,</w:t>
      </w:r>
      <w:r w:rsidR="00C6119C" w:rsidRPr="001566DA">
        <w:rPr>
          <w:color w:val="auto"/>
        </w:rPr>
        <w:t xml:space="preserve"> </w:t>
      </w:r>
      <w:r w:rsidRPr="001566DA">
        <w:rPr>
          <w:color w:val="auto"/>
        </w:rPr>
        <w:t>monitoring and evaluating key activities</w:t>
      </w:r>
      <w:r w:rsidR="002A286A" w:rsidRPr="001566DA">
        <w:rPr>
          <w:color w:val="auto"/>
        </w:rPr>
        <w:t>,</w:t>
      </w:r>
      <w:r w:rsidRPr="001566DA">
        <w:rPr>
          <w:color w:val="auto"/>
        </w:rPr>
        <w:t xml:space="preserve"> bringing Equity</w:t>
      </w:r>
      <w:r w:rsidR="00BF7141" w:rsidRPr="001566DA">
        <w:rPr>
          <w:color w:val="auto"/>
        </w:rPr>
        <w:t xml:space="preserve"> to</w:t>
      </w:r>
      <w:r w:rsidR="00610AEB" w:rsidRPr="001566DA">
        <w:rPr>
          <w:color w:val="auto"/>
        </w:rPr>
        <w:t xml:space="preserve"> </w:t>
      </w:r>
      <w:r w:rsidRPr="001566DA">
        <w:rPr>
          <w:color w:val="auto"/>
        </w:rPr>
        <w:t>life.</w:t>
      </w:r>
    </w:p>
    <w:p w14:paraId="7E5CBFDC" w14:textId="7D175968" w:rsidR="00A503F2" w:rsidRPr="001566DA" w:rsidRDefault="006D3265" w:rsidP="00504F9B">
      <w:pPr>
        <w:pStyle w:val="Heading3"/>
      </w:pPr>
      <w:bookmarkStart w:id="1165" w:name="_Toc207791399"/>
      <w:bookmarkStart w:id="1166" w:name="_Toc209519820"/>
      <w:bookmarkStart w:id="1167" w:name="_Toc211422323"/>
      <w:bookmarkStart w:id="1168" w:name="_Toc214362110"/>
      <w:bookmarkStart w:id="1169" w:name="_Toc215134817"/>
      <w:bookmarkStart w:id="1170" w:name="_Toc215487187"/>
      <w:bookmarkStart w:id="1171" w:name="_Toc216961835"/>
      <w:r w:rsidRPr="001566DA">
        <w:t>Accessible Information and Communications</w:t>
      </w:r>
      <w:bookmarkEnd w:id="1165"/>
      <w:bookmarkEnd w:id="1166"/>
      <w:bookmarkEnd w:id="1167"/>
      <w:bookmarkEnd w:id="1168"/>
      <w:bookmarkEnd w:id="1169"/>
      <w:bookmarkEnd w:id="1170"/>
      <w:r w:rsidR="004B69F4" w:rsidRPr="001566DA">
        <w:t xml:space="preserve"> </w:t>
      </w:r>
      <w:r w:rsidR="004B69F4" w:rsidRPr="001566DA">
        <w:br/>
        <w:t>Australian Government</w:t>
      </w:r>
      <w:bookmarkEnd w:id="1171"/>
    </w:p>
    <w:p w14:paraId="5CF363BE" w14:textId="0C9D9438" w:rsidR="006D3265" w:rsidRPr="001566DA" w:rsidRDefault="006D3265" w:rsidP="00062CB8">
      <w:pPr>
        <w:pStyle w:val="BodyText"/>
        <w:rPr>
          <w:rFonts w:eastAsiaTheme="minorEastAsia"/>
          <w:color w:val="auto"/>
        </w:rPr>
      </w:pPr>
      <w:bookmarkStart w:id="1172" w:name="_Hlk210830547"/>
      <w:r w:rsidRPr="001566DA">
        <w:rPr>
          <w:rFonts w:eastAsiaTheme="minorEastAsia"/>
          <w:color w:val="auto"/>
        </w:rPr>
        <w:t>Work is underway on</w:t>
      </w:r>
      <w:r w:rsidR="00827093" w:rsidRPr="001566DA">
        <w:rPr>
          <w:rFonts w:eastAsiaTheme="minorEastAsia"/>
          <w:color w:val="auto"/>
        </w:rPr>
        <w:t xml:space="preserve"> a</w:t>
      </w:r>
      <w:r w:rsidR="00610AEB" w:rsidRPr="001566DA">
        <w:rPr>
          <w:rFonts w:eastAsiaTheme="minorEastAsia"/>
          <w:color w:val="auto"/>
        </w:rPr>
        <w:t xml:space="preserve"> </w:t>
      </w:r>
      <w:r w:rsidRPr="001566DA">
        <w:rPr>
          <w:rFonts w:eastAsiaTheme="minorEastAsia"/>
          <w:color w:val="auto"/>
        </w:rPr>
        <w:t>new Associated Plan</w:t>
      </w:r>
      <w:r w:rsidR="00415D2B" w:rsidRPr="001566DA">
        <w:rPr>
          <w:rFonts w:eastAsiaTheme="minorEastAsia"/>
          <w:color w:val="auto"/>
        </w:rPr>
        <w:t xml:space="preserve"> as</w:t>
      </w:r>
      <w:r w:rsidR="00610AEB" w:rsidRPr="001566DA">
        <w:rPr>
          <w:rFonts w:eastAsiaTheme="minorEastAsia"/>
          <w:color w:val="auto"/>
        </w:rPr>
        <w:t xml:space="preserve"> </w:t>
      </w:r>
      <w:r w:rsidRPr="001566DA">
        <w:rPr>
          <w:rFonts w:eastAsiaTheme="minorEastAsia"/>
          <w:color w:val="auto"/>
        </w:rPr>
        <w:t>part</w:t>
      </w:r>
      <w:r w:rsidR="00BF7141" w:rsidRPr="001566DA">
        <w:rPr>
          <w:rFonts w:eastAsiaTheme="minorEastAsia"/>
          <w:color w:val="auto"/>
        </w:rPr>
        <w:t xml:space="preserve"> of</w:t>
      </w:r>
      <w:r w:rsidR="00610AEB" w:rsidRPr="001566DA">
        <w:rPr>
          <w:rFonts w:eastAsiaTheme="minorEastAsia"/>
          <w:color w:val="auto"/>
        </w:rPr>
        <w:t xml:space="preserve"> </w:t>
      </w:r>
      <w:r w:rsidRPr="001566DA">
        <w:rPr>
          <w:rFonts w:eastAsiaTheme="minorEastAsia"/>
          <w:color w:val="auto"/>
        </w:rPr>
        <w:t xml:space="preserve">the </w:t>
      </w:r>
      <w:hyperlink r:id="rId312">
        <w:r w:rsidRPr="001566DA">
          <w:rPr>
            <w:rStyle w:val="Hyperlink"/>
            <w:rFonts w:ascii="Nunito Sans" w:eastAsiaTheme="minorEastAsia" w:hAnsi="Nunito Sans"/>
            <w:color w:val="auto"/>
          </w:rPr>
          <w:t>Australian Government Response</w:t>
        </w:r>
        <w:r w:rsidR="00BF7141" w:rsidRPr="001566DA">
          <w:rPr>
            <w:rStyle w:val="Hyperlink"/>
            <w:rFonts w:ascii="Nunito Sans" w:eastAsiaTheme="minorEastAsia" w:hAnsi="Nunito Sans"/>
            <w:color w:val="auto"/>
          </w:rPr>
          <w:t xml:space="preserve"> to</w:t>
        </w:r>
        <w:r w:rsidR="00610AEB" w:rsidRPr="001566DA">
          <w:rPr>
            <w:rStyle w:val="Hyperlink"/>
            <w:rFonts w:ascii="Nunito Sans" w:eastAsiaTheme="minorEastAsia" w:hAnsi="Nunito Sans"/>
            <w:color w:val="auto"/>
          </w:rPr>
          <w:t xml:space="preserve"> </w:t>
        </w:r>
        <w:r w:rsidRPr="001566DA">
          <w:rPr>
            <w:rStyle w:val="Hyperlink"/>
            <w:rFonts w:ascii="Nunito Sans" w:eastAsiaTheme="minorEastAsia" w:hAnsi="Nunito Sans"/>
            <w:color w:val="auto"/>
          </w:rPr>
          <w:t>the Disability Royal Commission</w:t>
        </w:r>
      </w:hyperlink>
      <w:r w:rsidRPr="001566DA">
        <w:rPr>
          <w:rFonts w:eastAsiaTheme="minorEastAsia"/>
          <w:color w:val="auto"/>
        </w:rPr>
        <w:t>. The Australian Government has committed $12.3 million over</w:t>
      </w:r>
      <w:r w:rsidR="005B5499" w:rsidRPr="001566DA">
        <w:rPr>
          <w:rFonts w:eastAsiaTheme="minorEastAsia"/>
          <w:color w:val="auto"/>
        </w:rPr>
        <w:t xml:space="preserve"> </w:t>
      </w:r>
      <w:r w:rsidR="00184F58" w:rsidRPr="001566DA">
        <w:rPr>
          <w:rFonts w:eastAsiaTheme="minorEastAsia"/>
          <w:color w:val="auto"/>
        </w:rPr>
        <w:t>4</w:t>
      </w:r>
      <w:r w:rsidR="005B5499" w:rsidRPr="001566DA">
        <w:rPr>
          <w:rFonts w:eastAsiaTheme="minorEastAsia"/>
          <w:color w:val="auto"/>
        </w:rPr>
        <w:t xml:space="preserve"> </w:t>
      </w:r>
      <w:r w:rsidRPr="001566DA">
        <w:rPr>
          <w:rFonts w:eastAsiaTheme="minorEastAsia"/>
          <w:color w:val="auto"/>
        </w:rPr>
        <w:t>years</w:t>
      </w:r>
      <w:r w:rsidR="00BF7141" w:rsidRPr="001566DA">
        <w:rPr>
          <w:rFonts w:eastAsiaTheme="minorEastAsia"/>
          <w:color w:val="auto"/>
        </w:rPr>
        <w:t xml:space="preserve"> to</w:t>
      </w:r>
      <w:r w:rsidR="00610AEB" w:rsidRPr="001566DA">
        <w:rPr>
          <w:rFonts w:eastAsiaTheme="minorEastAsia"/>
          <w:color w:val="auto"/>
        </w:rPr>
        <w:t xml:space="preserve"> </w:t>
      </w:r>
      <w:r w:rsidRPr="001566DA">
        <w:rPr>
          <w:rFonts w:eastAsiaTheme="minorEastAsia"/>
          <w:color w:val="auto"/>
        </w:rPr>
        <w:t>develop an Associated Plan under</w:t>
      </w:r>
      <w:r w:rsidR="007475A7" w:rsidRPr="001566DA">
        <w:rPr>
          <w:rFonts w:eastAsiaTheme="minorEastAsia"/>
          <w:color w:val="auto"/>
        </w:rPr>
        <w:t xml:space="preserve"> the Strategy</w:t>
      </w:r>
      <w:r w:rsidRPr="001566DA">
        <w:rPr>
          <w:rFonts w:eastAsiaTheme="minorEastAsia"/>
          <w:color w:val="auto"/>
        </w:rPr>
        <w:t>, focused on access</w:t>
      </w:r>
      <w:r w:rsidR="00BF7141" w:rsidRPr="001566DA">
        <w:rPr>
          <w:rFonts w:eastAsiaTheme="minorEastAsia"/>
          <w:color w:val="auto"/>
        </w:rPr>
        <w:t xml:space="preserve"> to</w:t>
      </w:r>
      <w:r w:rsidR="00610AEB" w:rsidRPr="001566DA">
        <w:rPr>
          <w:rFonts w:eastAsiaTheme="minorEastAsia"/>
          <w:color w:val="auto"/>
        </w:rPr>
        <w:t xml:space="preserve"> </w:t>
      </w:r>
      <w:r w:rsidRPr="001566DA">
        <w:rPr>
          <w:rFonts w:eastAsiaTheme="minorEastAsia"/>
          <w:color w:val="auto"/>
        </w:rPr>
        <w:t xml:space="preserve">information and communications for people with disability. </w:t>
      </w:r>
      <w:bookmarkEnd w:id="1172"/>
    </w:p>
    <w:p w14:paraId="475112E3" w14:textId="0C379207" w:rsidR="00E462A8" w:rsidRPr="001566DA" w:rsidRDefault="006D3265" w:rsidP="00062CB8">
      <w:pPr>
        <w:pStyle w:val="BodyText"/>
        <w:rPr>
          <w:color w:val="auto"/>
        </w:rPr>
      </w:pPr>
      <w:r w:rsidRPr="001566DA">
        <w:rPr>
          <w:color w:val="auto"/>
        </w:rPr>
        <w:t>The Accessible Information and Communications Associated Plan will set out</w:t>
      </w:r>
      <w:r w:rsidR="00827093" w:rsidRPr="001566DA">
        <w:rPr>
          <w:color w:val="auto"/>
        </w:rPr>
        <w:t xml:space="preserve"> a</w:t>
      </w:r>
      <w:r w:rsidR="00610AEB" w:rsidRPr="001566DA">
        <w:rPr>
          <w:color w:val="auto"/>
        </w:rPr>
        <w:t xml:space="preserve"> </w:t>
      </w:r>
      <w:r w:rsidRPr="001566DA">
        <w:rPr>
          <w:color w:val="auto"/>
        </w:rPr>
        <w:t>shared national approach</w:t>
      </w:r>
      <w:r w:rsidR="00BF7141" w:rsidRPr="001566DA">
        <w:rPr>
          <w:color w:val="auto"/>
        </w:rPr>
        <w:t xml:space="preserve"> to</w:t>
      </w:r>
      <w:r w:rsidR="00610AEB" w:rsidRPr="001566DA">
        <w:rPr>
          <w:color w:val="auto"/>
        </w:rPr>
        <w:t xml:space="preserve"> </w:t>
      </w:r>
      <w:r w:rsidRPr="001566DA">
        <w:rPr>
          <w:color w:val="auto"/>
        </w:rPr>
        <w:t>improve how governments design accessible information and communication products and services</w:t>
      </w:r>
      <w:r w:rsidR="00BE3D22" w:rsidRPr="001566DA">
        <w:rPr>
          <w:color w:val="auto"/>
        </w:rPr>
        <w:t>, and</w:t>
      </w:r>
      <w:r w:rsidR="00610AEB" w:rsidRPr="001566DA">
        <w:rPr>
          <w:color w:val="auto"/>
        </w:rPr>
        <w:t xml:space="preserve"> </w:t>
      </w:r>
      <w:r w:rsidRPr="001566DA">
        <w:rPr>
          <w:color w:val="auto"/>
        </w:rPr>
        <w:t>ensure the reliability, accessibility and availability</w:t>
      </w:r>
      <w:r w:rsidR="00BF7141" w:rsidRPr="001566DA">
        <w:rPr>
          <w:color w:val="auto"/>
        </w:rPr>
        <w:t xml:space="preserve"> of</w:t>
      </w:r>
      <w:r w:rsidR="00610AEB" w:rsidRPr="001566DA">
        <w:rPr>
          <w:color w:val="auto"/>
        </w:rPr>
        <w:t xml:space="preserve"> </w:t>
      </w:r>
      <w:r w:rsidRPr="001566DA">
        <w:rPr>
          <w:color w:val="auto"/>
        </w:rPr>
        <w:t>communications services for people with disability.</w:t>
      </w:r>
      <w:r w:rsidRPr="001566DA">
        <w:rPr>
          <w:rFonts w:ascii="Times New Roman" w:hAnsi="Times New Roman" w:cs="Times New Roman"/>
          <w:color w:val="auto"/>
        </w:rPr>
        <w:t> </w:t>
      </w:r>
      <w:r w:rsidRPr="001566DA">
        <w:rPr>
          <w:color w:val="auto"/>
        </w:rPr>
        <w:t>The Associated Plan will deliver</w:t>
      </w:r>
      <w:r w:rsidR="00C6119C" w:rsidRPr="001566DA">
        <w:rPr>
          <w:color w:val="auto"/>
        </w:rPr>
        <w:t xml:space="preserve"> </w:t>
      </w:r>
      <w:r w:rsidRPr="001566DA">
        <w:rPr>
          <w:color w:val="auto"/>
        </w:rPr>
        <w:t>common accessible communication standards for all government information products across Australian, states and territory governments. Work under this Plan will build the capability</w:t>
      </w:r>
      <w:r w:rsidR="00BF7141" w:rsidRPr="001566DA">
        <w:rPr>
          <w:color w:val="auto"/>
        </w:rPr>
        <w:t xml:space="preserve"> </w:t>
      </w:r>
      <w:r w:rsidR="00BF7141" w:rsidRPr="001566DA">
        <w:rPr>
          <w:color w:val="auto"/>
        </w:rPr>
        <w:lastRenderedPageBreak/>
        <w:t>of</w:t>
      </w:r>
      <w:r w:rsidR="00610AEB" w:rsidRPr="001566DA">
        <w:rPr>
          <w:color w:val="auto"/>
        </w:rPr>
        <w:t xml:space="preserve"> </w:t>
      </w:r>
      <w:r w:rsidRPr="001566DA">
        <w:rPr>
          <w:color w:val="auto"/>
        </w:rPr>
        <w:t>Australia’s public service agencies</w:t>
      </w:r>
      <w:r w:rsidR="00BF7141" w:rsidRPr="001566DA">
        <w:rPr>
          <w:color w:val="auto"/>
        </w:rPr>
        <w:t xml:space="preserve"> to</w:t>
      </w:r>
      <w:r w:rsidR="00610AEB" w:rsidRPr="001566DA">
        <w:rPr>
          <w:color w:val="auto"/>
        </w:rPr>
        <w:t xml:space="preserve"> </w:t>
      </w:r>
      <w:r w:rsidRPr="001566DA">
        <w:rPr>
          <w:color w:val="auto"/>
        </w:rPr>
        <w:t>embed accessibility into the design and implementation</w:t>
      </w:r>
      <w:r w:rsidR="00BF7141" w:rsidRPr="001566DA">
        <w:rPr>
          <w:color w:val="auto"/>
        </w:rPr>
        <w:t xml:space="preserve"> of</w:t>
      </w:r>
      <w:r w:rsidR="00610AEB" w:rsidRPr="001566DA">
        <w:rPr>
          <w:color w:val="auto"/>
        </w:rPr>
        <w:t xml:space="preserve"> </w:t>
      </w:r>
      <w:r w:rsidRPr="001566DA">
        <w:rPr>
          <w:color w:val="auto"/>
        </w:rPr>
        <w:t>government policies, programs and service delivery</w:t>
      </w:r>
      <w:r w:rsidR="00BE3D22" w:rsidRPr="001566DA">
        <w:rPr>
          <w:color w:val="auto"/>
        </w:rPr>
        <w:t>, and</w:t>
      </w:r>
      <w:r w:rsidR="00610AEB" w:rsidRPr="001566DA">
        <w:rPr>
          <w:color w:val="auto"/>
        </w:rPr>
        <w:t xml:space="preserve"> </w:t>
      </w:r>
      <w:r w:rsidRPr="001566DA">
        <w:rPr>
          <w:color w:val="auto"/>
        </w:rPr>
        <w:t>everyday interactions with the community.</w:t>
      </w:r>
    </w:p>
    <w:p w14:paraId="17293337" w14:textId="4E08BECA" w:rsidR="000744DB" w:rsidRPr="001566DA" w:rsidRDefault="000744DB" w:rsidP="008B0E15">
      <w:pPr>
        <w:pStyle w:val="BodyText"/>
        <w:keepLines/>
        <w:rPr>
          <w:color w:val="auto"/>
        </w:rPr>
      </w:pPr>
      <w:r w:rsidRPr="001566DA">
        <w:rPr>
          <w:color w:val="auto"/>
        </w:rPr>
        <w:t>In 2025, the Australian Government established an Accessible Communications Technical Advisory Group. This is</w:t>
      </w:r>
      <w:r w:rsidR="00827093" w:rsidRPr="001566DA">
        <w:rPr>
          <w:color w:val="auto"/>
        </w:rPr>
        <w:t xml:space="preserve"> a</w:t>
      </w:r>
      <w:r w:rsidR="00610AEB" w:rsidRPr="001566DA">
        <w:rPr>
          <w:color w:val="auto"/>
        </w:rPr>
        <w:t xml:space="preserve"> </w:t>
      </w:r>
      <w:r w:rsidRPr="001566DA">
        <w:rPr>
          <w:color w:val="auto"/>
        </w:rPr>
        <w:t>time</w:t>
      </w:r>
      <w:r w:rsidR="00610AEB" w:rsidRPr="001566DA">
        <w:rPr>
          <w:color w:val="auto"/>
        </w:rPr>
        <w:t>-</w:t>
      </w:r>
      <w:r w:rsidRPr="001566DA">
        <w:rPr>
          <w:color w:val="auto"/>
        </w:rPr>
        <w:t>limited group comprising technical experts and people with lived experience, that has been established</w:t>
      </w:r>
      <w:r w:rsidR="00BF7141" w:rsidRPr="001566DA">
        <w:rPr>
          <w:color w:val="auto"/>
        </w:rPr>
        <w:t xml:space="preserve"> to</w:t>
      </w:r>
      <w:r w:rsidR="00610AEB" w:rsidRPr="001566DA">
        <w:rPr>
          <w:color w:val="auto"/>
        </w:rPr>
        <w:t xml:space="preserve"> </w:t>
      </w:r>
      <w:r w:rsidRPr="001566DA">
        <w:rPr>
          <w:color w:val="auto"/>
        </w:rPr>
        <w:t>help guide the development</w:t>
      </w:r>
      <w:r w:rsidR="00BF7141" w:rsidRPr="001566DA">
        <w:rPr>
          <w:color w:val="auto"/>
        </w:rPr>
        <w:t xml:space="preserve"> of</w:t>
      </w:r>
      <w:r w:rsidR="00610AEB" w:rsidRPr="001566DA">
        <w:rPr>
          <w:color w:val="auto"/>
        </w:rPr>
        <w:t xml:space="preserve"> </w:t>
      </w:r>
      <w:r w:rsidRPr="001566DA">
        <w:rPr>
          <w:color w:val="auto"/>
        </w:rPr>
        <w:t>draft standards and the Associated Plan. The role</w:t>
      </w:r>
      <w:r w:rsidR="00BF7141" w:rsidRPr="001566DA">
        <w:rPr>
          <w:color w:val="auto"/>
        </w:rPr>
        <w:t xml:space="preserve"> of</w:t>
      </w:r>
      <w:r w:rsidR="00610AEB" w:rsidRPr="001566DA">
        <w:rPr>
          <w:color w:val="auto"/>
        </w:rPr>
        <w:t xml:space="preserve"> </w:t>
      </w:r>
      <w:r w:rsidRPr="001566DA">
        <w:rPr>
          <w:color w:val="auto"/>
        </w:rPr>
        <w:t>the Group is to: provide independent, practical, expert research and professional advice</w:t>
      </w:r>
      <w:r w:rsidR="00BF7141" w:rsidRPr="001566DA">
        <w:rPr>
          <w:color w:val="auto"/>
        </w:rPr>
        <w:t xml:space="preserve"> to</w:t>
      </w:r>
      <w:r w:rsidR="00610AEB" w:rsidRPr="001566DA">
        <w:rPr>
          <w:color w:val="auto"/>
        </w:rPr>
        <w:t xml:space="preserve"> </w:t>
      </w:r>
      <w:r w:rsidRPr="001566DA">
        <w:rPr>
          <w:color w:val="auto"/>
        </w:rPr>
        <w:t>develop the Associated Plan; inform and review procurements outcomes and reports</w:t>
      </w:r>
      <w:r w:rsidR="00BF7141" w:rsidRPr="001566DA">
        <w:rPr>
          <w:color w:val="auto"/>
        </w:rPr>
        <w:t xml:space="preserve"> in</w:t>
      </w:r>
      <w:r w:rsidR="00610AEB" w:rsidRPr="001566DA">
        <w:rPr>
          <w:color w:val="auto"/>
        </w:rPr>
        <w:t xml:space="preserve"> </w:t>
      </w:r>
      <w:r w:rsidRPr="001566DA">
        <w:rPr>
          <w:color w:val="auto"/>
        </w:rPr>
        <w:t>relation</w:t>
      </w:r>
      <w:r w:rsidR="00BF7141" w:rsidRPr="001566DA">
        <w:rPr>
          <w:color w:val="auto"/>
        </w:rPr>
        <w:t xml:space="preserve"> to</w:t>
      </w:r>
      <w:r w:rsidR="00610AEB" w:rsidRPr="001566DA">
        <w:rPr>
          <w:color w:val="auto"/>
        </w:rPr>
        <w:t xml:space="preserve"> </w:t>
      </w:r>
      <w:r w:rsidRPr="001566DA">
        <w:rPr>
          <w:color w:val="auto"/>
        </w:rPr>
        <w:t>accessibility</w:t>
      </w:r>
      <w:r w:rsidR="00BF7141" w:rsidRPr="001566DA">
        <w:rPr>
          <w:color w:val="auto"/>
        </w:rPr>
        <w:t xml:space="preserve"> of</w:t>
      </w:r>
      <w:r w:rsidR="00610AEB" w:rsidRPr="001566DA">
        <w:rPr>
          <w:color w:val="auto"/>
        </w:rPr>
        <w:t xml:space="preserve"> </w:t>
      </w:r>
      <w:r w:rsidRPr="001566DA">
        <w:rPr>
          <w:color w:val="auto"/>
        </w:rPr>
        <w:t>information and communications for people with disability; and represent their communities</w:t>
      </w:r>
      <w:r w:rsidR="00BF7141" w:rsidRPr="001566DA">
        <w:rPr>
          <w:color w:val="auto"/>
        </w:rPr>
        <w:t xml:space="preserve"> in</w:t>
      </w:r>
      <w:r w:rsidR="00610AEB" w:rsidRPr="001566DA">
        <w:rPr>
          <w:color w:val="auto"/>
        </w:rPr>
        <w:t xml:space="preserve"> </w:t>
      </w:r>
      <w:r w:rsidRPr="001566DA">
        <w:rPr>
          <w:color w:val="auto"/>
        </w:rPr>
        <w:t>discussions about accessible information and communication.</w:t>
      </w:r>
    </w:p>
    <w:p w14:paraId="18DFD554" w14:textId="77777777" w:rsidR="000744DB" w:rsidRPr="001566DA" w:rsidRDefault="000744DB" w:rsidP="000744DB">
      <w:pPr>
        <w:rPr>
          <w:rFonts w:ascii="Nunito Sans" w:hAnsi="Nunito Sans" w:cs="Segoe UI"/>
          <w:sz w:val="20"/>
          <w:szCs w:val="20"/>
        </w:rPr>
      </w:pPr>
    </w:p>
    <w:p w14:paraId="198FEAC2" w14:textId="77777777" w:rsidR="000744DB" w:rsidRPr="001566DA" w:rsidRDefault="000744DB" w:rsidP="000744DB">
      <w:pPr>
        <w:rPr>
          <w:rFonts w:ascii="Nunito Sans" w:hAnsi="Nunito Sans" w:cs="Segoe UI"/>
          <w:sz w:val="20"/>
          <w:szCs w:val="20"/>
        </w:rPr>
      </w:pPr>
    </w:p>
    <w:p w14:paraId="79E384F3" w14:textId="77777777" w:rsidR="000744DB" w:rsidRPr="001566DA" w:rsidRDefault="000744DB" w:rsidP="00062CB8">
      <w:pPr>
        <w:pStyle w:val="BodyText"/>
        <w:rPr>
          <w:color w:val="auto"/>
        </w:rPr>
      </w:pPr>
    </w:p>
    <w:p w14:paraId="5C368DE8" w14:textId="298CD286" w:rsidR="006D3265" w:rsidRPr="001566DA" w:rsidRDefault="006D3265" w:rsidP="006D3265">
      <w:pPr>
        <w:sectPr w:rsidR="006D3265" w:rsidRPr="001566DA" w:rsidSect="00DE5B07">
          <w:endnotePr>
            <w:numFmt w:val="decimal"/>
          </w:endnotePr>
          <w:pgSz w:w="11906" w:h="16838"/>
          <w:pgMar w:top="1247" w:right="1134" w:bottom="851" w:left="1134" w:header="680" w:footer="510" w:gutter="0"/>
          <w:cols w:space="708"/>
          <w:titlePg/>
          <w:docGrid w:linePitch="360"/>
        </w:sectPr>
      </w:pPr>
    </w:p>
    <w:p w14:paraId="64FFE77D" w14:textId="77777777" w:rsidR="00AB7BC8" w:rsidRPr="001566DA" w:rsidRDefault="00AB7BC8" w:rsidP="009B737E">
      <w:pPr>
        <w:pStyle w:val="Heading2"/>
        <w:rPr>
          <w:b w:val="0"/>
          <w:bCs w:val="0"/>
        </w:rPr>
      </w:pPr>
      <w:bookmarkStart w:id="1173" w:name="_Toc216961836"/>
      <w:r w:rsidRPr="001566DA">
        <w:rPr>
          <w:b w:val="0"/>
          <w:bCs w:val="0"/>
        </w:rPr>
        <w:lastRenderedPageBreak/>
        <w:t>Outcomes Framework</w:t>
      </w:r>
      <w:bookmarkEnd w:id="1173"/>
    </w:p>
    <w:p w14:paraId="48609D05" w14:textId="4C58C13A" w:rsidR="00AB7BC8" w:rsidRPr="001566DA" w:rsidRDefault="00AB7BC8" w:rsidP="000872A4">
      <w:pPr>
        <w:pStyle w:val="IntroPara"/>
        <w:spacing w:after="600"/>
        <w:rPr>
          <w:b w:val="0"/>
          <w:bCs w:val="0"/>
          <w:color w:val="auto"/>
        </w:rPr>
      </w:pPr>
      <w:r w:rsidRPr="001566DA">
        <w:rPr>
          <w:b w:val="0"/>
          <w:bCs w:val="0"/>
          <w:color w:val="auto"/>
        </w:rPr>
        <w:t>Tracking our progress across Australia’s Disability Strategy Outcome Areas</w:t>
      </w:r>
    </w:p>
    <w:p w14:paraId="3D74B743" w14:textId="218A1D08" w:rsidR="00AB7BC8" w:rsidRPr="001566DA" w:rsidRDefault="00AB7BC8" w:rsidP="00AB7BC8">
      <w:pPr>
        <w:pStyle w:val="BodyText"/>
        <w:rPr>
          <w:color w:val="auto"/>
        </w:rPr>
      </w:pPr>
      <w:r w:rsidRPr="001566DA">
        <w:rPr>
          <w:color w:val="auto"/>
        </w:rPr>
        <w:t>One</w:t>
      </w:r>
      <w:r w:rsidR="00BF7141" w:rsidRPr="001566DA">
        <w:rPr>
          <w:color w:val="auto"/>
        </w:rPr>
        <w:t xml:space="preserve"> of</w:t>
      </w:r>
      <w:r w:rsidR="00610AEB" w:rsidRPr="001566DA">
        <w:rPr>
          <w:color w:val="auto"/>
        </w:rPr>
        <w:t xml:space="preserve"> </w:t>
      </w:r>
      <w:r w:rsidRPr="001566DA">
        <w:rPr>
          <w:color w:val="auto"/>
        </w:rPr>
        <w:t>the key elements under</w:t>
      </w:r>
      <w:r w:rsidR="007475A7" w:rsidRPr="001566DA">
        <w:rPr>
          <w:color w:val="auto"/>
        </w:rPr>
        <w:t xml:space="preserve"> the Strategy</w:t>
      </w:r>
      <w:r w:rsidR="00BF7141" w:rsidRPr="001566DA">
        <w:rPr>
          <w:color w:val="auto"/>
        </w:rPr>
        <w:t xml:space="preserve"> to</w:t>
      </w:r>
      <w:r w:rsidR="00610AEB" w:rsidRPr="001566DA">
        <w:rPr>
          <w:color w:val="auto"/>
        </w:rPr>
        <w:t xml:space="preserve"> </w:t>
      </w:r>
      <w:r w:rsidRPr="001566DA">
        <w:rPr>
          <w:color w:val="auto"/>
        </w:rPr>
        <w:t xml:space="preserve">ensure accountability is the </w:t>
      </w:r>
      <w:hyperlink r:id="rId313" w:history="1">
        <w:r w:rsidRPr="001566DA">
          <w:rPr>
            <w:rStyle w:val="Hyperlink"/>
            <w:rFonts w:ascii="Nunito Sans" w:hAnsi="Nunito Sans"/>
            <w:color w:val="auto"/>
          </w:rPr>
          <w:t>Outcomes Framework</w:t>
        </w:r>
      </w:hyperlink>
      <w:r w:rsidRPr="001566DA">
        <w:rPr>
          <w:color w:val="auto"/>
        </w:rPr>
        <w:t>. The Outcomes Framework allows us</w:t>
      </w:r>
      <w:r w:rsidR="00BF7141" w:rsidRPr="001566DA">
        <w:rPr>
          <w:color w:val="auto"/>
        </w:rPr>
        <w:t xml:space="preserve"> to</w:t>
      </w:r>
      <w:r w:rsidR="00610AEB" w:rsidRPr="001566DA">
        <w:rPr>
          <w:color w:val="auto"/>
        </w:rPr>
        <w:t xml:space="preserve"> </w:t>
      </w:r>
      <w:r w:rsidRPr="001566DA">
        <w:rPr>
          <w:color w:val="auto"/>
        </w:rPr>
        <w:t>track and report on measures across</w:t>
      </w:r>
      <w:r w:rsidR="000939FE" w:rsidRPr="001566DA">
        <w:rPr>
          <w:color w:val="auto"/>
        </w:rPr>
        <w:t xml:space="preserve"> the Strategy’s</w:t>
      </w:r>
      <w:r w:rsidR="005B5499" w:rsidRPr="001566DA">
        <w:rPr>
          <w:color w:val="auto"/>
        </w:rPr>
        <w:t xml:space="preserve"> </w:t>
      </w:r>
      <w:r w:rsidR="00971F0D" w:rsidRPr="001566DA">
        <w:rPr>
          <w:color w:val="auto"/>
        </w:rPr>
        <w:t>7</w:t>
      </w:r>
      <w:r w:rsidR="005B5499" w:rsidRPr="001566DA">
        <w:rPr>
          <w:color w:val="auto"/>
        </w:rPr>
        <w:t xml:space="preserve"> </w:t>
      </w:r>
      <w:r w:rsidRPr="001566DA">
        <w:rPr>
          <w:color w:val="auto"/>
        </w:rPr>
        <w:t xml:space="preserve">Outcome Areas and policy priorities. </w:t>
      </w:r>
    </w:p>
    <w:p w14:paraId="41A75524" w14:textId="3BBB85B0" w:rsidR="00AB7BC8" w:rsidRPr="001566DA" w:rsidRDefault="00AB7BC8" w:rsidP="00AB7BC8">
      <w:pPr>
        <w:pStyle w:val="BodyText"/>
        <w:rPr>
          <w:color w:val="auto"/>
        </w:rPr>
      </w:pPr>
      <w:r w:rsidRPr="001566DA">
        <w:rPr>
          <w:color w:val="auto"/>
        </w:rPr>
        <w:t>The Outcomes Framework measures and reports on outcomes over time</w:t>
      </w:r>
      <w:r w:rsidR="00BF7141" w:rsidRPr="001566DA">
        <w:rPr>
          <w:color w:val="auto"/>
        </w:rPr>
        <w:t xml:space="preserve"> in</w:t>
      </w:r>
      <w:r w:rsidR="00610AEB" w:rsidRPr="001566DA">
        <w:rPr>
          <w:color w:val="auto"/>
        </w:rPr>
        <w:t xml:space="preserve"> </w:t>
      </w:r>
      <w:r w:rsidRPr="001566DA">
        <w:rPr>
          <w:color w:val="auto"/>
        </w:rPr>
        <w:t>key areas</w:t>
      </w:r>
      <w:r w:rsidR="00BF7141" w:rsidRPr="001566DA">
        <w:rPr>
          <w:color w:val="auto"/>
        </w:rPr>
        <w:t xml:space="preserve"> of</w:t>
      </w:r>
      <w:r w:rsidR="00610AEB" w:rsidRPr="001566DA">
        <w:rPr>
          <w:color w:val="auto"/>
        </w:rPr>
        <w:t xml:space="preserve"> </w:t>
      </w:r>
      <w:r w:rsidRPr="001566DA">
        <w:rPr>
          <w:color w:val="auto"/>
        </w:rPr>
        <w:t>people’s lives</w:t>
      </w:r>
      <w:r w:rsidR="008F3B8C" w:rsidRPr="001566DA">
        <w:rPr>
          <w:color w:val="auto"/>
        </w:rPr>
        <w:t>—</w:t>
      </w:r>
      <w:r w:rsidRPr="001566DA">
        <w:rPr>
          <w:color w:val="auto"/>
        </w:rPr>
        <w:t>such</w:t>
      </w:r>
      <w:r w:rsidR="00415D2B" w:rsidRPr="001566DA">
        <w:rPr>
          <w:color w:val="auto"/>
        </w:rPr>
        <w:t xml:space="preserve"> as</w:t>
      </w:r>
      <w:r w:rsidR="00610AEB" w:rsidRPr="001566DA">
        <w:rPr>
          <w:color w:val="auto"/>
        </w:rPr>
        <w:t xml:space="preserve"> </w:t>
      </w:r>
      <w:r w:rsidRPr="001566DA">
        <w:rPr>
          <w:color w:val="auto"/>
        </w:rPr>
        <w:t>employment, housing, health</w:t>
      </w:r>
      <w:r w:rsidR="00BE3D22" w:rsidRPr="001566DA">
        <w:rPr>
          <w:color w:val="auto"/>
        </w:rPr>
        <w:t>, and</w:t>
      </w:r>
      <w:r w:rsidR="00610AEB" w:rsidRPr="001566DA">
        <w:rPr>
          <w:color w:val="auto"/>
        </w:rPr>
        <w:t xml:space="preserve"> </w:t>
      </w:r>
      <w:r w:rsidRPr="001566DA">
        <w:rPr>
          <w:color w:val="auto"/>
        </w:rPr>
        <w:t>education</w:t>
      </w:r>
      <w:r w:rsidR="008F3B8C" w:rsidRPr="001566DA">
        <w:rPr>
          <w:color w:val="auto"/>
        </w:rPr>
        <w:t>—</w:t>
      </w:r>
      <w:r w:rsidR="00DD6AAD" w:rsidRPr="001566DA">
        <w:rPr>
          <w:color w:val="auto"/>
        </w:rPr>
        <w:t xml:space="preserve">letting </w:t>
      </w:r>
      <w:r w:rsidRPr="001566DA">
        <w:rPr>
          <w:color w:val="auto"/>
        </w:rPr>
        <w:t>us show whether the lives</w:t>
      </w:r>
      <w:r w:rsidR="00BF7141" w:rsidRPr="001566DA">
        <w:rPr>
          <w:color w:val="auto"/>
        </w:rPr>
        <w:t xml:space="preserve"> of</w:t>
      </w:r>
      <w:r w:rsidR="00610AEB" w:rsidRPr="001566DA">
        <w:rPr>
          <w:color w:val="auto"/>
        </w:rPr>
        <w:t xml:space="preserve"> </w:t>
      </w:r>
      <w:r w:rsidRPr="001566DA">
        <w:rPr>
          <w:color w:val="auto"/>
        </w:rPr>
        <w:t>people with disability are improving.</w:t>
      </w:r>
    </w:p>
    <w:p w14:paraId="4B7A0AB6" w14:textId="77777777" w:rsidR="00AB7BC8" w:rsidRPr="001566DA" w:rsidRDefault="00AB7BC8" w:rsidP="00AB7BC8">
      <w:pPr>
        <w:pStyle w:val="BodyText"/>
        <w:spacing w:after="60"/>
        <w:rPr>
          <w:color w:val="auto"/>
        </w:rPr>
      </w:pPr>
      <w:r w:rsidRPr="001566DA">
        <w:rPr>
          <w:color w:val="auto"/>
        </w:rPr>
        <w:t>Reporting through the Outcomes Framework is done through:</w:t>
      </w:r>
    </w:p>
    <w:p w14:paraId="23F9D0A5" w14:textId="4B288B85" w:rsidR="00AB7BC8" w:rsidRPr="001566DA" w:rsidRDefault="00AB7BC8" w:rsidP="000866A2">
      <w:pPr>
        <w:pStyle w:val="BodyText"/>
        <w:numPr>
          <w:ilvl w:val="0"/>
          <w:numId w:val="14"/>
        </w:numPr>
        <w:spacing w:after="60"/>
        <w:ind w:left="284" w:hanging="284"/>
        <w:rPr>
          <w:color w:val="auto"/>
        </w:rPr>
      </w:pPr>
      <w:r w:rsidRPr="001566DA">
        <w:rPr>
          <w:color w:val="auto"/>
        </w:rPr>
        <w:t xml:space="preserve">A </w:t>
      </w:r>
      <w:hyperlink r:id="rId314" w:history="1">
        <w:r w:rsidRPr="001566DA">
          <w:rPr>
            <w:rStyle w:val="Hyperlink"/>
            <w:rFonts w:ascii="Nunito Sans" w:hAnsi="Nunito Sans"/>
            <w:color w:val="auto"/>
          </w:rPr>
          <w:t>dashboard for all measures</w:t>
        </w:r>
      </w:hyperlink>
      <w:r w:rsidRPr="001566DA">
        <w:rPr>
          <w:color w:val="auto"/>
        </w:rPr>
        <w:t xml:space="preserve">, with </w:t>
      </w:r>
      <w:hyperlink r:id="rId315" w:history="1">
        <w:r w:rsidRPr="001566DA">
          <w:rPr>
            <w:rStyle w:val="Hyperlink"/>
            <w:rFonts w:ascii="Nunito Sans" w:hAnsi="Nunito Sans"/>
            <w:color w:val="auto"/>
          </w:rPr>
          <w:t>webpages for individual measures</w:t>
        </w:r>
      </w:hyperlink>
      <w:r w:rsidRPr="001566DA">
        <w:rPr>
          <w:color w:val="auto"/>
        </w:rPr>
        <w:t xml:space="preserve">. This also includes </w:t>
      </w:r>
      <w:hyperlink r:id="rId316" w:history="1">
        <w:r w:rsidRPr="001566DA">
          <w:rPr>
            <w:rStyle w:val="Hyperlink"/>
            <w:rFonts w:ascii="Nunito Sans" w:hAnsi="Nunito Sans"/>
            <w:color w:val="auto"/>
          </w:rPr>
          <w:t>background information</w:t>
        </w:r>
      </w:hyperlink>
      <w:r w:rsidRPr="001566DA">
        <w:rPr>
          <w:color w:val="auto"/>
        </w:rPr>
        <w:t xml:space="preserve"> about the data and related fact sheets. </w:t>
      </w:r>
    </w:p>
    <w:p w14:paraId="41C60C54" w14:textId="6F409BA6" w:rsidR="00AB7BC8" w:rsidRPr="001566DA" w:rsidRDefault="00AB7BC8" w:rsidP="000866A2">
      <w:pPr>
        <w:pStyle w:val="BodyText"/>
        <w:numPr>
          <w:ilvl w:val="0"/>
          <w:numId w:val="14"/>
        </w:numPr>
        <w:spacing w:after="60"/>
        <w:ind w:left="284" w:hanging="284"/>
        <w:rPr>
          <w:color w:val="auto"/>
        </w:rPr>
      </w:pPr>
      <w:hyperlink r:id="rId317" w:history="1">
        <w:r w:rsidRPr="001566DA">
          <w:rPr>
            <w:rStyle w:val="Hyperlink"/>
            <w:rFonts w:ascii="Nunito Sans" w:hAnsi="Nunito Sans"/>
            <w:color w:val="auto"/>
          </w:rPr>
          <w:t>Quarterly updates</w:t>
        </w:r>
        <w:r w:rsidR="00BF7141" w:rsidRPr="001566DA">
          <w:rPr>
            <w:rStyle w:val="Hyperlink"/>
            <w:rFonts w:ascii="Nunito Sans" w:hAnsi="Nunito Sans"/>
            <w:color w:val="auto"/>
          </w:rPr>
          <w:t xml:space="preserve"> to</w:t>
        </w:r>
        <w:r w:rsidR="00610AEB" w:rsidRPr="001566DA">
          <w:rPr>
            <w:rStyle w:val="Hyperlink"/>
            <w:rFonts w:ascii="Nunito Sans" w:hAnsi="Nunito Sans"/>
            <w:color w:val="auto"/>
          </w:rPr>
          <w:t xml:space="preserve"> </w:t>
        </w:r>
        <w:r w:rsidRPr="001566DA">
          <w:rPr>
            <w:rStyle w:val="Hyperlink"/>
            <w:rFonts w:ascii="Nunito Sans" w:hAnsi="Nunito Sans"/>
            <w:color w:val="auto"/>
          </w:rPr>
          <w:t>the data</w:t>
        </w:r>
      </w:hyperlink>
      <w:r w:rsidR="00BF7141" w:rsidRPr="001566DA">
        <w:rPr>
          <w:color w:val="auto"/>
        </w:rPr>
        <w:t xml:space="preserve"> in</w:t>
      </w:r>
      <w:r w:rsidR="00610AEB" w:rsidRPr="001566DA">
        <w:rPr>
          <w:color w:val="auto"/>
        </w:rPr>
        <w:t xml:space="preserve"> </w:t>
      </w:r>
      <w:r w:rsidRPr="001566DA">
        <w:rPr>
          <w:color w:val="auto"/>
        </w:rPr>
        <w:t>January, April,</w:t>
      </w:r>
      <w:r w:rsidR="00610AEB" w:rsidRPr="001566DA">
        <w:rPr>
          <w:color w:val="auto"/>
        </w:rPr>
        <w:t xml:space="preserve"> </w:t>
      </w:r>
      <w:r w:rsidR="00415D2B" w:rsidRPr="001566DA">
        <w:rPr>
          <w:color w:val="auto"/>
        </w:rPr>
        <w:t>July</w:t>
      </w:r>
      <w:r w:rsidR="00610AEB" w:rsidRPr="001566DA">
        <w:rPr>
          <w:color w:val="auto"/>
        </w:rPr>
        <w:t xml:space="preserve"> </w:t>
      </w:r>
      <w:r w:rsidRPr="001566DA">
        <w:rPr>
          <w:color w:val="auto"/>
        </w:rPr>
        <w:t>and</w:t>
      </w:r>
      <w:r w:rsidR="00610AEB" w:rsidRPr="001566DA">
        <w:rPr>
          <w:color w:val="auto"/>
        </w:rPr>
        <w:t xml:space="preserve"> </w:t>
      </w:r>
      <w:r w:rsidR="00415D2B" w:rsidRPr="001566DA">
        <w:rPr>
          <w:color w:val="auto"/>
        </w:rPr>
        <w:t>October</w:t>
      </w:r>
      <w:r w:rsidR="00610AEB" w:rsidRPr="001566DA">
        <w:rPr>
          <w:color w:val="auto"/>
        </w:rPr>
        <w:t xml:space="preserve"> </w:t>
      </w:r>
      <w:r w:rsidRPr="001566DA">
        <w:rPr>
          <w:color w:val="auto"/>
        </w:rPr>
        <w:t>each year.</w:t>
      </w:r>
    </w:p>
    <w:p w14:paraId="65D3C9CE" w14:textId="394D0740" w:rsidR="00AB7BC8" w:rsidRPr="001566DA" w:rsidRDefault="00AB7BC8" w:rsidP="000866A2">
      <w:pPr>
        <w:pStyle w:val="BodyText"/>
        <w:numPr>
          <w:ilvl w:val="0"/>
          <w:numId w:val="14"/>
        </w:numPr>
        <w:ind w:left="284" w:hanging="284"/>
        <w:rPr>
          <w:color w:val="auto"/>
        </w:rPr>
      </w:pPr>
      <w:r w:rsidRPr="001566DA">
        <w:rPr>
          <w:color w:val="auto"/>
        </w:rPr>
        <w:t>Annual reporting</w:t>
      </w:r>
      <w:r w:rsidR="00BF7141" w:rsidRPr="001566DA">
        <w:rPr>
          <w:color w:val="auto"/>
        </w:rPr>
        <w:t xml:space="preserve"> of</w:t>
      </w:r>
      <w:r w:rsidR="00610AEB" w:rsidRPr="001566DA">
        <w:rPr>
          <w:color w:val="auto"/>
        </w:rPr>
        <w:t xml:space="preserve"> </w:t>
      </w:r>
      <w:r w:rsidRPr="001566DA">
        <w:rPr>
          <w:color w:val="auto"/>
        </w:rPr>
        <w:t xml:space="preserve">progress and activities. The </w:t>
      </w:r>
      <w:hyperlink r:id="rId318" w:history="1">
        <w:r w:rsidRPr="001566DA">
          <w:rPr>
            <w:rStyle w:val="Hyperlink"/>
            <w:rFonts w:ascii="Nunito Sans" w:hAnsi="Nunito Sans"/>
            <w:color w:val="auto"/>
          </w:rPr>
          <w:t>third annual report</w:t>
        </w:r>
      </w:hyperlink>
      <w:r w:rsidRPr="001566DA">
        <w:rPr>
          <w:color w:val="auto"/>
        </w:rPr>
        <w:t xml:space="preserve"> was published</w:t>
      </w:r>
      <w:r w:rsidR="0069666E" w:rsidRPr="001566DA">
        <w:rPr>
          <w:color w:val="auto"/>
        </w:rPr>
        <w:t xml:space="preserve"> on</w:t>
      </w:r>
      <w:r w:rsidR="00610AEB" w:rsidRPr="001566DA">
        <w:rPr>
          <w:color w:val="auto"/>
        </w:rPr>
        <w:t xml:space="preserve"> </w:t>
      </w:r>
      <w:r w:rsidRPr="001566DA">
        <w:rPr>
          <w:color w:val="auto"/>
        </w:rPr>
        <w:t>30</w:t>
      </w:r>
      <w:r w:rsidR="00610AEB" w:rsidRPr="001566DA">
        <w:rPr>
          <w:color w:val="auto"/>
        </w:rPr>
        <w:t xml:space="preserve"> </w:t>
      </w:r>
      <w:r w:rsidR="00415D2B" w:rsidRPr="001566DA">
        <w:rPr>
          <w:color w:val="auto"/>
        </w:rPr>
        <w:t>January</w:t>
      </w:r>
      <w:r w:rsidR="00610AEB" w:rsidRPr="001566DA">
        <w:rPr>
          <w:color w:val="auto"/>
        </w:rPr>
        <w:t xml:space="preserve"> </w:t>
      </w:r>
      <w:r w:rsidRPr="001566DA">
        <w:rPr>
          <w:color w:val="auto"/>
        </w:rPr>
        <w:t xml:space="preserve">2025. </w:t>
      </w:r>
    </w:p>
    <w:p w14:paraId="08F1D522" w14:textId="15A933E7" w:rsidR="00AB7BC8" w:rsidRPr="001566DA" w:rsidRDefault="00AB7BC8" w:rsidP="00AB7BC8">
      <w:pPr>
        <w:pStyle w:val="BodyText"/>
        <w:rPr>
          <w:color w:val="auto"/>
        </w:rPr>
      </w:pPr>
      <w:bookmarkStart w:id="1174" w:name="_Hlk214548475"/>
      <w:r w:rsidRPr="001566DA">
        <w:rPr>
          <w:color w:val="auto"/>
        </w:rPr>
        <w:t>As</w:t>
      </w:r>
      <w:r w:rsidR="00BF7141" w:rsidRPr="001566DA">
        <w:rPr>
          <w:color w:val="auto"/>
        </w:rPr>
        <w:t xml:space="preserve"> of</w:t>
      </w:r>
      <w:r w:rsidR="00610AEB" w:rsidRPr="001566DA">
        <w:rPr>
          <w:color w:val="auto"/>
        </w:rPr>
        <w:t xml:space="preserve"> </w:t>
      </w:r>
      <w:r w:rsidR="00415D2B" w:rsidRPr="001566DA">
        <w:rPr>
          <w:color w:val="auto"/>
        </w:rPr>
        <w:t>July</w:t>
      </w:r>
      <w:r w:rsidR="00610AEB" w:rsidRPr="001566DA">
        <w:rPr>
          <w:color w:val="auto"/>
        </w:rPr>
        <w:t xml:space="preserve"> </w:t>
      </w:r>
      <w:r w:rsidRPr="001566DA">
        <w:rPr>
          <w:color w:val="auto"/>
        </w:rPr>
        <w:t>2025, there is data for 56 measures reported th</w:t>
      </w:r>
      <w:r w:rsidR="00DD6AAD" w:rsidRPr="001566DA">
        <w:rPr>
          <w:color w:val="auto"/>
        </w:rPr>
        <w:t>r</w:t>
      </w:r>
      <w:r w:rsidRPr="001566DA">
        <w:rPr>
          <w:color w:val="auto"/>
        </w:rPr>
        <w:t xml:space="preserve">ough the Outcomes Framework, with progress </w:t>
      </w:r>
      <w:r w:rsidR="0069666E" w:rsidRPr="001566DA">
        <w:rPr>
          <w:color w:val="auto"/>
        </w:rPr>
        <w:t>tracking</w:t>
      </w:r>
      <w:r w:rsidRPr="001566DA">
        <w:rPr>
          <w:color w:val="auto"/>
        </w:rPr>
        <w:t xml:space="preserve"> on 44</w:t>
      </w:r>
      <w:r w:rsidR="00BF7141" w:rsidRPr="001566DA">
        <w:rPr>
          <w:color w:val="auto"/>
        </w:rPr>
        <w:t xml:space="preserve"> of</w:t>
      </w:r>
      <w:r w:rsidR="00610AEB" w:rsidRPr="001566DA">
        <w:rPr>
          <w:color w:val="auto"/>
        </w:rPr>
        <w:t xml:space="preserve"> </w:t>
      </w:r>
      <w:r w:rsidRPr="001566DA">
        <w:rPr>
          <w:color w:val="auto"/>
        </w:rPr>
        <w:t>these measures. There are 32 future measures that are being worked on, or will</w:t>
      </w:r>
      <w:r w:rsidR="00BE3D22" w:rsidRPr="001566DA">
        <w:rPr>
          <w:color w:val="auto"/>
        </w:rPr>
        <w:t xml:space="preserve"> be</w:t>
      </w:r>
      <w:r w:rsidR="00610AEB" w:rsidRPr="001566DA">
        <w:rPr>
          <w:color w:val="auto"/>
        </w:rPr>
        <w:t xml:space="preserve"> </w:t>
      </w:r>
      <w:r w:rsidRPr="001566DA">
        <w:rPr>
          <w:color w:val="auto"/>
        </w:rPr>
        <w:t>developed, over the life</w:t>
      </w:r>
      <w:r w:rsidR="00BF7141" w:rsidRPr="001566DA">
        <w:rPr>
          <w:color w:val="auto"/>
        </w:rPr>
        <w:t xml:space="preserve"> of</w:t>
      </w:r>
      <w:r w:rsidR="00610AEB" w:rsidRPr="001566DA">
        <w:rPr>
          <w:color w:val="auto"/>
        </w:rPr>
        <w:t xml:space="preserve"> </w:t>
      </w:r>
      <w:r w:rsidR="007475A7" w:rsidRPr="001566DA">
        <w:rPr>
          <w:color w:val="auto"/>
        </w:rPr>
        <w:t>the Strategy</w:t>
      </w:r>
      <w:r w:rsidRPr="001566DA">
        <w:rPr>
          <w:color w:val="auto"/>
        </w:rPr>
        <w:t>.</w:t>
      </w:r>
    </w:p>
    <w:bookmarkEnd w:id="1174"/>
    <w:p w14:paraId="408A1F0A" w14:textId="558BD224" w:rsidR="00AB7BC8" w:rsidRPr="001566DA" w:rsidRDefault="00AB7BC8" w:rsidP="00AB7BC8">
      <w:pPr>
        <w:pStyle w:val="BodyText"/>
        <w:rPr>
          <w:color w:val="auto"/>
        </w:rPr>
      </w:pPr>
      <w:r w:rsidRPr="001566DA">
        <w:rPr>
          <w:color w:val="auto"/>
        </w:rPr>
        <w:t xml:space="preserve">The </w:t>
      </w:r>
      <w:r w:rsidR="00357630" w:rsidRPr="001566DA">
        <w:rPr>
          <w:color w:val="auto"/>
        </w:rPr>
        <w:t>AHRC</w:t>
      </w:r>
      <w:r w:rsidRPr="001566DA">
        <w:rPr>
          <w:color w:val="auto"/>
        </w:rPr>
        <w:t xml:space="preserve"> notes that the Outcomes Framework is</w:t>
      </w:r>
      <w:r w:rsidR="00827093" w:rsidRPr="001566DA">
        <w:rPr>
          <w:color w:val="auto"/>
        </w:rPr>
        <w:t xml:space="preserve"> a</w:t>
      </w:r>
      <w:r w:rsidR="00610AEB" w:rsidRPr="001566DA">
        <w:rPr>
          <w:color w:val="auto"/>
        </w:rPr>
        <w:t xml:space="preserve"> </w:t>
      </w:r>
      <w:r w:rsidRPr="001566DA">
        <w:rPr>
          <w:color w:val="auto"/>
        </w:rPr>
        <w:t>notable improvement from the former National Disability Strategy (2010–2020) and is an important tool</w:t>
      </w:r>
      <w:r w:rsidR="00BF7141" w:rsidRPr="001566DA">
        <w:rPr>
          <w:color w:val="auto"/>
        </w:rPr>
        <w:t xml:space="preserve"> to</w:t>
      </w:r>
      <w:r w:rsidR="00610AEB" w:rsidRPr="001566DA">
        <w:rPr>
          <w:color w:val="auto"/>
        </w:rPr>
        <w:t xml:space="preserve"> </w:t>
      </w:r>
      <w:r w:rsidRPr="001566DA">
        <w:rPr>
          <w:color w:val="auto"/>
        </w:rPr>
        <w:t>monitor and inform implementation</w:t>
      </w:r>
      <w:r w:rsidR="00BE3D22" w:rsidRPr="001566DA">
        <w:rPr>
          <w:color w:val="auto"/>
        </w:rPr>
        <w:t>, and</w:t>
      </w:r>
      <w:r w:rsidR="00610AEB" w:rsidRPr="001566DA">
        <w:rPr>
          <w:color w:val="auto"/>
        </w:rPr>
        <w:t xml:space="preserve"> </w:t>
      </w:r>
      <w:r w:rsidR="00BF7141" w:rsidRPr="001566DA">
        <w:rPr>
          <w:color w:val="auto"/>
        </w:rPr>
        <w:t>to</w:t>
      </w:r>
      <w:r w:rsidR="00610AEB" w:rsidRPr="001566DA">
        <w:rPr>
          <w:color w:val="auto"/>
        </w:rPr>
        <w:t xml:space="preserve"> </w:t>
      </w:r>
      <w:r w:rsidRPr="001566DA">
        <w:rPr>
          <w:color w:val="auto"/>
        </w:rPr>
        <w:t>hold governments</w:t>
      </w:r>
      <w:r w:rsidR="00BF7141" w:rsidRPr="001566DA">
        <w:rPr>
          <w:color w:val="auto"/>
        </w:rPr>
        <w:t xml:space="preserve"> to</w:t>
      </w:r>
      <w:r w:rsidR="00610AEB" w:rsidRPr="001566DA">
        <w:rPr>
          <w:color w:val="auto"/>
        </w:rPr>
        <w:t xml:space="preserve"> </w:t>
      </w:r>
      <w:r w:rsidRPr="001566DA">
        <w:rPr>
          <w:color w:val="auto"/>
        </w:rPr>
        <w:t>account. However,</w:t>
      </w:r>
      <w:r w:rsidR="000939FE" w:rsidRPr="001566DA">
        <w:rPr>
          <w:color w:val="auto"/>
        </w:rPr>
        <w:t xml:space="preserve"> the Strategy’s Advisory Council</w:t>
      </w:r>
      <w:r w:rsidRPr="001566DA">
        <w:rPr>
          <w:color w:val="auto"/>
        </w:rPr>
        <w:t xml:space="preserve"> has expressed scepticism about the Outcomes Framework reporting positive achievements where measures have only improved marginally,</w:t>
      </w:r>
      <w:r w:rsidR="00415D2B" w:rsidRPr="001566DA">
        <w:rPr>
          <w:color w:val="auto"/>
        </w:rPr>
        <w:t xml:space="preserve"> as</w:t>
      </w:r>
      <w:r w:rsidR="00610AEB" w:rsidRPr="001566DA">
        <w:rPr>
          <w:color w:val="auto"/>
        </w:rPr>
        <w:t xml:space="preserve"> </w:t>
      </w:r>
      <w:r w:rsidRPr="001566DA">
        <w:rPr>
          <w:color w:val="auto"/>
        </w:rPr>
        <w:t xml:space="preserve">it is unclear if the change represents an incidental shift or actual improvement </w:t>
      </w:r>
      <w:r w:rsidR="00ED6C5F" w:rsidRPr="001566DA">
        <w:rPr>
          <w:color w:val="auto"/>
        </w:rPr>
        <w:t>because</w:t>
      </w:r>
      <w:r w:rsidR="00BF7141" w:rsidRPr="001566DA">
        <w:rPr>
          <w:color w:val="auto"/>
        </w:rPr>
        <w:t xml:space="preserve"> of</w:t>
      </w:r>
      <w:r w:rsidR="00610AEB" w:rsidRPr="001566DA">
        <w:rPr>
          <w:color w:val="auto"/>
        </w:rPr>
        <w:t xml:space="preserve"> </w:t>
      </w:r>
      <w:r w:rsidR="007475A7" w:rsidRPr="001566DA">
        <w:rPr>
          <w:color w:val="auto"/>
        </w:rPr>
        <w:t>the Strategy</w:t>
      </w:r>
      <w:r w:rsidRPr="001566DA">
        <w:rPr>
          <w:color w:val="auto"/>
        </w:rPr>
        <w:t>.</w:t>
      </w:r>
    </w:p>
    <w:p w14:paraId="788E69D1" w14:textId="5B310E00" w:rsidR="00E80710" w:rsidRPr="001566DA" w:rsidRDefault="007530E3" w:rsidP="000866A2">
      <w:pPr>
        <w:pStyle w:val="BodyText"/>
        <w:rPr>
          <w:color w:val="auto"/>
        </w:rPr>
      </w:pPr>
      <w:r w:rsidRPr="001566DA">
        <w:rPr>
          <w:color w:val="auto"/>
        </w:rPr>
        <w:t>Information:</w:t>
      </w:r>
      <w:r w:rsidR="00701957" w:rsidRPr="001566DA">
        <w:rPr>
          <w:color w:val="auto"/>
        </w:rPr>
        <w:br/>
      </w:r>
      <w:hyperlink r:id="rId319" w:history="1">
        <w:r w:rsidR="00E80710" w:rsidRPr="001566DA">
          <w:rPr>
            <w:u w:val="single"/>
          </w:rPr>
          <w:t>Australian Institute of Health and Welfare</w:t>
        </w:r>
      </w:hyperlink>
      <w:r w:rsidR="00E80710" w:rsidRPr="001566DA">
        <w:rPr>
          <w:color w:val="auto"/>
        </w:rPr>
        <w:t xml:space="preserve"> (AIHW) is an independent statutory Australian Government agency producing authoritative and accessible information and statistics to inform and support better policy and service delivery decisions, leading to better health and wellbeing for all Australians. The AIHW reports on the </w:t>
      </w:r>
      <w:hyperlink r:id="rId320" w:history="1">
        <w:r w:rsidR="00E80710" w:rsidRPr="001566DA">
          <w:rPr>
            <w:u w:val="single"/>
          </w:rPr>
          <w:t>Strategy's Outcomes Framework</w:t>
        </w:r>
      </w:hyperlink>
      <w:r w:rsidR="00E80710" w:rsidRPr="001566DA">
        <w:rPr>
          <w:color w:val="auto"/>
        </w:rPr>
        <w:t>, including annual reports and data updates.</w:t>
      </w:r>
    </w:p>
    <w:p w14:paraId="1C41EAFC" w14:textId="77777777" w:rsidR="00E80710" w:rsidRPr="001566DA" w:rsidRDefault="00E80710" w:rsidP="00AB7BC8">
      <w:pPr>
        <w:pStyle w:val="BodyText"/>
        <w:rPr>
          <w:color w:val="auto"/>
        </w:rPr>
      </w:pPr>
    </w:p>
    <w:p w14:paraId="0DD5AA7D" w14:textId="7308AB59" w:rsidR="00AB7BC8" w:rsidRPr="001566DA" w:rsidRDefault="00AB7BC8" w:rsidP="00504F9B">
      <w:pPr>
        <w:pStyle w:val="Heading3"/>
      </w:pPr>
      <w:bookmarkStart w:id="1175" w:name="_Toc207791401"/>
      <w:bookmarkStart w:id="1176" w:name="_Toc209519822"/>
      <w:bookmarkStart w:id="1177" w:name="_Toc211422325"/>
      <w:bookmarkStart w:id="1178" w:name="_Toc214362112"/>
      <w:bookmarkStart w:id="1179" w:name="_Toc215134819"/>
      <w:bookmarkStart w:id="1180" w:name="_Toc215487189"/>
      <w:bookmarkStart w:id="1181" w:name="_Toc216961837"/>
      <w:r w:rsidRPr="001566DA">
        <w:lastRenderedPageBreak/>
        <w:t xml:space="preserve">Australia’s Disability Strategy Survey </w:t>
      </w:r>
      <w:r w:rsidRPr="001566DA">
        <w:br/>
        <w:t>Australian Government</w:t>
      </w:r>
      <w:bookmarkEnd w:id="1175"/>
      <w:bookmarkEnd w:id="1176"/>
      <w:bookmarkEnd w:id="1177"/>
      <w:bookmarkEnd w:id="1178"/>
      <w:bookmarkEnd w:id="1179"/>
      <w:bookmarkEnd w:id="1180"/>
      <w:bookmarkEnd w:id="1181"/>
    </w:p>
    <w:p w14:paraId="58FA2772" w14:textId="2F83276A" w:rsidR="00AB7BC8" w:rsidRPr="001566DA" w:rsidRDefault="00AB7BC8" w:rsidP="007E1077">
      <w:pPr>
        <w:pStyle w:val="BodyText"/>
        <w:keepNext/>
        <w:keepLines/>
        <w:rPr>
          <w:color w:val="auto"/>
        </w:rPr>
      </w:pPr>
      <w:r w:rsidRPr="001566DA">
        <w:rPr>
          <w:color w:val="auto"/>
        </w:rPr>
        <w:t>Community attitudes towards disability are</w:t>
      </w:r>
      <w:r w:rsidR="00827093" w:rsidRPr="001566DA">
        <w:rPr>
          <w:color w:val="auto"/>
        </w:rPr>
        <w:t xml:space="preserve"> a</w:t>
      </w:r>
      <w:r w:rsidR="00610AEB" w:rsidRPr="001566DA">
        <w:rPr>
          <w:color w:val="auto"/>
        </w:rPr>
        <w:t xml:space="preserve"> </w:t>
      </w:r>
      <w:r w:rsidRPr="001566DA">
        <w:rPr>
          <w:color w:val="auto"/>
        </w:rPr>
        <w:t>key cross</w:t>
      </w:r>
      <w:r w:rsidR="00610AEB" w:rsidRPr="001566DA">
        <w:rPr>
          <w:color w:val="auto"/>
        </w:rPr>
        <w:t>-</w:t>
      </w:r>
      <w:r w:rsidRPr="001566DA">
        <w:rPr>
          <w:color w:val="auto"/>
        </w:rPr>
        <w:t xml:space="preserve">cutting issue for people with disability. These attitudes influence </w:t>
      </w:r>
      <w:r w:rsidR="00DD6AAD" w:rsidRPr="001566DA">
        <w:rPr>
          <w:color w:val="auto"/>
        </w:rPr>
        <w:t>the experiences</w:t>
      </w:r>
      <w:r w:rsidR="00BF7141" w:rsidRPr="001566DA">
        <w:rPr>
          <w:color w:val="auto"/>
        </w:rPr>
        <w:t xml:space="preserve"> of</w:t>
      </w:r>
      <w:r w:rsidR="00610AEB" w:rsidRPr="001566DA">
        <w:rPr>
          <w:color w:val="auto"/>
        </w:rPr>
        <w:t xml:space="preserve"> </w:t>
      </w:r>
      <w:r w:rsidRPr="001566DA">
        <w:rPr>
          <w:color w:val="auto"/>
        </w:rPr>
        <w:t>people with disabilit</w:t>
      </w:r>
      <w:r w:rsidR="00DD6AAD" w:rsidRPr="001566DA">
        <w:rPr>
          <w:color w:val="auto"/>
        </w:rPr>
        <w:t xml:space="preserve">y </w:t>
      </w:r>
      <w:r w:rsidRPr="001566DA">
        <w:rPr>
          <w:color w:val="auto"/>
        </w:rPr>
        <w:t>across all areas</w:t>
      </w:r>
      <w:r w:rsidR="00BF7141" w:rsidRPr="001566DA">
        <w:rPr>
          <w:color w:val="auto"/>
        </w:rPr>
        <w:t xml:space="preserve"> of</w:t>
      </w:r>
      <w:r w:rsidR="00610AEB" w:rsidRPr="001566DA">
        <w:rPr>
          <w:color w:val="auto"/>
        </w:rPr>
        <w:t xml:space="preserve"> </w:t>
      </w:r>
      <w:r w:rsidRPr="001566DA">
        <w:rPr>
          <w:color w:val="auto"/>
        </w:rPr>
        <w:t xml:space="preserve">their </w:t>
      </w:r>
      <w:r w:rsidR="00DD6AAD" w:rsidRPr="001566DA">
        <w:rPr>
          <w:color w:val="auto"/>
        </w:rPr>
        <w:t>lives</w:t>
      </w:r>
      <w:r w:rsidRPr="001566DA">
        <w:rPr>
          <w:color w:val="auto"/>
        </w:rPr>
        <w:t xml:space="preserve">. </w:t>
      </w:r>
      <w:hyperlink r:id="rId321" w:history="1">
        <w:r w:rsidRPr="001566DA">
          <w:rPr>
            <w:rStyle w:val="Hyperlink"/>
            <w:rFonts w:ascii="Nunito Sans" w:hAnsi="Nunito Sans"/>
            <w:color w:val="auto"/>
          </w:rPr>
          <w:t>Australia’s Disability Strategy Survey</w:t>
        </w:r>
      </w:hyperlink>
      <w:r w:rsidRPr="001566DA">
        <w:rPr>
          <w:color w:val="auto"/>
        </w:rPr>
        <w:t xml:space="preserve"> is</w:t>
      </w:r>
      <w:r w:rsidR="00827093" w:rsidRPr="001566DA">
        <w:rPr>
          <w:color w:val="auto"/>
        </w:rPr>
        <w:t xml:space="preserve"> a</w:t>
      </w:r>
      <w:r w:rsidR="00610AEB" w:rsidRPr="001566DA">
        <w:rPr>
          <w:color w:val="auto"/>
        </w:rPr>
        <w:t xml:space="preserve"> </w:t>
      </w:r>
      <w:r w:rsidRPr="001566DA">
        <w:rPr>
          <w:color w:val="auto"/>
        </w:rPr>
        <w:t>key source for information about community attitudes towards people with disability.</w:t>
      </w:r>
      <w:r w:rsidR="00C6119C" w:rsidRPr="001566DA">
        <w:rPr>
          <w:color w:val="auto"/>
        </w:rPr>
        <w:t xml:space="preserve"> </w:t>
      </w:r>
      <w:r w:rsidR="000939FE" w:rsidRPr="001566DA">
        <w:rPr>
          <w:color w:val="auto"/>
        </w:rPr>
        <w:t xml:space="preserve">The Strategy’s </w:t>
      </w:r>
      <w:r w:rsidRPr="001566DA">
        <w:rPr>
          <w:color w:val="auto"/>
        </w:rPr>
        <w:t>Survey captures data from the general Australian population,</w:t>
      </w:r>
      <w:r w:rsidR="00415D2B" w:rsidRPr="001566DA">
        <w:rPr>
          <w:color w:val="auto"/>
        </w:rPr>
        <w:t xml:space="preserve"> as</w:t>
      </w:r>
      <w:r w:rsidR="00610AEB" w:rsidRPr="001566DA">
        <w:rPr>
          <w:color w:val="auto"/>
        </w:rPr>
        <w:t xml:space="preserve"> </w:t>
      </w:r>
      <w:r w:rsidRPr="001566DA">
        <w:rPr>
          <w:color w:val="auto"/>
        </w:rPr>
        <w:t>well</w:t>
      </w:r>
      <w:r w:rsidR="00415D2B" w:rsidRPr="001566DA">
        <w:rPr>
          <w:color w:val="auto"/>
        </w:rPr>
        <w:t xml:space="preserve"> as</w:t>
      </w:r>
      <w:r w:rsidR="00610AEB" w:rsidRPr="001566DA">
        <w:rPr>
          <w:color w:val="auto"/>
        </w:rPr>
        <w:t xml:space="preserve"> </w:t>
      </w:r>
      <w:r w:rsidRPr="001566DA">
        <w:rPr>
          <w:color w:val="auto"/>
        </w:rPr>
        <w:t>the experiences</w:t>
      </w:r>
      <w:r w:rsidR="00BF7141" w:rsidRPr="001566DA">
        <w:rPr>
          <w:color w:val="auto"/>
        </w:rPr>
        <w:t xml:space="preserve"> of</w:t>
      </w:r>
      <w:r w:rsidR="00610AEB" w:rsidRPr="001566DA">
        <w:rPr>
          <w:color w:val="auto"/>
        </w:rPr>
        <w:t xml:space="preserve"> </w:t>
      </w:r>
      <w:r w:rsidRPr="001566DA">
        <w:rPr>
          <w:color w:val="auto"/>
        </w:rPr>
        <w:t xml:space="preserve">people with disability. </w:t>
      </w:r>
      <w:r w:rsidR="000939FE" w:rsidRPr="001566DA">
        <w:rPr>
          <w:color w:val="auto"/>
        </w:rPr>
        <w:t xml:space="preserve">The Strategy’s </w:t>
      </w:r>
      <w:r w:rsidRPr="001566DA">
        <w:rPr>
          <w:color w:val="auto"/>
        </w:rPr>
        <w:t>Survey also looks</w:t>
      </w:r>
      <w:r w:rsidR="00BF7141" w:rsidRPr="001566DA">
        <w:rPr>
          <w:color w:val="auto"/>
        </w:rPr>
        <w:t xml:space="preserve"> at</w:t>
      </w:r>
      <w:r w:rsidR="00610AEB" w:rsidRPr="001566DA">
        <w:rPr>
          <w:color w:val="auto"/>
        </w:rPr>
        <w:t xml:space="preserve"> </w:t>
      </w:r>
      <w:r w:rsidRPr="001566DA">
        <w:rPr>
          <w:color w:val="auto"/>
        </w:rPr>
        <w:t>people working</w:t>
      </w:r>
      <w:r w:rsidR="00BF7141" w:rsidRPr="001566DA">
        <w:rPr>
          <w:color w:val="auto"/>
        </w:rPr>
        <w:t xml:space="preserve"> in</w:t>
      </w:r>
      <w:r w:rsidR="00610AEB" w:rsidRPr="001566DA">
        <w:rPr>
          <w:color w:val="auto"/>
        </w:rPr>
        <w:t xml:space="preserve"> </w:t>
      </w:r>
      <w:r w:rsidRPr="001566DA">
        <w:rPr>
          <w:color w:val="auto"/>
        </w:rPr>
        <w:t>selected sectors, such</w:t>
      </w:r>
      <w:r w:rsidR="00415D2B" w:rsidRPr="001566DA">
        <w:rPr>
          <w:color w:val="auto"/>
        </w:rPr>
        <w:t xml:space="preserve"> as</w:t>
      </w:r>
      <w:r w:rsidR="00610AEB" w:rsidRPr="001566DA">
        <w:rPr>
          <w:color w:val="auto"/>
        </w:rPr>
        <w:t xml:space="preserve"> </w:t>
      </w:r>
      <w:r w:rsidRPr="001566DA">
        <w:rPr>
          <w:color w:val="auto"/>
        </w:rPr>
        <w:t>education, health, justice and legal and community support services and employers’ attitudes towards people with disability. Understanding the experiences</w:t>
      </w:r>
      <w:r w:rsidR="00BF7141" w:rsidRPr="001566DA">
        <w:rPr>
          <w:color w:val="auto"/>
        </w:rPr>
        <w:t xml:space="preserve"> of</w:t>
      </w:r>
      <w:r w:rsidR="00610AEB" w:rsidRPr="001566DA">
        <w:rPr>
          <w:color w:val="auto"/>
        </w:rPr>
        <w:t xml:space="preserve"> </w:t>
      </w:r>
      <w:r w:rsidRPr="001566DA">
        <w:rPr>
          <w:color w:val="auto"/>
        </w:rPr>
        <w:t>people with disability can show us what needs</w:t>
      </w:r>
      <w:r w:rsidR="00BF7141" w:rsidRPr="001566DA">
        <w:rPr>
          <w:color w:val="auto"/>
        </w:rPr>
        <w:t xml:space="preserve"> to</w:t>
      </w:r>
      <w:r w:rsidR="00610AEB" w:rsidRPr="001566DA">
        <w:rPr>
          <w:color w:val="auto"/>
        </w:rPr>
        <w:t xml:space="preserve"> </w:t>
      </w:r>
      <w:r w:rsidRPr="001566DA">
        <w:rPr>
          <w:color w:val="auto"/>
        </w:rPr>
        <w:t xml:space="preserve">change. </w:t>
      </w:r>
    </w:p>
    <w:p w14:paraId="0FC8166F" w14:textId="489275D3" w:rsidR="00AB7BC8" w:rsidRPr="001566DA" w:rsidRDefault="00AB7BC8" w:rsidP="00807025">
      <w:pPr>
        <w:pStyle w:val="BodyText"/>
        <w:rPr>
          <w:color w:val="auto"/>
        </w:rPr>
      </w:pPr>
      <w:r w:rsidRPr="001566DA">
        <w:rPr>
          <w:color w:val="auto"/>
        </w:rPr>
        <w:t>Wave 1</w:t>
      </w:r>
      <w:r w:rsidR="00BF7141" w:rsidRPr="001566DA">
        <w:rPr>
          <w:color w:val="auto"/>
        </w:rPr>
        <w:t xml:space="preserve"> of</w:t>
      </w:r>
      <w:r w:rsidR="00610AEB" w:rsidRPr="001566DA">
        <w:rPr>
          <w:color w:val="auto"/>
        </w:rPr>
        <w:t xml:space="preserve"> </w:t>
      </w:r>
      <w:r w:rsidRPr="001566DA">
        <w:rPr>
          <w:color w:val="auto"/>
        </w:rPr>
        <w:t>the Survey ran across the second half</w:t>
      </w:r>
      <w:r w:rsidR="00BF7141" w:rsidRPr="001566DA">
        <w:rPr>
          <w:color w:val="auto"/>
        </w:rPr>
        <w:t xml:space="preserve"> of</w:t>
      </w:r>
      <w:r w:rsidR="00610AEB" w:rsidRPr="001566DA">
        <w:rPr>
          <w:color w:val="auto"/>
        </w:rPr>
        <w:t xml:space="preserve"> </w:t>
      </w:r>
      <w:r w:rsidRPr="001566DA">
        <w:rPr>
          <w:color w:val="auto"/>
        </w:rPr>
        <w:t>2022. It collected information for approximately 18,000 people across Australia. The data collected was used</w:t>
      </w:r>
      <w:r w:rsidR="00BF7141" w:rsidRPr="001566DA">
        <w:rPr>
          <w:color w:val="auto"/>
        </w:rPr>
        <w:t xml:space="preserve"> to</w:t>
      </w:r>
      <w:r w:rsidR="00610AEB" w:rsidRPr="001566DA">
        <w:rPr>
          <w:color w:val="auto"/>
        </w:rPr>
        <w:t xml:space="preserve"> </w:t>
      </w:r>
      <w:r w:rsidRPr="001566DA">
        <w:rPr>
          <w:color w:val="auto"/>
        </w:rPr>
        <w:t xml:space="preserve">report against the </w:t>
      </w:r>
      <w:hyperlink r:id="rId322" w:history="1">
        <w:r w:rsidR="00971F0D" w:rsidRPr="001566DA">
          <w:rPr>
            <w:rStyle w:val="Hyperlink"/>
            <w:rFonts w:ascii="Nunito Sans" w:hAnsi="Nunito Sans"/>
            <w:color w:val="auto"/>
          </w:rPr>
          <w:t>7 community attitudes measures</w:t>
        </w:r>
      </w:hyperlink>
      <w:r w:rsidR="00BF7141" w:rsidRPr="001566DA">
        <w:rPr>
          <w:color w:val="auto"/>
        </w:rPr>
        <w:t xml:space="preserve"> in</w:t>
      </w:r>
      <w:r w:rsidR="00610AEB" w:rsidRPr="001566DA">
        <w:rPr>
          <w:color w:val="auto"/>
        </w:rPr>
        <w:t xml:space="preserve"> </w:t>
      </w:r>
      <w:r w:rsidR="00415D2B" w:rsidRPr="001566DA">
        <w:rPr>
          <w:color w:val="auto"/>
        </w:rPr>
        <w:t>October</w:t>
      </w:r>
      <w:r w:rsidR="00610AEB" w:rsidRPr="001566DA">
        <w:rPr>
          <w:color w:val="auto"/>
        </w:rPr>
        <w:t xml:space="preserve"> </w:t>
      </w:r>
      <w:r w:rsidRPr="001566DA">
        <w:rPr>
          <w:color w:val="auto"/>
        </w:rPr>
        <w:t>2023. A report summarising the results was published on</w:t>
      </w:r>
      <w:r w:rsidR="00217F7E" w:rsidRPr="001566DA">
        <w:rPr>
          <w:color w:val="auto"/>
        </w:rPr>
        <w:t xml:space="preserve"> the</w:t>
      </w:r>
      <w:r w:rsidRPr="001566DA">
        <w:rPr>
          <w:color w:val="auto"/>
        </w:rPr>
        <w:t xml:space="preserve"> </w:t>
      </w:r>
      <w:hyperlink r:id="rId323" w:history="1">
        <w:r w:rsidR="00217F7E" w:rsidRPr="001566DA">
          <w:rPr>
            <w:rStyle w:val="Hyperlink"/>
            <w:rFonts w:ascii="Nunito Sans" w:hAnsi="Nunito Sans"/>
            <w:color w:val="auto"/>
          </w:rPr>
          <w:t>Strategy's Hub on Disability Gateway</w:t>
        </w:r>
      </w:hyperlink>
      <w:r w:rsidRPr="001566DA">
        <w:rPr>
          <w:color w:val="auto"/>
        </w:rPr>
        <w:t xml:space="preserve"> </w:t>
      </w:r>
      <w:r w:rsidR="0069666E" w:rsidRPr="001566DA">
        <w:rPr>
          <w:color w:val="auto"/>
        </w:rPr>
        <w:t>in</w:t>
      </w:r>
      <w:r w:rsidR="00610AEB" w:rsidRPr="001566DA">
        <w:rPr>
          <w:color w:val="auto"/>
        </w:rPr>
        <w:t xml:space="preserve"> </w:t>
      </w:r>
      <w:r w:rsidR="00415D2B" w:rsidRPr="001566DA">
        <w:rPr>
          <w:color w:val="auto"/>
        </w:rPr>
        <w:t>March</w:t>
      </w:r>
      <w:r w:rsidR="00610AEB" w:rsidRPr="001566DA">
        <w:rPr>
          <w:color w:val="auto"/>
        </w:rPr>
        <w:t xml:space="preserve"> </w:t>
      </w:r>
      <w:r w:rsidRPr="001566DA">
        <w:rPr>
          <w:color w:val="auto"/>
        </w:rPr>
        <w:t xml:space="preserve">2024. </w:t>
      </w:r>
      <w:r w:rsidR="0069666E" w:rsidRPr="001566DA">
        <w:rPr>
          <w:color w:val="auto"/>
        </w:rPr>
        <w:t>As part</w:t>
      </w:r>
      <w:r w:rsidR="00BF7141" w:rsidRPr="001566DA">
        <w:rPr>
          <w:color w:val="auto"/>
        </w:rPr>
        <w:t xml:space="preserve"> of</w:t>
      </w:r>
      <w:r w:rsidR="00610AEB" w:rsidRPr="001566DA">
        <w:rPr>
          <w:color w:val="auto"/>
        </w:rPr>
        <w:t xml:space="preserve"> </w:t>
      </w:r>
      <w:r w:rsidR="0069666E" w:rsidRPr="001566DA">
        <w:rPr>
          <w:color w:val="auto"/>
        </w:rPr>
        <w:t xml:space="preserve">the Wave 1 </w:t>
      </w:r>
      <w:r w:rsidR="00550E69" w:rsidRPr="001566DA">
        <w:rPr>
          <w:color w:val="auto"/>
        </w:rPr>
        <w:t>S</w:t>
      </w:r>
      <w:r w:rsidR="0069666E" w:rsidRPr="001566DA">
        <w:rPr>
          <w:color w:val="auto"/>
        </w:rPr>
        <w:t xml:space="preserve">urvey work, the </w:t>
      </w:r>
      <w:hyperlink r:id="rId324" w:history="1">
        <w:r w:rsidR="0069666E" w:rsidRPr="001566DA">
          <w:rPr>
            <w:rStyle w:val="Hyperlink"/>
            <w:rFonts w:ascii="Nunito Sans" w:hAnsi="Nunito Sans"/>
            <w:color w:val="auto"/>
          </w:rPr>
          <w:t>first qualitative report</w:t>
        </w:r>
      </w:hyperlink>
      <w:r w:rsidR="0069666E" w:rsidRPr="001566DA">
        <w:rPr>
          <w:color w:val="auto"/>
        </w:rPr>
        <w:t xml:space="preserve"> was published</w:t>
      </w:r>
      <w:r w:rsidR="00BF7141" w:rsidRPr="001566DA">
        <w:rPr>
          <w:color w:val="auto"/>
        </w:rPr>
        <w:t xml:space="preserve"> in</w:t>
      </w:r>
      <w:r w:rsidR="00610AEB" w:rsidRPr="001566DA">
        <w:rPr>
          <w:color w:val="auto"/>
        </w:rPr>
        <w:t xml:space="preserve"> </w:t>
      </w:r>
      <w:r w:rsidR="00415D2B" w:rsidRPr="001566DA">
        <w:rPr>
          <w:color w:val="auto"/>
        </w:rPr>
        <w:t>October</w:t>
      </w:r>
      <w:r w:rsidR="00610AEB" w:rsidRPr="001566DA">
        <w:rPr>
          <w:color w:val="auto"/>
        </w:rPr>
        <w:t xml:space="preserve"> </w:t>
      </w:r>
      <w:r w:rsidR="0069666E" w:rsidRPr="001566DA">
        <w:rPr>
          <w:color w:val="auto"/>
        </w:rPr>
        <w:t>2023, with</w:t>
      </w:r>
      <w:r w:rsidR="00827093" w:rsidRPr="001566DA">
        <w:rPr>
          <w:color w:val="auto"/>
        </w:rPr>
        <w:t xml:space="preserve"> a</w:t>
      </w:r>
      <w:r w:rsidR="00610AEB" w:rsidRPr="001566DA">
        <w:rPr>
          <w:color w:val="auto"/>
        </w:rPr>
        <w:t xml:space="preserve"> </w:t>
      </w:r>
      <w:r w:rsidR="0069666E" w:rsidRPr="001566DA">
        <w:rPr>
          <w:color w:val="auto"/>
        </w:rPr>
        <w:t>focus on people with intellectual disability</w:t>
      </w:r>
      <w:r w:rsidR="00484DF3" w:rsidRPr="001566DA">
        <w:rPr>
          <w:color w:val="auto"/>
        </w:rPr>
        <w:t>.</w:t>
      </w:r>
    </w:p>
    <w:p w14:paraId="0A1167E2" w14:textId="7B8D47A9" w:rsidR="00AB7BC8" w:rsidRPr="001566DA" w:rsidRDefault="00AB7BC8" w:rsidP="00807025">
      <w:pPr>
        <w:pStyle w:val="BodyText"/>
        <w:rPr>
          <w:color w:val="auto"/>
        </w:rPr>
      </w:pPr>
      <w:r w:rsidRPr="001566DA">
        <w:rPr>
          <w:color w:val="auto"/>
        </w:rPr>
        <w:t>Wave 2</w:t>
      </w:r>
      <w:r w:rsidR="00BF7141" w:rsidRPr="001566DA">
        <w:rPr>
          <w:color w:val="auto"/>
        </w:rPr>
        <w:t xml:space="preserve"> of</w:t>
      </w:r>
      <w:r w:rsidR="00610AEB" w:rsidRPr="001566DA">
        <w:rPr>
          <w:color w:val="auto"/>
        </w:rPr>
        <w:t xml:space="preserve"> </w:t>
      </w:r>
      <w:r w:rsidRPr="001566DA">
        <w:rPr>
          <w:color w:val="auto"/>
        </w:rPr>
        <w:t xml:space="preserve">the Survey </w:t>
      </w:r>
      <w:r w:rsidR="0069666E" w:rsidRPr="001566DA">
        <w:rPr>
          <w:color w:val="auto"/>
        </w:rPr>
        <w:t>commenced</w:t>
      </w:r>
      <w:r w:rsidR="00BF7141" w:rsidRPr="001566DA">
        <w:rPr>
          <w:color w:val="auto"/>
        </w:rPr>
        <w:t xml:space="preserve"> in</w:t>
      </w:r>
      <w:r w:rsidR="00610AEB" w:rsidRPr="001566DA">
        <w:rPr>
          <w:color w:val="auto"/>
        </w:rPr>
        <w:t xml:space="preserve"> </w:t>
      </w:r>
      <w:r w:rsidRPr="001566DA">
        <w:rPr>
          <w:color w:val="auto"/>
        </w:rPr>
        <w:t>the second half</w:t>
      </w:r>
      <w:r w:rsidR="00BF7141" w:rsidRPr="001566DA">
        <w:rPr>
          <w:color w:val="auto"/>
        </w:rPr>
        <w:t xml:space="preserve"> of</w:t>
      </w:r>
      <w:r w:rsidR="00610AEB" w:rsidRPr="001566DA">
        <w:rPr>
          <w:color w:val="auto"/>
        </w:rPr>
        <w:t xml:space="preserve"> </w:t>
      </w:r>
      <w:r w:rsidRPr="001566DA">
        <w:rPr>
          <w:color w:val="auto"/>
        </w:rPr>
        <w:t xml:space="preserve">2024, </w:t>
      </w:r>
      <w:r w:rsidR="0069666E" w:rsidRPr="001566DA">
        <w:rPr>
          <w:color w:val="auto"/>
        </w:rPr>
        <w:t>with around 19,000 people completing the questionnaire. N</w:t>
      </w:r>
      <w:r w:rsidRPr="001566DA">
        <w:rPr>
          <w:color w:val="auto"/>
        </w:rPr>
        <w:t xml:space="preserve">ew questions </w:t>
      </w:r>
      <w:r w:rsidR="0069666E" w:rsidRPr="001566DA">
        <w:rPr>
          <w:color w:val="auto"/>
        </w:rPr>
        <w:t xml:space="preserve">were </w:t>
      </w:r>
      <w:r w:rsidRPr="001566DA">
        <w:rPr>
          <w:color w:val="auto"/>
        </w:rPr>
        <w:t>added</w:t>
      </w:r>
      <w:r w:rsidR="00BF7141" w:rsidRPr="001566DA">
        <w:rPr>
          <w:color w:val="auto"/>
        </w:rPr>
        <w:t xml:space="preserve"> to</w:t>
      </w:r>
      <w:r w:rsidR="00610AEB" w:rsidRPr="001566DA">
        <w:rPr>
          <w:color w:val="auto"/>
        </w:rPr>
        <w:t xml:space="preserve"> </w:t>
      </w:r>
      <w:r w:rsidR="0069666E" w:rsidRPr="001566DA">
        <w:rPr>
          <w:color w:val="auto"/>
        </w:rPr>
        <w:t>collect data for</w:t>
      </w:r>
      <w:r w:rsidR="005B5499" w:rsidRPr="001566DA">
        <w:rPr>
          <w:color w:val="auto"/>
        </w:rPr>
        <w:t xml:space="preserve"> </w:t>
      </w:r>
      <w:r w:rsidR="00971F0D" w:rsidRPr="001566DA">
        <w:rPr>
          <w:color w:val="auto"/>
        </w:rPr>
        <w:t>8</w:t>
      </w:r>
      <w:r w:rsidR="005B5499" w:rsidRPr="001566DA">
        <w:rPr>
          <w:color w:val="auto"/>
        </w:rPr>
        <w:t xml:space="preserve"> </w:t>
      </w:r>
      <w:r w:rsidRPr="001566DA">
        <w:rPr>
          <w:color w:val="auto"/>
        </w:rPr>
        <w:t>additional future measures across</w:t>
      </w:r>
      <w:r w:rsidR="005B5499" w:rsidRPr="001566DA">
        <w:rPr>
          <w:color w:val="auto"/>
        </w:rPr>
        <w:t xml:space="preserve"> </w:t>
      </w:r>
      <w:r w:rsidR="00184F58" w:rsidRPr="001566DA">
        <w:rPr>
          <w:color w:val="auto"/>
        </w:rPr>
        <w:t>5</w:t>
      </w:r>
      <w:r w:rsidR="005B5499" w:rsidRPr="001566DA">
        <w:rPr>
          <w:color w:val="auto"/>
        </w:rPr>
        <w:t xml:space="preserve"> </w:t>
      </w:r>
      <w:r w:rsidRPr="001566DA">
        <w:rPr>
          <w:color w:val="auto"/>
        </w:rPr>
        <w:t>different Outcome Areas. Consultation with key stakeholders</w:t>
      </w:r>
      <w:r w:rsidR="00C6119C" w:rsidRPr="001566DA">
        <w:rPr>
          <w:color w:val="auto"/>
        </w:rPr>
        <w:t xml:space="preserve"> </w:t>
      </w:r>
      <w:r w:rsidRPr="001566DA">
        <w:rPr>
          <w:color w:val="auto"/>
        </w:rPr>
        <w:t xml:space="preserve">and cognitive testing was done </w:t>
      </w:r>
      <w:r w:rsidR="0069666E" w:rsidRPr="001566DA">
        <w:rPr>
          <w:color w:val="auto"/>
        </w:rPr>
        <w:t xml:space="preserve">for the new questions. The data from Wave 2 was reported through the </w:t>
      </w:r>
      <w:hyperlink r:id="rId325" w:history="1">
        <w:r w:rsidR="0069666E" w:rsidRPr="001566DA">
          <w:rPr>
            <w:rStyle w:val="Hyperlink"/>
            <w:rFonts w:ascii="Nunito Sans" w:hAnsi="Nunito Sans"/>
            <w:color w:val="auto"/>
          </w:rPr>
          <w:t>Outcomes Framework</w:t>
        </w:r>
      </w:hyperlink>
      <w:r w:rsidR="00BF7141" w:rsidRPr="001566DA">
        <w:rPr>
          <w:color w:val="auto"/>
        </w:rPr>
        <w:t xml:space="preserve"> in</w:t>
      </w:r>
      <w:r w:rsidR="00610AEB" w:rsidRPr="001566DA">
        <w:rPr>
          <w:color w:val="auto"/>
        </w:rPr>
        <w:t xml:space="preserve"> </w:t>
      </w:r>
      <w:r w:rsidR="00415D2B" w:rsidRPr="001566DA">
        <w:rPr>
          <w:color w:val="auto"/>
        </w:rPr>
        <w:t>October</w:t>
      </w:r>
      <w:r w:rsidR="00610AEB" w:rsidRPr="001566DA">
        <w:rPr>
          <w:color w:val="auto"/>
        </w:rPr>
        <w:t xml:space="preserve"> </w:t>
      </w:r>
      <w:r w:rsidR="0069666E" w:rsidRPr="001566DA">
        <w:rPr>
          <w:color w:val="auto"/>
        </w:rPr>
        <w:t>2025. At the same time,</w:t>
      </w:r>
      <w:r w:rsidR="00827093" w:rsidRPr="001566DA">
        <w:rPr>
          <w:color w:val="auto"/>
        </w:rPr>
        <w:t xml:space="preserve"> a</w:t>
      </w:r>
      <w:r w:rsidR="00610AEB" w:rsidRPr="001566DA">
        <w:rPr>
          <w:color w:val="auto"/>
        </w:rPr>
        <w:t xml:space="preserve"> </w:t>
      </w:r>
      <w:r w:rsidR="0069666E" w:rsidRPr="001566DA">
        <w:rPr>
          <w:color w:val="auto"/>
        </w:rPr>
        <w:t xml:space="preserve">report presenting additional insights and findings using the Wave 2 data was published on the </w:t>
      </w:r>
      <w:hyperlink r:id="rId326" w:history="1">
        <w:r w:rsidR="0069666E" w:rsidRPr="001566DA">
          <w:rPr>
            <w:rStyle w:val="Hyperlink"/>
            <w:rFonts w:ascii="Nunito Sans" w:hAnsi="Nunito Sans"/>
            <w:color w:val="auto"/>
          </w:rPr>
          <w:t>Strategy’s Hub on Disability Gateway</w:t>
        </w:r>
      </w:hyperlink>
      <w:r w:rsidR="0069666E" w:rsidRPr="001566DA">
        <w:rPr>
          <w:color w:val="auto"/>
        </w:rPr>
        <w:t>.</w:t>
      </w:r>
      <w:r w:rsidR="00BE5F54" w:rsidRPr="001566DA">
        <w:rPr>
          <w:color w:val="auto"/>
        </w:rPr>
        <w:t xml:space="preserve"> </w:t>
      </w:r>
    </w:p>
    <w:p w14:paraId="2D4E576E" w14:textId="70498A4C" w:rsidR="0069666E" w:rsidRPr="001566DA" w:rsidRDefault="0069666E" w:rsidP="00807025">
      <w:pPr>
        <w:pStyle w:val="BodyText"/>
        <w:rPr>
          <w:color w:val="auto"/>
        </w:rPr>
      </w:pPr>
      <w:r w:rsidRPr="001566DA">
        <w:rPr>
          <w:color w:val="auto"/>
        </w:rPr>
        <w:t xml:space="preserve">Data from Waves 1 and 2 questionnaires are published through the </w:t>
      </w:r>
      <w:hyperlink r:id="rId327" w:history="1">
        <w:r w:rsidRPr="001566DA">
          <w:rPr>
            <w:rStyle w:val="Hyperlink"/>
            <w:rFonts w:ascii="Nunito Sans" w:hAnsi="Nunito Sans"/>
            <w:color w:val="auto"/>
          </w:rPr>
          <w:t>Australian Data Archives</w:t>
        </w:r>
      </w:hyperlink>
      <w:r w:rsidRPr="001566DA">
        <w:rPr>
          <w:color w:val="auto"/>
        </w:rPr>
        <w:t>, where researchers are able</w:t>
      </w:r>
      <w:r w:rsidR="00BF7141" w:rsidRPr="001566DA">
        <w:rPr>
          <w:color w:val="auto"/>
        </w:rPr>
        <w:t xml:space="preserve"> to</w:t>
      </w:r>
      <w:r w:rsidR="00610AEB" w:rsidRPr="001566DA">
        <w:rPr>
          <w:color w:val="auto"/>
        </w:rPr>
        <w:t xml:space="preserve"> </w:t>
      </w:r>
      <w:r w:rsidRPr="001566DA">
        <w:rPr>
          <w:color w:val="auto"/>
        </w:rPr>
        <w:t xml:space="preserve">apply for access. </w:t>
      </w:r>
    </w:p>
    <w:p w14:paraId="58CB0E7C" w14:textId="77B42D8A" w:rsidR="00AB7BC8" w:rsidRPr="001566DA" w:rsidRDefault="0069666E" w:rsidP="00807025">
      <w:pPr>
        <w:pStyle w:val="BodyText"/>
        <w:spacing w:after="60"/>
        <w:rPr>
          <w:color w:val="auto"/>
        </w:rPr>
      </w:pPr>
      <w:r w:rsidRPr="001566DA">
        <w:rPr>
          <w:color w:val="auto"/>
        </w:rPr>
        <w:t>Other w</w:t>
      </w:r>
      <w:r w:rsidR="00AB7BC8" w:rsidRPr="001566DA">
        <w:rPr>
          <w:color w:val="auto"/>
        </w:rPr>
        <w:t xml:space="preserve">ork </w:t>
      </w:r>
      <w:r w:rsidRPr="001566DA">
        <w:rPr>
          <w:color w:val="auto"/>
        </w:rPr>
        <w:t xml:space="preserve">from </w:t>
      </w:r>
      <w:r w:rsidR="00AB7BC8" w:rsidRPr="001566DA">
        <w:rPr>
          <w:color w:val="auto"/>
        </w:rPr>
        <w:t>Wave 2</w:t>
      </w:r>
      <w:r w:rsidR="00BF7141" w:rsidRPr="001566DA">
        <w:rPr>
          <w:color w:val="auto"/>
        </w:rPr>
        <w:t xml:space="preserve"> of</w:t>
      </w:r>
      <w:r w:rsidR="00610AEB" w:rsidRPr="001566DA">
        <w:rPr>
          <w:color w:val="auto"/>
        </w:rPr>
        <w:t xml:space="preserve"> </w:t>
      </w:r>
      <w:r w:rsidR="00AB7BC8" w:rsidRPr="001566DA">
        <w:rPr>
          <w:color w:val="auto"/>
        </w:rPr>
        <w:t>the Survey</w:t>
      </w:r>
      <w:r w:rsidRPr="001566DA">
        <w:rPr>
          <w:color w:val="auto"/>
        </w:rPr>
        <w:t xml:space="preserve"> </w:t>
      </w:r>
      <w:r w:rsidR="00AB7BC8" w:rsidRPr="001566DA">
        <w:rPr>
          <w:color w:val="auto"/>
        </w:rPr>
        <w:t xml:space="preserve">included </w:t>
      </w:r>
      <w:r w:rsidR="00184F58" w:rsidRPr="001566DA">
        <w:rPr>
          <w:color w:val="auto"/>
        </w:rPr>
        <w:t>3</w:t>
      </w:r>
      <w:r w:rsidR="00D450C2" w:rsidRPr="001566DA">
        <w:rPr>
          <w:color w:val="auto"/>
        </w:rPr>
        <w:t xml:space="preserve"> </w:t>
      </w:r>
      <w:r w:rsidR="00AB7BC8" w:rsidRPr="001566DA">
        <w:rPr>
          <w:color w:val="auto"/>
        </w:rPr>
        <w:t>qualitative studies</w:t>
      </w:r>
      <w:r w:rsidRPr="001566DA">
        <w:rPr>
          <w:color w:val="auto"/>
        </w:rPr>
        <w:t xml:space="preserve"> examining attitudes surrounding disability and experiences</w:t>
      </w:r>
      <w:r w:rsidR="00BF7141" w:rsidRPr="001566DA">
        <w:rPr>
          <w:color w:val="auto"/>
        </w:rPr>
        <w:t xml:space="preserve"> of</w:t>
      </w:r>
      <w:r w:rsidR="00610AEB" w:rsidRPr="001566DA">
        <w:rPr>
          <w:color w:val="auto"/>
        </w:rPr>
        <w:t xml:space="preserve"> </w:t>
      </w:r>
      <w:r w:rsidRPr="001566DA">
        <w:rPr>
          <w:color w:val="auto"/>
        </w:rPr>
        <w:t>disability</w:t>
      </w:r>
      <w:r w:rsidR="00BF7141" w:rsidRPr="001566DA">
        <w:rPr>
          <w:color w:val="auto"/>
        </w:rPr>
        <w:t xml:space="preserve"> </w:t>
      </w:r>
      <w:bookmarkStart w:id="1182" w:name="_Hlk216783900"/>
      <w:r w:rsidR="00F61E4F" w:rsidRPr="001566DA">
        <w:rPr>
          <w:color w:val="auto"/>
        </w:rPr>
        <w:t>to ensure voices often missed in standard surveys were heard</w:t>
      </w:r>
      <w:bookmarkEnd w:id="1182"/>
      <w:r w:rsidR="00AB7BC8" w:rsidRPr="001566DA">
        <w:rPr>
          <w:color w:val="auto"/>
        </w:rPr>
        <w:t>:</w:t>
      </w:r>
    </w:p>
    <w:p w14:paraId="00F78C88" w14:textId="7F87F237" w:rsidR="00AB7BC8" w:rsidRPr="001566DA" w:rsidRDefault="00A76EC5" w:rsidP="000866A2">
      <w:pPr>
        <w:pStyle w:val="BodyText"/>
        <w:numPr>
          <w:ilvl w:val="0"/>
          <w:numId w:val="91"/>
        </w:numPr>
        <w:spacing w:after="60"/>
        <w:ind w:left="284" w:hanging="284"/>
        <w:rPr>
          <w:color w:val="auto"/>
        </w:rPr>
      </w:pPr>
      <w:r w:rsidRPr="001566DA">
        <w:rPr>
          <w:color w:val="auto"/>
        </w:rPr>
        <w:t>y</w:t>
      </w:r>
      <w:r w:rsidR="00AB7BC8" w:rsidRPr="001566DA">
        <w:rPr>
          <w:color w:val="auto"/>
        </w:rPr>
        <w:t>oung people aged 16</w:t>
      </w:r>
      <w:r w:rsidR="00A849E7" w:rsidRPr="001566DA">
        <w:rPr>
          <w:color w:val="auto"/>
        </w:rPr>
        <w:t>–</w:t>
      </w:r>
      <w:r w:rsidR="00AB7BC8" w:rsidRPr="001566DA">
        <w:rPr>
          <w:color w:val="auto"/>
        </w:rPr>
        <w:t>24</w:t>
      </w:r>
    </w:p>
    <w:p w14:paraId="33D6FCF2" w14:textId="23DFA1FF" w:rsidR="00AB7BC8" w:rsidRPr="001566DA" w:rsidRDefault="00A76EC5" w:rsidP="000866A2">
      <w:pPr>
        <w:pStyle w:val="BodyText"/>
        <w:numPr>
          <w:ilvl w:val="0"/>
          <w:numId w:val="91"/>
        </w:numPr>
        <w:spacing w:after="60"/>
        <w:ind w:left="284" w:hanging="284"/>
        <w:rPr>
          <w:color w:val="auto"/>
        </w:rPr>
      </w:pPr>
      <w:r w:rsidRPr="001566DA">
        <w:rPr>
          <w:color w:val="auto"/>
        </w:rPr>
        <w:t>p</w:t>
      </w:r>
      <w:r w:rsidR="00AB7BC8" w:rsidRPr="001566DA">
        <w:rPr>
          <w:color w:val="auto"/>
        </w:rPr>
        <w:t xml:space="preserve">eople </w:t>
      </w:r>
      <w:r w:rsidR="0069666E" w:rsidRPr="001566DA">
        <w:rPr>
          <w:color w:val="auto"/>
        </w:rPr>
        <w:t xml:space="preserve">from </w:t>
      </w:r>
      <w:r w:rsidR="00AB7BC8" w:rsidRPr="001566DA">
        <w:rPr>
          <w:color w:val="auto"/>
        </w:rPr>
        <w:t>culturally and linguistically diverse backgrounds</w:t>
      </w:r>
    </w:p>
    <w:p w14:paraId="59B2AAF4" w14:textId="55567B1E" w:rsidR="00AB7BC8" w:rsidRPr="001566DA" w:rsidRDefault="00AB7BC8" w:rsidP="000866A2">
      <w:pPr>
        <w:pStyle w:val="BodyText"/>
        <w:numPr>
          <w:ilvl w:val="0"/>
          <w:numId w:val="91"/>
        </w:numPr>
        <w:ind w:left="284" w:hanging="284"/>
        <w:rPr>
          <w:color w:val="auto"/>
        </w:rPr>
      </w:pPr>
      <w:r w:rsidRPr="001566DA">
        <w:rPr>
          <w:color w:val="auto"/>
        </w:rPr>
        <w:t>First Nations people.</w:t>
      </w:r>
    </w:p>
    <w:p w14:paraId="36552C38" w14:textId="7A7964A3" w:rsidR="00AB7BC8" w:rsidRPr="001566DA" w:rsidRDefault="00AB7BC8" w:rsidP="00807025">
      <w:pPr>
        <w:pStyle w:val="BodyText"/>
        <w:rPr>
          <w:color w:val="auto"/>
        </w:rPr>
      </w:pPr>
      <w:r w:rsidRPr="001566DA">
        <w:rPr>
          <w:color w:val="auto"/>
        </w:rPr>
        <w:t>Each qualitative study was run</w:t>
      </w:r>
      <w:r w:rsidR="00415D2B" w:rsidRPr="001566DA">
        <w:rPr>
          <w:color w:val="auto"/>
        </w:rPr>
        <w:t xml:space="preserve"> as</w:t>
      </w:r>
      <w:r w:rsidR="00610AEB" w:rsidRPr="001566DA">
        <w:rPr>
          <w:color w:val="auto"/>
        </w:rPr>
        <w:t xml:space="preserve"> </w:t>
      </w:r>
      <w:r w:rsidR="00827093" w:rsidRPr="001566DA">
        <w:rPr>
          <w:color w:val="auto"/>
        </w:rPr>
        <w:t>a</w:t>
      </w:r>
      <w:r w:rsidR="00610AEB" w:rsidRPr="001566DA">
        <w:rPr>
          <w:color w:val="auto"/>
        </w:rPr>
        <w:t xml:space="preserve"> </w:t>
      </w:r>
      <w:r w:rsidRPr="001566DA">
        <w:rPr>
          <w:color w:val="auto"/>
        </w:rPr>
        <w:t>series</w:t>
      </w:r>
      <w:r w:rsidR="00BF7141" w:rsidRPr="001566DA">
        <w:rPr>
          <w:color w:val="auto"/>
        </w:rPr>
        <w:t xml:space="preserve"> of</w:t>
      </w:r>
      <w:r w:rsidR="00610AEB" w:rsidRPr="001566DA">
        <w:rPr>
          <w:color w:val="auto"/>
        </w:rPr>
        <w:t xml:space="preserve"> </w:t>
      </w:r>
      <w:r w:rsidRPr="001566DA">
        <w:rPr>
          <w:color w:val="auto"/>
        </w:rPr>
        <w:t>focus groups. This let us hear directly from these groups about recommendations for change. Hearing from people with disability about the issues unique</w:t>
      </w:r>
      <w:r w:rsidR="00BF7141" w:rsidRPr="001566DA">
        <w:rPr>
          <w:color w:val="auto"/>
        </w:rPr>
        <w:t xml:space="preserve"> to</w:t>
      </w:r>
      <w:r w:rsidR="00610AEB" w:rsidRPr="001566DA">
        <w:rPr>
          <w:color w:val="auto"/>
        </w:rPr>
        <w:t xml:space="preserve"> </w:t>
      </w:r>
      <w:r w:rsidRPr="001566DA">
        <w:rPr>
          <w:color w:val="auto"/>
        </w:rPr>
        <w:t>them helps us</w:t>
      </w:r>
      <w:r w:rsidR="00BF7141" w:rsidRPr="001566DA">
        <w:rPr>
          <w:color w:val="auto"/>
        </w:rPr>
        <w:t xml:space="preserve"> to</w:t>
      </w:r>
      <w:r w:rsidR="00610AEB" w:rsidRPr="001566DA">
        <w:rPr>
          <w:color w:val="auto"/>
        </w:rPr>
        <w:t xml:space="preserve"> </w:t>
      </w:r>
      <w:r w:rsidRPr="001566DA">
        <w:rPr>
          <w:color w:val="auto"/>
        </w:rPr>
        <w:t>see how different parts</w:t>
      </w:r>
      <w:r w:rsidR="00BF7141" w:rsidRPr="001566DA">
        <w:rPr>
          <w:color w:val="auto"/>
        </w:rPr>
        <w:t xml:space="preserve"> of</w:t>
      </w:r>
      <w:r w:rsidR="00827093" w:rsidRPr="001566DA">
        <w:rPr>
          <w:color w:val="auto"/>
        </w:rPr>
        <w:t xml:space="preserve"> a</w:t>
      </w:r>
      <w:r w:rsidR="00610AEB" w:rsidRPr="001566DA">
        <w:rPr>
          <w:color w:val="auto"/>
        </w:rPr>
        <w:t xml:space="preserve"> </w:t>
      </w:r>
      <w:r w:rsidRPr="001566DA">
        <w:rPr>
          <w:color w:val="auto"/>
        </w:rPr>
        <w:t>person's identity influences their experience. People with disability were engaged</w:t>
      </w:r>
      <w:r w:rsidR="00BF7141" w:rsidRPr="001566DA">
        <w:rPr>
          <w:color w:val="auto"/>
        </w:rPr>
        <w:t xml:space="preserve"> in</w:t>
      </w:r>
      <w:r w:rsidR="00610AEB" w:rsidRPr="001566DA">
        <w:rPr>
          <w:color w:val="auto"/>
        </w:rPr>
        <w:t xml:space="preserve"> </w:t>
      </w:r>
      <w:r w:rsidRPr="001566DA">
        <w:rPr>
          <w:color w:val="auto"/>
        </w:rPr>
        <w:t>the design</w:t>
      </w:r>
      <w:r w:rsidR="00BF7141" w:rsidRPr="001566DA">
        <w:rPr>
          <w:color w:val="auto"/>
        </w:rPr>
        <w:t xml:space="preserve"> of</w:t>
      </w:r>
      <w:r w:rsidR="00610AEB" w:rsidRPr="001566DA">
        <w:rPr>
          <w:color w:val="auto"/>
        </w:rPr>
        <w:t xml:space="preserve"> </w:t>
      </w:r>
      <w:r w:rsidRPr="001566DA">
        <w:rPr>
          <w:color w:val="auto"/>
        </w:rPr>
        <w:t>the qualitative studies, including accessibility, implementation and communication. The findings from these qualitative studies are expected</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Pr="001566DA">
        <w:rPr>
          <w:color w:val="auto"/>
        </w:rPr>
        <w:t>published by the end</w:t>
      </w:r>
      <w:r w:rsidR="00BF7141" w:rsidRPr="001566DA">
        <w:rPr>
          <w:color w:val="auto"/>
        </w:rPr>
        <w:t xml:space="preserve"> of</w:t>
      </w:r>
      <w:r w:rsidR="00610AEB" w:rsidRPr="001566DA">
        <w:rPr>
          <w:color w:val="auto"/>
        </w:rPr>
        <w:t xml:space="preserve"> </w:t>
      </w:r>
      <w:r w:rsidRPr="001566DA">
        <w:rPr>
          <w:color w:val="auto"/>
        </w:rPr>
        <w:t>2025.</w:t>
      </w:r>
    </w:p>
    <w:p w14:paraId="7C8E2CC4" w14:textId="77777777" w:rsidR="00AB7BC8" w:rsidRPr="001566DA" w:rsidRDefault="00AB7BC8" w:rsidP="00AB7BC8">
      <w:pPr>
        <w:pStyle w:val="BodyText"/>
        <w:rPr>
          <w:color w:val="auto"/>
          <w:highlight w:val="cyan"/>
        </w:rPr>
      </w:pPr>
    </w:p>
    <w:p w14:paraId="755865E4" w14:textId="77777777" w:rsidR="00AB7BC8" w:rsidRPr="001566DA" w:rsidRDefault="00AB7BC8" w:rsidP="009B737E">
      <w:pPr>
        <w:pStyle w:val="Heading2"/>
        <w:rPr>
          <w:b w:val="0"/>
          <w:bCs w:val="0"/>
        </w:rPr>
        <w:sectPr w:rsidR="00AB7BC8" w:rsidRPr="001566DA" w:rsidSect="000E06E9">
          <w:endnotePr>
            <w:numFmt w:val="decimal"/>
          </w:endnotePr>
          <w:pgSz w:w="11906" w:h="16838"/>
          <w:pgMar w:top="1247" w:right="1134" w:bottom="851" w:left="1134" w:header="680" w:footer="510" w:gutter="0"/>
          <w:cols w:space="708"/>
          <w:titlePg/>
          <w:docGrid w:linePitch="360"/>
        </w:sectPr>
      </w:pPr>
    </w:p>
    <w:p w14:paraId="36C0BCA6" w14:textId="061E9B63" w:rsidR="00A94B7C" w:rsidRPr="001566DA" w:rsidRDefault="00A94B7C" w:rsidP="009B737E">
      <w:pPr>
        <w:pStyle w:val="Heading2"/>
        <w:rPr>
          <w:b w:val="0"/>
          <w:bCs w:val="0"/>
        </w:rPr>
      </w:pPr>
      <w:bookmarkStart w:id="1183" w:name="_Toc216961838"/>
      <w:r w:rsidRPr="001566DA">
        <w:rPr>
          <w:b w:val="0"/>
          <w:bCs w:val="0"/>
        </w:rPr>
        <w:lastRenderedPageBreak/>
        <w:t>Improving the Data</w:t>
      </w:r>
      <w:bookmarkEnd w:id="1183"/>
    </w:p>
    <w:p w14:paraId="269DBCD0" w14:textId="7BEBB6AF" w:rsidR="007822F4" w:rsidRPr="001566DA" w:rsidRDefault="007822F4" w:rsidP="000872A4">
      <w:pPr>
        <w:pStyle w:val="IntroPara"/>
        <w:spacing w:after="600"/>
        <w:rPr>
          <w:b w:val="0"/>
          <w:bCs w:val="0"/>
          <w:color w:val="auto"/>
        </w:rPr>
      </w:pPr>
      <w:r w:rsidRPr="001566DA">
        <w:rPr>
          <w:b w:val="0"/>
          <w:bCs w:val="0"/>
          <w:color w:val="auto"/>
        </w:rPr>
        <w:t>All governments are committed</w:t>
      </w:r>
      <w:r w:rsidR="00BF7141" w:rsidRPr="001566DA">
        <w:rPr>
          <w:b w:val="0"/>
          <w:bCs w:val="0"/>
          <w:color w:val="auto"/>
        </w:rPr>
        <w:t xml:space="preserve"> to</w:t>
      </w:r>
      <w:r w:rsidR="00610AEB" w:rsidRPr="001566DA">
        <w:rPr>
          <w:b w:val="0"/>
          <w:bCs w:val="0"/>
          <w:color w:val="auto"/>
        </w:rPr>
        <w:t xml:space="preserve"> </w:t>
      </w:r>
      <w:r w:rsidRPr="001566DA">
        <w:rPr>
          <w:b w:val="0"/>
          <w:bCs w:val="0"/>
          <w:color w:val="auto"/>
        </w:rPr>
        <w:t>improving the collection and reporting</w:t>
      </w:r>
      <w:r w:rsidR="00BF7141" w:rsidRPr="001566DA">
        <w:rPr>
          <w:b w:val="0"/>
          <w:bCs w:val="0"/>
          <w:color w:val="auto"/>
        </w:rPr>
        <w:t xml:space="preserve"> of</w:t>
      </w:r>
      <w:r w:rsidR="00610AEB" w:rsidRPr="001566DA">
        <w:rPr>
          <w:b w:val="0"/>
          <w:bCs w:val="0"/>
          <w:color w:val="auto"/>
        </w:rPr>
        <w:t xml:space="preserve"> </w:t>
      </w:r>
      <w:r w:rsidRPr="001566DA">
        <w:rPr>
          <w:b w:val="0"/>
          <w:bCs w:val="0"/>
          <w:color w:val="auto"/>
        </w:rPr>
        <w:t>data, providing the evidence needed</w:t>
      </w:r>
      <w:r w:rsidR="00BF7141" w:rsidRPr="001566DA">
        <w:rPr>
          <w:b w:val="0"/>
          <w:bCs w:val="0"/>
          <w:color w:val="auto"/>
        </w:rPr>
        <w:t xml:space="preserve"> to</w:t>
      </w:r>
      <w:r w:rsidR="00610AEB" w:rsidRPr="001566DA">
        <w:rPr>
          <w:b w:val="0"/>
          <w:bCs w:val="0"/>
          <w:color w:val="auto"/>
        </w:rPr>
        <w:t xml:space="preserve"> </w:t>
      </w:r>
      <w:r w:rsidRPr="001566DA">
        <w:rPr>
          <w:b w:val="0"/>
          <w:bCs w:val="0"/>
          <w:color w:val="auto"/>
        </w:rPr>
        <w:t>measure progress, identify gaps</w:t>
      </w:r>
      <w:r w:rsidR="00BE3D22" w:rsidRPr="001566DA">
        <w:rPr>
          <w:b w:val="0"/>
          <w:bCs w:val="0"/>
          <w:color w:val="auto"/>
        </w:rPr>
        <w:t>, and</w:t>
      </w:r>
      <w:r w:rsidR="00610AEB" w:rsidRPr="001566DA">
        <w:rPr>
          <w:b w:val="0"/>
          <w:bCs w:val="0"/>
          <w:color w:val="auto"/>
        </w:rPr>
        <w:t xml:space="preserve"> </w:t>
      </w:r>
      <w:r w:rsidRPr="001566DA">
        <w:rPr>
          <w:b w:val="0"/>
          <w:bCs w:val="0"/>
          <w:color w:val="auto"/>
        </w:rPr>
        <w:t>inform policy decisions</w:t>
      </w:r>
    </w:p>
    <w:p w14:paraId="474A44DD" w14:textId="3742D7FC" w:rsidR="00C1792A" w:rsidRPr="001566DA" w:rsidRDefault="00C1792A" w:rsidP="00062CB8">
      <w:pPr>
        <w:pStyle w:val="BodyText"/>
        <w:rPr>
          <w:color w:val="auto"/>
        </w:rPr>
      </w:pPr>
      <w:r w:rsidRPr="001566DA">
        <w:rPr>
          <w:color w:val="auto"/>
        </w:rPr>
        <w:t>Australia’s Disability Strategy recognises that high</w:t>
      </w:r>
      <w:r w:rsidR="00610AEB" w:rsidRPr="001566DA">
        <w:rPr>
          <w:color w:val="auto"/>
        </w:rPr>
        <w:t>-</w:t>
      </w:r>
      <w:r w:rsidRPr="001566DA">
        <w:rPr>
          <w:color w:val="auto"/>
        </w:rPr>
        <w:t>quality, accessible data is vital for understanding and improving the lives</w:t>
      </w:r>
      <w:r w:rsidR="00BF7141" w:rsidRPr="001566DA">
        <w:rPr>
          <w:color w:val="auto"/>
        </w:rPr>
        <w:t xml:space="preserve"> of</w:t>
      </w:r>
      <w:r w:rsidR="00610AEB" w:rsidRPr="001566DA">
        <w:rPr>
          <w:color w:val="auto"/>
        </w:rPr>
        <w:t xml:space="preserve"> </w:t>
      </w:r>
      <w:r w:rsidRPr="001566DA">
        <w:rPr>
          <w:color w:val="auto"/>
        </w:rPr>
        <w:t>people with disability. Robust data collection and reporting underpin every aspect</w:t>
      </w:r>
      <w:r w:rsidR="00BF7141" w:rsidRPr="001566DA">
        <w:rPr>
          <w:color w:val="auto"/>
        </w:rPr>
        <w:t xml:space="preserve"> of</w:t>
      </w:r>
      <w:r w:rsidR="00610AEB" w:rsidRPr="001566DA">
        <w:rPr>
          <w:color w:val="auto"/>
        </w:rPr>
        <w:t xml:space="preserve"> </w:t>
      </w:r>
      <w:r w:rsidR="000939FE" w:rsidRPr="001566DA">
        <w:rPr>
          <w:color w:val="auto"/>
        </w:rPr>
        <w:t>the Strategy’s</w:t>
      </w:r>
      <w:r w:rsidRPr="001566DA">
        <w:rPr>
          <w:color w:val="auto"/>
        </w:rPr>
        <w:t xml:space="preserve"> implementation, providing the evidence needed</w:t>
      </w:r>
      <w:r w:rsidR="00BF7141" w:rsidRPr="001566DA">
        <w:rPr>
          <w:color w:val="auto"/>
        </w:rPr>
        <w:t xml:space="preserve"> to</w:t>
      </w:r>
      <w:r w:rsidR="00610AEB" w:rsidRPr="001566DA">
        <w:rPr>
          <w:color w:val="auto"/>
        </w:rPr>
        <w:t xml:space="preserve"> </w:t>
      </w:r>
      <w:r w:rsidRPr="001566DA">
        <w:rPr>
          <w:color w:val="auto"/>
        </w:rPr>
        <w:t>measure progress, identify gaps</w:t>
      </w:r>
      <w:r w:rsidR="00BE3D22" w:rsidRPr="001566DA">
        <w:rPr>
          <w:color w:val="auto"/>
        </w:rPr>
        <w:t>, and</w:t>
      </w:r>
      <w:r w:rsidR="00610AEB" w:rsidRPr="001566DA">
        <w:rPr>
          <w:color w:val="auto"/>
        </w:rPr>
        <w:t xml:space="preserve"> </w:t>
      </w:r>
      <w:r w:rsidRPr="001566DA">
        <w:rPr>
          <w:color w:val="auto"/>
        </w:rPr>
        <w:t>inform policy decisions. By tracking experiences across</w:t>
      </w:r>
      <w:r w:rsidR="00827093" w:rsidRPr="001566DA">
        <w:rPr>
          <w:color w:val="auto"/>
        </w:rPr>
        <w:t xml:space="preserve"> a</w:t>
      </w:r>
      <w:r w:rsidR="00610AEB" w:rsidRPr="001566DA">
        <w:rPr>
          <w:color w:val="auto"/>
        </w:rPr>
        <w:t xml:space="preserve"> </w:t>
      </w:r>
      <w:r w:rsidR="00AB7BC8" w:rsidRPr="001566DA">
        <w:rPr>
          <w:color w:val="auto"/>
        </w:rPr>
        <w:t>range</w:t>
      </w:r>
      <w:r w:rsidR="00BF7141" w:rsidRPr="001566DA">
        <w:rPr>
          <w:color w:val="auto"/>
        </w:rPr>
        <w:t xml:space="preserve"> of</w:t>
      </w:r>
      <w:r w:rsidR="00610AEB" w:rsidRPr="001566DA">
        <w:rPr>
          <w:color w:val="auto"/>
        </w:rPr>
        <w:t xml:space="preserve"> </w:t>
      </w:r>
      <w:r w:rsidR="00AB7BC8" w:rsidRPr="001566DA">
        <w:rPr>
          <w:color w:val="auto"/>
        </w:rPr>
        <w:t>domains</w:t>
      </w:r>
      <w:r w:rsidRPr="001566DA">
        <w:rPr>
          <w:color w:val="auto"/>
        </w:rPr>
        <w:t>, improved data ensures that interventions are tailored, effective</w:t>
      </w:r>
      <w:r w:rsidR="00BE3D22" w:rsidRPr="001566DA">
        <w:rPr>
          <w:color w:val="auto"/>
        </w:rPr>
        <w:t>, and</w:t>
      </w:r>
      <w:r w:rsidR="00610AEB" w:rsidRPr="001566DA">
        <w:rPr>
          <w:color w:val="auto"/>
        </w:rPr>
        <w:t xml:space="preserve"> </w:t>
      </w:r>
      <w:r w:rsidRPr="001566DA">
        <w:rPr>
          <w:color w:val="auto"/>
        </w:rPr>
        <w:t>responsive</w:t>
      </w:r>
      <w:r w:rsidR="00BF7141" w:rsidRPr="001566DA">
        <w:rPr>
          <w:color w:val="auto"/>
        </w:rPr>
        <w:t xml:space="preserve"> to</w:t>
      </w:r>
      <w:r w:rsidR="00610AEB" w:rsidRPr="001566DA">
        <w:rPr>
          <w:color w:val="auto"/>
        </w:rPr>
        <w:t xml:space="preserve"> </w:t>
      </w:r>
      <w:r w:rsidRPr="001566DA">
        <w:rPr>
          <w:color w:val="auto"/>
        </w:rPr>
        <w:t>the diverse needs</w:t>
      </w:r>
      <w:r w:rsidR="00BF7141" w:rsidRPr="001566DA">
        <w:rPr>
          <w:color w:val="auto"/>
        </w:rPr>
        <w:t xml:space="preserve"> of</w:t>
      </w:r>
      <w:r w:rsidR="00610AEB" w:rsidRPr="001566DA">
        <w:rPr>
          <w:color w:val="auto"/>
        </w:rPr>
        <w:t xml:space="preserve"> </w:t>
      </w:r>
      <w:r w:rsidRPr="001566DA">
        <w:rPr>
          <w:color w:val="auto"/>
        </w:rPr>
        <w:t>people with disability. Data also enables greater accountability</w:t>
      </w:r>
      <w:r w:rsidR="00BF7141" w:rsidRPr="001566DA">
        <w:rPr>
          <w:color w:val="auto"/>
        </w:rPr>
        <w:t xml:space="preserve"> to</w:t>
      </w:r>
      <w:r w:rsidR="00610AEB" w:rsidRPr="001566DA">
        <w:rPr>
          <w:color w:val="auto"/>
        </w:rPr>
        <w:t xml:space="preserve"> </w:t>
      </w:r>
      <w:r w:rsidRPr="001566DA">
        <w:rPr>
          <w:color w:val="auto"/>
        </w:rPr>
        <w:t xml:space="preserve">the </w:t>
      </w:r>
      <w:r w:rsidR="00ED6C5F" w:rsidRPr="001566DA">
        <w:rPr>
          <w:color w:val="auto"/>
        </w:rPr>
        <w:t>community and</w:t>
      </w:r>
      <w:r w:rsidR="00AB7BC8" w:rsidRPr="001566DA">
        <w:rPr>
          <w:color w:val="auto"/>
        </w:rPr>
        <w:t xml:space="preserve"> makes</w:t>
      </w:r>
      <w:r w:rsidRPr="001566DA">
        <w:rPr>
          <w:color w:val="auto"/>
        </w:rPr>
        <w:t xml:space="preserve"> visible the lived experiences</w:t>
      </w:r>
      <w:r w:rsidR="00BF7141" w:rsidRPr="001566DA">
        <w:rPr>
          <w:color w:val="auto"/>
        </w:rPr>
        <w:t xml:space="preserve"> of</w:t>
      </w:r>
      <w:r w:rsidR="00610AEB" w:rsidRPr="001566DA">
        <w:rPr>
          <w:color w:val="auto"/>
        </w:rPr>
        <w:t xml:space="preserve"> </w:t>
      </w:r>
      <w:r w:rsidRPr="001566DA">
        <w:rPr>
          <w:color w:val="auto"/>
        </w:rPr>
        <w:t>people with disability.</w:t>
      </w:r>
    </w:p>
    <w:p w14:paraId="4E3BC1A7" w14:textId="3295753E" w:rsidR="00374A48" w:rsidRPr="001566DA" w:rsidRDefault="00374A48" w:rsidP="00062CB8">
      <w:pPr>
        <w:pStyle w:val="BodyText"/>
        <w:rPr>
          <w:color w:val="auto"/>
        </w:rPr>
      </w:pPr>
      <w:r w:rsidRPr="001566DA">
        <w:rPr>
          <w:color w:val="auto"/>
        </w:rPr>
        <w:t>People with disability and their representative organisations</w:t>
      </w:r>
      <w:r w:rsidR="00AB7BC8" w:rsidRPr="001566DA">
        <w:rPr>
          <w:color w:val="auto"/>
        </w:rPr>
        <w:t xml:space="preserve"> broadly acknowledge that improvements</w:t>
      </w:r>
      <w:r w:rsidR="00BF7141" w:rsidRPr="001566DA">
        <w:rPr>
          <w:color w:val="auto"/>
        </w:rPr>
        <w:t xml:space="preserve"> in</w:t>
      </w:r>
      <w:r w:rsidR="00610AEB" w:rsidRPr="001566DA">
        <w:rPr>
          <w:color w:val="auto"/>
        </w:rPr>
        <w:t xml:space="preserve"> </w:t>
      </w:r>
      <w:r w:rsidR="00AB7BC8" w:rsidRPr="001566DA">
        <w:rPr>
          <w:color w:val="auto"/>
        </w:rPr>
        <w:t>data collection and reporting under</w:t>
      </w:r>
      <w:r w:rsidR="007475A7" w:rsidRPr="001566DA">
        <w:rPr>
          <w:color w:val="auto"/>
        </w:rPr>
        <w:t xml:space="preserve"> the Strategy</w:t>
      </w:r>
      <w:r w:rsidR="00AB7BC8" w:rsidRPr="001566DA">
        <w:rPr>
          <w:color w:val="auto"/>
        </w:rPr>
        <w:t xml:space="preserve"> represent</w:t>
      </w:r>
      <w:r w:rsidR="00827093" w:rsidRPr="001566DA">
        <w:rPr>
          <w:color w:val="auto"/>
        </w:rPr>
        <w:t xml:space="preserve"> a</w:t>
      </w:r>
      <w:r w:rsidR="00610AEB" w:rsidRPr="001566DA">
        <w:rPr>
          <w:color w:val="auto"/>
        </w:rPr>
        <w:t xml:space="preserve"> </w:t>
      </w:r>
      <w:r w:rsidR="00AB7BC8" w:rsidRPr="001566DA">
        <w:rPr>
          <w:color w:val="auto"/>
        </w:rPr>
        <w:t>necessary foundation for meaningful reform, with positive feedback focused on the establishment</w:t>
      </w:r>
      <w:r w:rsidR="00BF7141" w:rsidRPr="001566DA">
        <w:rPr>
          <w:color w:val="auto"/>
        </w:rPr>
        <w:t xml:space="preserve"> of</w:t>
      </w:r>
      <w:r w:rsidR="00610AEB" w:rsidRPr="001566DA">
        <w:rPr>
          <w:color w:val="auto"/>
        </w:rPr>
        <w:t xml:space="preserve"> </w:t>
      </w:r>
      <w:r w:rsidR="00AB7BC8" w:rsidRPr="001566DA">
        <w:rPr>
          <w:color w:val="auto"/>
        </w:rPr>
        <w:t xml:space="preserve">the National Disability Data Asset </w:t>
      </w:r>
      <w:r w:rsidR="00235DCD" w:rsidRPr="001566DA">
        <w:rPr>
          <w:color w:val="auto"/>
        </w:rPr>
        <w:t xml:space="preserve">(NDDA) </w:t>
      </w:r>
      <w:r w:rsidR="00AB7BC8" w:rsidRPr="001566DA">
        <w:rPr>
          <w:color w:val="auto"/>
        </w:rPr>
        <w:t>and inclusion</w:t>
      </w:r>
      <w:r w:rsidR="00BF7141" w:rsidRPr="001566DA">
        <w:rPr>
          <w:color w:val="auto"/>
        </w:rPr>
        <w:t xml:space="preserve"> of</w:t>
      </w:r>
      <w:r w:rsidR="00610AEB" w:rsidRPr="001566DA">
        <w:rPr>
          <w:color w:val="auto"/>
        </w:rPr>
        <w:t xml:space="preserve"> </w:t>
      </w:r>
      <w:r w:rsidR="00AB7BC8" w:rsidRPr="001566DA">
        <w:rPr>
          <w:color w:val="auto"/>
        </w:rPr>
        <w:t>new outcome measures. However, many express persistent concerns about the invisibility</w:t>
      </w:r>
      <w:r w:rsidR="00BF7141" w:rsidRPr="001566DA">
        <w:rPr>
          <w:color w:val="auto"/>
        </w:rPr>
        <w:t xml:space="preserve"> of</w:t>
      </w:r>
      <w:r w:rsidR="00610AEB" w:rsidRPr="001566DA">
        <w:rPr>
          <w:color w:val="auto"/>
        </w:rPr>
        <w:t xml:space="preserve"> </w:t>
      </w:r>
      <w:r w:rsidR="00AB7BC8" w:rsidRPr="001566DA">
        <w:rPr>
          <w:color w:val="auto"/>
        </w:rPr>
        <w:t>diverse lived experiences—especially for First Nations people</w:t>
      </w:r>
      <w:r w:rsidRPr="001566DA">
        <w:rPr>
          <w:color w:val="auto"/>
        </w:rPr>
        <w:t xml:space="preserve"> with disability</w:t>
      </w:r>
      <w:r w:rsidR="00AB7BC8" w:rsidRPr="001566DA">
        <w:rPr>
          <w:color w:val="auto"/>
        </w:rPr>
        <w:t>, children and young people with disability</w:t>
      </w:r>
      <w:r w:rsidR="00BE3D22" w:rsidRPr="001566DA">
        <w:rPr>
          <w:color w:val="auto"/>
        </w:rPr>
        <w:t>, and</w:t>
      </w:r>
      <w:r w:rsidR="00610AEB" w:rsidRPr="001566DA">
        <w:rPr>
          <w:color w:val="auto"/>
        </w:rPr>
        <w:t xml:space="preserve"> </w:t>
      </w:r>
      <w:r w:rsidR="00AB7BC8" w:rsidRPr="001566DA">
        <w:rPr>
          <w:color w:val="auto"/>
        </w:rPr>
        <w:t>people from culturally and linguistically diverse backgrounds</w:t>
      </w:r>
      <w:r w:rsidR="000939FE" w:rsidRPr="001566DA">
        <w:rPr>
          <w:color w:val="auto"/>
        </w:rPr>
        <w:t>. The Strategy’s Advisory Council</w:t>
      </w:r>
      <w:r w:rsidRPr="001566DA">
        <w:rPr>
          <w:color w:val="auto"/>
        </w:rPr>
        <w:t xml:space="preserve"> notes that while there are improvements</w:t>
      </w:r>
      <w:r w:rsidR="00BF7141" w:rsidRPr="001566DA">
        <w:rPr>
          <w:color w:val="auto"/>
        </w:rPr>
        <w:t xml:space="preserve"> in</w:t>
      </w:r>
      <w:r w:rsidR="00610AEB" w:rsidRPr="001566DA">
        <w:rPr>
          <w:color w:val="auto"/>
        </w:rPr>
        <w:t xml:space="preserve"> </w:t>
      </w:r>
      <w:r w:rsidRPr="001566DA">
        <w:rPr>
          <w:color w:val="auto"/>
        </w:rPr>
        <w:t>reported data, such</w:t>
      </w:r>
      <w:r w:rsidR="00415D2B" w:rsidRPr="001566DA">
        <w:rPr>
          <w:color w:val="auto"/>
        </w:rPr>
        <w:t xml:space="preserve"> as</w:t>
      </w:r>
      <w:r w:rsidR="00610AEB" w:rsidRPr="001566DA">
        <w:rPr>
          <w:color w:val="auto"/>
        </w:rPr>
        <w:t xml:space="preserve"> </w:t>
      </w:r>
      <w:r w:rsidRPr="001566DA">
        <w:rPr>
          <w:color w:val="auto"/>
        </w:rPr>
        <w:t>with healthcare and hospitals, this does not necessarily reflect the lived experience</w:t>
      </w:r>
      <w:r w:rsidR="00BF7141" w:rsidRPr="001566DA">
        <w:rPr>
          <w:color w:val="auto"/>
        </w:rPr>
        <w:t xml:space="preserve"> of</w:t>
      </w:r>
      <w:r w:rsidR="00610AEB" w:rsidRPr="001566DA">
        <w:rPr>
          <w:color w:val="auto"/>
        </w:rPr>
        <w:t xml:space="preserve"> </w:t>
      </w:r>
      <w:r w:rsidRPr="001566DA">
        <w:rPr>
          <w:color w:val="auto"/>
        </w:rPr>
        <w:t xml:space="preserve">all people with disability. </w:t>
      </w:r>
    </w:p>
    <w:p w14:paraId="038E625B" w14:textId="484FF812" w:rsidR="00374A48" w:rsidRPr="001566DA" w:rsidRDefault="00374A48" w:rsidP="00374A48">
      <w:pPr>
        <w:pStyle w:val="BodyText"/>
        <w:rPr>
          <w:color w:val="auto"/>
        </w:rPr>
      </w:pPr>
      <w:r w:rsidRPr="001566DA">
        <w:rPr>
          <w:color w:val="auto"/>
        </w:rPr>
        <w:t>All governments are committed</w:t>
      </w:r>
      <w:r w:rsidR="00BF7141" w:rsidRPr="001566DA">
        <w:rPr>
          <w:color w:val="auto"/>
        </w:rPr>
        <w:t xml:space="preserve"> to</w:t>
      </w:r>
      <w:r w:rsidR="00610AEB" w:rsidRPr="001566DA">
        <w:rPr>
          <w:color w:val="auto"/>
        </w:rPr>
        <w:t xml:space="preserve"> </w:t>
      </w:r>
      <w:r w:rsidRPr="001566DA">
        <w:rPr>
          <w:color w:val="auto"/>
        </w:rPr>
        <w:t>improving the collection and reporting</w:t>
      </w:r>
      <w:r w:rsidR="00BF7141" w:rsidRPr="001566DA">
        <w:rPr>
          <w:color w:val="auto"/>
        </w:rPr>
        <w:t xml:space="preserve"> of</w:t>
      </w:r>
      <w:r w:rsidR="00610AEB" w:rsidRPr="001566DA">
        <w:rPr>
          <w:color w:val="auto"/>
        </w:rPr>
        <w:t xml:space="preserve"> </w:t>
      </w:r>
      <w:r w:rsidRPr="001566DA">
        <w:rPr>
          <w:color w:val="auto"/>
        </w:rPr>
        <w:t>data. The Australian Government</w:t>
      </w:r>
      <w:r w:rsidR="00BE3D22" w:rsidRPr="001566DA">
        <w:rPr>
          <w:color w:val="auto"/>
        </w:rPr>
        <w:t>, and</w:t>
      </w:r>
      <w:r w:rsidR="00610AEB" w:rsidRPr="001566DA">
        <w:rPr>
          <w:color w:val="auto"/>
        </w:rPr>
        <w:t xml:space="preserve"> </w:t>
      </w:r>
      <w:r w:rsidRPr="001566DA">
        <w:rPr>
          <w:color w:val="auto"/>
        </w:rPr>
        <w:t>state and territory governments, are working with the disability community on</w:t>
      </w:r>
      <w:r w:rsidR="00B7654D" w:rsidRPr="001566DA">
        <w:rPr>
          <w:color w:val="auto"/>
        </w:rPr>
        <w:t xml:space="preserve"> generating new insights </w:t>
      </w:r>
      <w:r w:rsidR="00FC46EA" w:rsidRPr="001566DA">
        <w:rPr>
          <w:color w:val="auto"/>
        </w:rPr>
        <w:t>using</w:t>
      </w:r>
      <w:r w:rsidR="00B7654D" w:rsidRPr="001566DA">
        <w:rPr>
          <w:color w:val="auto"/>
        </w:rPr>
        <w:t xml:space="preserve"> </w:t>
      </w:r>
      <w:r w:rsidRPr="001566DA">
        <w:rPr>
          <w:color w:val="auto"/>
        </w:rPr>
        <w:t xml:space="preserve">the </w:t>
      </w:r>
      <w:r w:rsidR="00235DCD" w:rsidRPr="001566DA">
        <w:rPr>
          <w:color w:val="auto"/>
        </w:rPr>
        <w:t>NDDA</w:t>
      </w:r>
      <w:r w:rsidRPr="001566DA">
        <w:rPr>
          <w:color w:val="auto"/>
        </w:rPr>
        <w:t>. This will help the government better understand the experiences</w:t>
      </w:r>
      <w:r w:rsidR="00BF7141" w:rsidRPr="001566DA">
        <w:rPr>
          <w:color w:val="auto"/>
        </w:rPr>
        <w:t xml:space="preserve"> of</w:t>
      </w:r>
      <w:r w:rsidR="00610AEB" w:rsidRPr="001566DA">
        <w:rPr>
          <w:color w:val="auto"/>
        </w:rPr>
        <w:t xml:space="preserve"> </w:t>
      </w:r>
      <w:r w:rsidRPr="001566DA">
        <w:rPr>
          <w:color w:val="auto"/>
        </w:rPr>
        <w:t>people with disability and support people with disability, their carers</w:t>
      </w:r>
      <w:r w:rsidR="00BE3D22" w:rsidRPr="001566DA">
        <w:rPr>
          <w:color w:val="auto"/>
        </w:rPr>
        <w:t>, and</w:t>
      </w:r>
      <w:r w:rsidR="00610AEB" w:rsidRPr="001566DA">
        <w:rPr>
          <w:color w:val="auto"/>
        </w:rPr>
        <w:t xml:space="preserve"> </w:t>
      </w:r>
      <w:r w:rsidRPr="001566DA">
        <w:rPr>
          <w:color w:val="auto"/>
        </w:rPr>
        <w:t>the broader community.</w:t>
      </w:r>
      <w:r w:rsidR="00C6119C" w:rsidRPr="001566DA">
        <w:rPr>
          <w:color w:val="auto"/>
        </w:rPr>
        <w:t xml:space="preserve"> </w:t>
      </w:r>
    </w:p>
    <w:p w14:paraId="0740A2B0" w14:textId="5155FA02" w:rsidR="00C1792A" w:rsidRPr="001566DA" w:rsidRDefault="00AB7BC8" w:rsidP="00062CB8">
      <w:pPr>
        <w:pStyle w:val="BodyText"/>
        <w:rPr>
          <w:color w:val="auto"/>
        </w:rPr>
      </w:pPr>
      <w:r w:rsidRPr="001566DA">
        <w:rPr>
          <w:color w:val="auto"/>
        </w:rPr>
        <w:t>This section outlines</w:t>
      </w:r>
      <w:r w:rsidR="00C1792A" w:rsidRPr="001566DA">
        <w:rPr>
          <w:color w:val="auto"/>
        </w:rPr>
        <w:t xml:space="preserve"> how government</w:t>
      </w:r>
      <w:r w:rsidR="009B50E8" w:rsidRPr="001566DA">
        <w:rPr>
          <w:color w:val="auto"/>
        </w:rPr>
        <w:t xml:space="preserve">s </w:t>
      </w:r>
      <w:r w:rsidR="00C1792A" w:rsidRPr="001566DA">
        <w:rPr>
          <w:color w:val="auto"/>
        </w:rPr>
        <w:t>have worked collaboratively</w:t>
      </w:r>
      <w:r w:rsidR="00BF7141" w:rsidRPr="001566DA">
        <w:rPr>
          <w:color w:val="auto"/>
        </w:rPr>
        <w:t xml:space="preserve"> to</w:t>
      </w:r>
      <w:r w:rsidR="00610AEB" w:rsidRPr="001566DA">
        <w:rPr>
          <w:color w:val="auto"/>
        </w:rPr>
        <w:t xml:space="preserve"> </w:t>
      </w:r>
      <w:r w:rsidR="00C1792A" w:rsidRPr="001566DA">
        <w:rPr>
          <w:color w:val="auto"/>
        </w:rPr>
        <w:t>enhance the disability data ecosystem</w:t>
      </w:r>
      <w:r w:rsidR="00BF7141" w:rsidRPr="001566DA">
        <w:rPr>
          <w:color w:val="auto"/>
        </w:rPr>
        <w:t xml:space="preserve"> in</w:t>
      </w:r>
      <w:r w:rsidR="00610AEB" w:rsidRPr="001566DA">
        <w:rPr>
          <w:color w:val="auto"/>
        </w:rPr>
        <w:t xml:space="preserve"> </w:t>
      </w:r>
      <w:r w:rsidR="00C1792A" w:rsidRPr="001566DA">
        <w:rPr>
          <w:color w:val="auto"/>
        </w:rPr>
        <w:t xml:space="preserve">Australia. </w:t>
      </w:r>
      <w:r w:rsidR="00374A48" w:rsidRPr="001566DA">
        <w:rPr>
          <w:color w:val="auto"/>
        </w:rPr>
        <w:t>Additional m</w:t>
      </w:r>
      <w:r w:rsidR="00C1792A" w:rsidRPr="001566DA">
        <w:rPr>
          <w:color w:val="auto"/>
        </w:rPr>
        <w:t>ajor initiatives include</w:t>
      </w:r>
      <w:r w:rsidR="00374A48" w:rsidRPr="001566DA">
        <w:rPr>
          <w:color w:val="auto"/>
        </w:rPr>
        <w:t xml:space="preserve"> </w:t>
      </w:r>
      <w:r w:rsidR="007475A7" w:rsidRPr="001566DA">
        <w:rPr>
          <w:color w:val="auto"/>
        </w:rPr>
        <w:t>the Strategy’s</w:t>
      </w:r>
      <w:r w:rsidR="00374A48" w:rsidRPr="001566DA">
        <w:rPr>
          <w:color w:val="auto"/>
        </w:rPr>
        <w:t xml:space="preserve"> Data Improvement Plan, the </w:t>
      </w:r>
      <w:r w:rsidR="00C1792A" w:rsidRPr="001566DA">
        <w:rPr>
          <w:color w:val="auto"/>
        </w:rPr>
        <w:t>regular publication</w:t>
      </w:r>
      <w:r w:rsidR="00BF7141" w:rsidRPr="001566DA">
        <w:rPr>
          <w:color w:val="auto"/>
        </w:rPr>
        <w:t xml:space="preserve"> of</w:t>
      </w:r>
      <w:r w:rsidR="00610AEB" w:rsidRPr="001566DA">
        <w:rPr>
          <w:color w:val="auto"/>
        </w:rPr>
        <w:t xml:space="preserve"> </w:t>
      </w:r>
      <w:r w:rsidR="00C1792A" w:rsidRPr="001566DA">
        <w:rPr>
          <w:color w:val="auto"/>
        </w:rPr>
        <w:t>accessible statistics by the Australian Bureau</w:t>
      </w:r>
      <w:r w:rsidR="00BF7141" w:rsidRPr="001566DA">
        <w:rPr>
          <w:color w:val="auto"/>
        </w:rPr>
        <w:t xml:space="preserve"> of</w:t>
      </w:r>
      <w:r w:rsidR="00610AEB" w:rsidRPr="001566DA">
        <w:rPr>
          <w:color w:val="auto"/>
        </w:rPr>
        <w:t xml:space="preserve"> </w:t>
      </w:r>
      <w:r w:rsidR="00C1792A" w:rsidRPr="001566DA">
        <w:rPr>
          <w:color w:val="auto"/>
        </w:rPr>
        <w:t>Statistics</w:t>
      </w:r>
      <w:r w:rsidR="009B50E8" w:rsidRPr="001566DA">
        <w:rPr>
          <w:color w:val="auto"/>
        </w:rPr>
        <w:t xml:space="preserve"> (ABS)</w:t>
      </w:r>
      <w:r w:rsidR="00BE3D22" w:rsidRPr="001566DA">
        <w:rPr>
          <w:color w:val="auto"/>
        </w:rPr>
        <w:t>, and</w:t>
      </w:r>
      <w:r w:rsidR="00610AEB" w:rsidRPr="001566DA">
        <w:rPr>
          <w:color w:val="auto"/>
        </w:rPr>
        <w:t xml:space="preserve"> </w:t>
      </w:r>
      <w:r w:rsidR="00C1792A" w:rsidRPr="001566DA">
        <w:rPr>
          <w:color w:val="auto"/>
        </w:rPr>
        <w:t>the introduction</w:t>
      </w:r>
      <w:r w:rsidR="00BF7141" w:rsidRPr="001566DA">
        <w:rPr>
          <w:color w:val="auto"/>
        </w:rPr>
        <w:t xml:space="preserve"> of</w:t>
      </w:r>
      <w:r w:rsidR="00610AEB" w:rsidRPr="001566DA">
        <w:rPr>
          <w:color w:val="auto"/>
        </w:rPr>
        <w:t xml:space="preserve"> </w:t>
      </w:r>
      <w:r w:rsidR="00C1792A" w:rsidRPr="001566DA">
        <w:rPr>
          <w:color w:val="auto"/>
        </w:rPr>
        <w:t>new, inclusive survey methods such</w:t>
      </w:r>
      <w:r w:rsidR="00415D2B" w:rsidRPr="001566DA">
        <w:rPr>
          <w:color w:val="auto"/>
        </w:rPr>
        <w:t xml:space="preserve"> as</w:t>
      </w:r>
      <w:r w:rsidR="00610AEB" w:rsidRPr="001566DA">
        <w:rPr>
          <w:color w:val="auto"/>
        </w:rPr>
        <w:t xml:space="preserve"> </w:t>
      </w:r>
      <w:r w:rsidR="00E51887" w:rsidRPr="001566DA">
        <w:rPr>
          <w:color w:val="auto"/>
        </w:rPr>
        <w:t>the</w:t>
      </w:r>
      <w:r w:rsidR="00C1792A" w:rsidRPr="001566DA">
        <w:rPr>
          <w:color w:val="auto"/>
        </w:rPr>
        <w:t xml:space="preserve"> Voice</w:t>
      </w:r>
      <w:r w:rsidR="00BF7141" w:rsidRPr="001566DA">
        <w:rPr>
          <w:color w:val="auto"/>
        </w:rPr>
        <w:t xml:space="preserve"> of</w:t>
      </w:r>
      <w:r w:rsidR="00610AEB" w:rsidRPr="001566DA">
        <w:rPr>
          <w:color w:val="auto"/>
        </w:rPr>
        <w:t xml:space="preserve"> </w:t>
      </w:r>
      <w:r w:rsidR="00C1792A" w:rsidRPr="001566DA">
        <w:rPr>
          <w:color w:val="auto"/>
        </w:rPr>
        <w:t>Queenslanders Survey. Collectively, these efforts have strengthened evidence</w:t>
      </w:r>
      <w:r w:rsidR="00610AEB" w:rsidRPr="001566DA">
        <w:rPr>
          <w:color w:val="auto"/>
        </w:rPr>
        <w:t>-</w:t>
      </w:r>
      <w:r w:rsidR="00C1792A" w:rsidRPr="001566DA">
        <w:rPr>
          <w:color w:val="auto"/>
        </w:rPr>
        <w:t>based decision</w:t>
      </w:r>
      <w:r w:rsidR="00610AEB" w:rsidRPr="001566DA">
        <w:rPr>
          <w:color w:val="auto"/>
        </w:rPr>
        <w:t>-</w:t>
      </w:r>
      <w:r w:rsidR="00C1792A" w:rsidRPr="001566DA">
        <w:rPr>
          <w:color w:val="auto"/>
        </w:rPr>
        <w:t>making, improved service delivery</w:t>
      </w:r>
      <w:r w:rsidR="00BE3D22" w:rsidRPr="001566DA">
        <w:rPr>
          <w:color w:val="auto"/>
        </w:rPr>
        <w:t>, and</w:t>
      </w:r>
      <w:r w:rsidR="00610AEB" w:rsidRPr="001566DA">
        <w:rPr>
          <w:color w:val="auto"/>
        </w:rPr>
        <w:t xml:space="preserve"> </w:t>
      </w:r>
      <w:r w:rsidR="00C1792A" w:rsidRPr="001566DA">
        <w:rPr>
          <w:color w:val="auto"/>
        </w:rPr>
        <w:t>laid the groundwork for ongoing, meaningful change</w:t>
      </w:r>
      <w:r w:rsidR="00415D2B" w:rsidRPr="001566DA">
        <w:rPr>
          <w:color w:val="auto"/>
        </w:rPr>
        <w:t xml:space="preserve"> as</w:t>
      </w:r>
      <w:r w:rsidR="00610AEB" w:rsidRPr="001566DA">
        <w:rPr>
          <w:color w:val="auto"/>
        </w:rPr>
        <w:t xml:space="preserve"> </w:t>
      </w:r>
      <w:r w:rsidR="007475A7" w:rsidRPr="001566DA">
        <w:rPr>
          <w:color w:val="auto"/>
        </w:rPr>
        <w:t>the Strategy</w:t>
      </w:r>
      <w:r w:rsidR="00C1792A" w:rsidRPr="001566DA">
        <w:rPr>
          <w:color w:val="auto"/>
        </w:rPr>
        <w:t xml:space="preserve"> continues</w:t>
      </w:r>
      <w:r w:rsidR="00BF7141" w:rsidRPr="001566DA">
        <w:rPr>
          <w:color w:val="auto"/>
        </w:rPr>
        <w:t xml:space="preserve"> to</w:t>
      </w:r>
      <w:r w:rsidR="00610AEB" w:rsidRPr="001566DA">
        <w:rPr>
          <w:color w:val="auto"/>
        </w:rPr>
        <w:t xml:space="preserve"> </w:t>
      </w:r>
      <w:r w:rsidR="00C1792A" w:rsidRPr="001566DA">
        <w:rPr>
          <w:color w:val="auto"/>
        </w:rPr>
        <w:t>progress.</w:t>
      </w:r>
    </w:p>
    <w:p w14:paraId="7429E6F1" w14:textId="3FE575BC" w:rsidR="001D2906" w:rsidRPr="001566DA" w:rsidRDefault="001D2906" w:rsidP="00403F4A">
      <w:pPr>
        <w:pStyle w:val="Heading3"/>
      </w:pPr>
      <w:bookmarkStart w:id="1184" w:name="_Toc207791403"/>
      <w:bookmarkStart w:id="1185" w:name="_Toc209519824"/>
      <w:bookmarkStart w:id="1186" w:name="_Toc211422327"/>
      <w:bookmarkStart w:id="1187" w:name="_Toc214362114"/>
      <w:bookmarkStart w:id="1188" w:name="_Toc215134821"/>
      <w:bookmarkStart w:id="1189" w:name="_Toc215487191"/>
      <w:bookmarkStart w:id="1190" w:name="_Toc216961839"/>
      <w:r w:rsidRPr="001566DA">
        <w:lastRenderedPageBreak/>
        <w:t>Survey</w:t>
      </w:r>
      <w:r w:rsidR="00BF7141" w:rsidRPr="001566DA">
        <w:t xml:space="preserve"> of</w:t>
      </w:r>
      <w:r w:rsidR="00610AEB" w:rsidRPr="001566DA">
        <w:t xml:space="preserve"> </w:t>
      </w:r>
      <w:r w:rsidRPr="001566DA">
        <w:t>Disability, Ageing and Carers</w:t>
      </w:r>
      <w:r w:rsidRPr="001566DA">
        <w:br/>
        <w:t>Australian Government</w:t>
      </w:r>
      <w:bookmarkEnd w:id="1184"/>
      <w:bookmarkEnd w:id="1185"/>
      <w:bookmarkEnd w:id="1186"/>
      <w:bookmarkEnd w:id="1187"/>
      <w:bookmarkEnd w:id="1188"/>
      <w:bookmarkEnd w:id="1189"/>
      <w:bookmarkEnd w:id="1190"/>
      <w:r w:rsidRPr="001566DA">
        <w:t xml:space="preserve"> </w:t>
      </w:r>
    </w:p>
    <w:p w14:paraId="61EC6193" w14:textId="0F35CCD9" w:rsidR="001D2906" w:rsidRPr="001566DA" w:rsidRDefault="001D2906" w:rsidP="00403F4A">
      <w:pPr>
        <w:pStyle w:val="BodyText"/>
        <w:keepNext/>
        <w:keepLines/>
        <w:rPr>
          <w:color w:val="auto"/>
        </w:rPr>
      </w:pPr>
      <w:r w:rsidRPr="001566DA">
        <w:rPr>
          <w:color w:val="auto"/>
        </w:rPr>
        <w:t>The ABS regularly collects information about people with disability</w:t>
      </w:r>
      <w:r w:rsidR="00BF7141" w:rsidRPr="001566DA">
        <w:rPr>
          <w:color w:val="auto"/>
        </w:rPr>
        <w:t xml:space="preserve"> in</w:t>
      </w:r>
      <w:r w:rsidR="00610AEB" w:rsidRPr="001566DA">
        <w:rPr>
          <w:color w:val="auto"/>
        </w:rPr>
        <w:t xml:space="preserve"> </w:t>
      </w:r>
      <w:r w:rsidRPr="001566DA">
        <w:rPr>
          <w:color w:val="auto"/>
        </w:rPr>
        <w:t>the Survey</w:t>
      </w:r>
      <w:r w:rsidR="00BF7141" w:rsidRPr="001566DA">
        <w:rPr>
          <w:color w:val="auto"/>
        </w:rPr>
        <w:t xml:space="preserve"> of</w:t>
      </w:r>
      <w:r w:rsidR="00610AEB" w:rsidRPr="001566DA">
        <w:rPr>
          <w:color w:val="auto"/>
        </w:rPr>
        <w:t xml:space="preserve"> </w:t>
      </w:r>
      <w:r w:rsidRPr="001566DA">
        <w:rPr>
          <w:color w:val="auto"/>
        </w:rPr>
        <w:t xml:space="preserve">Disability, Ageing and Carers (SDAC). Results from the most recent </w:t>
      </w:r>
      <w:hyperlink r:id="rId328" w:history="1">
        <w:r w:rsidRPr="001566DA">
          <w:rPr>
            <w:rStyle w:val="Hyperlink"/>
            <w:rFonts w:ascii="Nunito Sans" w:hAnsi="Nunito Sans"/>
            <w:color w:val="auto"/>
          </w:rPr>
          <w:t>SDAC (2022)</w:t>
        </w:r>
      </w:hyperlink>
      <w:r w:rsidRPr="001566DA">
        <w:rPr>
          <w:color w:val="auto"/>
        </w:rPr>
        <w:t xml:space="preserve"> were published on the ABS website</w:t>
      </w:r>
      <w:r w:rsidR="00BF7141" w:rsidRPr="001566DA">
        <w:rPr>
          <w:color w:val="auto"/>
        </w:rPr>
        <w:t xml:space="preserve"> in</w:t>
      </w:r>
      <w:r w:rsidR="00610AEB" w:rsidRPr="001566DA">
        <w:rPr>
          <w:color w:val="auto"/>
        </w:rPr>
        <w:t xml:space="preserve"> </w:t>
      </w:r>
      <w:r w:rsidRPr="001566DA">
        <w:rPr>
          <w:color w:val="auto"/>
        </w:rPr>
        <w:t>2024</w:t>
      </w:r>
      <w:r w:rsidR="00196DC0" w:rsidRPr="001566DA">
        <w:rPr>
          <w:color w:val="auto"/>
        </w:rPr>
        <w:t>.</w:t>
      </w:r>
    </w:p>
    <w:p w14:paraId="7287F338" w14:textId="3F764DD9" w:rsidR="001D2906" w:rsidRPr="001566DA" w:rsidRDefault="00DC76F1" w:rsidP="00403F4A">
      <w:pPr>
        <w:pStyle w:val="BodyText"/>
        <w:keepNext/>
        <w:keepLines/>
        <w:rPr>
          <w:color w:val="auto"/>
        </w:rPr>
      </w:pPr>
      <w:r w:rsidRPr="001566DA">
        <w:rPr>
          <w:color w:val="auto"/>
        </w:rPr>
        <w:t xml:space="preserve">Guided by </w:t>
      </w:r>
      <w:r w:rsidR="007475A7" w:rsidRPr="001566DA">
        <w:rPr>
          <w:color w:val="auto"/>
        </w:rPr>
        <w:t xml:space="preserve">the Strategy’s </w:t>
      </w:r>
      <w:r w:rsidRPr="001566DA">
        <w:rPr>
          <w:color w:val="auto"/>
        </w:rPr>
        <w:t>Guiding Principle</w:t>
      </w:r>
      <w:r w:rsidR="00BF7141" w:rsidRPr="001566DA">
        <w:rPr>
          <w:color w:val="auto"/>
        </w:rPr>
        <w:t xml:space="preserve"> of</w:t>
      </w:r>
      <w:r w:rsidR="00610AEB" w:rsidRPr="001566DA">
        <w:rPr>
          <w:color w:val="auto"/>
        </w:rPr>
        <w:t xml:space="preserve"> </w:t>
      </w:r>
      <w:r w:rsidRPr="001566DA">
        <w:rPr>
          <w:color w:val="auto"/>
        </w:rPr>
        <w:t>accessib</w:t>
      </w:r>
      <w:r w:rsidR="00F07D28" w:rsidRPr="001566DA">
        <w:rPr>
          <w:color w:val="auto"/>
        </w:rPr>
        <w:t>ility, f</w:t>
      </w:r>
      <w:r w:rsidR="001D2906" w:rsidRPr="001566DA">
        <w:rPr>
          <w:color w:val="auto"/>
        </w:rPr>
        <w:t>or the first time</w:t>
      </w:r>
      <w:r w:rsidR="00F07D28" w:rsidRPr="001566DA">
        <w:rPr>
          <w:color w:val="auto"/>
        </w:rPr>
        <w:t xml:space="preserve"> </w:t>
      </w:r>
      <w:r w:rsidR="001D2906" w:rsidRPr="001566DA">
        <w:rPr>
          <w:color w:val="auto"/>
        </w:rPr>
        <w:t>key data was also presented</w:t>
      </w:r>
      <w:r w:rsidR="00BF7141" w:rsidRPr="001566DA">
        <w:rPr>
          <w:color w:val="auto"/>
        </w:rPr>
        <w:t xml:space="preserve"> in</w:t>
      </w:r>
      <w:r w:rsidR="00610AEB" w:rsidRPr="001566DA">
        <w:rPr>
          <w:color w:val="auto"/>
        </w:rPr>
        <w:t xml:space="preserve"> </w:t>
      </w:r>
      <w:r w:rsidR="00184F58" w:rsidRPr="001566DA">
        <w:rPr>
          <w:color w:val="auto"/>
        </w:rPr>
        <w:t>3</w:t>
      </w:r>
      <w:r w:rsidR="00D450C2" w:rsidRPr="001566DA">
        <w:rPr>
          <w:color w:val="auto"/>
        </w:rPr>
        <w:t xml:space="preserve"> </w:t>
      </w:r>
      <w:r w:rsidR="001D2906" w:rsidRPr="001566DA">
        <w:rPr>
          <w:color w:val="auto"/>
        </w:rPr>
        <w:t xml:space="preserve">accessible </w:t>
      </w:r>
      <w:r w:rsidR="00CE2ADC" w:rsidRPr="001566DA">
        <w:rPr>
          <w:color w:val="auto"/>
        </w:rPr>
        <w:t xml:space="preserve">formats, </w:t>
      </w:r>
      <w:r w:rsidR="001D2906" w:rsidRPr="001566DA">
        <w:rPr>
          <w:color w:val="auto"/>
        </w:rPr>
        <w:t xml:space="preserve">Auslan, plain language and Easy Read. The main publication text and Excel </w:t>
      </w:r>
      <w:r w:rsidR="00676E57" w:rsidRPr="001566DA">
        <w:rPr>
          <w:color w:val="auto"/>
        </w:rPr>
        <w:t xml:space="preserve">data </w:t>
      </w:r>
      <w:r w:rsidR="001D2906" w:rsidRPr="001566DA">
        <w:rPr>
          <w:color w:val="auto"/>
        </w:rPr>
        <w:t>files were also updated</w:t>
      </w:r>
      <w:r w:rsidR="00BF7141" w:rsidRPr="001566DA">
        <w:rPr>
          <w:color w:val="auto"/>
        </w:rPr>
        <w:t xml:space="preserve"> to</w:t>
      </w:r>
      <w:r w:rsidR="00610AEB" w:rsidRPr="001566DA">
        <w:rPr>
          <w:color w:val="auto"/>
        </w:rPr>
        <w:t xml:space="preserve"> </w:t>
      </w:r>
      <w:r w:rsidR="001D2906" w:rsidRPr="001566DA">
        <w:rPr>
          <w:color w:val="auto"/>
        </w:rPr>
        <w:t xml:space="preserve">enable screen </w:t>
      </w:r>
      <w:r w:rsidR="00E6450A" w:rsidRPr="001566DA">
        <w:rPr>
          <w:color w:val="auto"/>
        </w:rPr>
        <w:t>reader users</w:t>
      </w:r>
      <w:r w:rsidR="00BF7141" w:rsidRPr="001566DA">
        <w:rPr>
          <w:color w:val="auto"/>
        </w:rPr>
        <w:t xml:space="preserve"> to</w:t>
      </w:r>
      <w:r w:rsidR="00610AEB" w:rsidRPr="001566DA">
        <w:rPr>
          <w:color w:val="auto"/>
        </w:rPr>
        <w:t xml:space="preserve"> </w:t>
      </w:r>
      <w:r w:rsidR="001D2906" w:rsidRPr="001566DA">
        <w:rPr>
          <w:color w:val="auto"/>
        </w:rPr>
        <w:t>better access the content.</w:t>
      </w:r>
    </w:p>
    <w:p w14:paraId="648AA28E" w14:textId="0D23F1CF" w:rsidR="001D2906" w:rsidRPr="001566DA" w:rsidRDefault="001D2906" w:rsidP="00173284">
      <w:pPr>
        <w:pStyle w:val="BodyText"/>
        <w:spacing w:after="60"/>
        <w:rPr>
          <w:color w:val="auto"/>
        </w:rPr>
      </w:pPr>
      <w:r w:rsidRPr="001566DA">
        <w:rPr>
          <w:color w:val="auto"/>
        </w:rPr>
        <w:t>Between</w:t>
      </w:r>
      <w:r w:rsidR="00610AEB" w:rsidRPr="001566DA">
        <w:rPr>
          <w:color w:val="auto"/>
        </w:rPr>
        <w:t xml:space="preserve"> </w:t>
      </w:r>
      <w:r w:rsidR="00415D2B" w:rsidRPr="001566DA">
        <w:rPr>
          <w:color w:val="auto"/>
        </w:rPr>
        <w:t>October</w:t>
      </w:r>
      <w:r w:rsidR="00610AEB" w:rsidRPr="001566DA">
        <w:rPr>
          <w:color w:val="auto"/>
        </w:rPr>
        <w:t xml:space="preserve"> </w:t>
      </w:r>
      <w:r w:rsidRPr="001566DA">
        <w:rPr>
          <w:color w:val="auto"/>
        </w:rPr>
        <w:t>2024 and</w:t>
      </w:r>
      <w:r w:rsidR="00610AEB" w:rsidRPr="001566DA">
        <w:rPr>
          <w:color w:val="auto"/>
        </w:rPr>
        <w:t xml:space="preserve"> </w:t>
      </w:r>
      <w:r w:rsidR="00415D2B" w:rsidRPr="001566DA">
        <w:rPr>
          <w:color w:val="auto"/>
        </w:rPr>
        <w:t>June</w:t>
      </w:r>
      <w:r w:rsidR="00610AEB" w:rsidRPr="001566DA">
        <w:rPr>
          <w:color w:val="auto"/>
        </w:rPr>
        <w:t xml:space="preserve"> </w:t>
      </w:r>
      <w:r w:rsidRPr="001566DA">
        <w:rPr>
          <w:color w:val="auto"/>
        </w:rPr>
        <w:t>2025, the ABS also published</w:t>
      </w:r>
      <w:r w:rsidR="005B5499" w:rsidRPr="001566DA">
        <w:rPr>
          <w:color w:val="auto"/>
        </w:rPr>
        <w:t xml:space="preserve"> </w:t>
      </w:r>
      <w:r w:rsidR="00184F58" w:rsidRPr="001566DA">
        <w:rPr>
          <w:color w:val="auto"/>
        </w:rPr>
        <w:t>4</w:t>
      </w:r>
      <w:r w:rsidR="005B5499" w:rsidRPr="001566DA">
        <w:rPr>
          <w:color w:val="auto"/>
        </w:rPr>
        <w:t xml:space="preserve"> </w:t>
      </w:r>
      <w:r w:rsidRPr="001566DA">
        <w:rPr>
          <w:color w:val="auto"/>
        </w:rPr>
        <w:t>articles based on SDAC 2022 data</w:t>
      </w:r>
      <w:r w:rsidR="00BE3D22" w:rsidRPr="001566DA">
        <w:rPr>
          <w:color w:val="auto"/>
        </w:rPr>
        <w:t>, and</w:t>
      </w:r>
      <w:r w:rsidR="00610AEB" w:rsidRPr="001566DA">
        <w:rPr>
          <w:color w:val="auto"/>
        </w:rPr>
        <w:t xml:space="preserve"> </w:t>
      </w:r>
      <w:r w:rsidRPr="001566DA">
        <w:rPr>
          <w:color w:val="auto"/>
        </w:rPr>
        <w:t>these included the same improvements</w:t>
      </w:r>
      <w:r w:rsidR="00415D2B" w:rsidRPr="001566DA">
        <w:rPr>
          <w:color w:val="auto"/>
        </w:rPr>
        <w:t xml:space="preserve"> as</w:t>
      </w:r>
      <w:r w:rsidR="00610AEB" w:rsidRPr="001566DA">
        <w:rPr>
          <w:color w:val="auto"/>
        </w:rPr>
        <w:t xml:space="preserve"> </w:t>
      </w:r>
      <w:r w:rsidRPr="001566DA">
        <w:rPr>
          <w:color w:val="auto"/>
        </w:rPr>
        <w:t>the main publication:</w:t>
      </w:r>
    </w:p>
    <w:p w14:paraId="358AFB20" w14:textId="21DF5F9D" w:rsidR="001D2906" w:rsidRPr="001566DA" w:rsidRDefault="005474D0" w:rsidP="00750BFF">
      <w:pPr>
        <w:pStyle w:val="BodyText"/>
        <w:numPr>
          <w:ilvl w:val="0"/>
          <w:numId w:val="17"/>
        </w:numPr>
        <w:spacing w:after="60"/>
        <w:ind w:left="284" w:hanging="284"/>
        <w:rPr>
          <w:color w:val="auto"/>
        </w:rPr>
      </w:pPr>
      <w:hyperlink r:id="rId329" w:history="1">
        <w:r w:rsidRPr="001566DA">
          <w:rPr>
            <w:rStyle w:val="Hyperlink"/>
            <w:rFonts w:ascii="Nunito Sans" w:hAnsi="Nunito Sans"/>
            <w:color w:val="auto"/>
          </w:rPr>
          <w:t>Autism</w:t>
        </w:r>
        <w:r w:rsidR="00BF7141" w:rsidRPr="001566DA">
          <w:rPr>
            <w:rStyle w:val="Hyperlink"/>
            <w:rFonts w:ascii="Nunito Sans" w:hAnsi="Nunito Sans"/>
            <w:color w:val="auto"/>
          </w:rPr>
          <w:t xml:space="preserve"> in</w:t>
        </w:r>
        <w:r w:rsidR="00610AEB" w:rsidRPr="001566DA">
          <w:rPr>
            <w:rStyle w:val="Hyperlink"/>
            <w:rFonts w:ascii="Nunito Sans" w:hAnsi="Nunito Sans"/>
            <w:color w:val="auto"/>
          </w:rPr>
          <w:t xml:space="preserve"> </w:t>
        </w:r>
        <w:r w:rsidRPr="001566DA">
          <w:rPr>
            <w:rStyle w:val="Hyperlink"/>
            <w:rFonts w:ascii="Nunito Sans" w:hAnsi="Nunito Sans"/>
            <w:color w:val="auto"/>
          </w:rPr>
          <w:t xml:space="preserve">Australia, 2022 </w:t>
        </w:r>
      </w:hyperlink>
    </w:p>
    <w:p w14:paraId="2FD0D6CA" w14:textId="598C89C5" w:rsidR="001D2906" w:rsidRPr="001566DA" w:rsidRDefault="005474D0" w:rsidP="00750BFF">
      <w:pPr>
        <w:pStyle w:val="BodyText"/>
        <w:numPr>
          <w:ilvl w:val="0"/>
          <w:numId w:val="17"/>
        </w:numPr>
        <w:spacing w:after="60"/>
        <w:ind w:left="284" w:hanging="284"/>
        <w:rPr>
          <w:color w:val="auto"/>
        </w:rPr>
      </w:pPr>
      <w:hyperlink r:id="rId330" w:history="1">
        <w:r w:rsidRPr="001566DA">
          <w:rPr>
            <w:rStyle w:val="Hyperlink"/>
            <w:rFonts w:ascii="Nunito Sans" w:hAnsi="Nunito Sans"/>
            <w:color w:val="auto"/>
          </w:rPr>
          <w:t>Aboriginal and Torres Strait Islander peoples with disability, 2022</w:t>
        </w:r>
      </w:hyperlink>
    </w:p>
    <w:p w14:paraId="79CCC6E4" w14:textId="392A42B9" w:rsidR="001D2906" w:rsidRPr="001566DA" w:rsidRDefault="005474D0" w:rsidP="00750BFF">
      <w:pPr>
        <w:pStyle w:val="BodyText"/>
        <w:numPr>
          <w:ilvl w:val="0"/>
          <w:numId w:val="17"/>
        </w:numPr>
        <w:spacing w:after="60"/>
        <w:ind w:left="284" w:hanging="284"/>
        <w:rPr>
          <w:color w:val="auto"/>
        </w:rPr>
      </w:pPr>
      <w:hyperlink r:id="rId331" w:history="1">
        <w:r w:rsidRPr="001566DA">
          <w:rPr>
            <w:rStyle w:val="Hyperlink"/>
            <w:rFonts w:ascii="Nunito Sans" w:hAnsi="Nunito Sans"/>
            <w:color w:val="auto"/>
          </w:rPr>
          <w:t xml:space="preserve">Children and young people with disability, 2022 </w:t>
        </w:r>
      </w:hyperlink>
    </w:p>
    <w:p w14:paraId="3FF70BEB" w14:textId="3EDF48EB" w:rsidR="001D2906" w:rsidRPr="001566DA" w:rsidRDefault="005474D0" w:rsidP="00750BFF">
      <w:pPr>
        <w:pStyle w:val="BodyText"/>
        <w:numPr>
          <w:ilvl w:val="0"/>
          <w:numId w:val="17"/>
        </w:numPr>
        <w:ind w:left="284" w:hanging="284"/>
        <w:rPr>
          <w:color w:val="auto"/>
        </w:rPr>
      </w:pPr>
      <w:hyperlink r:id="rId332" w:history="1">
        <w:r w:rsidRPr="001566DA">
          <w:rPr>
            <w:rStyle w:val="Hyperlink"/>
            <w:rFonts w:ascii="Nunito Sans" w:hAnsi="Nunito Sans"/>
            <w:color w:val="auto"/>
          </w:rPr>
          <w:t>Psychosocial disability</w:t>
        </w:r>
        <w:r w:rsidR="00BF7141" w:rsidRPr="001566DA">
          <w:rPr>
            <w:rStyle w:val="Hyperlink"/>
            <w:rFonts w:ascii="Nunito Sans" w:hAnsi="Nunito Sans"/>
            <w:color w:val="auto"/>
          </w:rPr>
          <w:t xml:space="preserve"> in</w:t>
        </w:r>
        <w:r w:rsidR="00610AEB" w:rsidRPr="001566DA">
          <w:rPr>
            <w:rStyle w:val="Hyperlink"/>
            <w:rFonts w:ascii="Nunito Sans" w:hAnsi="Nunito Sans"/>
            <w:color w:val="auto"/>
          </w:rPr>
          <w:t xml:space="preserve"> </w:t>
        </w:r>
        <w:r w:rsidRPr="001566DA">
          <w:rPr>
            <w:rStyle w:val="Hyperlink"/>
            <w:rFonts w:ascii="Nunito Sans" w:hAnsi="Nunito Sans"/>
            <w:color w:val="auto"/>
          </w:rPr>
          <w:t>Australia, 2022</w:t>
        </w:r>
      </w:hyperlink>
      <w:r w:rsidR="001D2906" w:rsidRPr="001566DA">
        <w:rPr>
          <w:color w:val="auto"/>
        </w:rPr>
        <w:t>.</w:t>
      </w:r>
    </w:p>
    <w:p w14:paraId="2A7AD032" w14:textId="326C307F" w:rsidR="001D2906" w:rsidRPr="001566DA" w:rsidRDefault="001D2906" w:rsidP="00062CB8">
      <w:pPr>
        <w:pStyle w:val="BodyText"/>
        <w:rPr>
          <w:color w:val="auto"/>
        </w:rPr>
      </w:pPr>
      <w:r w:rsidRPr="001566DA">
        <w:rPr>
          <w:color w:val="auto"/>
        </w:rPr>
        <w:t>As</w:t>
      </w:r>
      <w:r w:rsidR="00827093" w:rsidRPr="001566DA">
        <w:rPr>
          <w:color w:val="auto"/>
        </w:rPr>
        <w:t xml:space="preserve"> a</w:t>
      </w:r>
      <w:r w:rsidR="00610AEB" w:rsidRPr="001566DA">
        <w:rPr>
          <w:color w:val="auto"/>
        </w:rPr>
        <w:t xml:space="preserve"> </w:t>
      </w:r>
      <w:r w:rsidRPr="001566DA">
        <w:rPr>
          <w:color w:val="auto"/>
        </w:rPr>
        <w:t>result</w:t>
      </w:r>
      <w:r w:rsidR="00BF7141" w:rsidRPr="001566DA">
        <w:rPr>
          <w:color w:val="auto"/>
        </w:rPr>
        <w:t xml:space="preserve"> of</w:t>
      </w:r>
      <w:r w:rsidR="00610AEB" w:rsidRPr="001566DA">
        <w:rPr>
          <w:color w:val="auto"/>
        </w:rPr>
        <w:t xml:space="preserve"> </w:t>
      </w:r>
      <w:r w:rsidRPr="001566DA">
        <w:rPr>
          <w:color w:val="auto"/>
        </w:rPr>
        <w:t>these improvements, ABS data is accessible</w:t>
      </w:r>
      <w:r w:rsidR="00BF7141" w:rsidRPr="001566DA">
        <w:rPr>
          <w:color w:val="auto"/>
        </w:rPr>
        <w:t xml:space="preserve"> to</w:t>
      </w:r>
      <w:r w:rsidR="00610AEB" w:rsidRPr="001566DA">
        <w:rPr>
          <w:color w:val="auto"/>
        </w:rPr>
        <w:t xml:space="preserve"> </w:t>
      </w:r>
      <w:r w:rsidRPr="001566DA">
        <w:rPr>
          <w:color w:val="auto"/>
        </w:rPr>
        <w:t>more Australians.</w:t>
      </w:r>
    </w:p>
    <w:p w14:paraId="79A6438B" w14:textId="1E630F50" w:rsidR="00085DAD" w:rsidRPr="001566DA" w:rsidRDefault="00085DAD" w:rsidP="00504F9B">
      <w:pPr>
        <w:pStyle w:val="Heading3"/>
      </w:pPr>
      <w:bookmarkStart w:id="1191" w:name="_Toc207791404"/>
      <w:bookmarkStart w:id="1192" w:name="_Toc209519825"/>
      <w:bookmarkStart w:id="1193" w:name="_Toc211422328"/>
      <w:bookmarkStart w:id="1194" w:name="_Toc214362115"/>
      <w:bookmarkStart w:id="1195" w:name="_Toc215134822"/>
      <w:bookmarkStart w:id="1196" w:name="_Toc215487192"/>
      <w:bookmarkStart w:id="1197" w:name="_Toc216961840"/>
      <w:r w:rsidRPr="001566DA">
        <w:t xml:space="preserve">National Disability Data Asset </w:t>
      </w:r>
      <w:r w:rsidR="00020BD9" w:rsidRPr="001566DA">
        <w:br/>
        <w:t>Australian Government</w:t>
      </w:r>
      <w:bookmarkEnd w:id="1191"/>
      <w:bookmarkEnd w:id="1192"/>
      <w:bookmarkEnd w:id="1193"/>
      <w:bookmarkEnd w:id="1194"/>
      <w:bookmarkEnd w:id="1195"/>
      <w:bookmarkEnd w:id="1196"/>
      <w:bookmarkEnd w:id="1197"/>
    </w:p>
    <w:p w14:paraId="5D02DB85" w14:textId="01E430B4" w:rsidR="00DF105C" w:rsidRPr="001566DA" w:rsidRDefault="00085DAD" w:rsidP="00062CB8">
      <w:pPr>
        <w:pStyle w:val="BodyText"/>
        <w:rPr>
          <w:color w:val="auto"/>
        </w:rPr>
      </w:pPr>
      <w:r w:rsidRPr="001566DA">
        <w:rPr>
          <w:color w:val="auto"/>
        </w:rPr>
        <w:t>In</w:t>
      </w:r>
      <w:r w:rsidR="00610AEB" w:rsidRPr="001566DA">
        <w:rPr>
          <w:color w:val="auto"/>
        </w:rPr>
        <w:t xml:space="preserve"> </w:t>
      </w:r>
      <w:r w:rsidR="00415D2B" w:rsidRPr="001566DA">
        <w:rPr>
          <w:color w:val="auto"/>
        </w:rPr>
        <w:t>June</w:t>
      </w:r>
      <w:r w:rsidR="00610AEB" w:rsidRPr="001566DA">
        <w:rPr>
          <w:color w:val="auto"/>
        </w:rPr>
        <w:t xml:space="preserve"> </w:t>
      </w:r>
      <w:r w:rsidRPr="001566DA">
        <w:rPr>
          <w:color w:val="auto"/>
        </w:rPr>
        <w:t xml:space="preserve">2023, </w:t>
      </w:r>
      <w:r w:rsidR="00DF105C" w:rsidRPr="001566DA">
        <w:rPr>
          <w:color w:val="auto"/>
        </w:rPr>
        <w:t>all governments signed</w:t>
      </w:r>
      <w:r w:rsidR="00827093" w:rsidRPr="001566DA">
        <w:rPr>
          <w:color w:val="auto"/>
        </w:rPr>
        <w:t xml:space="preserve"> a</w:t>
      </w:r>
      <w:r w:rsidR="00610AEB" w:rsidRPr="001566DA">
        <w:rPr>
          <w:color w:val="auto"/>
        </w:rPr>
        <w:t xml:space="preserve"> </w:t>
      </w:r>
      <w:r w:rsidR="00DF105C" w:rsidRPr="001566DA">
        <w:rPr>
          <w:color w:val="auto"/>
        </w:rPr>
        <w:t>Memorandum</w:t>
      </w:r>
      <w:r w:rsidR="00BF7141" w:rsidRPr="001566DA">
        <w:rPr>
          <w:color w:val="auto"/>
        </w:rPr>
        <w:t xml:space="preserve"> of</w:t>
      </w:r>
      <w:r w:rsidR="00610AEB" w:rsidRPr="001566DA">
        <w:rPr>
          <w:color w:val="auto"/>
        </w:rPr>
        <w:t xml:space="preserve"> </w:t>
      </w:r>
      <w:r w:rsidR="00DF105C" w:rsidRPr="001566DA">
        <w:rPr>
          <w:color w:val="auto"/>
        </w:rPr>
        <w:t>Understanding that committed them</w:t>
      </w:r>
      <w:r w:rsidR="00BF7141" w:rsidRPr="001566DA">
        <w:rPr>
          <w:color w:val="auto"/>
        </w:rPr>
        <w:t xml:space="preserve"> to</w:t>
      </w:r>
      <w:r w:rsidR="00610AEB" w:rsidRPr="001566DA">
        <w:rPr>
          <w:color w:val="auto"/>
        </w:rPr>
        <w:t xml:space="preserve"> </w:t>
      </w:r>
      <w:r w:rsidR="00DF105C" w:rsidRPr="001566DA">
        <w:rPr>
          <w:color w:val="auto"/>
        </w:rPr>
        <w:t xml:space="preserve">deliver the NDDA. </w:t>
      </w:r>
    </w:p>
    <w:p w14:paraId="51AC6684" w14:textId="2D679683" w:rsidR="00DF105C" w:rsidRPr="001566DA" w:rsidRDefault="00DF105C" w:rsidP="00062CB8">
      <w:pPr>
        <w:pStyle w:val="BodyText"/>
        <w:rPr>
          <w:color w:val="auto"/>
        </w:rPr>
      </w:pPr>
      <w:r w:rsidRPr="001566DA">
        <w:rPr>
          <w:color w:val="auto"/>
        </w:rPr>
        <w:t>The NDDA is co</w:t>
      </w:r>
      <w:r w:rsidR="00610AEB" w:rsidRPr="001566DA">
        <w:rPr>
          <w:color w:val="auto"/>
        </w:rPr>
        <w:t>-</w:t>
      </w:r>
      <w:r w:rsidRPr="001566DA">
        <w:rPr>
          <w:color w:val="auto"/>
        </w:rPr>
        <w:t>governed with the Australian, state and territory governments</w:t>
      </w:r>
      <w:r w:rsidR="00BE3D22" w:rsidRPr="001566DA">
        <w:rPr>
          <w:color w:val="auto"/>
        </w:rPr>
        <w:t>, and</w:t>
      </w:r>
      <w:r w:rsidR="00610AEB" w:rsidRPr="001566DA">
        <w:rPr>
          <w:color w:val="auto"/>
        </w:rPr>
        <w:t xml:space="preserve"> </w:t>
      </w:r>
      <w:r w:rsidRPr="001566DA">
        <w:rPr>
          <w:color w:val="auto"/>
        </w:rPr>
        <w:t>members</w:t>
      </w:r>
      <w:r w:rsidR="00BF7141" w:rsidRPr="001566DA">
        <w:rPr>
          <w:color w:val="auto"/>
        </w:rPr>
        <w:t xml:space="preserve"> of</w:t>
      </w:r>
      <w:r w:rsidR="00610AEB" w:rsidRPr="001566DA">
        <w:rPr>
          <w:color w:val="auto"/>
        </w:rPr>
        <w:t xml:space="preserve"> </w:t>
      </w:r>
      <w:r w:rsidRPr="001566DA">
        <w:rPr>
          <w:color w:val="auto"/>
        </w:rPr>
        <w:t>the disability community.</w:t>
      </w:r>
    </w:p>
    <w:p w14:paraId="5DE5B0B1" w14:textId="684F8376" w:rsidR="00DF105C" w:rsidRPr="001566DA" w:rsidRDefault="00FC46EA" w:rsidP="00062CB8">
      <w:pPr>
        <w:pStyle w:val="BodyText"/>
        <w:rPr>
          <w:color w:val="auto"/>
        </w:rPr>
      </w:pPr>
      <w:r w:rsidRPr="001566DA">
        <w:rPr>
          <w:color w:val="auto"/>
        </w:rPr>
        <w:t>R</w:t>
      </w:r>
      <w:r w:rsidR="00DF105C" w:rsidRPr="001566DA">
        <w:rPr>
          <w:color w:val="auto"/>
        </w:rPr>
        <w:t xml:space="preserve">esearchers </w:t>
      </w:r>
      <w:r w:rsidRPr="001566DA">
        <w:rPr>
          <w:color w:val="auto"/>
        </w:rPr>
        <w:t>were able</w:t>
      </w:r>
      <w:r w:rsidR="00BF7141" w:rsidRPr="001566DA">
        <w:rPr>
          <w:color w:val="auto"/>
        </w:rPr>
        <w:t xml:space="preserve"> to</w:t>
      </w:r>
      <w:r w:rsidR="00610AEB" w:rsidRPr="001566DA">
        <w:rPr>
          <w:color w:val="auto"/>
        </w:rPr>
        <w:t xml:space="preserve"> </w:t>
      </w:r>
      <w:r w:rsidR="00DF105C" w:rsidRPr="001566DA">
        <w:rPr>
          <w:color w:val="auto"/>
        </w:rPr>
        <w:t xml:space="preserve">submit applications </w:t>
      </w:r>
      <w:r w:rsidRPr="001566DA">
        <w:rPr>
          <w:color w:val="auto"/>
        </w:rPr>
        <w:t>for</w:t>
      </w:r>
      <w:r w:rsidR="00DF105C" w:rsidRPr="001566DA">
        <w:rPr>
          <w:color w:val="auto"/>
        </w:rPr>
        <w:t xml:space="preserve"> access</w:t>
      </w:r>
      <w:r w:rsidR="00BF7141" w:rsidRPr="001566DA">
        <w:rPr>
          <w:color w:val="auto"/>
        </w:rPr>
        <w:t xml:space="preserve"> to</w:t>
      </w:r>
      <w:r w:rsidR="00610AEB" w:rsidRPr="001566DA">
        <w:rPr>
          <w:color w:val="auto"/>
        </w:rPr>
        <w:t xml:space="preserve"> </w:t>
      </w:r>
      <w:r w:rsidRPr="001566DA">
        <w:rPr>
          <w:color w:val="auto"/>
        </w:rPr>
        <w:t>data</w:t>
      </w:r>
      <w:r w:rsidR="00BF7141" w:rsidRPr="001566DA">
        <w:rPr>
          <w:color w:val="auto"/>
        </w:rPr>
        <w:t xml:space="preserve"> in</w:t>
      </w:r>
      <w:r w:rsidR="00610AEB" w:rsidRPr="001566DA">
        <w:rPr>
          <w:color w:val="auto"/>
        </w:rPr>
        <w:t xml:space="preserve"> </w:t>
      </w:r>
      <w:r w:rsidRPr="001566DA">
        <w:rPr>
          <w:color w:val="auto"/>
        </w:rPr>
        <w:t>the NDDA from</w:t>
      </w:r>
      <w:r w:rsidR="00DF105C" w:rsidRPr="001566DA">
        <w:rPr>
          <w:color w:val="auto"/>
        </w:rPr>
        <w:t xml:space="preserve"> 19</w:t>
      </w:r>
      <w:r w:rsidR="00610AEB" w:rsidRPr="001566DA">
        <w:rPr>
          <w:color w:val="auto"/>
        </w:rPr>
        <w:t xml:space="preserve"> </w:t>
      </w:r>
      <w:r w:rsidR="00415D2B" w:rsidRPr="001566DA">
        <w:rPr>
          <w:color w:val="auto"/>
        </w:rPr>
        <w:t>December</w:t>
      </w:r>
      <w:r w:rsidR="00610AEB" w:rsidRPr="001566DA">
        <w:rPr>
          <w:color w:val="auto"/>
        </w:rPr>
        <w:t xml:space="preserve"> </w:t>
      </w:r>
      <w:r w:rsidR="00DF105C" w:rsidRPr="001566DA">
        <w:rPr>
          <w:color w:val="auto"/>
        </w:rPr>
        <w:t xml:space="preserve">2024. </w:t>
      </w:r>
    </w:p>
    <w:p w14:paraId="4FB84EDE" w14:textId="356E4425" w:rsidR="00DF105C" w:rsidRPr="001566DA" w:rsidRDefault="00DF105C" w:rsidP="00062CB8">
      <w:pPr>
        <w:pStyle w:val="BodyText"/>
        <w:rPr>
          <w:color w:val="auto"/>
        </w:rPr>
      </w:pPr>
      <w:r w:rsidRPr="001566DA">
        <w:rPr>
          <w:color w:val="auto"/>
        </w:rPr>
        <w:t>Based on initial data</w:t>
      </w:r>
      <w:r w:rsidR="00BF7141" w:rsidRPr="001566DA">
        <w:rPr>
          <w:color w:val="auto"/>
        </w:rPr>
        <w:t xml:space="preserve"> in</w:t>
      </w:r>
      <w:r w:rsidR="00610AEB" w:rsidRPr="001566DA">
        <w:rPr>
          <w:color w:val="auto"/>
        </w:rPr>
        <w:t xml:space="preserve"> </w:t>
      </w:r>
      <w:r w:rsidRPr="001566DA">
        <w:rPr>
          <w:color w:val="auto"/>
        </w:rPr>
        <w:t>the NDDA,</w:t>
      </w:r>
      <w:r w:rsidR="00827093" w:rsidRPr="001566DA">
        <w:rPr>
          <w:color w:val="auto"/>
        </w:rPr>
        <w:t xml:space="preserve"> a</w:t>
      </w:r>
      <w:r w:rsidR="00610AEB" w:rsidRPr="001566DA">
        <w:rPr>
          <w:color w:val="auto"/>
        </w:rPr>
        <w:t xml:space="preserve"> </w:t>
      </w:r>
      <w:r w:rsidRPr="001566DA">
        <w:rPr>
          <w:color w:val="auto"/>
        </w:rPr>
        <w:t>set</w:t>
      </w:r>
      <w:r w:rsidR="00BF7141" w:rsidRPr="001566DA">
        <w:rPr>
          <w:color w:val="auto"/>
        </w:rPr>
        <w:t xml:space="preserve"> of</w:t>
      </w:r>
      <w:r w:rsidR="00610AEB" w:rsidRPr="001566DA">
        <w:rPr>
          <w:color w:val="auto"/>
        </w:rPr>
        <w:t xml:space="preserve"> </w:t>
      </w:r>
      <w:r w:rsidRPr="001566DA">
        <w:rPr>
          <w:color w:val="auto"/>
        </w:rPr>
        <w:t xml:space="preserve">disability </w:t>
      </w:r>
      <w:r w:rsidR="00FC46EA" w:rsidRPr="001566DA">
        <w:rPr>
          <w:color w:val="auto"/>
        </w:rPr>
        <w:t xml:space="preserve">flags </w:t>
      </w:r>
      <w:r w:rsidRPr="001566DA">
        <w:rPr>
          <w:color w:val="auto"/>
        </w:rPr>
        <w:t xml:space="preserve">(or </w:t>
      </w:r>
      <w:r w:rsidR="00FC46EA" w:rsidRPr="001566DA">
        <w:rPr>
          <w:color w:val="auto"/>
        </w:rPr>
        <w:t>indicators</w:t>
      </w:r>
      <w:r w:rsidRPr="001566DA">
        <w:rPr>
          <w:color w:val="auto"/>
        </w:rPr>
        <w:t xml:space="preserve">) </w:t>
      </w:r>
      <w:r w:rsidR="006A51FB" w:rsidRPr="001566DA">
        <w:rPr>
          <w:color w:val="auto"/>
        </w:rPr>
        <w:t xml:space="preserve">were </w:t>
      </w:r>
      <w:r w:rsidRPr="001566DA">
        <w:rPr>
          <w:color w:val="auto"/>
        </w:rPr>
        <w:t>designed</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Pr="001566DA">
        <w:rPr>
          <w:color w:val="auto"/>
        </w:rPr>
        <w:t>made available</w:t>
      </w:r>
      <w:r w:rsidR="00BF7141" w:rsidRPr="001566DA">
        <w:rPr>
          <w:color w:val="auto"/>
        </w:rPr>
        <w:t xml:space="preserve"> to</w:t>
      </w:r>
      <w:r w:rsidR="00610AEB" w:rsidRPr="001566DA">
        <w:rPr>
          <w:color w:val="auto"/>
        </w:rPr>
        <w:t xml:space="preserve"> </w:t>
      </w:r>
      <w:r w:rsidR="006A51FB" w:rsidRPr="001566DA">
        <w:rPr>
          <w:color w:val="auto"/>
        </w:rPr>
        <w:t>people approved</w:t>
      </w:r>
      <w:r w:rsidR="00BF7141" w:rsidRPr="001566DA">
        <w:rPr>
          <w:color w:val="auto"/>
        </w:rPr>
        <w:t xml:space="preserve"> to</w:t>
      </w:r>
      <w:r w:rsidR="00610AEB" w:rsidRPr="001566DA">
        <w:rPr>
          <w:color w:val="auto"/>
        </w:rPr>
        <w:t xml:space="preserve"> </w:t>
      </w:r>
      <w:r w:rsidR="006A51FB" w:rsidRPr="001566DA">
        <w:rPr>
          <w:color w:val="auto"/>
        </w:rPr>
        <w:t xml:space="preserve">access data for </w:t>
      </w:r>
      <w:r w:rsidR="00B55123" w:rsidRPr="001566DA">
        <w:rPr>
          <w:color w:val="auto"/>
        </w:rPr>
        <w:t>research or analysis</w:t>
      </w:r>
      <w:r w:rsidRPr="001566DA">
        <w:rPr>
          <w:color w:val="auto"/>
        </w:rPr>
        <w:t>. The flags are types</w:t>
      </w:r>
      <w:r w:rsidR="00BF7141" w:rsidRPr="001566DA">
        <w:rPr>
          <w:color w:val="auto"/>
        </w:rPr>
        <w:t xml:space="preserve"> of</w:t>
      </w:r>
      <w:r w:rsidR="00610AEB" w:rsidRPr="001566DA">
        <w:rPr>
          <w:color w:val="auto"/>
        </w:rPr>
        <w:t xml:space="preserve"> </w:t>
      </w:r>
      <w:r w:rsidRPr="001566DA">
        <w:rPr>
          <w:color w:val="auto"/>
        </w:rPr>
        <w:t xml:space="preserve">information about </w:t>
      </w:r>
      <w:r w:rsidR="00ED6C5F" w:rsidRPr="001566DA">
        <w:rPr>
          <w:color w:val="auto"/>
        </w:rPr>
        <w:t xml:space="preserve">disability, </w:t>
      </w:r>
      <w:r w:rsidRPr="001566DA">
        <w:rPr>
          <w:color w:val="auto"/>
        </w:rPr>
        <w:t>for example, how many people have disability and what disability they have. The flags will aid researchers</w:t>
      </w:r>
      <w:r w:rsidR="00BF7141" w:rsidRPr="001566DA">
        <w:rPr>
          <w:color w:val="auto"/>
        </w:rPr>
        <w:t xml:space="preserve"> to</w:t>
      </w:r>
      <w:r w:rsidR="00610AEB" w:rsidRPr="001566DA">
        <w:rPr>
          <w:color w:val="auto"/>
        </w:rPr>
        <w:t xml:space="preserve"> </w:t>
      </w:r>
      <w:r w:rsidRPr="001566DA">
        <w:rPr>
          <w:color w:val="auto"/>
        </w:rPr>
        <w:t>consistently include people with disability</w:t>
      </w:r>
      <w:r w:rsidR="00BF7141" w:rsidRPr="001566DA">
        <w:rPr>
          <w:color w:val="auto"/>
        </w:rPr>
        <w:t xml:space="preserve"> in</w:t>
      </w:r>
      <w:r w:rsidR="00610AEB" w:rsidRPr="001566DA">
        <w:rPr>
          <w:color w:val="auto"/>
        </w:rPr>
        <w:t xml:space="preserve"> </w:t>
      </w:r>
      <w:r w:rsidRPr="001566DA">
        <w:rPr>
          <w:color w:val="auto"/>
        </w:rPr>
        <w:t>their research.</w:t>
      </w:r>
    </w:p>
    <w:p w14:paraId="6CB668F2" w14:textId="18BB2A99" w:rsidR="00DF105C" w:rsidRPr="001566DA" w:rsidRDefault="00DF105C" w:rsidP="00173284">
      <w:pPr>
        <w:pStyle w:val="BodyText"/>
        <w:spacing w:after="60"/>
        <w:rPr>
          <w:color w:val="auto"/>
        </w:rPr>
      </w:pPr>
      <w:r w:rsidRPr="001566DA">
        <w:rPr>
          <w:color w:val="auto"/>
        </w:rPr>
        <w:t>The disability flags were used</w:t>
      </w:r>
      <w:r w:rsidR="00BF7141" w:rsidRPr="001566DA">
        <w:rPr>
          <w:color w:val="auto"/>
        </w:rPr>
        <w:t xml:space="preserve"> in</w:t>
      </w:r>
      <w:r w:rsidR="00610AEB" w:rsidRPr="001566DA">
        <w:rPr>
          <w:color w:val="auto"/>
        </w:rPr>
        <w:t xml:space="preserve"> </w:t>
      </w:r>
      <w:r w:rsidRPr="001566DA">
        <w:rPr>
          <w:color w:val="auto"/>
        </w:rPr>
        <w:t>2025</w:t>
      </w:r>
      <w:r w:rsidR="00BF7141" w:rsidRPr="001566DA">
        <w:rPr>
          <w:color w:val="auto"/>
        </w:rPr>
        <w:t xml:space="preserve"> to</w:t>
      </w:r>
      <w:r w:rsidR="00610AEB" w:rsidRPr="001566DA">
        <w:rPr>
          <w:color w:val="auto"/>
        </w:rPr>
        <w:t xml:space="preserve"> </w:t>
      </w:r>
      <w:r w:rsidRPr="001566DA">
        <w:rPr>
          <w:color w:val="auto"/>
        </w:rPr>
        <w:t xml:space="preserve">report on </w:t>
      </w:r>
      <w:r w:rsidR="00184F58" w:rsidRPr="001566DA">
        <w:rPr>
          <w:color w:val="auto"/>
        </w:rPr>
        <w:t>3</w:t>
      </w:r>
      <w:r w:rsidRPr="001566DA">
        <w:rPr>
          <w:color w:val="auto"/>
        </w:rPr>
        <w:t xml:space="preserve"> measures under Australia’s Disability Strategy Outcomes Framework. These measures are:</w:t>
      </w:r>
    </w:p>
    <w:p w14:paraId="2CE50500" w14:textId="335D5FC6" w:rsidR="00DF105C" w:rsidRPr="001566DA" w:rsidRDefault="00A76EC5" w:rsidP="009C74BF">
      <w:pPr>
        <w:pStyle w:val="BodyText"/>
        <w:numPr>
          <w:ilvl w:val="0"/>
          <w:numId w:val="67"/>
        </w:numPr>
        <w:spacing w:after="60"/>
        <w:ind w:left="284" w:hanging="284"/>
        <w:rPr>
          <w:color w:val="auto"/>
        </w:rPr>
      </w:pPr>
      <w:r w:rsidRPr="001566DA">
        <w:rPr>
          <w:color w:val="auto"/>
        </w:rPr>
        <w:t>number</w:t>
      </w:r>
      <w:r w:rsidR="00BF7141" w:rsidRPr="001566DA">
        <w:rPr>
          <w:color w:val="auto"/>
        </w:rPr>
        <w:t xml:space="preserve"> of</w:t>
      </w:r>
      <w:r w:rsidR="00610AEB" w:rsidRPr="001566DA">
        <w:rPr>
          <w:color w:val="auto"/>
        </w:rPr>
        <w:t xml:space="preserve"> </w:t>
      </w:r>
      <w:r w:rsidR="00DF105C" w:rsidRPr="001566DA">
        <w:rPr>
          <w:color w:val="auto"/>
        </w:rPr>
        <w:t>people with disability with GP</w:t>
      </w:r>
      <w:r w:rsidR="00610AEB" w:rsidRPr="001566DA">
        <w:rPr>
          <w:color w:val="auto"/>
        </w:rPr>
        <w:t>-</w:t>
      </w:r>
      <w:r w:rsidR="00DF105C" w:rsidRPr="001566DA">
        <w:rPr>
          <w:color w:val="auto"/>
        </w:rPr>
        <w:t>type emergency department presentations</w:t>
      </w:r>
    </w:p>
    <w:p w14:paraId="68FD98DB" w14:textId="6AC52227" w:rsidR="00DF105C" w:rsidRPr="001566DA" w:rsidRDefault="00A76EC5" w:rsidP="009C74BF">
      <w:pPr>
        <w:pStyle w:val="BodyText"/>
        <w:numPr>
          <w:ilvl w:val="0"/>
          <w:numId w:val="67"/>
        </w:numPr>
        <w:spacing w:after="60"/>
        <w:ind w:left="284" w:hanging="284"/>
        <w:rPr>
          <w:color w:val="auto"/>
        </w:rPr>
      </w:pPr>
      <w:r w:rsidRPr="001566DA">
        <w:rPr>
          <w:color w:val="auto"/>
        </w:rPr>
        <w:t>number</w:t>
      </w:r>
      <w:r w:rsidR="00BF7141" w:rsidRPr="001566DA">
        <w:rPr>
          <w:color w:val="auto"/>
        </w:rPr>
        <w:t xml:space="preserve"> of</w:t>
      </w:r>
      <w:r w:rsidR="00610AEB" w:rsidRPr="001566DA">
        <w:rPr>
          <w:color w:val="auto"/>
        </w:rPr>
        <w:t xml:space="preserve"> </w:t>
      </w:r>
      <w:r w:rsidR="00DF105C" w:rsidRPr="001566DA">
        <w:rPr>
          <w:color w:val="auto"/>
        </w:rPr>
        <w:t>involuntary hospitals admissions for people with disability</w:t>
      </w:r>
    </w:p>
    <w:p w14:paraId="63DDEAD0" w14:textId="78BAFAA0" w:rsidR="00DF105C" w:rsidRPr="001566DA" w:rsidRDefault="00A76EC5" w:rsidP="009C74BF">
      <w:pPr>
        <w:pStyle w:val="BodyText"/>
        <w:numPr>
          <w:ilvl w:val="0"/>
          <w:numId w:val="67"/>
        </w:numPr>
        <w:ind w:left="284" w:hanging="284"/>
        <w:rPr>
          <w:color w:val="auto"/>
        </w:rPr>
      </w:pPr>
      <w:r w:rsidRPr="001566DA">
        <w:rPr>
          <w:color w:val="auto"/>
        </w:rPr>
        <w:t>number</w:t>
      </w:r>
      <w:r w:rsidR="00BF7141" w:rsidRPr="001566DA">
        <w:rPr>
          <w:color w:val="auto"/>
        </w:rPr>
        <w:t xml:space="preserve"> of</w:t>
      </w:r>
      <w:r w:rsidR="00610AEB" w:rsidRPr="001566DA">
        <w:rPr>
          <w:color w:val="auto"/>
        </w:rPr>
        <w:t xml:space="preserve"> </w:t>
      </w:r>
      <w:r w:rsidR="00DF105C" w:rsidRPr="001566DA">
        <w:rPr>
          <w:color w:val="auto"/>
        </w:rPr>
        <w:t>potentially avoidable deaths</w:t>
      </w:r>
      <w:r w:rsidR="00BF7141" w:rsidRPr="001566DA">
        <w:rPr>
          <w:color w:val="auto"/>
        </w:rPr>
        <w:t xml:space="preserve"> in</w:t>
      </w:r>
      <w:r w:rsidR="00610AEB" w:rsidRPr="001566DA">
        <w:rPr>
          <w:color w:val="auto"/>
        </w:rPr>
        <w:t xml:space="preserve"> </w:t>
      </w:r>
      <w:r w:rsidR="00DF105C" w:rsidRPr="001566DA">
        <w:rPr>
          <w:color w:val="auto"/>
        </w:rPr>
        <w:t>hospital for people with disability compared</w:t>
      </w:r>
      <w:r w:rsidR="00BF7141" w:rsidRPr="001566DA">
        <w:rPr>
          <w:color w:val="auto"/>
        </w:rPr>
        <w:t xml:space="preserve"> to</w:t>
      </w:r>
      <w:r w:rsidR="00610AEB" w:rsidRPr="001566DA">
        <w:rPr>
          <w:color w:val="auto"/>
        </w:rPr>
        <w:t xml:space="preserve"> </w:t>
      </w:r>
      <w:r w:rsidR="00DF105C" w:rsidRPr="001566DA">
        <w:rPr>
          <w:color w:val="auto"/>
        </w:rPr>
        <w:t>people without disability.</w:t>
      </w:r>
    </w:p>
    <w:p w14:paraId="50233FB5" w14:textId="7DD0006A" w:rsidR="003C4967" w:rsidRPr="001566DA" w:rsidRDefault="00DF105C" w:rsidP="00062CB8">
      <w:pPr>
        <w:pStyle w:val="BodyText"/>
        <w:rPr>
          <w:color w:val="auto"/>
        </w:rPr>
      </w:pPr>
      <w:r w:rsidRPr="001566DA">
        <w:rPr>
          <w:color w:val="auto"/>
        </w:rPr>
        <w:t>Once fully operational, it is expected that several</w:t>
      </w:r>
      <w:r w:rsidR="00BF7141" w:rsidRPr="001566DA">
        <w:rPr>
          <w:color w:val="auto"/>
        </w:rPr>
        <w:t xml:space="preserve"> of</w:t>
      </w:r>
      <w:r w:rsidR="00610AEB" w:rsidRPr="001566DA">
        <w:rPr>
          <w:color w:val="auto"/>
        </w:rPr>
        <w:t xml:space="preserve"> </w:t>
      </w:r>
      <w:r w:rsidR="007475A7" w:rsidRPr="001566DA">
        <w:rPr>
          <w:color w:val="auto"/>
        </w:rPr>
        <w:t xml:space="preserve">the Strategy’s </w:t>
      </w:r>
      <w:r w:rsidRPr="001566DA">
        <w:rPr>
          <w:color w:val="auto"/>
        </w:rPr>
        <w:t>Outcomes Framework future measures can</w:t>
      </w:r>
      <w:r w:rsidR="00BE3D22" w:rsidRPr="001566DA">
        <w:rPr>
          <w:color w:val="auto"/>
        </w:rPr>
        <w:t xml:space="preserve"> be</w:t>
      </w:r>
      <w:r w:rsidR="00610AEB" w:rsidRPr="001566DA">
        <w:rPr>
          <w:color w:val="auto"/>
        </w:rPr>
        <w:t xml:space="preserve"> </w:t>
      </w:r>
      <w:r w:rsidRPr="001566DA">
        <w:rPr>
          <w:color w:val="auto"/>
        </w:rPr>
        <w:t>reported on for the first time</w:t>
      </w:r>
      <w:r w:rsidR="00BE3D22" w:rsidRPr="001566DA">
        <w:rPr>
          <w:color w:val="auto"/>
        </w:rPr>
        <w:t>, and</w:t>
      </w:r>
      <w:r w:rsidR="00610AEB" w:rsidRPr="001566DA">
        <w:rPr>
          <w:color w:val="auto"/>
        </w:rPr>
        <w:t xml:space="preserve"> </w:t>
      </w:r>
      <w:r w:rsidRPr="001566DA">
        <w:rPr>
          <w:color w:val="auto"/>
        </w:rPr>
        <w:t xml:space="preserve">improved reporting on </w:t>
      </w:r>
      <w:r w:rsidR="00B72C14" w:rsidRPr="001566DA">
        <w:rPr>
          <w:color w:val="auto"/>
        </w:rPr>
        <w:t>other existing</w:t>
      </w:r>
      <w:r w:rsidRPr="001566DA">
        <w:rPr>
          <w:color w:val="auto"/>
        </w:rPr>
        <w:t xml:space="preserve"> measures.</w:t>
      </w:r>
    </w:p>
    <w:p w14:paraId="3040FA6E" w14:textId="5CFCA514" w:rsidR="00E80710" w:rsidRPr="009C74BF" w:rsidRDefault="007530E3" w:rsidP="001B6574">
      <w:pPr>
        <w:pStyle w:val="Heading4"/>
        <w:rPr>
          <w:sz w:val="20"/>
          <w:szCs w:val="20"/>
        </w:rPr>
      </w:pPr>
      <w:r w:rsidRPr="009C74BF">
        <w:rPr>
          <w:sz w:val="20"/>
          <w:szCs w:val="20"/>
        </w:rPr>
        <w:t>Information:</w:t>
      </w:r>
      <w:r w:rsidR="00750BFF" w:rsidRPr="009C74BF">
        <w:rPr>
          <w:sz w:val="20"/>
          <w:szCs w:val="20"/>
        </w:rPr>
        <w:br/>
      </w:r>
      <w:r w:rsidR="00E80710" w:rsidRPr="009C74BF">
        <w:rPr>
          <w:sz w:val="20"/>
          <w:szCs w:val="20"/>
        </w:rPr>
        <w:t xml:space="preserve">The </w:t>
      </w:r>
      <w:hyperlink r:id="rId333" w:history="1">
        <w:r w:rsidR="00E80710" w:rsidRPr="009C74BF">
          <w:rPr>
            <w:rStyle w:val="Hyperlink"/>
            <w:rFonts w:ascii="Nunito Sans" w:hAnsi="Nunito Sans"/>
            <w:color w:val="auto"/>
            <w:sz w:val="20"/>
            <w:szCs w:val="20"/>
          </w:rPr>
          <w:t>National Disability Data Asset</w:t>
        </w:r>
      </w:hyperlink>
      <w:r w:rsidR="00E80710" w:rsidRPr="009C74BF">
        <w:rPr>
          <w:sz w:val="20"/>
          <w:szCs w:val="20"/>
        </w:rPr>
        <w:t xml:space="preserve"> (NDDA) brings together data from across Australia to better understand and meet the needs of people with disability.</w:t>
      </w:r>
    </w:p>
    <w:p w14:paraId="381DCFD7" w14:textId="1256955A" w:rsidR="00402566" w:rsidRPr="001566DA" w:rsidRDefault="00402566" w:rsidP="00504F9B">
      <w:pPr>
        <w:pStyle w:val="Heading3"/>
      </w:pPr>
      <w:bookmarkStart w:id="1198" w:name="_Toc207791405"/>
      <w:bookmarkStart w:id="1199" w:name="_Toc209519826"/>
      <w:bookmarkStart w:id="1200" w:name="_Toc211422329"/>
      <w:bookmarkStart w:id="1201" w:name="_Toc214362116"/>
      <w:bookmarkStart w:id="1202" w:name="_Toc215134823"/>
      <w:bookmarkStart w:id="1203" w:name="_Toc215487193"/>
      <w:bookmarkStart w:id="1204" w:name="_Toc216961841"/>
      <w:r w:rsidRPr="001566DA">
        <w:lastRenderedPageBreak/>
        <w:t>Australia’s Disabi</w:t>
      </w:r>
      <w:r w:rsidR="00195CBF" w:rsidRPr="001566DA">
        <w:t>li</w:t>
      </w:r>
      <w:r w:rsidRPr="001566DA">
        <w:t>ty Strategy Data Improvement Plan</w:t>
      </w:r>
      <w:r w:rsidR="00524025" w:rsidRPr="001566DA">
        <w:br/>
        <w:t>Australian Government</w:t>
      </w:r>
      <w:bookmarkEnd w:id="1198"/>
      <w:bookmarkEnd w:id="1199"/>
      <w:bookmarkEnd w:id="1200"/>
      <w:bookmarkEnd w:id="1201"/>
      <w:bookmarkEnd w:id="1202"/>
      <w:bookmarkEnd w:id="1203"/>
      <w:bookmarkEnd w:id="1204"/>
    </w:p>
    <w:p w14:paraId="67A6CEDB" w14:textId="13692CE0" w:rsidR="00402566" w:rsidRPr="001566DA" w:rsidRDefault="00402566" w:rsidP="00807025">
      <w:pPr>
        <w:pStyle w:val="BodyText"/>
        <w:rPr>
          <w:color w:val="auto"/>
        </w:rPr>
      </w:pPr>
      <w:r w:rsidRPr="001566DA">
        <w:rPr>
          <w:color w:val="auto"/>
        </w:rPr>
        <w:t>Over the life</w:t>
      </w:r>
      <w:r w:rsidR="00BF7141" w:rsidRPr="001566DA">
        <w:rPr>
          <w:color w:val="auto"/>
        </w:rPr>
        <w:t xml:space="preserve"> of</w:t>
      </w:r>
      <w:r w:rsidR="00610AEB" w:rsidRPr="001566DA">
        <w:rPr>
          <w:color w:val="auto"/>
        </w:rPr>
        <w:t xml:space="preserve"> </w:t>
      </w:r>
      <w:r w:rsidR="007475A7" w:rsidRPr="001566DA">
        <w:rPr>
          <w:color w:val="auto"/>
        </w:rPr>
        <w:t>the Strategy</w:t>
      </w:r>
      <w:r w:rsidRPr="001566DA">
        <w:rPr>
          <w:color w:val="auto"/>
        </w:rPr>
        <w:t>, governments have agreed</w:t>
      </w:r>
      <w:r w:rsidR="00BF7141" w:rsidRPr="001566DA">
        <w:rPr>
          <w:color w:val="auto"/>
        </w:rPr>
        <w:t xml:space="preserve"> to</w:t>
      </w:r>
      <w:r w:rsidR="00610AEB" w:rsidRPr="001566DA">
        <w:rPr>
          <w:color w:val="auto"/>
        </w:rPr>
        <w:t xml:space="preserve"> </w:t>
      </w:r>
      <w:r w:rsidRPr="001566DA">
        <w:rPr>
          <w:color w:val="auto"/>
        </w:rPr>
        <w:t>work together</w:t>
      </w:r>
      <w:r w:rsidR="00BF7141" w:rsidRPr="001566DA">
        <w:rPr>
          <w:color w:val="auto"/>
        </w:rPr>
        <w:t xml:space="preserve"> to</w:t>
      </w:r>
      <w:r w:rsidR="00610AEB" w:rsidRPr="001566DA">
        <w:rPr>
          <w:color w:val="auto"/>
        </w:rPr>
        <w:t xml:space="preserve"> </w:t>
      </w:r>
      <w:r w:rsidRPr="001566DA">
        <w:rPr>
          <w:color w:val="auto"/>
        </w:rPr>
        <w:t>make sure data needed</w:t>
      </w:r>
      <w:r w:rsidR="00BF7141" w:rsidRPr="001566DA">
        <w:rPr>
          <w:color w:val="auto"/>
        </w:rPr>
        <w:t xml:space="preserve"> to</w:t>
      </w:r>
      <w:r w:rsidR="00610AEB" w:rsidRPr="001566DA">
        <w:rPr>
          <w:color w:val="auto"/>
        </w:rPr>
        <w:t xml:space="preserve"> </w:t>
      </w:r>
      <w:r w:rsidRPr="001566DA">
        <w:rPr>
          <w:color w:val="auto"/>
        </w:rPr>
        <w:t xml:space="preserve">measure outcomes for people with disability is collected, shared and improved. </w:t>
      </w:r>
    </w:p>
    <w:p w14:paraId="055A83CD" w14:textId="3CE1BBD3" w:rsidR="00402566" w:rsidRPr="001566DA" w:rsidRDefault="00C32B46" w:rsidP="00807025">
      <w:pPr>
        <w:pStyle w:val="BodyText"/>
        <w:rPr>
          <w:color w:val="auto"/>
        </w:rPr>
      </w:pPr>
      <w:r w:rsidRPr="001566DA">
        <w:rPr>
          <w:color w:val="auto"/>
        </w:rPr>
        <w:t>The Strategy</w:t>
      </w:r>
      <w:r w:rsidR="00A27869" w:rsidRPr="001566DA">
        <w:rPr>
          <w:color w:val="auto"/>
        </w:rPr>
        <w:t>’</w:t>
      </w:r>
      <w:r w:rsidRPr="001566DA">
        <w:rPr>
          <w:color w:val="auto"/>
        </w:rPr>
        <w:t>s</w:t>
      </w:r>
      <w:r w:rsidR="00402566" w:rsidRPr="001566DA">
        <w:rPr>
          <w:color w:val="auto"/>
        </w:rPr>
        <w:t xml:space="preserve"> original </w:t>
      </w:r>
      <w:hyperlink r:id="rId334" w:anchor=":~:text=It%20sets%20out%20how%20to%20improve%20the%20data,of%20the%20Data%20Improvement%20Plan%20Summary%20are%20available." w:history="1">
        <w:r w:rsidR="00402566" w:rsidRPr="001566DA">
          <w:rPr>
            <w:rStyle w:val="Hyperlink"/>
            <w:rFonts w:ascii="Nunito Sans" w:hAnsi="Nunito Sans"/>
            <w:color w:val="auto"/>
          </w:rPr>
          <w:t>2022 Data Improvement Plan</w:t>
        </w:r>
      </w:hyperlink>
      <w:r w:rsidR="00402566" w:rsidRPr="001566DA">
        <w:rPr>
          <w:color w:val="auto"/>
        </w:rPr>
        <w:t xml:space="preserve"> was developed following the launch</w:t>
      </w:r>
      <w:r w:rsidR="00BF7141" w:rsidRPr="001566DA">
        <w:rPr>
          <w:color w:val="auto"/>
        </w:rPr>
        <w:t xml:space="preserve"> of</w:t>
      </w:r>
      <w:r w:rsidR="00610AEB" w:rsidRPr="001566DA">
        <w:rPr>
          <w:color w:val="auto"/>
        </w:rPr>
        <w:t xml:space="preserve"> </w:t>
      </w:r>
      <w:r w:rsidR="007475A7" w:rsidRPr="001566DA">
        <w:rPr>
          <w:color w:val="auto"/>
        </w:rPr>
        <w:t>the Strategy</w:t>
      </w:r>
      <w:r w:rsidR="00402566" w:rsidRPr="001566DA">
        <w:rPr>
          <w:color w:val="auto"/>
        </w:rPr>
        <w:t>. It set out how</w:t>
      </w:r>
      <w:r w:rsidR="00BF7141" w:rsidRPr="001566DA">
        <w:rPr>
          <w:color w:val="auto"/>
        </w:rPr>
        <w:t xml:space="preserve"> to</w:t>
      </w:r>
      <w:r w:rsidR="00610AEB" w:rsidRPr="001566DA">
        <w:rPr>
          <w:color w:val="auto"/>
        </w:rPr>
        <w:t xml:space="preserve"> </w:t>
      </w:r>
      <w:r w:rsidR="00402566" w:rsidRPr="001566DA">
        <w:rPr>
          <w:color w:val="auto"/>
        </w:rPr>
        <w:t>improve data needed</w:t>
      </w:r>
      <w:r w:rsidR="00BF7141" w:rsidRPr="001566DA">
        <w:rPr>
          <w:color w:val="auto"/>
        </w:rPr>
        <w:t xml:space="preserve"> to</w:t>
      </w:r>
      <w:r w:rsidR="00610AEB" w:rsidRPr="001566DA">
        <w:rPr>
          <w:color w:val="auto"/>
        </w:rPr>
        <w:t xml:space="preserve"> </w:t>
      </w:r>
      <w:r w:rsidR="00402566" w:rsidRPr="001566DA">
        <w:rPr>
          <w:color w:val="auto"/>
        </w:rPr>
        <w:t xml:space="preserve">track progress against </w:t>
      </w:r>
      <w:r w:rsidR="007475A7" w:rsidRPr="001566DA">
        <w:rPr>
          <w:color w:val="auto"/>
        </w:rPr>
        <w:t>the Strategy’s</w:t>
      </w:r>
      <w:r w:rsidR="00402566" w:rsidRPr="001566DA">
        <w:rPr>
          <w:color w:val="auto"/>
        </w:rPr>
        <w:t xml:space="preserve"> Outcomes Framework, with</w:t>
      </w:r>
      <w:r w:rsidR="00827093" w:rsidRPr="001566DA">
        <w:rPr>
          <w:color w:val="auto"/>
        </w:rPr>
        <w:t xml:space="preserve"> a</w:t>
      </w:r>
      <w:r w:rsidR="00610AEB" w:rsidRPr="001566DA">
        <w:rPr>
          <w:color w:val="auto"/>
        </w:rPr>
        <w:t xml:space="preserve"> </w:t>
      </w:r>
      <w:r w:rsidR="00402566" w:rsidRPr="001566DA">
        <w:rPr>
          <w:color w:val="auto"/>
        </w:rPr>
        <w:t>focus on collecting data for future measures.</w:t>
      </w:r>
    </w:p>
    <w:p w14:paraId="7C7EF396" w14:textId="651C25A9" w:rsidR="00402566" w:rsidRPr="001566DA" w:rsidRDefault="00402566" w:rsidP="00807025">
      <w:pPr>
        <w:pStyle w:val="BodyText"/>
        <w:rPr>
          <w:color w:val="auto"/>
        </w:rPr>
      </w:pPr>
      <w:bookmarkStart w:id="1205" w:name="_Hlk210830591"/>
      <w:r w:rsidRPr="001566DA">
        <w:rPr>
          <w:color w:val="auto"/>
        </w:rPr>
        <w:t>In 2024, the Australian Government Department</w:t>
      </w:r>
      <w:r w:rsidR="00BF7141" w:rsidRPr="001566DA">
        <w:rPr>
          <w:color w:val="auto"/>
        </w:rPr>
        <w:t xml:space="preserve"> of</w:t>
      </w:r>
      <w:r w:rsidR="00610AEB" w:rsidRPr="001566DA">
        <w:rPr>
          <w:color w:val="auto"/>
        </w:rPr>
        <w:t xml:space="preserve"> </w:t>
      </w:r>
      <w:r w:rsidRPr="001566DA">
        <w:rPr>
          <w:color w:val="auto"/>
        </w:rPr>
        <w:t>Social Services revised the Data Improvement Plan</w:t>
      </w:r>
      <w:r w:rsidR="00BF7141" w:rsidRPr="001566DA">
        <w:rPr>
          <w:color w:val="auto"/>
        </w:rPr>
        <w:t xml:space="preserve"> in</w:t>
      </w:r>
      <w:r w:rsidR="00610AEB" w:rsidRPr="001566DA">
        <w:rPr>
          <w:color w:val="auto"/>
        </w:rPr>
        <w:t xml:space="preserve"> </w:t>
      </w:r>
      <w:r w:rsidRPr="001566DA">
        <w:rPr>
          <w:color w:val="auto"/>
        </w:rPr>
        <w:t xml:space="preserve">consultation with </w:t>
      </w:r>
      <w:r w:rsidR="00546E55" w:rsidRPr="001566DA">
        <w:rPr>
          <w:color w:val="auto"/>
        </w:rPr>
        <w:t>DROs</w:t>
      </w:r>
      <w:r w:rsidRPr="001566DA">
        <w:rPr>
          <w:color w:val="auto"/>
        </w:rPr>
        <w:t>,</w:t>
      </w:r>
      <w:r w:rsidR="000939FE" w:rsidRPr="001566DA">
        <w:rPr>
          <w:color w:val="auto"/>
        </w:rPr>
        <w:t xml:space="preserve"> the Strategy’s Advisory Council</w:t>
      </w:r>
      <w:r w:rsidR="00BE3D22" w:rsidRPr="001566DA">
        <w:rPr>
          <w:color w:val="auto"/>
        </w:rPr>
        <w:t>, and</w:t>
      </w:r>
      <w:r w:rsidR="00610AEB" w:rsidRPr="001566DA">
        <w:rPr>
          <w:color w:val="auto"/>
        </w:rPr>
        <w:t xml:space="preserve"> </w:t>
      </w:r>
      <w:r w:rsidRPr="001566DA">
        <w:rPr>
          <w:color w:val="auto"/>
        </w:rPr>
        <w:t>Australian, state and territory government agencies. The revised Data Improvement Plan was endorsed by Disability Reform Ministers and published on 3</w:t>
      </w:r>
      <w:r w:rsidR="00610AEB" w:rsidRPr="001566DA">
        <w:rPr>
          <w:color w:val="auto"/>
        </w:rPr>
        <w:t xml:space="preserve"> </w:t>
      </w:r>
      <w:r w:rsidR="00415D2B" w:rsidRPr="001566DA">
        <w:rPr>
          <w:color w:val="auto"/>
        </w:rPr>
        <w:t>December</w:t>
      </w:r>
      <w:r w:rsidR="00610AEB" w:rsidRPr="001566DA">
        <w:rPr>
          <w:color w:val="auto"/>
        </w:rPr>
        <w:t xml:space="preserve"> </w:t>
      </w:r>
      <w:r w:rsidRPr="001566DA">
        <w:rPr>
          <w:color w:val="auto"/>
        </w:rPr>
        <w:t>2024.</w:t>
      </w:r>
    </w:p>
    <w:p w14:paraId="2D53B076" w14:textId="7C8C7147" w:rsidR="00402566" w:rsidRPr="001566DA" w:rsidRDefault="00402566" w:rsidP="00807025">
      <w:pPr>
        <w:pStyle w:val="BodyText"/>
        <w:rPr>
          <w:color w:val="auto"/>
        </w:rPr>
      </w:pPr>
      <w:bookmarkStart w:id="1206" w:name="_Hlk214964069"/>
      <w:r w:rsidRPr="001566DA">
        <w:rPr>
          <w:color w:val="auto"/>
        </w:rPr>
        <w:t xml:space="preserve">The revised </w:t>
      </w:r>
      <w:hyperlink r:id="rId335" w:history="1">
        <w:r w:rsidRPr="001566DA">
          <w:rPr>
            <w:rStyle w:val="Hyperlink"/>
            <w:rFonts w:ascii="Nunito Sans" w:hAnsi="Nunito Sans" w:cs="Arial"/>
            <w:color w:val="auto"/>
          </w:rPr>
          <w:t>2024 Data Improvement Plan</w:t>
        </w:r>
      </w:hyperlink>
      <w:r w:rsidRPr="001566DA">
        <w:rPr>
          <w:color w:val="auto"/>
        </w:rPr>
        <w:t xml:space="preserve"> outlines tangible next steps</w:t>
      </w:r>
      <w:r w:rsidR="00BF7141" w:rsidRPr="001566DA">
        <w:rPr>
          <w:color w:val="auto"/>
        </w:rPr>
        <w:t xml:space="preserve"> to</w:t>
      </w:r>
      <w:r w:rsidR="00610AEB" w:rsidRPr="001566DA">
        <w:rPr>
          <w:color w:val="auto"/>
        </w:rPr>
        <w:t xml:space="preserve"> </w:t>
      </w:r>
      <w:r w:rsidRPr="001566DA">
        <w:rPr>
          <w:color w:val="auto"/>
        </w:rPr>
        <w:t>support ongoing improvements</w:t>
      </w:r>
      <w:r w:rsidR="00BF7141" w:rsidRPr="001566DA">
        <w:rPr>
          <w:color w:val="auto"/>
        </w:rPr>
        <w:t xml:space="preserve"> of</w:t>
      </w:r>
      <w:r w:rsidR="00610AEB" w:rsidRPr="001566DA">
        <w:rPr>
          <w:color w:val="auto"/>
        </w:rPr>
        <w:t xml:space="preserve"> </w:t>
      </w:r>
      <w:r w:rsidRPr="001566DA">
        <w:rPr>
          <w:color w:val="auto"/>
        </w:rPr>
        <w:t>disability data and reporting over 2025</w:t>
      </w:r>
      <w:r w:rsidR="00A849E7" w:rsidRPr="001566DA">
        <w:rPr>
          <w:color w:val="auto"/>
        </w:rPr>
        <w:t>–</w:t>
      </w:r>
      <w:r w:rsidRPr="001566DA">
        <w:rPr>
          <w:color w:val="auto"/>
        </w:rPr>
        <w:t>2026</w:t>
      </w:r>
      <w:bookmarkEnd w:id="1206"/>
      <w:r w:rsidRPr="001566DA">
        <w:rPr>
          <w:color w:val="auto"/>
        </w:rPr>
        <w:t>. The plan includes an Action Plan outlining actions</w:t>
      </w:r>
      <w:r w:rsidR="00BF7141" w:rsidRPr="001566DA">
        <w:rPr>
          <w:color w:val="auto"/>
        </w:rPr>
        <w:t xml:space="preserve"> to</w:t>
      </w:r>
      <w:r w:rsidR="00610AEB" w:rsidRPr="001566DA">
        <w:rPr>
          <w:color w:val="auto"/>
        </w:rPr>
        <w:t xml:space="preserve"> </w:t>
      </w:r>
      <w:r w:rsidRPr="001566DA">
        <w:rPr>
          <w:color w:val="auto"/>
        </w:rPr>
        <w:t>progress, address and implement some</w:t>
      </w:r>
      <w:r w:rsidR="00BF7141" w:rsidRPr="001566DA">
        <w:rPr>
          <w:color w:val="auto"/>
        </w:rPr>
        <w:t xml:space="preserve"> of</w:t>
      </w:r>
      <w:r w:rsidR="00610AEB" w:rsidRPr="001566DA">
        <w:rPr>
          <w:color w:val="auto"/>
        </w:rPr>
        <w:t xml:space="preserve"> </w:t>
      </w:r>
      <w:r w:rsidRPr="001566DA">
        <w:rPr>
          <w:color w:val="auto"/>
        </w:rPr>
        <w:t>the data</w:t>
      </w:r>
      <w:r w:rsidR="00610AEB" w:rsidRPr="001566DA">
        <w:rPr>
          <w:color w:val="auto"/>
        </w:rPr>
        <w:t>-</w:t>
      </w:r>
      <w:r w:rsidRPr="001566DA">
        <w:rPr>
          <w:color w:val="auto"/>
        </w:rPr>
        <w:t xml:space="preserve">related recommendations from the </w:t>
      </w:r>
      <w:hyperlink r:id="rId336" w:history="1">
        <w:r w:rsidR="005A7290" w:rsidRPr="001566DA">
          <w:rPr>
            <w:rStyle w:val="Hyperlink"/>
            <w:rFonts w:ascii="Nunito Sans" w:hAnsi="Nunito Sans" w:cs="Arial"/>
            <w:color w:val="auto"/>
          </w:rPr>
          <w:t>Disability Royal Commission</w:t>
        </w:r>
      </w:hyperlink>
      <w:r w:rsidRPr="001566DA">
        <w:rPr>
          <w:color w:val="auto"/>
        </w:rPr>
        <w:t>.</w:t>
      </w:r>
    </w:p>
    <w:bookmarkEnd w:id="1205"/>
    <w:p w14:paraId="7EA57927" w14:textId="77777777" w:rsidR="00402566" w:rsidRPr="001566DA" w:rsidRDefault="00402566" w:rsidP="001B6574">
      <w:pPr>
        <w:pStyle w:val="Heading4"/>
      </w:pPr>
      <w:r w:rsidRPr="001566DA">
        <w:t xml:space="preserve">Key Data Improvements </w:t>
      </w:r>
    </w:p>
    <w:p w14:paraId="2D25C8A7" w14:textId="28C2FE21" w:rsidR="00402566" w:rsidRPr="001566DA" w:rsidRDefault="00402566" w:rsidP="00807025">
      <w:pPr>
        <w:pStyle w:val="BodyText"/>
        <w:spacing w:after="60"/>
        <w:rPr>
          <w:color w:val="auto"/>
        </w:rPr>
      </w:pPr>
      <w:r w:rsidRPr="001566DA">
        <w:rPr>
          <w:color w:val="auto"/>
        </w:rPr>
        <w:t xml:space="preserve">Some key data improvement efforts over the reporting period include: </w:t>
      </w:r>
    </w:p>
    <w:p w14:paraId="1D8F6F55" w14:textId="3EA362DC" w:rsidR="00402566" w:rsidRPr="001566DA" w:rsidRDefault="00402566" w:rsidP="00337166">
      <w:pPr>
        <w:pStyle w:val="BodyText"/>
        <w:numPr>
          <w:ilvl w:val="0"/>
          <w:numId w:val="16"/>
        </w:numPr>
        <w:spacing w:after="60"/>
        <w:ind w:left="284" w:hanging="284"/>
        <w:rPr>
          <w:color w:val="auto"/>
        </w:rPr>
      </w:pPr>
      <w:r w:rsidRPr="001566DA">
        <w:rPr>
          <w:color w:val="auto"/>
        </w:rPr>
        <w:t>Addressing the Disability Royal Commission’s recommendations 12.5</w:t>
      </w:r>
      <w:r w:rsidR="00A849E7" w:rsidRPr="001566DA">
        <w:rPr>
          <w:color w:val="auto"/>
        </w:rPr>
        <w:t>–</w:t>
      </w:r>
      <w:r w:rsidRPr="001566DA">
        <w:rPr>
          <w:color w:val="auto"/>
        </w:rPr>
        <w:t>12.7</w:t>
      </w:r>
      <w:r w:rsidR="00BF7141" w:rsidRPr="001566DA">
        <w:rPr>
          <w:color w:val="auto"/>
        </w:rPr>
        <w:t xml:space="preserve"> to</w:t>
      </w:r>
      <w:r w:rsidR="00610AEB" w:rsidRPr="001566DA">
        <w:rPr>
          <w:color w:val="auto"/>
        </w:rPr>
        <w:t xml:space="preserve"> </w:t>
      </w:r>
      <w:r w:rsidRPr="001566DA">
        <w:rPr>
          <w:color w:val="auto"/>
        </w:rPr>
        <w:t>build</w:t>
      </w:r>
      <w:r w:rsidR="00827093" w:rsidRPr="001566DA">
        <w:rPr>
          <w:color w:val="auto"/>
        </w:rPr>
        <w:t xml:space="preserve"> a</w:t>
      </w:r>
      <w:r w:rsidR="00610AEB" w:rsidRPr="001566DA">
        <w:rPr>
          <w:color w:val="auto"/>
        </w:rPr>
        <w:t xml:space="preserve"> </w:t>
      </w:r>
      <w:r w:rsidRPr="001566DA">
        <w:rPr>
          <w:color w:val="auto"/>
        </w:rPr>
        <w:t>more nationally consistent approach</w:t>
      </w:r>
      <w:r w:rsidR="00BF7141" w:rsidRPr="001566DA">
        <w:rPr>
          <w:color w:val="auto"/>
        </w:rPr>
        <w:t xml:space="preserve"> to</w:t>
      </w:r>
      <w:r w:rsidR="00610AEB" w:rsidRPr="001566DA">
        <w:rPr>
          <w:color w:val="auto"/>
        </w:rPr>
        <w:t xml:space="preserve"> </w:t>
      </w:r>
      <w:r w:rsidRPr="001566DA">
        <w:rPr>
          <w:color w:val="auto"/>
        </w:rPr>
        <w:t xml:space="preserve">measuring disability. The </w:t>
      </w:r>
      <w:r w:rsidR="009B50E8" w:rsidRPr="001566DA">
        <w:rPr>
          <w:color w:val="auto"/>
        </w:rPr>
        <w:t>ABS</w:t>
      </w:r>
      <w:r w:rsidRPr="001566DA">
        <w:rPr>
          <w:color w:val="auto"/>
        </w:rPr>
        <w:t xml:space="preserve"> has developed</w:t>
      </w:r>
      <w:r w:rsidR="00827093" w:rsidRPr="001566DA">
        <w:rPr>
          <w:color w:val="auto"/>
        </w:rPr>
        <w:t xml:space="preserve"> a</w:t>
      </w:r>
      <w:r w:rsidR="00610AEB" w:rsidRPr="001566DA">
        <w:rPr>
          <w:color w:val="auto"/>
        </w:rPr>
        <w:t xml:space="preserve"> </w:t>
      </w:r>
      <w:r w:rsidRPr="001566DA">
        <w:rPr>
          <w:color w:val="auto"/>
        </w:rPr>
        <w:t>short standard set</w:t>
      </w:r>
      <w:r w:rsidR="00BF7141" w:rsidRPr="001566DA">
        <w:rPr>
          <w:color w:val="auto"/>
        </w:rPr>
        <w:t xml:space="preserve"> of</w:t>
      </w:r>
      <w:r w:rsidR="00610AEB" w:rsidRPr="001566DA">
        <w:rPr>
          <w:color w:val="auto"/>
        </w:rPr>
        <w:t xml:space="preserve"> </w:t>
      </w:r>
      <w:r w:rsidRPr="001566DA">
        <w:rPr>
          <w:color w:val="auto"/>
        </w:rPr>
        <w:t>questions for the collection</w:t>
      </w:r>
      <w:r w:rsidR="00BF7141" w:rsidRPr="001566DA">
        <w:rPr>
          <w:color w:val="auto"/>
        </w:rPr>
        <w:t xml:space="preserve"> of</w:t>
      </w:r>
      <w:r w:rsidR="00610AEB" w:rsidRPr="001566DA">
        <w:rPr>
          <w:color w:val="auto"/>
        </w:rPr>
        <w:t xml:space="preserve"> </w:t>
      </w:r>
      <w:r w:rsidRPr="001566DA">
        <w:rPr>
          <w:color w:val="auto"/>
        </w:rPr>
        <w:t>data on disability status. Further consultation and testing with the disability community and data experts are required</w:t>
      </w:r>
      <w:r w:rsidR="00BF7141" w:rsidRPr="001566DA">
        <w:rPr>
          <w:color w:val="auto"/>
        </w:rPr>
        <w:t xml:space="preserve"> to</w:t>
      </w:r>
      <w:r w:rsidR="00610AEB" w:rsidRPr="001566DA">
        <w:rPr>
          <w:color w:val="auto"/>
        </w:rPr>
        <w:t xml:space="preserve"> </w:t>
      </w:r>
      <w:r w:rsidRPr="001566DA">
        <w:rPr>
          <w:color w:val="auto"/>
        </w:rPr>
        <w:t>fine</w:t>
      </w:r>
      <w:r w:rsidR="00610AEB" w:rsidRPr="001566DA">
        <w:rPr>
          <w:color w:val="auto"/>
        </w:rPr>
        <w:t>-</w:t>
      </w:r>
      <w:r w:rsidRPr="001566DA">
        <w:rPr>
          <w:color w:val="auto"/>
        </w:rPr>
        <w:t xml:space="preserve">tune and implement this approach. </w:t>
      </w:r>
    </w:p>
    <w:p w14:paraId="22AEE05B" w14:textId="503C3E98" w:rsidR="00402566" w:rsidRPr="001566DA" w:rsidRDefault="00402566" w:rsidP="00337166">
      <w:pPr>
        <w:pStyle w:val="BodyText"/>
        <w:numPr>
          <w:ilvl w:val="0"/>
          <w:numId w:val="16"/>
        </w:numPr>
        <w:spacing w:after="60"/>
        <w:ind w:left="284" w:hanging="284"/>
        <w:rPr>
          <w:color w:val="auto"/>
        </w:rPr>
      </w:pPr>
      <w:r w:rsidRPr="001566DA">
        <w:rPr>
          <w:color w:val="auto"/>
        </w:rPr>
        <w:t>Working with select Australian Government agencies</w:t>
      </w:r>
      <w:r w:rsidR="00BF7141" w:rsidRPr="001566DA">
        <w:rPr>
          <w:color w:val="auto"/>
        </w:rPr>
        <w:t xml:space="preserve"> to</w:t>
      </w:r>
      <w:r w:rsidR="00610AEB" w:rsidRPr="001566DA">
        <w:rPr>
          <w:color w:val="auto"/>
        </w:rPr>
        <w:t xml:space="preserve"> </w:t>
      </w:r>
      <w:r w:rsidRPr="001566DA">
        <w:rPr>
          <w:color w:val="auto"/>
        </w:rPr>
        <w:t>progress and develop data collection for future measures relating</w:t>
      </w:r>
      <w:r w:rsidR="00BF7141" w:rsidRPr="001566DA">
        <w:rPr>
          <w:color w:val="auto"/>
        </w:rPr>
        <w:t xml:space="preserve"> to</w:t>
      </w:r>
      <w:r w:rsidR="00610AEB" w:rsidRPr="001566DA">
        <w:rPr>
          <w:color w:val="auto"/>
        </w:rPr>
        <w:t xml:space="preserve"> </w:t>
      </w:r>
      <w:r w:rsidRPr="001566DA">
        <w:rPr>
          <w:color w:val="auto"/>
        </w:rPr>
        <w:t>the Disability Standards for Accessible Public Transport and Disaster Management Services. This work includes co</w:t>
      </w:r>
      <w:r w:rsidR="00610AEB" w:rsidRPr="001566DA">
        <w:rPr>
          <w:color w:val="auto"/>
        </w:rPr>
        <w:t>-</w:t>
      </w:r>
      <w:r w:rsidRPr="001566DA">
        <w:rPr>
          <w:color w:val="auto"/>
        </w:rPr>
        <w:t>design with governments, industry experts, people with disability and their representatives.</w:t>
      </w:r>
    </w:p>
    <w:p w14:paraId="29E1B9AF" w14:textId="53C95F4B" w:rsidR="00402566" w:rsidRPr="001566DA" w:rsidRDefault="00402566" w:rsidP="00337166">
      <w:pPr>
        <w:pStyle w:val="BodyText"/>
        <w:numPr>
          <w:ilvl w:val="0"/>
          <w:numId w:val="16"/>
        </w:numPr>
        <w:spacing w:after="60"/>
        <w:ind w:left="284" w:hanging="284"/>
        <w:rPr>
          <w:color w:val="auto"/>
        </w:rPr>
      </w:pPr>
      <w:r w:rsidRPr="001566DA">
        <w:rPr>
          <w:color w:val="auto"/>
        </w:rPr>
        <w:t>Reviewing some</w:t>
      </w:r>
      <w:r w:rsidR="00BF7141" w:rsidRPr="001566DA">
        <w:rPr>
          <w:color w:val="auto"/>
        </w:rPr>
        <w:t xml:space="preserve"> of</w:t>
      </w:r>
      <w:r w:rsidR="00610AEB" w:rsidRPr="001566DA">
        <w:rPr>
          <w:color w:val="auto"/>
        </w:rPr>
        <w:t xml:space="preserve"> </w:t>
      </w:r>
      <w:r w:rsidR="007475A7" w:rsidRPr="001566DA">
        <w:rPr>
          <w:color w:val="auto"/>
        </w:rPr>
        <w:t xml:space="preserve">the Strategy’s </w:t>
      </w:r>
      <w:r w:rsidRPr="001566DA">
        <w:rPr>
          <w:color w:val="auto"/>
        </w:rPr>
        <w:t>Outcome</w:t>
      </w:r>
      <w:r w:rsidR="00D34976" w:rsidRPr="001566DA">
        <w:rPr>
          <w:color w:val="auto"/>
        </w:rPr>
        <w:t>s</w:t>
      </w:r>
      <w:r w:rsidRPr="001566DA">
        <w:rPr>
          <w:color w:val="auto"/>
        </w:rPr>
        <w:t xml:space="preserve"> Framework measures</w:t>
      </w:r>
      <w:r w:rsidR="00415D2B" w:rsidRPr="001566DA">
        <w:rPr>
          <w:color w:val="auto"/>
        </w:rPr>
        <w:t xml:space="preserve"> as</w:t>
      </w:r>
      <w:r w:rsidR="00610AEB" w:rsidRPr="001566DA">
        <w:rPr>
          <w:color w:val="auto"/>
        </w:rPr>
        <w:t xml:space="preserve"> </w:t>
      </w:r>
      <w:r w:rsidRPr="001566DA">
        <w:rPr>
          <w:color w:val="auto"/>
        </w:rPr>
        <w:t>outlined</w:t>
      </w:r>
      <w:r w:rsidR="00BF7141" w:rsidRPr="001566DA">
        <w:rPr>
          <w:color w:val="auto"/>
        </w:rPr>
        <w:t xml:space="preserve"> in</w:t>
      </w:r>
      <w:r w:rsidR="00610AEB" w:rsidRPr="001566DA">
        <w:rPr>
          <w:color w:val="auto"/>
        </w:rPr>
        <w:t xml:space="preserve"> </w:t>
      </w:r>
      <w:r w:rsidRPr="001566DA">
        <w:rPr>
          <w:color w:val="auto"/>
        </w:rPr>
        <w:t xml:space="preserve">the 2024 Data Improvement Plan. Targeted workshops have been held with select </w:t>
      </w:r>
      <w:r w:rsidR="00546E55" w:rsidRPr="001566DA">
        <w:rPr>
          <w:color w:val="auto"/>
        </w:rPr>
        <w:t>DROs</w:t>
      </w:r>
      <w:r w:rsidR="00BF7141" w:rsidRPr="001566DA">
        <w:rPr>
          <w:color w:val="auto"/>
        </w:rPr>
        <w:t xml:space="preserve"> to</w:t>
      </w:r>
      <w:r w:rsidR="00610AEB" w:rsidRPr="001566DA">
        <w:rPr>
          <w:color w:val="auto"/>
        </w:rPr>
        <w:t xml:space="preserve"> </w:t>
      </w:r>
      <w:r w:rsidRPr="001566DA">
        <w:rPr>
          <w:color w:val="auto"/>
        </w:rPr>
        <w:t>discuss the value and possible changes</w:t>
      </w:r>
      <w:r w:rsidR="00BF7141" w:rsidRPr="001566DA">
        <w:rPr>
          <w:color w:val="auto"/>
        </w:rPr>
        <w:t xml:space="preserve"> to</w:t>
      </w:r>
      <w:r w:rsidR="00610AEB" w:rsidRPr="001566DA">
        <w:rPr>
          <w:color w:val="auto"/>
        </w:rPr>
        <w:t xml:space="preserve"> </w:t>
      </w:r>
      <w:r w:rsidRPr="001566DA">
        <w:rPr>
          <w:color w:val="auto"/>
        </w:rPr>
        <w:t>future measures using</w:t>
      </w:r>
      <w:r w:rsidR="00827093" w:rsidRPr="001566DA">
        <w:rPr>
          <w:color w:val="auto"/>
        </w:rPr>
        <w:t xml:space="preserve"> a</w:t>
      </w:r>
      <w:r w:rsidR="00610AEB" w:rsidRPr="001566DA">
        <w:rPr>
          <w:color w:val="auto"/>
        </w:rPr>
        <w:t xml:space="preserve"> </w:t>
      </w:r>
      <w:r w:rsidRPr="001566DA">
        <w:rPr>
          <w:color w:val="auto"/>
        </w:rPr>
        <w:t>‘Theory</w:t>
      </w:r>
      <w:r w:rsidR="00BF7141" w:rsidRPr="001566DA">
        <w:rPr>
          <w:color w:val="auto"/>
        </w:rPr>
        <w:t xml:space="preserve"> of</w:t>
      </w:r>
      <w:r w:rsidR="00610AEB" w:rsidRPr="001566DA">
        <w:rPr>
          <w:color w:val="auto"/>
        </w:rPr>
        <w:t xml:space="preserve"> </w:t>
      </w:r>
      <w:r w:rsidRPr="001566DA">
        <w:rPr>
          <w:color w:val="auto"/>
        </w:rPr>
        <w:t xml:space="preserve">Change’ approach. </w:t>
      </w:r>
    </w:p>
    <w:p w14:paraId="539D3202" w14:textId="7AF0C3D3" w:rsidR="00402566" w:rsidRPr="001566DA" w:rsidRDefault="00402566" w:rsidP="00337166">
      <w:pPr>
        <w:pStyle w:val="BodyText"/>
        <w:numPr>
          <w:ilvl w:val="0"/>
          <w:numId w:val="16"/>
        </w:numPr>
        <w:ind w:left="284" w:hanging="284"/>
        <w:rPr>
          <w:color w:val="auto"/>
        </w:rPr>
      </w:pPr>
      <w:r w:rsidRPr="001566DA">
        <w:rPr>
          <w:color w:val="auto"/>
        </w:rPr>
        <w:t>Working with AIHW</w:t>
      </w:r>
      <w:r w:rsidR="00BF7141" w:rsidRPr="001566DA">
        <w:rPr>
          <w:color w:val="auto"/>
        </w:rPr>
        <w:t xml:space="preserve"> to</w:t>
      </w:r>
      <w:r w:rsidR="00610AEB" w:rsidRPr="001566DA">
        <w:rPr>
          <w:color w:val="auto"/>
        </w:rPr>
        <w:t xml:space="preserve"> </w:t>
      </w:r>
      <w:r w:rsidRPr="001566DA">
        <w:rPr>
          <w:color w:val="auto"/>
        </w:rPr>
        <w:t>modernise data collection and improve the reporting</w:t>
      </w:r>
      <w:r w:rsidR="00BF7141" w:rsidRPr="001566DA">
        <w:rPr>
          <w:color w:val="auto"/>
        </w:rPr>
        <w:t xml:space="preserve"> of</w:t>
      </w:r>
      <w:r w:rsidR="00610AEB" w:rsidRPr="001566DA">
        <w:rPr>
          <w:color w:val="auto"/>
        </w:rPr>
        <w:t xml:space="preserve"> </w:t>
      </w:r>
      <w:r w:rsidRPr="001566DA">
        <w:rPr>
          <w:color w:val="auto"/>
        </w:rPr>
        <w:t>intersectionality</w:t>
      </w:r>
      <w:r w:rsidR="00BF7141" w:rsidRPr="001566DA">
        <w:rPr>
          <w:color w:val="auto"/>
        </w:rPr>
        <w:t xml:space="preserve"> of</w:t>
      </w:r>
      <w:r w:rsidR="00610AEB" w:rsidRPr="001566DA">
        <w:rPr>
          <w:color w:val="auto"/>
        </w:rPr>
        <w:t xml:space="preserve"> </w:t>
      </w:r>
      <w:r w:rsidRPr="001566DA">
        <w:rPr>
          <w:color w:val="auto"/>
        </w:rPr>
        <w:t>the current measures</w:t>
      </w:r>
      <w:r w:rsidR="00BF7141" w:rsidRPr="001566DA">
        <w:rPr>
          <w:color w:val="auto"/>
        </w:rPr>
        <w:t xml:space="preserve"> in</w:t>
      </w:r>
      <w:r w:rsidR="00610AEB" w:rsidRPr="001566DA">
        <w:rPr>
          <w:color w:val="auto"/>
        </w:rPr>
        <w:t xml:space="preserve"> </w:t>
      </w:r>
      <w:r w:rsidR="007475A7" w:rsidRPr="001566DA">
        <w:rPr>
          <w:color w:val="auto"/>
        </w:rPr>
        <w:t xml:space="preserve">the Strategy’s </w:t>
      </w:r>
      <w:r w:rsidRPr="001566DA">
        <w:rPr>
          <w:color w:val="auto"/>
        </w:rPr>
        <w:t>Outcome</w:t>
      </w:r>
      <w:r w:rsidR="00D34976" w:rsidRPr="001566DA">
        <w:rPr>
          <w:color w:val="auto"/>
        </w:rPr>
        <w:t>s</w:t>
      </w:r>
      <w:r w:rsidRPr="001566DA">
        <w:rPr>
          <w:color w:val="auto"/>
        </w:rPr>
        <w:t xml:space="preserve"> Framework. </w:t>
      </w:r>
    </w:p>
    <w:p w14:paraId="509462D9" w14:textId="1DE954E2" w:rsidR="00402566" w:rsidRPr="001566DA" w:rsidRDefault="00402566" w:rsidP="00807025">
      <w:pPr>
        <w:pStyle w:val="BodyText"/>
        <w:rPr>
          <w:color w:val="auto"/>
        </w:rPr>
      </w:pPr>
      <w:r w:rsidRPr="001566DA">
        <w:rPr>
          <w:color w:val="auto"/>
        </w:rPr>
        <w:t>It is important</w:t>
      </w:r>
      <w:r w:rsidR="00BF7141" w:rsidRPr="001566DA">
        <w:rPr>
          <w:color w:val="auto"/>
        </w:rPr>
        <w:t xml:space="preserve"> to</w:t>
      </w:r>
      <w:r w:rsidR="00610AEB" w:rsidRPr="001566DA">
        <w:rPr>
          <w:color w:val="auto"/>
        </w:rPr>
        <w:t xml:space="preserve"> </w:t>
      </w:r>
      <w:r w:rsidRPr="001566DA">
        <w:rPr>
          <w:color w:val="auto"/>
        </w:rPr>
        <w:t>recognise that people with disability have diverse needs</w:t>
      </w:r>
      <w:r w:rsidR="00BE3D22" w:rsidRPr="001566DA">
        <w:rPr>
          <w:color w:val="auto"/>
        </w:rPr>
        <w:t>, and</w:t>
      </w:r>
      <w:r w:rsidR="00610AEB" w:rsidRPr="001566DA">
        <w:rPr>
          <w:color w:val="auto"/>
        </w:rPr>
        <w:t xml:space="preserve"> </w:t>
      </w:r>
      <w:r w:rsidRPr="001566DA">
        <w:rPr>
          <w:color w:val="auto"/>
        </w:rPr>
        <w:t>the disability data ecosystem is constantly evolving</w:t>
      </w:r>
      <w:r w:rsidR="00BF7141" w:rsidRPr="001566DA">
        <w:rPr>
          <w:color w:val="auto"/>
        </w:rPr>
        <w:t xml:space="preserve"> to</w:t>
      </w:r>
      <w:r w:rsidR="00610AEB" w:rsidRPr="001566DA">
        <w:rPr>
          <w:color w:val="auto"/>
        </w:rPr>
        <w:t xml:space="preserve"> </w:t>
      </w:r>
      <w:r w:rsidRPr="001566DA">
        <w:rPr>
          <w:color w:val="auto"/>
        </w:rPr>
        <w:t>meet those needs. Ongoing monitoring, tracking and reporting disability data</w:t>
      </w:r>
      <w:r w:rsidR="00610AEB" w:rsidRPr="001566DA">
        <w:rPr>
          <w:color w:val="auto"/>
        </w:rPr>
        <w:t>-</w:t>
      </w:r>
      <w:r w:rsidRPr="001566DA">
        <w:rPr>
          <w:color w:val="auto"/>
        </w:rPr>
        <w:t>related improvements will continue</w:t>
      </w:r>
      <w:r w:rsidR="00BF7141" w:rsidRPr="001566DA">
        <w:rPr>
          <w:color w:val="auto"/>
        </w:rPr>
        <w:t xml:space="preserve"> to</w:t>
      </w:r>
      <w:r w:rsidR="00610AEB" w:rsidRPr="001566DA">
        <w:rPr>
          <w:color w:val="auto"/>
        </w:rPr>
        <w:t xml:space="preserve"> </w:t>
      </w:r>
      <w:r w:rsidRPr="001566DA">
        <w:rPr>
          <w:color w:val="auto"/>
        </w:rPr>
        <w:t>identify and address those needs.</w:t>
      </w:r>
    </w:p>
    <w:p w14:paraId="2673C6FE" w14:textId="3B828ACB" w:rsidR="00A94B7C" w:rsidRPr="001566DA" w:rsidRDefault="00EB0DFA" w:rsidP="00807025">
      <w:pPr>
        <w:pStyle w:val="BodyText"/>
        <w:rPr>
          <w:color w:val="auto"/>
        </w:rPr>
      </w:pPr>
      <w:r w:rsidRPr="001566DA">
        <w:rPr>
          <w:color w:val="auto"/>
        </w:rPr>
        <w:t>In 2025–26, the first major Independent Evaluation</w:t>
      </w:r>
      <w:r w:rsidR="00BF7141" w:rsidRPr="001566DA">
        <w:rPr>
          <w:color w:val="auto"/>
        </w:rPr>
        <w:t xml:space="preserve"> of</w:t>
      </w:r>
      <w:r w:rsidR="00610AEB" w:rsidRPr="001566DA">
        <w:rPr>
          <w:color w:val="auto"/>
        </w:rPr>
        <w:t xml:space="preserve"> </w:t>
      </w:r>
      <w:r w:rsidRPr="001566DA">
        <w:rPr>
          <w:color w:val="auto"/>
        </w:rPr>
        <w:t xml:space="preserve">the Strategy </w:t>
      </w:r>
      <w:r w:rsidR="00402566" w:rsidRPr="001566DA">
        <w:rPr>
          <w:color w:val="auto"/>
        </w:rPr>
        <w:t>will look closely</w:t>
      </w:r>
      <w:r w:rsidR="00BF7141" w:rsidRPr="001566DA">
        <w:rPr>
          <w:color w:val="auto"/>
        </w:rPr>
        <w:t xml:space="preserve"> at</w:t>
      </w:r>
      <w:r w:rsidR="00610AEB" w:rsidRPr="001566DA">
        <w:rPr>
          <w:color w:val="auto"/>
        </w:rPr>
        <w:t xml:space="preserve"> </w:t>
      </w:r>
      <w:r w:rsidR="00402566" w:rsidRPr="001566DA">
        <w:rPr>
          <w:color w:val="auto"/>
        </w:rPr>
        <w:t xml:space="preserve">how well </w:t>
      </w:r>
      <w:r w:rsidR="007475A7" w:rsidRPr="001566DA">
        <w:rPr>
          <w:color w:val="auto"/>
        </w:rPr>
        <w:t xml:space="preserve">the Strategy’s </w:t>
      </w:r>
      <w:r w:rsidR="00402566" w:rsidRPr="001566DA">
        <w:rPr>
          <w:color w:val="auto"/>
        </w:rPr>
        <w:t>Outcome</w:t>
      </w:r>
      <w:r w:rsidR="00D34976" w:rsidRPr="001566DA">
        <w:rPr>
          <w:color w:val="auto"/>
        </w:rPr>
        <w:t>s</w:t>
      </w:r>
      <w:r w:rsidR="00402566" w:rsidRPr="001566DA">
        <w:rPr>
          <w:color w:val="auto"/>
        </w:rPr>
        <w:t xml:space="preserve"> Framework measures are working. </w:t>
      </w:r>
    </w:p>
    <w:p w14:paraId="520AD959" w14:textId="42E29CD6" w:rsidR="00EC6B24" w:rsidRPr="001566DA" w:rsidRDefault="00EC6B24" w:rsidP="00504F9B">
      <w:pPr>
        <w:pStyle w:val="Heading3"/>
      </w:pPr>
      <w:bookmarkStart w:id="1207" w:name="_Toc207791406"/>
      <w:bookmarkStart w:id="1208" w:name="_Toc209519827"/>
      <w:bookmarkStart w:id="1209" w:name="_Toc211422330"/>
      <w:bookmarkStart w:id="1210" w:name="_Toc214362117"/>
      <w:bookmarkStart w:id="1211" w:name="_Toc215134824"/>
      <w:bookmarkStart w:id="1212" w:name="_Toc215487194"/>
      <w:bookmarkStart w:id="1213" w:name="_Toc216961842"/>
      <w:r w:rsidRPr="001566DA">
        <w:lastRenderedPageBreak/>
        <w:t xml:space="preserve">Travellers with </w:t>
      </w:r>
      <w:r w:rsidR="008C2721" w:rsidRPr="001566DA">
        <w:t>a</w:t>
      </w:r>
      <w:r w:rsidRPr="001566DA">
        <w:t xml:space="preserve">ccessibility </w:t>
      </w:r>
      <w:r w:rsidR="008C2721" w:rsidRPr="001566DA">
        <w:t>n</w:t>
      </w:r>
      <w:r w:rsidRPr="001566DA">
        <w:t xml:space="preserve">eeds data report </w:t>
      </w:r>
      <w:r w:rsidR="00310197" w:rsidRPr="001566DA">
        <w:br/>
        <w:t>Australian Government</w:t>
      </w:r>
      <w:bookmarkEnd w:id="1207"/>
      <w:bookmarkEnd w:id="1208"/>
      <w:bookmarkEnd w:id="1209"/>
      <w:bookmarkEnd w:id="1210"/>
      <w:bookmarkEnd w:id="1211"/>
      <w:bookmarkEnd w:id="1212"/>
      <w:bookmarkEnd w:id="1213"/>
    </w:p>
    <w:p w14:paraId="2E2D6F98" w14:textId="7B470C17" w:rsidR="00EC6B24" w:rsidRPr="001566DA" w:rsidRDefault="00EC6B24" w:rsidP="000569CD">
      <w:pPr>
        <w:pStyle w:val="BodyText"/>
        <w:keepNext/>
        <w:keepLines/>
        <w:rPr>
          <w:color w:val="auto"/>
        </w:rPr>
      </w:pPr>
      <w:r w:rsidRPr="001566DA">
        <w:rPr>
          <w:color w:val="auto"/>
        </w:rPr>
        <w:t xml:space="preserve">In May 2024, </w:t>
      </w:r>
      <w:r w:rsidR="00C66D10" w:rsidRPr="001566DA">
        <w:rPr>
          <w:color w:val="auto"/>
        </w:rPr>
        <w:t xml:space="preserve">Tourism Research Australia </w:t>
      </w:r>
      <w:r w:rsidRPr="001566DA">
        <w:rPr>
          <w:color w:val="auto"/>
        </w:rPr>
        <w:t>published its first report on the characteristics and spending value</w:t>
      </w:r>
      <w:r w:rsidR="00BF7141" w:rsidRPr="001566DA">
        <w:rPr>
          <w:color w:val="auto"/>
        </w:rPr>
        <w:t xml:space="preserve"> of</w:t>
      </w:r>
      <w:r w:rsidR="00610AEB" w:rsidRPr="001566DA">
        <w:rPr>
          <w:color w:val="auto"/>
        </w:rPr>
        <w:t xml:space="preserve"> </w:t>
      </w:r>
      <w:r w:rsidRPr="001566DA">
        <w:rPr>
          <w:color w:val="auto"/>
        </w:rPr>
        <w:t>travellers with accessibility needs. For the</w:t>
      </w:r>
      <w:r w:rsidR="00610AEB" w:rsidRPr="001566DA">
        <w:rPr>
          <w:color w:val="auto"/>
        </w:rPr>
        <w:t xml:space="preserve"> </w:t>
      </w:r>
      <w:r w:rsidR="00415D2B" w:rsidRPr="001566DA">
        <w:rPr>
          <w:color w:val="auto"/>
        </w:rPr>
        <w:t>June</w:t>
      </w:r>
      <w:r w:rsidR="00610AEB" w:rsidRPr="001566DA">
        <w:rPr>
          <w:color w:val="auto"/>
        </w:rPr>
        <w:t xml:space="preserve"> </w:t>
      </w:r>
      <w:r w:rsidRPr="001566DA">
        <w:rPr>
          <w:color w:val="auto"/>
        </w:rPr>
        <w:t>quarter</w:t>
      </w:r>
      <w:r w:rsidR="00BF7141" w:rsidRPr="001566DA">
        <w:rPr>
          <w:color w:val="auto"/>
        </w:rPr>
        <w:t xml:space="preserve"> of</w:t>
      </w:r>
      <w:r w:rsidR="00610AEB" w:rsidRPr="001566DA">
        <w:rPr>
          <w:color w:val="auto"/>
        </w:rPr>
        <w:t xml:space="preserve"> </w:t>
      </w:r>
      <w:r w:rsidRPr="001566DA">
        <w:rPr>
          <w:color w:val="auto"/>
        </w:rPr>
        <w:t>2023, accessible travel groups made up 23</w:t>
      </w:r>
      <w:r w:rsidR="00EE2D6B" w:rsidRPr="001566DA">
        <w:rPr>
          <w:color w:val="auto"/>
        </w:rPr>
        <w:t>%</w:t>
      </w:r>
      <w:r w:rsidR="00610AEB" w:rsidRPr="001566DA">
        <w:rPr>
          <w:color w:val="auto"/>
        </w:rPr>
        <w:t xml:space="preserve"> </w:t>
      </w:r>
      <w:r w:rsidR="00BF7141" w:rsidRPr="001566DA">
        <w:rPr>
          <w:color w:val="auto"/>
        </w:rPr>
        <w:t>of</w:t>
      </w:r>
      <w:r w:rsidR="00610AEB" w:rsidRPr="001566DA">
        <w:rPr>
          <w:color w:val="auto"/>
        </w:rPr>
        <w:t xml:space="preserve"> </w:t>
      </w:r>
      <w:r w:rsidRPr="001566DA">
        <w:rPr>
          <w:color w:val="auto"/>
        </w:rPr>
        <w:t>all domestic trips (overnight and day trips</w:t>
      </w:r>
      <w:r w:rsidR="00ED6C5F" w:rsidRPr="001566DA">
        <w:rPr>
          <w:color w:val="auto"/>
        </w:rPr>
        <w:t>) and</w:t>
      </w:r>
      <w:r w:rsidRPr="001566DA">
        <w:rPr>
          <w:color w:val="auto"/>
        </w:rPr>
        <w:t xml:space="preserve"> accounted for an estimated $6.8 billion spend for the quarter (approximately 21</w:t>
      </w:r>
      <w:r w:rsidR="00EE2D6B" w:rsidRPr="001566DA">
        <w:rPr>
          <w:color w:val="auto"/>
        </w:rPr>
        <w:t>%</w:t>
      </w:r>
      <w:r w:rsidR="00610AEB" w:rsidRPr="001566DA">
        <w:rPr>
          <w:color w:val="auto"/>
        </w:rPr>
        <w:t xml:space="preserve"> </w:t>
      </w:r>
      <w:r w:rsidR="00BF7141" w:rsidRPr="001566DA">
        <w:rPr>
          <w:color w:val="auto"/>
        </w:rPr>
        <w:t>of</w:t>
      </w:r>
      <w:r w:rsidR="00610AEB" w:rsidRPr="001566DA">
        <w:rPr>
          <w:color w:val="auto"/>
        </w:rPr>
        <w:t xml:space="preserve"> </w:t>
      </w:r>
      <w:r w:rsidRPr="001566DA">
        <w:rPr>
          <w:color w:val="auto"/>
        </w:rPr>
        <w:t xml:space="preserve">total spend). </w:t>
      </w:r>
      <w:r w:rsidR="00423F4C" w:rsidRPr="001566DA">
        <w:rPr>
          <w:color w:val="auto"/>
        </w:rPr>
        <w:t xml:space="preserve">The </w:t>
      </w:r>
      <w:hyperlink r:id="rId337" w:history="1">
        <w:r w:rsidR="00423F4C" w:rsidRPr="001566DA">
          <w:rPr>
            <w:rStyle w:val="Hyperlink"/>
            <w:rFonts w:ascii="Nunito Sans" w:hAnsi="Nunito Sans"/>
            <w:color w:val="auto"/>
          </w:rPr>
          <w:t>Travellers with accessibility needs</w:t>
        </w:r>
        <w:r w:rsidR="00BF7141" w:rsidRPr="001566DA">
          <w:rPr>
            <w:rStyle w:val="Hyperlink"/>
            <w:rFonts w:ascii="Nunito Sans" w:hAnsi="Nunito Sans"/>
            <w:color w:val="auto"/>
          </w:rPr>
          <w:t xml:space="preserve"> in</w:t>
        </w:r>
        <w:r w:rsidR="00610AEB" w:rsidRPr="001566DA">
          <w:rPr>
            <w:rStyle w:val="Hyperlink"/>
            <w:rFonts w:ascii="Nunito Sans" w:hAnsi="Nunito Sans"/>
            <w:color w:val="auto"/>
          </w:rPr>
          <w:t xml:space="preserve"> </w:t>
        </w:r>
        <w:r w:rsidR="00423F4C" w:rsidRPr="001566DA">
          <w:rPr>
            <w:rStyle w:val="Hyperlink"/>
            <w:rFonts w:ascii="Nunito Sans" w:hAnsi="Nunito Sans"/>
            <w:color w:val="auto"/>
          </w:rPr>
          <w:t>Australia</w:t>
        </w:r>
      </w:hyperlink>
      <w:r w:rsidRPr="001566DA">
        <w:rPr>
          <w:color w:val="auto"/>
        </w:rPr>
        <w:t xml:space="preserve"> </w:t>
      </w:r>
      <w:r w:rsidR="00601C97" w:rsidRPr="001566DA">
        <w:rPr>
          <w:color w:val="auto"/>
        </w:rPr>
        <w:t xml:space="preserve">report </w:t>
      </w:r>
      <w:r w:rsidRPr="001566DA">
        <w:rPr>
          <w:color w:val="auto"/>
        </w:rPr>
        <w:t>was the first time that Tourism Research Australia publicly released an analysis</w:t>
      </w:r>
      <w:r w:rsidR="00BF7141" w:rsidRPr="001566DA">
        <w:rPr>
          <w:color w:val="auto"/>
        </w:rPr>
        <w:t xml:space="preserve"> of</w:t>
      </w:r>
      <w:r w:rsidR="00610AEB" w:rsidRPr="001566DA">
        <w:rPr>
          <w:color w:val="auto"/>
        </w:rPr>
        <w:t xml:space="preserve"> </w:t>
      </w:r>
      <w:r w:rsidRPr="001566DA">
        <w:rPr>
          <w:color w:val="auto"/>
        </w:rPr>
        <w:t>this data</w:t>
      </w:r>
      <w:r w:rsidR="00BF7141" w:rsidRPr="001566DA">
        <w:rPr>
          <w:color w:val="auto"/>
        </w:rPr>
        <w:t xml:space="preserve"> to</w:t>
      </w:r>
      <w:r w:rsidR="00610AEB" w:rsidRPr="001566DA">
        <w:rPr>
          <w:color w:val="auto"/>
        </w:rPr>
        <w:t xml:space="preserve"> </w:t>
      </w:r>
      <w:r w:rsidRPr="001566DA">
        <w:rPr>
          <w:color w:val="auto"/>
        </w:rPr>
        <w:t>provide insights on domestic travellers</w:t>
      </w:r>
      <w:r w:rsidR="00BF7141" w:rsidRPr="001566DA">
        <w:rPr>
          <w:color w:val="auto"/>
        </w:rPr>
        <w:t xml:space="preserve"> in</w:t>
      </w:r>
      <w:r w:rsidR="00610AEB" w:rsidRPr="001566DA">
        <w:rPr>
          <w:color w:val="auto"/>
        </w:rPr>
        <w:t xml:space="preserve"> </w:t>
      </w:r>
      <w:r w:rsidRPr="001566DA">
        <w:rPr>
          <w:color w:val="auto"/>
        </w:rPr>
        <w:t>Australia with accessibility needs.</w:t>
      </w:r>
    </w:p>
    <w:p w14:paraId="5A0508FB" w14:textId="7C0C0752" w:rsidR="00EC6B24" w:rsidRPr="001566DA" w:rsidRDefault="00EC6B24" w:rsidP="00062CB8">
      <w:pPr>
        <w:pStyle w:val="BodyText"/>
        <w:rPr>
          <w:color w:val="auto"/>
        </w:rPr>
      </w:pPr>
      <w:r w:rsidRPr="001566DA">
        <w:rPr>
          <w:color w:val="auto"/>
        </w:rPr>
        <w:t>Improved communication</w:t>
      </w:r>
      <w:r w:rsidR="00BF7141" w:rsidRPr="001566DA">
        <w:rPr>
          <w:color w:val="auto"/>
        </w:rPr>
        <w:t xml:space="preserve"> of</w:t>
      </w:r>
      <w:r w:rsidR="00610AEB" w:rsidRPr="001566DA">
        <w:rPr>
          <w:color w:val="auto"/>
        </w:rPr>
        <w:t xml:space="preserve"> </w:t>
      </w:r>
      <w:r w:rsidRPr="001566DA">
        <w:rPr>
          <w:color w:val="auto"/>
        </w:rPr>
        <w:t>data on the value</w:t>
      </w:r>
      <w:r w:rsidR="00BF7141" w:rsidRPr="001566DA">
        <w:rPr>
          <w:color w:val="auto"/>
        </w:rPr>
        <w:t xml:space="preserve"> of</w:t>
      </w:r>
      <w:r w:rsidR="00610AEB" w:rsidRPr="001566DA">
        <w:rPr>
          <w:color w:val="auto"/>
        </w:rPr>
        <w:t xml:space="preserve"> </w:t>
      </w:r>
      <w:r w:rsidRPr="001566DA">
        <w:rPr>
          <w:color w:val="auto"/>
        </w:rPr>
        <w:t>travellers with disability</w:t>
      </w:r>
      <w:r w:rsidR="00BF7141" w:rsidRPr="001566DA">
        <w:rPr>
          <w:color w:val="auto"/>
        </w:rPr>
        <w:t xml:space="preserve"> to</w:t>
      </w:r>
      <w:r w:rsidR="00610AEB" w:rsidRPr="001566DA">
        <w:rPr>
          <w:color w:val="auto"/>
        </w:rPr>
        <w:t xml:space="preserve"> </w:t>
      </w:r>
      <w:r w:rsidRPr="001566DA">
        <w:rPr>
          <w:color w:val="auto"/>
        </w:rPr>
        <w:t>Australia’s visitor economy has led</w:t>
      </w:r>
      <w:r w:rsidR="00BF7141" w:rsidRPr="001566DA">
        <w:rPr>
          <w:color w:val="auto"/>
        </w:rPr>
        <w:t xml:space="preserve"> to</w:t>
      </w:r>
      <w:r w:rsidR="00610AEB" w:rsidRPr="001566DA">
        <w:rPr>
          <w:color w:val="auto"/>
        </w:rPr>
        <w:t xml:space="preserve"> </w:t>
      </w:r>
      <w:r w:rsidRPr="001566DA">
        <w:rPr>
          <w:color w:val="auto"/>
        </w:rPr>
        <w:t>improved disability awareness and confidence within the tourism industry. Tourism Research Australia data is regularly used by tourism stakeholders</w:t>
      </w:r>
      <w:r w:rsidR="00BF7141" w:rsidRPr="001566DA">
        <w:rPr>
          <w:color w:val="auto"/>
        </w:rPr>
        <w:t xml:space="preserve"> at</w:t>
      </w:r>
      <w:r w:rsidR="00610AEB" w:rsidRPr="001566DA">
        <w:rPr>
          <w:color w:val="auto"/>
        </w:rPr>
        <w:t xml:space="preserve"> </w:t>
      </w:r>
      <w:r w:rsidRPr="001566DA">
        <w:rPr>
          <w:color w:val="auto"/>
        </w:rPr>
        <w:t>industry events</w:t>
      </w:r>
      <w:r w:rsidR="00BF7141" w:rsidRPr="001566DA">
        <w:rPr>
          <w:color w:val="auto"/>
        </w:rPr>
        <w:t xml:space="preserve"> to</w:t>
      </w:r>
      <w:r w:rsidR="00610AEB" w:rsidRPr="001566DA">
        <w:rPr>
          <w:color w:val="auto"/>
        </w:rPr>
        <w:t xml:space="preserve"> </w:t>
      </w:r>
      <w:r w:rsidRPr="001566DA">
        <w:rPr>
          <w:color w:val="auto"/>
        </w:rPr>
        <w:t>highlight the value</w:t>
      </w:r>
      <w:r w:rsidR="00BF7141" w:rsidRPr="001566DA">
        <w:rPr>
          <w:color w:val="auto"/>
        </w:rPr>
        <w:t xml:space="preserve"> of</w:t>
      </w:r>
      <w:r w:rsidR="00610AEB" w:rsidRPr="001566DA">
        <w:rPr>
          <w:color w:val="auto"/>
        </w:rPr>
        <w:t xml:space="preserve"> </w:t>
      </w:r>
      <w:r w:rsidRPr="001566DA">
        <w:rPr>
          <w:color w:val="auto"/>
        </w:rPr>
        <w:t>offering more inclusive and accessible experiences. The publication</w:t>
      </w:r>
      <w:r w:rsidR="00BF7141" w:rsidRPr="001566DA">
        <w:rPr>
          <w:color w:val="auto"/>
        </w:rPr>
        <w:t xml:space="preserve"> of</w:t>
      </w:r>
      <w:r w:rsidR="00610AEB" w:rsidRPr="001566DA">
        <w:rPr>
          <w:color w:val="auto"/>
        </w:rPr>
        <w:t xml:space="preserve"> </w:t>
      </w:r>
      <w:r w:rsidRPr="001566DA">
        <w:rPr>
          <w:color w:val="auto"/>
        </w:rPr>
        <w:t>Tourism Research Australia’s report was</w:t>
      </w:r>
      <w:r w:rsidR="00827093" w:rsidRPr="001566DA">
        <w:rPr>
          <w:color w:val="auto"/>
        </w:rPr>
        <w:t xml:space="preserve"> a</w:t>
      </w:r>
      <w:r w:rsidR="00610AEB" w:rsidRPr="001566DA">
        <w:rPr>
          <w:color w:val="auto"/>
        </w:rPr>
        <w:t xml:space="preserve"> </w:t>
      </w:r>
      <w:r w:rsidRPr="001566DA">
        <w:rPr>
          <w:color w:val="auto"/>
        </w:rPr>
        <w:t>significant improvement on the publicly available data on the size, value and characteristics</w:t>
      </w:r>
      <w:r w:rsidR="00BF7141" w:rsidRPr="001566DA">
        <w:rPr>
          <w:color w:val="auto"/>
        </w:rPr>
        <w:t xml:space="preserve"> of</w:t>
      </w:r>
      <w:r w:rsidR="00610AEB" w:rsidRPr="001566DA">
        <w:rPr>
          <w:color w:val="auto"/>
        </w:rPr>
        <w:t xml:space="preserve"> </w:t>
      </w:r>
      <w:r w:rsidRPr="001566DA">
        <w:rPr>
          <w:color w:val="auto"/>
        </w:rPr>
        <w:t>the accessible tourism market</w:t>
      </w:r>
      <w:r w:rsidR="00BF7141" w:rsidRPr="001566DA">
        <w:rPr>
          <w:color w:val="auto"/>
        </w:rPr>
        <w:t xml:space="preserve"> to</w:t>
      </w:r>
      <w:r w:rsidR="00610AEB" w:rsidRPr="001566DA">
        <w:rPr>
          <w:color w:val="auto"/>
        </w:rPr>
        <w:t xml:space="preserve"> </w:t>
      </w:r>
      <w:r w:rsidRPr="001566DA">
        <w:rPr>
          <w:color w:val="auto"/>
        </w:rPr>
        <w:t>Australia’s visitor economy.</w:t>
      </w:r>
    </w:p>
    <w:p w14:paraId="713A9592" w14:textId="54DA1405" w:rsidR="00BD2FAE" w:rsidRPr="001566DA" w:rsidRDefault="00EC6B24" w:rsidP="00062CB8">
      <w:pPr>
        <w:pStyle w:val="BodyText"/>
        <w:rPr>
          <w:color w:val="auto"/>
        </w:rPr>
      </w:pPr>
      <w:r w:rsidRPr="001566DA">
        <w:rPr>
          <w:color w:val="auto"/>
        </w:rPr>
        <w:t>Following the interest</w:t>
      </w:r>
      <w:r w:rsidR="00BF7141" w:rsidRPr="001566DA">
        <w:rPr>
          <w:color w:val="auto"/>
        </w:rPr>
        <w:t xml:space="preserve"> in</w:t>
      </w:r>
      <w:r w:rsidR="00610AEB" w:rsidRPr="001566DA">
        <w:rPr>
          <w:color w:val="auto"/>
        </w:rPr>
        <w:t xml:space="preserve"> </w:t>
      </w:r>
      <w:r w:rsidRPr="001566DA">
        <w:rPr>
          <w:color w:val="auto"/>
        </w:rPr>
        <w:t>this data, Tourism Research Australia has commissioned</w:t>
      </w:r>
      <w:r w:rsidR="00827093" w:rsidRPr="001566DA">
        <w:rPr>
          <w:color w:val="auto"/>
        </w:rPr>
        <w:t xml:space="preserve"> a</w:t>
      </w:r>
      <w:r w:rsidR="00610AEB" w:rsidRPr="001566DA">
        <w:rPr>
          <w:color w:val="auto"/>
        </w:rPr>
        <w:t xml:space="preserve"> </w:t>
      </w:r>
      <w:r w:rsidR="00EF7DAC" w:rsidRPr="001566DA">
        <w:rPr>
          <w:color w:val="auto"/>
        </w:rPr>
        <w:t>report that captures data over</w:t>
      </w:r>
      <w:r w:rsidR="00827093" w:rsidRPr="001566DA">
        <w:rPr>
          <w:color w:val="auto"/>
        </w:rPr>
        <w:t xml:space="preserve"> a</w:t>
      </w:r>
      <w:r w:rsidR="00610AEB" w:rsidRPr="001566DA">
        <w:rPr>
          <w:color w:val="auto"/>
        </w:rPr>
        <w:t xml:space="preserve"> </w:t>
      </w:r>
      <w:r w:rsidR="00EF7DAC" w:rsidRPr="001566DA">
        <w:rPr>
          <w:color w:val="auto"/>
        </w:rPr>
        <w:t xml:space="preserve">full year period (2024). The </w:t>
      </w:r>
      <w:hyperlink r:id="rId338" w:anchor="msdynmkt_trackingcontext=cd39a207-ac4a-466e-9b3f-59dd16eb0200" w:history="1">
        <w:r w:rsidR="00FF5FB8" w:rsidRPr="001566DA">
          <w:rPr>
            <w:rStyle w:val="Hyperlink"/>
            <w:rFonts w:ascii="Nunito Sans" w:hAnsi="Nunito Sans"/>
            <w:color w:val="auto"/>
          </w:rPr>
          <w:t>Accessible Tourism 2024</w:t>
        </w:r>
      </w:hyperlink>
      <w:r w:rsidR="00EF7DAC" w:rsidRPr="001566DA">
        <w:rPr>
          <w:color w:val="auto"/>
        </w:rPr>
        <w:t xml:space="preserve"> </w:t>
      </w:r>
      <w:r w:rsidR="00FF5FB8" w:rsidRPr="001566DA">
        <w:rPr>
          <w:color w:val="auto"/>
        </w:rPr>
        <w:t xml:space="preserve">report </w:t>
      </w:r>
      <w:r w:rsidR="00EF7DAC" w:rsidRPr="001566DA">
        <w:rPr>
          <w:color w:val="auto"/>
        </w:rPr>
        <w:t>was published</w:t>
      </w:r>
      <w:r w:rsidR="00BF7141" w:rsidRPr="001566DA">
        <w:rPr>
          <w:color w:val="auto"/>
        </w:rPr>
        <w:t xml:space="preserve"> in</w:t>
      </w:r>
      <w:r w:rsidR="00610AEB" w:rsidRPr="001566DA">
        <w:rPr>
          <w:color w:val="auto"/>
        </w:rPr>
        <w:t xml:space="preserve"> </w:t>
      </w:r>
      <w:r w:rsidR="00415D2B" w:rsidRPr="001566DA">
        <w:rPr>
          <w:color w:val="auto"/>
        </w:rPr>
        <w:t>July</w:t>
      </w:r>
      <w:r w:rsidR="00610AEB" w:rsidRPr="001566DA">
        <w:rPr>
          <w:color w:val="auto"/>
        </w:rPr>
        <w:t xml:space="preserve"> </w:t>
      </w:r>
      <w:r w:rsidR="00EF7DAC" w:rsidRPr="001566DA">
        <w:rPr>
          <w:color w:val="auto"/>
        </w:rPr>
        <w:t>2025, with more than one</w:t>
      </w:r>
      <w:r w:rsidR="00BF7141" w:rsidRPr="001566DA">
        <w:rPr>
          <w:color w:val="auto"/>
        </w:rPr>
        <w:t xml:space="preserve"> in</w:t>
      </w:r>
      <w:r w:rsidR="00610AEB" w:rsidRPr="001566DA">
        <w:rPr>
          <w:color w:val="auto"/>
        </w:rPr>
        <w:t xml:space="preserve"> </w:t>
      </w:r>
      <w:r w:rsidR="00AB5EAB" w:rsidRPr="001566DA">
        <w:rPr>
          <w:color w:val="auto"/>
        </w:rPr>
        <w:t>5</w:t>
      </w:r>
      <w:r w:rsidR="00EF7DAC" w:rsidRPr="001566DA">
        <w:rPr>
          <w:color w:val="auto"/>
        </w:rPr>
        <w:t xml:space="preserve"> trips</w:t>
      </w:r>
      <w:r w:rsidR="00BF7141" w:rsidRPr="001566DA">
        <w:rPr>
          <w:color w:val="auto"/>
        </w:rPr>
        <w:t xml:space="preserve"> in</w:t>
      </w:r>
      <w:r w:rsidR="00610AEB" w:rsidRPr="001566DA">
        <w:rPr>
          <w:color w:val="auto"/>
        </w:rPr>
        <w:t xml:space="preserve"> </w:t>
      </w:r>
      <w:r w:rsidR="00EF7DAC" w:rsidRPr="001566DA">
        <w:rPr>
          <w:color w:val="auto"/>
        </w:rPr>
        <w:t>Australia being made by travellers with accessib</w:t>
      </w:r>
      <w:r w:rsidR="00AB5EAB" w:rsidRPr="001566DA">
        <w:rPr>
          <w:color w:val="auto"/>
        </w:rPr>
        <w:t>ility</w:t>
      </w:r>
      <w:r w:rsidR="00EF7DAC" w:rsidRPr="001566DA">
        <w:rPr>
          <w:color w:val="auto"/>
        </w:rPr>
        <w:t xml:space="preserve"> needs and their travelling companions</w:t>
      </w:r>
      <w:r w:rsidR="00BF7141" w:rsidRPr="001566DA">
        <w:rPr>
          <w:color w:val="auto"/>
        </w:rPr>
        <w:t xml:space="preserve"> in</w:t>
      </w:r>
      <w:r w:rsidR="00610AEB" w:rsidRPr="001566DA">
        <w:rPr>
          <w:color w:val="auto"/>
        </w:rPr>
        <w:t xml:space="preserve"> </w:t>
      </w:r>
      <w:r w:rsidR="00EF7DAC" w:rsidRPr="001566DA">
        <w:rPr>
          <w:color w:val="auto"/>
        </w:rPr>
        <w:t>2024, spending over $29 billion</w:t>
      </w:r>
      <w:r w:rsidRPr="001566DA">
        <w:rPr>
          <w:color w:val="auto"/>
        </w:rPr>
        <w:t xml:space="preserve">. </w:t>
      </w:r>
    </w:p>
    <w:p w14:paraId="6A6BD972" w14:textId="7EDE924E" w:rsidR="00794773" w:rsidRPr="001566DA" w:rsidRDefault="00794773" w:rsidP="00504F9B">
      <w:pPr>
        <w:pStyle w:val="Heading3"/>
      </w:pPr>
      <w:bookmarkStart w:id="1214" w:name="_Voice_of_Queenslanders"/>
      <w:bookmarkStart w:id="1215" w:name="_Toc207791409"/>
      <w:bookmarkStart w:id="1216" w:name="_Toc209519829"/>
      <w:bookmarkStart w:id="1217" w:name="_Toc211422332"/>
      <w:bookmarkStart w:id="1218" w:name="_Toc214362118"/>
      <w:bookmarkStart w:id="1219" w:name="_Toc215134825"/>
      <w:bookmarkStart w:id="1220" w:name="_Toc215487195"/>
      <w:bookmarkStart w:id="1221" w:name="_Toc216961843"/>
      <w:bookmarkEnd w:id="1214"/>
      <w:r w:rsidRPr="001566DA">
        <w:t>Voice</w:t>
      </w:r>
      <w:r w:rsidR="00BF7141" w:rsidRPr="001566DA">
        <w:t xml:space="preserve"> of</w:t>
      </w:r>
      <w:r w:rsidR="00610AEB" w:rsidRPr="001566DA">
        <w:t xml:space="preserve"> </w:t>
      </w:r>
      <w:r w:rsidRPr="001566DA">
        <w:t>Queenslanders Survey</w:t>
      </w:r>
      <w:r w:rsidRPr="001566DA">
        <w:br/>
        <w:t>Q</w:t>
      </w:r>
      <w:r w:rsidR="00D8257D" w:rsidRPr="001566DA">
        <w:t>ueensland</w:t>
      </w:r>
      <w:r w:rsidRPr="001566DA">
        <w:t xml:space="preserve"> Government</w:t>
      </w:r>
      <w:bookmarkEnd w:id="1215"/>
      <w:bookmarkEnd w:id="1216"/>
      <w:bookmarkEnd w:id="1217"/>
      <w:bookmarkEnd w:id="1218"/>
      <w:bookmarkEnd w:id="1219"/>
      <w:bookmarkEnd w:id="1220"/>
      <w:bookmarkEnd w:id="1221"/>
    </w:p>
    <w:p w14:paraId="7F760A20" w14:textId="122F2762" w:rsidR="00794773" w:rsidRPr="001566DA" w:rsidRDefault="00794773" w:rsidP="00062CB8">
      <w:pPr>
        <w:pStyle w:val="BodyText"/>
        <w:rPr>
          <w:color w:val="auto"/>
        </w:rPr>
      </w:pPr>
      <w:r w:rsidRPr="001566DA">
        <w:rPr>
          <w:color w:val="auto"/>
        </w:rPr>
        <w:t>Queensland is committed</w:t>
      </w:r>
      <w:r w:rsidR="00BF7141" w:rsidRPr="001566DA">
        <w:rPr>
          <w:color w:val="auto"/>
        </w:rPr>
        <w:t xml:space="preserve"> to</w:t>
      </w:r>
      <w:r w:rsidR="00610AEB" w:rsidRPr="001566DA">
        <w:rPr>
          <w:color w:val="auto"/>
        </w:rPr>
        <w:t xml:space="preserve"> </w:t>
      </w:r>
      <w:r w:rsidRPr="001566DA">
        <w:rPr>
          <w:color w:val="auto"/>
        </w:rPr>
        <w:t>improving disability data collection and analysis</w:t>
      </w:r>
      <w:r w:rsidR="00BF7141" w:rsidRPr="001566DA">
        <w:rPr>
          <w:color w:val="auto"/>
        </w:rPr>
        <w:t xml:space="preserve"> to</w:t>
      </w:r>
      <w:r w:rsidR="00610AEB" w:rsidRPr="001566DA">
        <w:rPr>
          <w:color w:val="auto"/>
        </w:rPr>
        <w:t xml:space="preserve"> </w:t>
      </w:r>
      <w:r w:rsidRPr="001566DA">
        <w:rPr>
          <w:color w:val="auto"/>
        </w:rPr>
        <w:t>achieve better outcomes for people with disability. A key initiative is the annual</w:t>
      </w:r>
      <w:r w:rsidR="00C6119C" w:rsidRPr="001566DA">
        <w:rPr>
          <w:color w:val="auto"/>
        </w:rPr>
        <w:t xml:space="preserve"> </w:t>
      </w:r>
      <w:r w:rsidRPr="001566DA">
        <w:rPr>
          <w:color w:val="auto"/>
        </w:rPr>
        <w:t>Voice</w:t>
      </w:r>
      <w:r w:rsidR="00BF7141" w:rsidRPr="001566DA">
        <w:rPr>
          <w:color w:val="auto"/>
        </w:rPr>
        <w:t xml:space="preserve"> of</w:t>
      </w:r>
      <w:r w:rsidR="00610AEB" w:rsidRPr="001566DA">
        <w:rPr>
          <w:color w:val="auto"/>
        </w:rPr>
        <w:t xml:space="preserve"> </w:t>
      </w:r>
      <w:r w:rsidRPr="001566DA">
        <w:rPr>
          <w:color w:val="auto"/>
        </w:rPr>
        <w:t>Queenslanders Survey, delivered</w:t>
      </w:r>
      <w:r w:rsidR="00BF7141" w:rsidRPr="001566DA">
        <w:rPr>
          <w:color w:val="auto"/>
        </w:rPr>
        <w:t xml:space="preserve"> in</w:t>
      </w:r>
      <w:r w:rsidR="00610AEB" w:rsidRPr="001566DA">
        <w:rPr>
          <w:color w:val="auto"/>
        </w:rPr>
        <w:t xml:space="preserve"> </w:t>
      </w:r>
      <w:r w:rsidRPr="001566DA">
        <w:rPr>
          <w:color w:val="auto"/>
        </w:rPr>
        <w:t>partnership with Griffith University and QDN.</w:t>
      </w:r>
    </w:p>
    <w:p w14:paraId="630F97BE" w14:textId="175D03A0" w:rsidR="00794773" w:rsidRPr="001566DA" w:rsidRDefault="005C0F82" w:rsidP="00062CB8">
      <w:pPr>
        <w:pStyle w:val="BodyText"/>
        <w:rPr>
          <w:color w:val="auto"/>
        </w:rPr>
      </w:pPr>
      <w:r w:rsidRPr="001566DA">
        <w:rPr>
          <w:color w:val="auto"/>
        </w:rPr>
        <w:t>The a</w:t>
      </w:r>
      <w:r w:rsidR="00794773" w:rsidRPr="001566DA">
        <w:rPr>
          <w:color w:val="auto"/>
        </w:rPr>
        <w:t xml:space="preserve">nnual survey has enhanced </w:t>
      </w:r>
      <w:r w:rsidRPr="001566DA">
        <w:rPr>
          <w:color w:val="auto"/>
        </w:rPr>
        <w:t xml:space="preserve">Queensland’s </w:t>
      </w:r>
      <w:r w:rsidR="00794773" w:rsidRPr="001566DA">
        <w:rPr>
          <w:color w:val="auto"/>
        </w:rPr>
        <w:t>ability</w:t>
      </w:r>
      <w:r w:rsidR="00BF7141" w:rsidRPr="001566DA">
        <w:rPr>
          <w:color w:val="auto"/>
        </w:rPr>
        <w:t xml:space="preserve"> to</w:t>
      </w:r>
      <w:r w:rsidR="00610AEB" w:rsidRPr="001566DA">
        <w:rPr>
          <w:color w:val="auto"/>
        </w:rPr>
        <w:t xml:space="preserve"> </w:t>
      </w:r>
      <w:r w:rsidR="00794773" w:rsidRPr="001566DA">
        <w:rPr>
          <w:color w:val="auto"/>
        </w:rPr>
        <w:t>track trends over time, offering</w:t>
      </w:r>
      <w:r w:rsidR="00827093" w:rsidRPr="001566DA">
        <w:rPr>
          <w:color w:val="auto"/>
        </w:rPr>
        <w:t xml:space="preserve"> a</w:t>
      </w:r>
      <w:r w:rsidR="00610AEB" w:rsidRPr="001566DA">
        <w:rPr>
          <w:color w:val="auto"/>
        </w:rPr>
        <w:t xml:space="preserve"> </w:t>
      </w:r>
      <w:r w:rsidR="00794773" w:rsidRPr="001566DA">
        <w:rPr>
          <w:color w:val="auto"/>
        </w:rPr>
        <w:t>clearer picture</w:t>
      </w:r>
      <w:r w:rsidR="00BF7141" w:rsidRPr="001566DA">
        <w:rPr>
          <w:color w:val="auto"/>
        </w:rPr>
        <w:t xml:space="preserve"> of</w:t>
      </w:r>
      <w:r w:rsidR="00610AEB" w:rsidRPr="001566DA">
        <w:rPr>
          <w:color w:val="auto"/>
        </w:rPr>
        <w:t xml:space="preserve"> </w:t>
      </w:r>
      <w:r w:rsidR="00794773" w:rsidRPr="001566DA">
        <w:rPr>
          <w:color w:val="auto"/>
        </w:rPr>
        <w:t>shifts</w:t>
      </w:r>
      <w:r w:rsidR="00BF7141" w:rsidRPr="001566DA">
        <w:rPr>
          <w:color w:val="auto"/>
        </w:rPr>
        <w:t xml:space="preserve"> in</w:t>
      </w:r>
      <w:r w:rsidR="00610AEB" w:rsidRPr="001566DA">
        <w:rPr>
          <w:color w:val="auto"/>
        </w:rPr>
        <w:t xml:space="preserve"> </w:t>
      </w:r>
      <w:r w:rsidR="00794773" w:rsidRPr="001566DA">
        <w:rPr>
          <w:color w:val="auto"/>
        </w:rPr>
        <w:t>experiences and outcomes. While not longitudinal, this analysis has already highlighted critical issues, such</w:t>
      </w:r>
      <w:r w:rsidR="00415D2B" w:rsidRPr="001566DA">
        <w:rPr>
          <w:color w:val="auto"/>
        </w:rPr>
        <w:t xml:space="preserve"> as</w:t>
      </w:r>
      <w:r w:rsidR="00610AEB" w:rsidRPr="001566DA">
        <w:rPr>
          <w:color w:val="auto"/>
        </w:rPr>
        <w:t xml:space="preserve"> </w:t>
      </w:r>
      <w:r w:rsidR="00794773" w:rsidRPr="001566DA">
        <w:rPr>
          <w:color w:val="auto"/>
        </w:rPr>
        <w:t xml:space="preserve">widening disparities between </w:t>
      </w:r>
      <w:r w:rsidRPr="001566DA">
        <w:rPr>
          <w:color w:val="auto"/>
        </w:rPr>
        <w:t xml:space="preserve">Queensland </w:t>
      </w:r>
      <w:r w:rsidR="00794773" w:rsidRPr="001566DA">
        <w:rPr>
          <w:color w:val="auto"/>
        </w:rPr>
        <w:t>urban and regional residents with disability and barriers faced by people with intersectional identities</w:t>
      </w:r>
      <w:r w:rsidR="00BF7141" w:rsidRPr="001566DA">
        <w:rPr>
          <w:color w:val="auto"/>
        </w:rPr>
        <w:t xml:space="preserve"> in</w:t>
      </w:r>
      <w:r w:rsidR="00610AEB" w:rsidRPr="001566DA">
        <w:rPr>
          <w:color w:val="auto"/>
        </w:rPr>
        <w:t xml:space="preserve"> </w:t>
      </w:r>
      <w:r w:rsidR="00794773" w:rsidRPr="001566DA">
        <w:rPr>
          <w:color w:val="auto"/>
        </w:rPr>
        <w:t>accessing funding, services</w:t>
      </w:r>
      <w:r w:rsidR="00BE3D22" w:rsidRPr="001566DA">
        <w:rPr>
          <w:color w:val="auto"/>
        </w:rPr>
        <w:t>, and</w:t>
      </w:r>
      <w:r w:rsidR="00610AEB" w:rsidRPr="001566DA">
        <w:rPr>
          <w:color w:val="auto"/>
        </w:rPr>
        <w:t xml:space="preserve"> </w:t>
      </w:r>
      <w:r w:rsidR="00794773" w:rsidRPr="001566DA">
        <w:rPr>
          <w:color w:val="auto"/>
        </w:rPr>
        <w:t>support.</w:t>
      </w:r>
    </w:p>
    <w:p w14:paraId="5A43D81F" w14:textId="2B4CEDE2" w:rsidR="00BA484D" w:rsidRPr="001566DA" w:rsidRDefault="00794773" w:rsidP="00782B6F">
      <w:pPr>
        <w:pStyle w:val="BodyText"/>
        <w:rPr>
          <w:color w:val="auto"/>
        </w:rPr>
      </w:pPr>
      <w:r w:rsidRPr="001566DA">
        <w:rPr>
          <w:color w:val="auto"/>
        </w:rPr>
        <w:t>In 2024, Griffith University and QDN trained and supported</w:t>
      </w:r>
      <w:r w:rsidR="005B5499" w:rsidRPr="001566DA">
        <w:rPr>
          <w:color w:val="auto"/>
        </w:rPr>
        <w:t xml:space="preserve"> </w:t>
      </w:r>
      <w:r w:rsidR="00971F0D" w:rsidRPr="001566DA">
        <w:rPr>
          <w:color w:val="auto"/>
        </w:rPr>
        <w:t xml:space="preserve">7 </w:t>
      </w:r>
      <w:r w:rsidRPr="001566DA">
        <w:rPr>
          <w:color w:val="auto"/>
        </w:rPr>
        <w:t>paid citizen scientists with disability</w:t>
      </w:r>
      <w:r w:rsidR="00BF7141" w:rsidRPr="001566DA">
        <w:rPr>
          <w:color w:val="auto"/>
        </w:rPr>
        <w:t xml:space="preserve"> to</w:t>
      </w:r>
      <w:r w:rsidR="00610AEB" w:rsidRPr="001566DA">
        <w:rPr>
          <w:color w:val="auto"/>
        </w:rPr>
        <w:t xml:space="preserve"> </w:t>
      </w:r>
      <w:r w:rsidRPr="001566DA">
        <w:rPr>
          <w:color w:val="auto"/>
        </w:rPr>
        <w:t>contribute</w:t>
      </w:r>
      <w:r w:rsidR="00BF7141" w:rsidRPr="001566DA">
        <w:rPr>
          <w:color w:val="auto"/>
        </w:rPr>
        <w:t xml:space="preserve"> to</w:t>
      </w:r>
      <w:r w:rsidR="00610AEB" w:rsidRPr="001566DA">
        <w:rPr>
          <w:color w:val="auto"/>
        </w:rPr>
        <w:t xml:space="preserve"> </w:t>
      </w:r>
      <w:r w:rsidRPr="001566DA">
        <w:rPr>
          <w:color w:val="auto"/>
        </w:rPr>
        <w:t xml:space="preserve">the survey’s delivery, ensuring lived experience </w:t>
      </w:r>
      <w:r w:rsidR="00D66E26" w:rsidRPr="001566DA">
        <w:rPr>
          <w:color w:val="auto"/>
        </w:rPr>
        <w:t xml:space="preserve">informed </w:t>
      </w:r>
      <w:r w:rsidRPr="001566DA">
        <w:rPr>
          <w:color w:val="auto"/>
        </w:rPr>
        <w:t>data collection. This approach reflects Queensland’s commitment</w:t>
      </w:r>
      <w:r w:rsidR="00BF7141" w:rsidRPr="001566DA">
        <w:rPr>
          <w:color w:val="auto"/>
        </w:rPr>
        <w:t xml:space="preserve"> to</w:t>
      </w:r>
      <w:r w:rsidR="00610AEB" w:rsidRPr="001566DA">
        <w:rPr>
          <w:color w:val="auto"/>
        </w:rPr>
        <w:t xml:space="preserve"> </w:t>
      </w:r>
      <w:r w:rsidRPr="001566DA">
        <w:rPr>
          <w:color w:val="auto"/>
        </w:rPr>
        <w:t>ensuring data improvement aligns with the principle</w:t>
      </w:r>
      <w:r w:rsidR="00BF7141" w:rsidRPr="001566DA">
        <w:rPr>
          <w:color w:val="auto"/>
        </w:rPr>
        <w:t xml:space="preserve"> of</w:t>
      </w:r>
      <w:r w:rsidR="00610AEB" w:rsidRPr="001566DA">
        <w:rPr>
          <w:color w:val="auto"/>
        </w:rPr>
        <w:t xml:space="preserve"> </w:t>
      </w:r>
      <w:r w:rsidRPr="001566DA">
        <w:rPr>
          <w:color w:val="auto"/>
        </w:rPr>
        <w:t>‘nothing about us without us.’</w:t>
      </w:r>
    </w:p>
    <w:p w14:paraId="0C348BF4" w14:textId="17B9BFAF" w:rsidR="00E80710" w:rsidRPr="001566DA" w:rsidRDefault="007530E3" w:rsidP="00750BFF">
      <w:pPr>
        <w:pStyle w:val="BodyText"/>
        <w:rPr>
          <w:color w:val="auto"/>
        </w:rPr>
      </w:pPr>
      <w:r w:rsidRPr="001566DA">
        <w:rPr>
          <w:color w:val="auto"/>
        </w:rPr>
        <w:t>Information:</w:t>
      </w:r>
      <w:r w:rsidR="00750BFF" w:rsidRPr="001566DA">
        <w:rPr>
          <w:color w:val="auto"/>
        </w:rPr>
        <w:br/>
      </w:r>
      <w:r w:rsidR="00E80710" w:rsidRPr="001566DA">
        <w:rPr>
          <w:color w:val="auto"/>
        </w:rPr>
        <w:t>The Voice of Queenslanders Survey captures both quantitative and qualitative data.</w:t>
      </w:r>
    </w:p>
    <w:p w14:paraId="56E9C464" w14:textId="77777777" w:rsidR="00E80710" w:rsidRPr="001566DA" w:rsidRDefault="00E80710" w:rsidP="00750BFF">
      <w:pPr>
        <w:pStyle w:val="BodyText"/>
        <w:rPr>
          <w:color w:val="auto"/>
        </w:rPr>
      </w:pPr>
      <w:r w:rsidRPr="001566DA">
        <w:rPr>
          <w:color w:val="auto"/>
        </w:rPr>
        <w:t xml:space="preserve">Survey participation has grown from 442 participants in 2023 to over 700 in 2025, reflecting increased engagement from Queenslanders with disability. </w:t>
      </w:r>
    </w:p>
    <w:p w14:paraId="6120055F" w14:textId="77777777" w:rsidR="00E80710" w:rsidRPr="001566DA" w:rsidRDefault="00E80710" w:rsidP="00750BFF">
      <w:pPr>
        <w:pStyle w:val="BodyText"/>
        <w:rPr>
          <w:color w:val="auto"/>
        </w:rPr>
      </w:pPr>
      <w:r w:rsidRPr="001566DA">
        <w:rPr>
          <w:color w:val="auto"/>
        </w:rPr>
        <w:t xml:space="preserve">It provides a comprehensive understanding of the lived experiences of people with disability, their families, and carers. </w:t>
      </w:r>
    </w:p>
    <w:p w14:paraId="247AED92" w14:textId="77777777" w:rsidR="00E80710" w:rsidRPr="001566DA" w:rsidRDefault="00E80710" w:rsidP="00750BFF">
      <w:pPr>
        <w:pStyle w:val="BodyText"/>
        <w:rPr>
          <w:color w:val="auto"/>
        </w:rPr>
      </w:pPr>
      <w:r w:rsidRPr="001566DA">
        <w:rPr>
          <w:color w:val="auto"/>
        </w:rPr>
        <w:t xml:space="preserve">Participants reflect on what is working well, what is not, and areas for improvement. </w:t>
      </w:r>
    </w:p>
    <w:p w14:paraId="007BCEAA" w14:textId="2E695C5C" w:rsidR="00E80710" w:rsidRPr="001566DA" w:rsidRDefault="00E80710" w:rsidP="00750BFF">
      <w:pPr>
        <w:pStyle w:val="BodyText"/>
      </w:pPr>
      <w:r w:rsidRPr="001566DA">
        <w:rPr>
          <w:color w:val="auto"/>
        </w:rPr>
        <w:t>The survey enables the Queensland Government to identify key challenges and service gaps.</w:t>
      </w:r>
    </w:p>
    <w:p w14:paraId="0E038814" w14:textId="5279F095" w:rsidR="00B637B0" w:rsidRPr="001566DA" w:rsidRDefault="00B637B0" w:rsidP="00504F9B">
      <w:pPr>
        <w:pStyle w:val="Heading3"/>
      </w:pPr>
      <w:bookmarkStart w:id="1222" w:name="_Toc207791411"/>
      <w:bookmarkStart w:id="1223" w:name="_Toc209519830"/>
      <w:bookmarkStart w:id="1224" w:name="_Toc211422333"/>
      <w:bookmarkStart w:id="1225" w:name="_Toc214362119"/>
      <w:bookmarkStart w:id="1226" w:name="_Toc215134826"/>
      <w:bookmarkStart w:id="1227" w:name="_Toc215487196"/>
      <w:bookmarkStart w:id="1228" w:name="_Toc216961844"/>
      <w:r w:rsidRPr="001566DA">
        <w:lastRenderedPageBreak/>
        <w:t xml:space="preserve">Health </w:t>
      </w:r>
      <w:r w:rsidR="000F4D2F" w:rsidRPr="001566DA">
        <w:t>disability liaison officers</w:t>
      </w:r>
      <w:r w:rsidRPr="001566DA">
        <w:br/>
        <w:t>Victorian Government</w:t>
      </w:r>
      <w:bookmarkEnd w:id="1222"/>
      <w:bookmarkEnd w:id="1223"/>
      <w:bookmarkEnd w:id="1224"/>
      <w:bookmarkEnd w:id="1225"/>
      <w:bookmarkEnd w:id="1226"/>
      <w:bookmarkEnd w:id="1227"/>
      <w:bookmarkEnd w:id="1228"/>
      <w:r w:rsidRPr="001566DA">
        <w:t xml:space="preserve"> </w:t>
      </w:r>
    </w:p>
    <w:p w14:paraId="388828C1" w14:textId="7C91253E" w:rsidR="00B637B0" w:rsidRPr="001566DA" w:rsidRDefault="00B637B0" w:rsidP="00062CB8">
      <w:pPr>
        <w:pStyle w:val="BodyText"/>
        <w:rPr>
          <w:color w:val="auto"/>
        </w:rPr>
      </w:pPr>
      <w:r w:rsidRPr="001566DA">
        <w:rPr>
          <w:color w:val="auto"/>
        </w:rPr>
        <w:t>Effective data and outcomes reporting is one</w:t>
      </w:r>
      <w:r w:rsidR="00BF7141" w:rsidRPr="001566DA">
        <w:rPr>
          <w:color w:val="auto"/>
        </w:rPr>
        <w:t xml:space="preserve"> of</w:t>
      </w:r>
      <w:r w:rsidR="00610AEB" w:rsidRPr="001566DA">
        <w:rPr>
          <w:color w:val="auto"/>
        </w:rPr>
        <w:t xml:space="preserve"> </w:t>
      </w:r>
      <w:r w:rsidRPr="001566DA">
        <w:rPr>
          <w:color w:val="auto"/>
        </w:rPr>
        <w:t>the systemic reforms</w:t>
      </w:r>
      <w:r w:rsidR="00BF7141" w:rsidRPr="001566DA">
        <w:rPr>
          <w:color w:val="auto"/>
        </w:rPr>
        <w:t xml:space="preserve"> in</w:t>
      </w:r>
      <w:r w:rsidR="00610AEB" w:rsidRPr="001566DA">
        <w:rPr>
          <w:color w:val="auto"/>
        </w:rPr>
        <w:t xml:space="preserve"> </w:t>
      </w:r>
      <w:r w:rsidRPr="001566DA">
        <w:rPr>
          <w:color w:val="auto"/>
        </w:rPr>
        <w:t>Inclusive Victoria: state disability plan 2022</w:t>
      </w:r>
      <w:r w:rsidR="00A849E7" w:rsidRPr="001566DA">
        <w:rPr>
          <w:color w:val="auto"/>
        </w:rPr>
        <w:t>–</w:t>
      </w:r>
      <w:r w:rsidRPr="001566DA">
        <w:rPr>
          <w:color w:val="auto"/>
        </w:rPr>
        <w:t>2026.</w:t>
      </w:r>
    </w:p>
    <w:p w14:paraId="5A904483" w14:textId="7D2FF79B" w:rsidR="00B637B0" w:rsidRPr="001566DA" w:rsidRDefault="00B637B0" w:rsidP="00062CB8">
      <w:pPr>
        <w:pStyle w:val="BodyText"/>
        <w:rPr>
          <w:color w:val="auto"/>
        </w:rPr>
      </w:pPr>
      <w:r w:rsidRPr="001566DA">
        <w:rPr>
          <w:color w:val="auto"/>
        </w:rPr>
        <w:t>Consistent collection</w:t>
      </w:r>
      <w:r w:rsidR="00BF7141" w:rsidRPr="001566DA">
        <w:rPr>
          <w:color w:val="auto"/>
        </w:rPr>
        <w:t xml:space="preserve"> of</w:t>
      </w:r>
      <w:r w:rsidR="00610AEB" w:rsidRPr="001566DA">
        <w:rPr>
          <w:color w:val="auto"/>
        </w:rPr>
        <w:t xml:space="preserve"> </w:t>
      </w:r>
      <w:r w:rsidRPr="001566DA">
        <w:rPr>
          <w:color w:val="auto"/>
        </w:rPr>
        <w:t>data relevant</w:t>
      </w:r>
      <w:r w:rsidR="00BF7141" w:rsidRPr="001566DA">
        <w:rPr>
          <w:color w:val="auto"/>
        </w:rPr>
        <w:t xml:space="preserve"> to</w:t>
      </w:r>
      <w:r w:rsidR="00610AEB" w:rsidRPr="001566DA">
        <w:rPr>
          <w:color w:val="auto"/>
        </w:rPr>
        <w:t xml:space="preserve"> </w:t>
      </w:r>
      <w:r w:rsidRPr="001566DA">
        <w:rPr>
          <w:color w:val="auto"/>
        </w:rPr>
        <w:t>disability helps the Victorian Government</w:t>
      </w:r>
      <w:r w:rsidR="00BF7141" w:rsidRPr="001566DA">
        <w:rPr>
          <w:color w:val="auto"/>
        </w:rPr>
        <w:t xml:space="preserve"> to</w:t>
      </w:r>
      <w:r w:rsidR="00610AEB" w:rsidRPr="001566DA">
        <w:rPr>
          <w:color w:val="auto"/>
        </w:rPr>
        <w:t xml:space="preserve"> </w:t>
      </w:r>
      <w:r w:rsidRPr="001566DA">
        <w:rPr>
          <w:color w:val="auto"/>
        </w:rPr>
        <w:t>better target policies and programs and</w:t>
      </w:r>
      <w:r w:rsidR="00BE3D22" w:rsidRPr="001566DA">
        <w:rPr>
          <w:color w:val="auto"/>
        </w:rPr>
        <w:t xml:space="preserve"> be</w:t>
      </w:r>
      <w:r w:rsidR="00610AEB" w:rsidRPr="001566DA">
        <w:rPr>
          <w:color w:val="auto"/>
        </w:rPr>
        <w:t xml:space="preserve"> </w:t>
      </w:r>
      <w:r w:rsidRPr="001566DA">
        <w:rPr>
          <w:color w:val="auto"/>
        </w:rPr>
        <w:t>more accountable for outcomes.</w:t>
      </w:r>
    </w:p>
    <w:p w14:paraId="6BA12B9B" w14:textId="06B4F9D6" w:rsidR="00B637B0" w:rsidRPr="001566DA" w:rsidRDefault="00B637B0" w:rsidP="00062CB8">
      <w:pPr>
        <w:pStyle w:val="BodyText"/>
        <w:rPr>
          <w:color w:val="auto"/>
        </w:rPr>
      </w:pPr>
      <w:r w:rsidRPr="001566DA">
        <w:rPr>
          <w:color w:val="auto"/>
        </w:rPr>
        <w:t xml:space="preserve">The Disability Liaison Officer in health services program </w:t>
      </w:r>
      <w:r w:rsidR="001B71BF" w:rsidRPr="001566DA">
        <w:rPr>
          <w:color w:val="auto"/>
        </w:rPr>
        <w:t>Is leading systems improvement projects, including data enhancement initiatives,</w:t>
      </w:r>
      <w:r w:rsidR="00BF7141" w:rsidRPr="001566DA">
        <w:rPr>
          <w:color w:val="auto"/>
        </w:rPr>
        <w:t xml:space="preserve"> to</w:t>
      </w:r>
      <w:r w:rsidR="00610AEB" w:rsidRPr="001566DA">
        <w:rPr>
          <w:color w:val="auto"/>
        </w:rPr>
        <w:t xml:space="preserve"> </w:t>
      </w:r>
      <w:r w:rsidR="001B71BF" w:rsidRPr="001566DA">
        <w:rPr>
          <w:color w:val="auto"/>
        </w:rPr>
        <w:t>improve healthcare accessibility</w:t>
      </w:r>
      <w:r w:rsidR="00BF7141" w:rsidRPr="001566DA">
        <w:rPr>
          <w:color w:val="auto"/>
        </w:rPr>
        <w:t xml:space="preserve"> of</w:t>
      </w:r>
      <w:r w:rsidR="00610AEB" w:rsidRPr="001566DA">
        <w:rPr>
          <w:color w:val="auto"/>
        </w:rPr>
        <w:t xml:space="preserve"> </w:t>
      </w:r>
      <w:r w:rsidR="001B71BF" w:rsidRPr="001566DA">
        <w:rPr>
          <w:color w:val="auto"/>
        </w:rPr>
        <w:t xml:space="preserve">people with disability. </w:t>
      </w:r>
    </w:p>
    <w:p w14:paraId="5F728DE2" w14:textId="4ABB39AB" w:rsidR="004F33C1" w:rsidRPr="001566DA" w:rsidRDefault="00B637B0" w:rsidP="00062CB8">
      <w:pPr>
        <w:pStyle w:val="BodyText"/>
        <w:rPr>
          <w:color w:val="auto"/>
        </w:rPr>
      </w:pPr>
      <w:r w:rsidRPr="001566DA">
        <w:rPr>
          <w:color w:val="auto"/>
        </w:rPr>
        <w:t>One</w:t>
      </w:r>
      <w:r w:rsidR="00BF7141" w:rsidRPr="001566DA">
        <w:rPr>
          <w:color w:val="auto"/>
        </w:rPr>
        <w:t xml:space="preserve"> of</w:t>
      </w:r>
      <w:r w:rsidR="00610AEB" w:rsidRPr="001566DA">
        <w:rPr>
          <w:color w:val="auto"/>
        </w:rPr>
        <w:t xml:space="preserve"> </w:t>
      </w:r>
      <w:r w:rsidRPr="001566DA">
        <w:rPr>
          <w:color w:val="auto"/>
        </w:rPr>
        <w:t>the program’s projects, led by the Parkville Precinct Hospitals and Austin Health, aimed</w:t>
      </w:r>
      <w:r w:rsidR="00BF7141" w:rsidRPr="001566DA">
        <w:rPr>
          <w:color w:val="auto"/>
        </w:rPr>
        <w:t xml:space="preserve"> to</w:t>
      </w:r>
      <w:r w:rsidR="00610AEB" w:rsidRPr="001566DA">
        <w:rPr>
          <w:color w:val="auto"/>
        </w:rPr>
        <w:t xml:space="preserve"> </w:t>
      </w:r>
      <w:r w:rsidRPr="001566DA">
        <w:rPr>
          <w:color w:val="auto"/>
        </w:rPr>
        <w:t>better identify people with disability early</w:t>
      </w:r>
      <w:r w:rsidR="00BF7141" w:rsidRPr="001566DA">
        <w:rPr>
          <w:color w:val="auto"/>
        </w:rPr>
        <w:t xml:space="preserve"> in</w:t>
      </w:r>
      <w:r w:rsidR="00610AEB" w:rsidRPr="001566DA">
        <w:rPr>
          <w:color w:val="auto"/>
        </w:rPr>
        <w:t xml:space="preserve"> </w:t>
      </w:r>
      <w:r w:rsidRPr="001566DA">
        <w:rPr>
          <w:color w:val="auto"/>
        </w:rPr>
        <w:t xml:space="preserve">the hospital intake or admission process. </w:t>
      </w:r>
      <w:r w:rsidR="004F33C1" w:rsidRPr="001566DA">
        <w:rPr>
          <w:color w:val="auto"/>
        </w:rPr>
        <w:t>The project co</w:t>
      </w:r>
      <w:r w:rsidR="00610AEB" w:rsidRPr="001566DA">
        <w:rPr>
          <w:color w:val="auto"/>
        </w:rPr>
        <w:t>-</w:t>
      </w:r>
      <w:r w:rsidR="004F33C1" w:rsidRPr="001566DA">
        <w:rPr>
          <w:color w:val="auto"/>
        </w:rPr>
        <w:t>designed</w:t>
      </w:r>
      <w:r w:rsidR="00827093" w:rsidRPr="001566DA">
        <w:rPr>
          <w:color w:val="auto"/>
        </w:rPr>
        <w:t xml:space="preserve"> a</w:t>
      </w:r>
      <w:r w:rsidR="00610AEB" w:rsidRPr="001566DA">
        <w:rPr>
          <w:color w:val="auto"/>
        </w:rPr>
        <w:t xml:space="preserve"> </w:t>
      </w:r>
      <w:r w:rsidR="004F33C1" w:rsidRPr="001566DA">
        <w:rPr>
          <w:color w:val="auto"/>
        </w:rPr>
        <w:t>set</w:t>
      </w:r>
      <w:r w:rsidR="00BF7141" w:rsidRPr="001566DA">
        <w:rPr>
          <w:color w:val="auto"/>
        </w:rPr>
        <w:t xml:space="preserve"> of</w:t>
      </w:r>
      <w:r w:rsidR="00610AEB" w:rsidRPr="001566DA">
        <w:rPr>
          <w:color w:val="auto"/>
        </w:rPr>
        <w:t xml:space="preserve"> </w:t>
      </w:r>
      <w:r w:rsidR="004F33C1" w:rsidRPr="001566DA">
        <w:rPr>
          <w:color w:val="auto"/>
        </w:rPr>
        <w:t>questions which allows patients</w:t>
      </w:r>
      <w:r w:rsidR="00BF7141" w:rsidRPr="001566DA">
        <w:rPr>
          <w:color w:val="auto"/>
        </w:rPr>
        <w:t xml:space="preserve"> to</w:t>
      </w:r>
      <w:r w:rsidR="00610AEB" w:rsidRPr="001566DA">
        <w:rPr>
          <w:color w:val="auto"/>
        </w:rPr>
        <w:t xml:space="preserve"> </w:t>
      </w:r>
      <w:r w:rsidR="004F33C1" w:rsidRPr="001566DA">
        <w:rPr>
          <w:color w:val="auto"/>
        </w:rPr>
        <w:t>share if they have</w:t>
      </w:r>
      <w:r w:rsidR="00827093" w:rsidRPr="001566DA">
        <w:rPr>
          <w:color w:val="auto"/>
        </w:rPr>
        <w:t xml:space="preserve"> a</w:t>
      </w:r>
      <w:r w:rsidR="00610AEB" w:rsidRPr="001566DA">
        <w:rPr>
          <w:color w:val="auto"/>
        </w:rPr>
        <w:t xml:space="preserve"> </w:t>
      </w:r>
      <w:r w:rsidR="004F33C1" w:rsidRPr="001566DA">
        <w:rPr>
          <w:color w:val="auto"/>
        </w:rPr>
        <w:t>disability and what support they might need. This data is included</w:t>
      </w:r>
      <w:r w:rsidR="00BF7141" w:rsidRPr="001566DA">
        <w:rPr>
          <w:color w:val="auto"/>
        </w:rPr>
        <w:t xml:space="preserve"> in</w:t>
      </w:r>
      <w:r w:rsidR="00610AEB" w:rsidRPr="001566DA">
        <w:rPr>
          <w:color w:val="auto"/>
        </w:rPr>
        <w:t xml:space="preserve"> </w:t>
      </w:r>
      <w:r w:rsidR="004F33C1" w:rsidRPr="001566DA">
        <w:rPr>
          <w:color w:val="auto"/>
        </w:rPr>
        <w:t>the health service electronic medical record system</w:t>
      </w:r>
      <w:r w:rsidR="00BF7141" w:rsidRPr="001566DA">
        <w:rPr>
          <w:color w:val="auto"/>
        </w:rPr>
        <w:t xml:space="preserve"> to</w:t>
      </w:r>
      <w:r w:rsidR="00610AEB" w:rsidRPr="001566DA">
        <w:rPr>
          <w:color w:val="auto"/>
        </w:rPr>
        <w:t xml:space="preserve"> </w:t>
      </w:r>
      <w:r w:rsidR="004F33C1" w:rsidRPr="001566DA">
        <w:rPr>
          <w:color w:val="auto"/>
        </w:rPr>
        <w:t xml:space="preserve">help staff </w:t>
      </w:r>
      <w:proofErr w:type="gramStart"/>
      <w:r w:rsidR="004F33C1" w:rsidRPr="001566DA">
        <w:rPr>
          <w:color w:val="auto"/>
        </w:rPr>
        <w:t>make adjustments</w:t>
      </w:r>
      <w:proofErr w:type="gramEnd"/>
      <w:r w:rsidR="00BF7141" w:rsidRPr="001566DA">
        <w:rPr>
          <w:color w:val="auto"/>
        </w:rPr>
        <w:t xml:space="preserve"> in</w:t>
      </w:r>
      <w:r w:rsidR="00610AEB" w:rsidRPr="001566DA">
        <w:rPr>
          <w:color w:val="auto"/>
        </w:rPr>
        <w:t xml:space="preserve"> </w:t>
      </w:r>
      <w:r w:rsidR="004F33C1" w:rsidRPr="001566DA">
        <w:rPr>
          <w:color w:val="auto"/>
        </w:rPr>
        <w:t xml:space="preserve">how care is provided. </w:t>
      </w:r>
    </w:p>
    <w:p w14:paraId="74D9FE46" w14:textId="6E4DFABA" w:rsidR="00B637B0" w:rsidRPr="001566DA" w:rsidRDefault="00B637B0" w:rsidP="00062CB8">
      <w:pPr>
        <w:pStyle w:val="BodyText"/>
        <w:rPr>
          <w:color w:val="auto"/>
        </w:rPr>
      </w:pPr>
      <w:r w:rsidRPr="001566DA">
        <w:rPr>
          <w:color w:val="auto"/>
        </w:rPr>
        <w:t>During the period 1</w:t>
      </w:r>
      <w:r w:rsidR="00610AEB" w:rsidRPr="001566DA">
        <w:rPr>
          <w:color w:val="auto"/>
        </w:rPr>
        <w:t xml:space="preserve"> </w:t>
      </w:r>
      <w:r w:rsidR="00415D2B" w:rsidRPr="001566DA">
        <w:rPr>
          <w:color w:val="auto"/>
        </w:rPr>
        <w:t>July</w:t>
      </w:r>
      <w:r w:rsidR="00610AEB" w:rsidRPr="001566DA">
        <w:rPr>
          <w:color w:val="auto"/>
        </w:rPr>
        <w:t xml:space="preserve"> </w:t>
      </w:r>
      <w:r w:rsidRPr="001566DA">
        <w:rPr>
          <w:color w:val="auto"/>
        </w:rPr>
        <w:t>2023</w:t>
      </w:r>
      <w:r w:rsidR="00BF7141" w:rsidRPr="001566DA">
        <w:rPr>
          <w:color w:val="auto"/>
        </w:rPr>
        <w:t xml:space="preserve"> to</w:t>
      </w:r>
      <w:r w:rsidR="00610AEB" w:rsidRPr="001566DA">
        <w:rPr>
          <w:color w:val="auto"/>
        </w:rPr>
        <w:t xml:space="preserve"> </w:t>
      </w:r>
      <w:r w:rsidRPr="001566DA">
        <w:rPr>
          <w:color w:val="auto"/>
        </w:rPr>
        <w:t>30</w:t>
      </w:r>
      <w:r w:rsidRPr="001566DA">
        <w:rPr>
          <w:rFonts w:ascii="Times New Roman" w:hAnsi="Times New Roman" w:cs="Times New Roman"/>
          <w:color w:val="auto"/>
        </w:rPr>
        <w:t> </w:t>
      </w:r>
      <w:r w:rsidRPr="001566DA">
        <w:rPr>
          <w:color w:val="auto"/>
        </w:rPr>
        <w:t>June</w:t>
      </w:r>
      <w:r w:rsidRPr="001566DA">
        <w:rPr>
          <w:rFonts w:ascii="Times New Roman" w:hAnsi="Times New Roman" w:cs="Times New Roman"/>
          <w:color w:val="auto"/>
        </w:rPr>
        <w:t> </w:t>
      </w:r>
      <w:r w:rsidRPr="001566DA">
        <w:rPr>
          <w:color w:val="auto"/>
        </w:rPr>
        <w:t>2025, around 78,000 patients answered the questions and around 18</w:t>
      </w:r>
      <w:r w:rsidR="00EE2D6B" w:rsidRPr="001566DA">
        <w:rPr>
          <w:color w:val="auto"/>
        </w:rPr>
        <w:t>%</w:t>
      </w:r>
      <w:r w:rsidR="00610AEB" w:rsidRPr="001566DA">
        <w:rPr>
          <w:color w:val="auto"/>
        </w:rPr>
        <w:t xml:space="preserve"> </w:t>
      </w:r>
      <w:r w:rsidR="00BF7141" w:rsidRPr="001566DA">
        <w:rPr>
          <w:color w:val="auto"/>
        </w:rPr>
        <w:t>of</w:t>
      </w:r>
      <w:r w:rsidR="00610AEB" w:rsidRPr="001566DA">
        <w:rPr>
          <w:color w:val="auto"/>
        </w:rPr>
        <w:t xml:space="preserve"> </w:t>
      </w:r>
      <w:r w:rsidRPr="001566DA">
        <w:rPr>
          <w:color w:val="auto"/>
        </w:rPr>
        <w:t>patients identified</w:t>
      </w:r>
      <w:r w:rsidR="00415D2B" w:rsidRPr="001566DA">
        <w:rPr>
          <w:color w:val="auto"/>
        </w:rPr>
        <w:t xml:space="preserve"> as</w:t>
      </w:r>
      <w:r w:rsidR="00610AEB" w:rsidRPr="001566DA">
        <w:rPr>
          <w:color w:val="auto"/>
        </w:rPr>
        <w:t xml:space="preserve"> </w:t>
      </w:r>
      <w:r w:rsidRPr="001566DA">
        <w:rPr>
          <w:color w:val="auto"/>
        </w:rPr>
        <w:t>having</w:t>
      </w:r>
      <w:r w:rsidR="00827093" w:rsidRPr="001566DA">
        <w:rPr>
          <w:color w:val="auto"/>
        </w:rPr>
        <w:t xml:space="preserve"> a</w:t>
      </w:r>
      <w:r w:rsidR="00610AEB" w:rsidRPr="001566DA">
        <w:rPr>
          <w:color w:val="auto"/>
        </w:rPr>
        <w:t xml:space="preserve"> </w:t>
      </w:r>
      <w:r w:rsidRPr="001566DA">
        <w:rPr>
          <w:color w:val="auto"/>
        </w:rPr>
        <w:t>disability.</w:t>
      </w:r>
      <w:r w:rsidR="00C6119C" w:rsidRPr="001566DA">
        <w:rPr>
          <w:rFonts w:cs="Aptos"/>
          <w:color w:val="auto"/>
        </w:rPr>
        <w:t xml:space="preserve"> </w:t>
      </w:r>
    </w:p>
    <w:p w14:paraId="69FCCB92" w14:textId="75359DC3" w:rsidR="00B637B0" w:rsidRPr="001566DA" w:rsidRDefault="00B637B0" w:rsidP="00062CB8">
      <w:pPr>
        <w:pStyle w:val="BodyText"/>
        <w:rPr>
          <w:color w:val="auto"/>
        </w:rPr>
      </w:pPr>
      <w:r w:rsidRPr="001566DA">
        <w:rPr>
          <w:color w:val="auto"/>
        </w:rPr>
        <w:t xml:space="preserve">A </w:t>
      </w:r>
      <w:hyperlink r:id="rId339" w:tgtFrame="_blank" w:history="1">
        <w:r w:rsidRPr="001566DA">
          <w:rPr>
            <w:rStyle w:val="Hyperlink"/>
            <w:rFonts w:ascii="Nunito Sans" w:hAnsi="Nunito Sans"/>
            <w:color w:val="auto"/>
          </w:rPr>
          <w:t>project evaluation</w:t>
        </w:r>
      </w:hyperlink>
      <w:r w:rsidRPr="001566DA">
        <w:rPr>
          <w:color w:val="auto"/>
        </w:rPr>
        <w:t xml:space="preserve"> showed that patients, carers</w:t>
      </w:r>
      <w:r w:rsidR="00BE3D22" w:rsidRPr="001566DA">
        <w:rPr>
          <w:color w:val="auto"/>
        </w:rPr>
        <w:t>, and</w:t>
      </w:r>
      <w:r w:rsidR="00610AEB" w:rsidRPr="001566DA">
        <w:rPr>
          <w:color w:val="auto"/>
        </w:rPr>
        <w:t xml:space="preserve"> </w:t>
      </w:r>
      <w:r w:rsidRPr="001566DA">
        <w:rPr>
          <w:color w:val="auto"/>
        </w:rPr>
        <w:t>health staff responded positively</w:t>
      </w:r>
      <w:r w:rsidR="00BF7141" w:rsidRPr="001566DA">
        <w:rPr>
          <w:color w:val="auto"/>
        </w:rPr>
        <w:t xml:space="preserve"> to</w:t>
      </w:r>
      <w:r w:rsidR="00610AEB" w:rsidRPr="001566DA">
        <w:rPr>
          <w:color w:val="auto"/>
        </w:rPr>
        <w:t xml:space="preserve"> </w:t>
      </w:r>
      <w:r w:rsidRPr="001566DA">
        <w:rPr>
          <w:color w:val="auto"/>
        </w:rPr>
        <w:t>this option. Patients and carers felt the questions helped them share their needs and made the health service more inclusive. Clinicians also recognised the benefits</w:t>
      </w:r>
      <w:r w:rsidR="00BF7141" w:rsidRPr="001566DA">
        <w:rPr>
          <w:color w:val="auto"/>
        </w:rPr>
        <w:t xml:space="preserve"> of</w:t>
      </w:r>
      <w:r w:rsidR="00610AEB" w:rsidRPr="001566DA">
        <w:rPr>
          <w:color w:val="auto"/>
        </w:rPr>
        <w:t xml:space="preserve"> </w:t>
      </w:r>
      <w:r w:rsidRPr="001566DA">
        <w:rPr>
          <w:color w:val="auto"/>
        </w:rPr>
        <w:t>the questions</w:t>
      </w:r>
      <w:r w:rsidR="00BF7141" w:rsidRPr="001566DA">
        <w:rPr>
          <w:color w:val="auto"/>
        </w:rPr>
        <w:t xml:space="preserve"> in</w:t>
      </w:r>
      <w:r w:rsidR="00610AEB" w:rsidRPr="001566DA">
        <w:rPr>
          <w:color w:val="auto"/>
        </w:rPr>
        <w:t xml:space="preserve"> </w:t>
      </w:r>
      <w:r w:rsidRPr="001566DA">
        <w:rPr>
          <w:color w:val="auto"/>
        </w:rPr>
        <w:t>improving patient</w:t>
      </w:r>
      <w:r w:rsidR="00610AEB" w:rsidRPr="001566DA">
        <w:rPr>
          <w:color w:val="auto"/>
        </w:rPr>
        <w:t>-</w:t>
      </w:r>
      <w:r w:rsidRPr="001566DA">
        <w:rPr>
          <w:color w:val="auto"/>
        </w:rPr>
        <w:t>centred care and disability awareness.</w:t>
      </w:r>
      <w:r w:rsidR="00C6119C" w:rsidRPr="001566DA">
        <w:rPr>
          <w:color w:val="auto"/>
        </w:rPr>
        <w:t xml:space="preserve"> </w:t>
      </w:r>
    </w:p>
    <w:p w14:paraId="6E3F4723" w14:textId="7BCE3DE5" w:rsidR="002B190A" w:rsidRPr="001566DA" w:rsidRDefault="002B190A" w:rsidP="00504F9B">
      <w:pPr>
        <w:pStyle w:val="Heading3"/>
      </w:pPr>
      <w:bookmarkStart w:id="1229" w:name="_Toc207791412"/>
      <w:bookmarkStart w:id="1230" w:name="_Toc209519831"/>
      <w:bookmarkStart w:id="1231" w:name="_Toc211422334"/>
      <w:bookmarkStart w:id="1232" w:name="_Toc214362120"/>
      <w:bookmarkStart w:id="1233" w:name="_Toc215134827"/>
      <w:bookmarkStart w:id="1234" w:name="_Toc215487197"/>
      <w:bookmarkStart w:id="1235" w:name="_Toc216961845"/>
      <w:r w:rsidRPr="001566DA">
        <w:t xml:space="preserve">Harnessing </w:t>
      </w:r>
      <w:r w:rsidR="000F4D2F" w:rsidRPr="001566DA">
        <w:t>data</w:t>
      </w:r>
      <w:r w:rsidR="00BF7141" w:rsidRPr="001566DA">
        <w:t xml:space="preserve"> to</w:t>
      </w:r>
      <w:r w:rsidR="00610AEB" w:rsidRPr="001566DA">
        <w:t xml:space="preserve"> </w:t>
      </w:r>
      <w:r w:rsidR="000F4D2F" w:rsidRPr="001566DA">
        <w:t>drive inclusive outcomes</w:t>
      </w:r>
      <w:r w:rsidRPr="001566DA">
        <w:br/>
      </w:r>
      <w:r w:rsidR="00CC7DA4" w:rsidRPr="001566DA">
        <w:t xml:space="preserve">New South Wales </w:t>
      </w:r>
      <w:r w:rsidRPr="001566DA">
        <w:t>Government</w:t>
      </w:r>
      <w:bookmarkEnd w:id="1229"/>
      <w:bookmarkEnd w:id="1230"/>
      <w:bookmarkEnd w:id="1231"/>
      <w:bookmarkEnd w:id="1232"/>
      <w:bookmarkEnd w:id="1233"/>
      <w:bookmarkEnd w:id="1234"/>
      <w:bookmarkEnd w:id="1235"/>
    </w:p>
    <w:p w14:paraId="2FB81483" w14:textId="4D18927F" w:rsidR="00097D5F" w:rsidRPr="001566DA" w:rsidRDefault="00097D5F" w:rsidP="00097D5F">
      <w:pPr>
        <w:pStyle w:val="BodyText"/>
        <w:rPr>
          <w:color w:val="auto"/>
        </w:rPr>
      </w:pPr>
      <w:r w:rsidRPr="001566DA">
        <w:rPr>
          <w:color w:val="auto"/>
        </w:rPr>
        <w:t>The NSW Government is delivering measurable improvements for people with disability by embedding data</w:t>
      </w:r>
      <w:r w:rsidR="00610AEB" w:rsidRPr="001566DA">
        <w:rPr>
          <w:color w:val="auto"/>
        </w:rPr>
        <w:t>-</w:t>
      </w:r>
      <w:r w:rsidRPr="001566DA">
        <w:rPr>
          <w:color w:val="auto"/>
        </w:rPr>
        <w:t>driven decision</w:t>
      </w:r>
      <w:r w:rsidR="00610AEB" w:rsidRPr="001566DA">
        <w:rPr>
          <w:color w:val="auto"/>
        </w:rPr>
        <w:t>-</w:t>
      </w:r>
      <w:r w:rsidRPr="001566DA">
        <w:rPr>
          <w:color w:val="auto"/>
        </w:rPr>
        <w:t>making into policy, program</w:t>
      </w:r>
      <w:r w:rsidR="00BE3D22" w:rsidRPr="001566DA">
        <w:rPr>
          <w:color w:val="auto"/>
        </w:rPr>
        <w:t>, and</w:t>
      </w:r>
      <w:r w:rsidR="00610AEB" w:rsidRPr="001566DA">
        <w:rPr>
          <w:color w:val="auto"/>
        </w:rPr>
        <w:t xml:space="preserve"> </w:t>
      </w:r>
      <w:r w:rsidRPr="001566DA">
        <w:rPr>
          <w:color w:val="auto"/>
        </w:rPr>
        <w:t xml:space="preserve">service design. Guided by the </w:t>
      </w:r>
      <w:hyperlink r:id="rId340" w:history="1">
        <w:r w:rsidRPr="001566DA">
          <w:rPr>
            <w:rStyle w:val="Hyperlink"/>
            <w:rFonts w:ascii="Nunito Sans" w:hAnsi="Nunito Sans"/>
            <w:color w:val="auto"/>
          </w:rPr>
          <w:t>NSW Government Data Strategy</w:t>
        </w:r>
      </w:hyperlink>
      <w:r w:rsidRPr="001566DA">
        <w:rPr>
          <w:color w:val="auto"/>
        </w:rPr>
        <w:t>, agencies are adopting</w:t>
      </w:r>
      <w:r w:rsidR="00827093" w:rsidRPr="001566DA">
        <w:rPr>
          <w:color w:val="auto"/>
        </w:rPr>
        <w:t xml:space="preserve"> a</w:t>
      </w:r>
      <w:r w:rsidR="00610AEB" w:rsidRPr="001566DA">
        <w:rPr>
          <w:color w:val="auto"/>
        </w:rPr>
        <w:t xml:space="preserve"> </w:t>
      </w:r>
      <w:r w:rsidRPr="001566DA">
        <w:rPr>
          <w:color w:val="auto"/>
        </w:rPr>
        <w:t>coordinated and strategic approach</w:t>
      </w:r>
      <w:r w:rsidR="00BF7141" w:rsidRPr="001566DA">
        <w:rPr>
          <w:color w:val="auto"/>
        </w:rPr>
        <w:t xml:space="preserve"> to</w:t>
      </w:r>
      <w:r w:rsidR="00610AEB" w:rsidRPr="001566DA">
        <w:rPr>
          <w:color w:val="auto"/>
        </w:rPr>
        <w:t xml:space="preserve"> </w:t>
      </w:r>
      <w:r w:rsidRPr="001566DA">
        <w:rPr>
          <w:color w:val="auto"/>
        </w:rPr>
        <w:t>data use, ensuring that insights translate into tangible outcomes.</w:t>
      </w:r>
    </w:p>
    <w:p w14:paraId="43F7C3DA" w14:textId="66F82A9B" w:rsidR="00097D5F" w:rsidRPr="001566DA" w:rsidRDefault="00097D5F" w:rsidP="00097D5F">
      <w:pPr>
        <w:pStyle w:val="BodyText"/>
        <w:rPr>
          <w:color w:val="auto"/>
        </w:rPr>
      </w:pPr>
      <w:r w:rsidRPr="001566DA">
        <w:rPr>
          <w:color w:val="auto"/>
        </w:rPr>
        <w:t>A key achievement has been the development</w:t>
      </w:r>
      <w:r w:rsidR="00BF7141" w:rsidRPr="001566DA">
        <w:rPr>
          <w:color w:val="auto"/>
        </w:rPr>
        <w:t xml:space="preserve"> of</w:t>
      </w:r>
      <w:r w:rsidR="00827093" w:rsidRPr="001566DA">
        <w:rPr>
          <w:color w:val="auto"/>
        </w:rPr>
        <w:t xml:space="preserve"> a</w:t>
      </w:r>
      <w:r w:rsidR="00610AEB" w:rsidRPr="001566DA">
        <w:rPr>
          <w:color w:val="auto"/>
        </w:rPr>
        <w:t xml:space="preserve"> </w:t>
      </w:r>
      <w:r w:rsidRPr="001566DA">
        <w:rPr>
          <w:color w:val="auto"/>
        </w:rPr>
        <w:t>common data sharing agreement across NSW agencies, streamlining collaboration and aligning with Australian Government data sharing frameworks. This has enabled more efficient, secure</w:t>
      </w:r>
      <w:r w:rsidR="00BE3D22" w:rsidRPr="001566DA">
        <w:rPr>
          <w:color w:val="auto"/>
        </w:rPr>
        <w:t>, and</w:t>
      </w:r>
      <w:r w:rsidR="00610AEB" w:rsidRPr="001566DA">
        <w:rPr>
          <w:color w:val="auto"/>
        </w:rPr>
        <w:t xml:space="preserve"> </w:t>
      </w:r>
      <w:r w:rsidRPr="001566DA">
        <w:rPr>
          <w:color w:val="auto"/>
        </w:rPr>
        <w:t>targeted use</w:t>
      </w:r>
      <w:r w:rsidR="00BF7141" w:rsidRPr="001566DA">
        <w:rPr>
          <w:color w:val="auto"/>
        </w:rPr>
        <w:t xml:space="preserve"> of</w:t>
      </w:r>
      <w:r w:rsidR="00610AEB" w:rsidRPr="001566DA">
        <w:rPr>
          <w:color w:val="auto"/>
        </w:rPr>
        <w:t xml:space="preserve"> </w:t>
      </w:r>
      <w:r w:rsidRPr="001566DA">
        <w:rPr>
          <w:color w:val="auto"/>
        </w:rPr>
        <w:t>data</w:t>
      </w:r>
      <w:r w:rsidR="00BF7141" w:rsidRPr="001566DA">
        <w:rPr>
          <w:color w:val="auto"/>
        </w:rPr>
        <w:t xml:space="preserve"> to</w:t>
      </w:r>
      <w:r w:rsidR="00610AEB" w:rsidRPr="001566DA">
        <w:rPr>
          <w:color w:val="auto"/>
        </w:rPr>
        <w:t xml:space="preserve"> </w:t>
      </w:r>
      <w:r w:rsidRPr="001566DA">
        <w:rPr>
          <w:color w:val="auto"/>
        </w:rPr>
        <w:t>inform inclusive policy development.</w:t>
      </w:r>
    </w:p>
    <w:p w14:paraId="13216002" w14:textId="577A80C5" w:rsidR="00097D5F" w:rsidRPr="001566DA" w:rsidRDefault="00097D5F" w:rsidP="00097D5F">
      <w:pPr>
        <w:pStyle w:val="BodyText"/>
        <w:rPr>
          <w:color w:val="auto"/>
        </w:rPr>
      </w:pPr>
      <w:r w:rsidRPr="001566DA">
        <w:rPr>
          <w:color w:val="auto"/>
        </w:rPr>
        <w:t>Data has played</w:t>
      </w:r>
      <w:r w:rsidR="00827093" w:rsidRPr="001566DA">
        <w:rPr>
          <w:color w:val="auto"/>
        </w:rPr>
        <w:t xml:space="preserve"> a</w:t>
      </w:r>
      <w:r w:rsidR="00610AEB" w:rsidRPr="001566DA">
        <w:rPr>
          <w:color w:val="auto"/>
        </w:rPr>
        <w:t xml:space="preserve"> </w:t>
      </w:r>
      <w:r w:rsidRPr="001566DA">
        <w:rPr>
          <w:color w:val="auto"/>
        </w:rPr>
        <w:t>critical role</w:t>
      </w:r>
      <w:r w:rsidR="00BF7141" w:rsidRPr="001566DA">
        <w:rPr>
          <w:color w:val="auto"/>
        </w:rPr>
        <w:t xml:space="preserve"> in</w:t>
      </w:r>
      <w:r w:rsidR="00610AEB" w:rsidRPr="001566DA">
        <w:rPr>
          <w:color w:val="auto"/>
        </w:rPr>
        <w:t xml:space="preserve"> </w:t>
      </w:r>
      <w:r w:rsidRPr="001566DA">
        <w:rPr>
          <w:color w:val="auto"/>
        </w:rPr>
        <w:t>emergency coordination and public health responses, particularly during bushfires and the COVID</w:t>
      </w:r>
      <w:r w:rsidR="00610AEB" w:rsidRPr="001566DA">
        <w:rPr>
          <w:color w:val="auto"/>
        </w:rPr>
        <w:t>-</w:t>
      </w:r>
      <w:r w:rsidRPr="001566DA">
        <w:rPr>
          <w:color w:val="auto"/>
        </w:rPr>
        <w:t>19 pandemic, where timely insights supported tailored interventions for people with disability. These efforts ensured that accessibility and inclusion remained central</w:t>
      </w:r>
      <w:r w:rsidR="00BF7141" w:rsidRPr="001566DA">
        <w:rPr>
          <w:color w:val="auto"/>
        </w:rPr>
        <w:t xml:space="preserve"> to</w:t>
      </w:r>
      <w:r w:rsidR="00610AEB" w:rsidRPr="001566DA">
        <w:rPr>
          <w:color w:val="auto"/>
        </w:rPr>
        <w:t xml:space="preserve"> </w:t>
      </w:r>
      <w:r w:rsidRPr="001566DA">
        <w:rPr>
          <w:color w:val="auto"/>
        </w:rPr>
        <w:t>crisis response and recovery planning.</w:t>
      </w:r>
    </w:p>
    <w:p w14:paraId="026CF017" w14:textId="287CACB1" w:rsidR="00097D5F" w:rsidRPr="001566DA" w:rsidRDefault="00097D5F" w:rsidP="00097D5F">
      <w:pPr>
        <w:pStyle w:val="BodyText"/>
        <w:rPr>
          <w:color w:val="auto"/>
        </w:rPr>
      </w:pPr>
      <w:r w:rsidRPr="001566DA">
        <w:rPr>
          <w:color w:val="auto"/>
        </w:rPr>
        <w:t>By leveraging data</w:t>
      </w:r>
      <w:r w:rsidR="00415D2B" w:rsidRPr="001566DA">
        <w:rPr>
          <w:color w:val="auto"/>
        </w:rPr>
        <w:t xml:space="preserve"> as</w:t>
      </w:r>
      <w:r w:rsidR="00610AEB" w:rsidRPr="001566DA">
        <w:rPr>
          <w:color w:val="auto"/>
        </w:rPr>
        <w:t xml:space="preserve"> </w:t>
      </w:r>
      <w:r w:rsidR="00827093" w:rsidRPr="001566DA">
        <w:rPr>
          <w:color w:val="auto"/>
        </w:rPr>
        <w:t>a</w:t>
      </w:r>
      <w:r w:rsidR="00610AEB" w:rsidRPr="001566DA">
        <w:rPr>
          <w:color w:val="auto"/>
        </w:rPr>
        <w:t xml:space="preserve"> </w:t>
      </w:r>
      <w:r w:rsidRPr="001566DA">
        <w:rPr>
          <w:color w:val="auto"/>
        </w:rPr>
        <w:t>strategic asset, NSW is building</w:t>
      </w:r>
      <w:r w:rsidR="00827093" w:rsidRPr="001566DA">
        <w:rPr>
          <w:color w:val="auto"/>
        </w:rPr>
        <w:t xml:space="preserve"> a</w:t>
      </w:r>
      <w:r w:rsidR="00610AEB" w:rsidRPr="001566DA">
        <w:rPr>
          <w:color w:val="auto"/>
        </w:rPr>
        <w:t xml:space="preserve"> </w:t>
      </w:r>
      <w:r w:rsidRPr="001566DA">
        <w:rPr>
          <w:color w:val="auto"/>
        </w:rPr>
        <w:t>more responsive, inclusive</w:t>
      </w:r>
      <w:r w:rsidR="00BE3D22" w:rsidRPr="001566DA">
        <w:rPr>
          <w:color w:val="auto"/>
        </w:rPr>
        <w:t>, and</w:t>
      </w:r>
      <w:r w:rsidR="00610AEB" w:rsidRPr="001566DA">
        <w:rPr>
          <w:color w:val="auto"/>
        </w:rPr>
        <w:t xml:space="preserve"> </w:t>
      </w:r>
      <w:r w:rsidRPr="001566DA">
        <w:rPr>
          <w:color w:val="auto"/>
        </w:rPr>
        <w:t>equitable system—one that reflects the lived experiences</w:t>
      </w:r>
      <w:r w:rsidR="00BF7141" w:rsidRPr="001566DA">
        <w:rPr>
          <w:color w:val="auto"/>
        </w:rPr>
        <w:t xml:space="preserve"> of</w:t>
      </w:r>
      <w:r w:rsidR="00610AEB" w:rsidRPr="001566DA">
        <w:rPr>
          <w:color w:val="auto"/>
        </w:rPr>
        <w:t xml:space="preserve"> </w:t>
      </w:r>
      <w:r w:rsidRPr="001566DA">
        <w:rPr>
          <w:color w:val="auto"/>
        </w:rPr>
        <w:t>people with disability and delivers services that meet their needs.</w:t>
      </w:r>
    </w:p>
    <w:p w14:paraId="72C17959" w14:textId="77777777" w:rsidR="00B637B0" w:rsidRPr="001566DA" w:rsidRDefault="00B637B0" w:rsidP="00B637B0">
      <w:pPr>
        <w:spacing w:before="60" w:afterLines="60" w:after="144"/>
        <w:rPr>
          <w:sz w:val="18"/>
          <w:szCs w:val="18"/>
        </w:rPr>
      </w:pPr>
    </w:p>
    <w:p w14:paraId="7096A5B4" w14:textId="51ABE5E8" w:rsidR="00A503F2" w:rsidRPr="00403F4A" w:rsidRDefault="00A503F2" w:rsidP="00403F4A">
      <w:pPr>
        <w:pStyle w:val="BodyText"/>
        <w:rPr>
          <w:rFonts w:asciiTheme="minorHAnsi" w:hAnsiTheme="minorHAnsi" w:cstheme="minorBidi"/>
          <w:color w:val="auto"/>
        </w:rPr>
        <w:sectPr w:rsidR="00A503F2" w:rsidRPr="00403F4A" w:rsidSect="000E06E9">
          <w:endnotePr>
            <w:numFmt w:val="decimal"/>
          </w:endnotePr>
          <w:pgSz w:w="11906" w:h="16838"/>
          <w:pgMar w:top="1247" w:right="1134" w:bottom="851" w:left="1134" w:header="680" w:footer="510" w:gutter="0"/>
          <w:cols w:space="708"/>
          <w:titlePg/>
          <w:docGrid w:linePitch="360"/>
        </w:sectPr>
      </w:pPr>
    </w:p>
    <w:p w14:paraId="248D0D1F" w14:textId="77777777" w:rsidR="007530E3" w:rsidRPr="001566DA" w:rsidRDefault="007530E3">
      <w:pPr>
        <w:rPr>
          <w:rFonts w:ascii="Arial" w:eastAsiaTheme="majorEastAsia" w:hAnsi="Arial" w:cs="Arial"/>
          <w:sz w:val="44"/>
          <w:szCs w:val="44"/>
        </w:rPr>
      </w:pPr>
      <w:bookmarkStart w:id="1236" w:name="_Toc216961846"/>
      <w:r w:rsidRPr="001566DA">
        <w:br w:type="page"/>
      </w:r>
    </w:p>
    <w:p w14:paraId="5D999678" w14:textId="4221C4F0" w:rsidR="006A21E2" w:rsidRPr="001566DA" w:rsidRDefault="006A21E2" w:rsidP="009B737E">
      <w:pPr>
        <w:pStyle w:val="Heading2"/>
        <w:rPr>
          <w:b w:val="0"/>
          <w:bCs w:val="0"/>
        </w:rPr>
      </w:pPr>
      <w:r w:rsidRPr="001566DA">
        <w:rPr>
          <w:b w:val="0"/>
          <w:bCs w:val="0"/>
        </w:rPr>
        <w:lastRenderedPageBreak/>
        <w:t>Evaluation and Research</w:t>
      </w:r>
      <w:bookmarkEnd w:id="1236"/>
    </w:p>
    <w:p w14:paraId="06BAC47F" w14:textId="74941B64" w:rsidR="00542E01" w:rsidRPr="001566DA" w:rsidRDefault="00147BB2" w:rsidP="000872A4">
      <w:pPr>
        <w:pStyle w:val="IntroPara"/>
        <w:spacing w:after="600"/>
        <w:rPr>
          <w:b w:val="0"/>
          <w:bCs w:val="0"/>
          <w:color w:val="auto"/>
        </w:rPr>
      </w:pPr>
      <w:r w:rsidRPr="001566DA">
        <w:rPr>
          <w:b w:val="0"/>
          <w:bCs w:val="0"/>
          <w:color w:val="auto"/>
        </w:rPr>
        <w:t>Continuous</w:t>
      </w:r>
      <w:r w:rsidR="00542E01" w:rsidRPr="001566DA">
        <w:rPr>
          <w:b w:val="0"/>
          <w:bCs w:val="0"/>
          <w:color w:val="auto"/>
        </w:rPr>
        <w:t xml:space="preserve"> learning </w:t>
      </w:r>
      <w:r w:rsidRPr="001566DA">
        <w:rPr>
          <w:b w:val="0"/>
          <w:bCs w:val="0"/>
          <w:color w:val="auto"/>
        </w:rPr>
        <w:t xml:space="preserve">on </w:t>
      </w:r>
      <w:r w:rsidR="00542E01" w:rsidRPr="001566DA">
        <w:rPr>
          <w:b w:val="0"/>
          <w:bCs w:val="0"/>
          <w:color w:val="auto"/>
        </w:rPr>
        <w:t>how</w:t>
      </w:r>
      <w:r w:rsidR="00BF7141" w:rsidRPr="001566DA">
        <w:rPr>
          <w:b w:val="0"/>
          <w:bCs w:val="0"/>
          <w:color w:val="auto"/>
        </w:rPr>
        <w:t xml:space="preserve"> to</w:t>
      </w:r>
      <w:r w:rsidR="00610AEB" w:rsidRPr="001566DA">
        <w:rPr>
          <w:b w:val="0"/>
          <w:bCs w:val="0"/>
          <w:color w:val="auto"/>
        </w:rPr>
        <w:t xml:space="preserve"> </w:t>
      </w:r>
      <w:r w:rsidR="00542E01" w:rsidRPr="001566DA">
        <w:rPr>
          <w:b w:val="0"/>
          <w:bCs w:val="0"/>
          <w:color w:val="auto"/>
        </w:rPr>
        <w:t>do things better</w:t>
      </w:r>
    </w:p>
    <w:p w14:paraId="438871DA" w14:textId="4AC3EA53" w:rsidR="00C1792A" w:rsidRPr="001566DA" w:rsidRDefault="00C1792A" w:rsidP="00062CB8">
      <w:pPr>
        <w:pStyle w:val="BodyText"/>
        <w:rPr>
          <w:color w:val="auto"/>
        </w:rPr>
      </w:pPr>
      <w:r w:rsidRPr="001566DA">
        <w:rPr>
          <w:color w:val="auto"/>
        </w:rPr>
        <w:t>The successful implementation</w:t>
      </w:r>
      <w:r w:rsidR="00BF7141" w:rsidRPr="001566DA">
        <w:rPr>
          <w:color w:val="auto"/>
        </w:rPr>
        <w:t xml:space="preserve"> of</w:t>
      </w:r>
      <w:r w:rsidR="00610AEB" w:rsidRPr="001566DA">
        <w:rPr>
          <w:color w:val="auto"/>
        </w:rPr>
        <w:t xml:space="preserve"> </w:t>
      </w:r>
      <w:r w:rsidR="007475A7" w:rsidRPr="001566DA">
        <w:rPr>
          <w:color w:val="auto"/>
        </w:rPr>
        <w:t>the Strategy</w:t>
      </w:r>
      <w:r w:rsidRPr="001566DA">
        <w:rPr>
          <w:color w:val="auto"/>
        </w:rPr>
        <w:t xml:space="preserve"> relies on robust evaluation and research</w:t>
      </w:r>
      <w:r w:rsidR="00BF7141" w:rsidRPr="001566DA">
        <w:rPr>
          <w:color w:val="auto"/>
        </w:rPr>
        <w:t xml:space="preserve"> to</w:t>
      </w:r>
      <w:r w:rsidR="00610AEB" w:rsidRPr="001566DA">
        <w:rPr>
          <w:color w:val="auto"/>
        </w:rPr>
        <w:t xml:space="preserve"> </w:t>
      </w:r>
      <w:r w:rsidRPr="001566DA">
        <w:rPr>
          <w:color w:val="auto"/>
        </w:rPr>
        <w:t>ensure policies, programs</w:t>
      </w:r>
      <w:r w:rsidR="00BE3D22" w:rsidRPr="001566DA">
        <w:rPr>
          <w:color w:val="auto"/>
        </w:rPr>
        <w:t>, and</w:t>
      </w:r>
      <w:r w:rsidR="00610AEB" w:rsidRPr="001566DA">
        <w:rPr>
          <w:color w:val="auto"/>
        </w:rPr>
        <w:t xml:space="preserve"> </w:t>
      </w:r>
      <w:r w:rsidRPr="001566DA">
        <w:rPr>
          <w:color w:val="auto"/>
        </w:rPr>
        <w:t>services are genuinely meeting the needs</w:t>
      </w:r>
      <w:r w:rsidR="00BF7141" w:rsidRPr="001566DA">
        <w:rPr>
          <w:color w:val="auto"/>
        </w:rPr>
        <w:t xml:space="preserve"> of</w:t>
      </w:r>
      <w:r w:rsidR="00610AEB" w:rsidRPr="001566DA">
        <w:rPr>
          <w:color w:val="auto"/>
        </w:rPr>
        <w:t xml:space="preserve"> </w:t>
      </w:r>
      <w:r w:rsidRPr="001566DA">
        <w:rPr>
          <w:color w:val="auto"/>
        </w:rPr>
        <w:t>people with disability. Evaluations provide essential evidence about what is working and where improvements are needed, while research uncovers emerging challenges and opportunities for innovation. Together, these mechanisms enable all levels</w:t>
      </w:r>
      <w:r w:rsidR="00BF7141" w:rsidRPr="001566DA">
        <w:rPr>
          <w:color w:val="auto"/>
        </w:rPr>
        <w:t xml:space="preserve"> of</w:t>
      </w:r>
      <w:r w:rsidR="00610AEB" w:rsidRPr="001566DA">
        <w:rPr>
          <w:color w:val="auto"/>
        </w:rPr>
        <w:t xml:space="preserve"> </w:t>
      </w:r>
      <w:r w:rsidRPr="001566DA">
        <w:rPr>
          <w:color w:val="auto"/>
        </w:rPr>
        <w:t>government, service providers</w:t>
      </w:r>
      <w:r w:rsidR="00BE3D22" w:rsidRPr="001566DA">
        <w:rPr>
          <w:color w:val="auto"/>
        </w:rPr>
        <w:t>, and</w:t>
      </w:r>
      <w:r w:rsidR="00610AEB" w:rsidRPr="001566DA">
        <w:rPr>
          <w:color w:val="auto"/>
        </w:rPr>
        <w:t xml:space="preserve"> </w:t>
      </w:r>
      <w:r w:rsidRPr="001566DA">
        <w:rPr>
          <w:color w:val="auto"/>
        </w:rPr>
        <w:t>the disability community</w:t>
      </w:r>
      <w:r w:rsidR="00BF7141" w:rsidRPr="001566DA">
        <w:rPr>
          <w:color w:val="auto"/>
        </w:rPr>
        <w:t xml:space="preserve"> to</w:t>
      </w:r>
      <w:r w:rsidR="00610AEB" w:rsidRPr="001566DA">
        <w:rPr>
          <w:color w:val="auto"/>
        </w:rPr>
        <w:t xml:space="preserve"> </w:t>
      </w:r>
      <w:r w:rsidRPr="001566DA">
        <w:rPr>
          <w:color w:val="auto"/>
        </w:rPr>
        <w:t>make informed decisions, continually adapt strategies</w:t>
      </w:r>
      <w:r w:rsidR="00BE3D22" w:rsidRPr="001566DA">
        <w:rPr>
          <w:color w:val="auto"/>
        </w:rPr>
        <w:t>, and</w:t>
      </w:r>
      <w:r w:rsidR="00610AEB" w:rsidRPr="001566DA">
        <w:rPr>
          <w:color w:val="auto"/>
        </w:rPr>
        <w:t xml:space="preserve"> </w:t>
      </w:r>
      <w:r w:rsidRPr="001566DA">
        <w:rPr>
          <w:color w:val="auto"/>
        </w:rPr>
        <w:t>remain accountable</w:t>
      </w:r>
      <w:r w:rsidR="00BF7141" w:rsidRPr="001566DA">
        <w:rPr>
          <w:color w:val="auto"/>
        </w:rPr>
        <w:t xml:space="preserve"> to</w:t>
      </w:r>
      <w:r w:rsidR="00610AEB" w:rsidRPr="001566DA">
        <w:rPr>
          <w:color w:val="auto"/>
        </w:rPr>
        <w:t xml:space="preserve"> </w:t>
      </w:r>
      <w:r w:rsidRPr="001566DA">
        <w:rPr>
          <w:color w:val="auto"/>
        </w:rPr>
        <w:t>the outcomes Australians with disability expect and deserve.</w:t>
      </w:r>
    </w:p>
    <w:p w14:paraId="6967091C" w14:textId="37FE8451" w:rsidR="00E63174" w:rsidRPr="001566DA" w:rsidRDefault="00C32B46" w:rsidP="00D86E36">
      <w:pPr>
        <w:pStyle w:val="BodyText"/>
        <w:rPr>
          <w:color w:val="auto"/>
        </w:rPr>
      </w:pPr>
      <w:r w:rsidRPr="001566DA">
        <w:rPr>
          <w:color w:val="auto"/>
        </w:rPr>
        <w:t>The Strategy</w:t>
      </w:r>
      <w:r w:rsidR="00E63174" w:rsidRPr="001566DA">
        <w:rPr>
          <w:color w:val="auto"/>
        </w:rPr>
        <w:t xml:space="preserve"> itself will</w:t>
      </w:r>
      <w:r w:rsidR="00BE3D22" w:rsidRPr="001566DA">
        <w:rPr>
          <w:color w:val="auto"/>
        </w:rPr>
        <w:t xml:space="preserve"> be</w:t>
      </w:r>
      <w:r w:rsidR="00610AEB" w:rsidRPr="001566DA">
        <w:rPr>
          <w:color w:val="auto"/>
        </w:rPr>
        <w:t xml:space="preserve"> </w:t>
      </w:r>
      <w:r w:rsidR="00E63174" w:rsidRPr="001566DA">
        <w:rPr>
          <w:color w:val="auto"/>
        </w:rPr>
        <w:t>independently evaluated</w:t>
      </w:r>
      <w:r w:rsidR="00BF7141" w:rsidRPr="001566DA">
        <w:rPr>
          <w:color w:val="auto"/>
        </w:rPr>
        <w:t xml:space="preserve"> in</w:t>
      </w:r>
      <w:r w:rsidR="00610AEB" w:rsidRPr="001566DA">
        <w:rPr>
          <w:color w:val="auto"/>
        </w:rPr>
        <w:t xml:space="preserve"> </w:t>
      </w:r>
      <w:r w:rsidR="00E63174" w:rsidRPr="001566DA">
        <w:rPr>
          <w:color w:val="auto"/>
        </w:rPr>
        <w:t>2025–2026. While the</w:t>
      </w:r>
      <w:r w:rsidR="003C4F4C" w:rsidRPr="001566DA">
        <w:rPr>
          <w:color w:val="auto"/>
        </w:rPr>
        <w:t xml:space="preserve"> 2024</w:t>
      </w:r>
      <w:r w:rsidR="00E63174" w:rsidRPr="001566DA">
        <w:rPr>
          <w:color w:val="auto"/>
        </w:rPr>
        <w:t xml:space="preserve"> Review</w:t>
      </w:r>
      <w:r w:rsidR="00BF7141" w:rsidRPr="001566DA">
        <w:rPr>
          <w:color w:val="auto"/>
        </w:rPr>
        <w:t xml:space="preserve"> of</w:t>
      </w:r>
      <w:r w:rsidR="00610AEB" w:rsidRPr="001566DA">
        <w:rPr>
          <w:color w:val="auto"/>
        </w:rPr>
        <w:t xml:space="preserve"> </w:t>
      </w:r>
      <w:r w:rsidR="007475A7" w:rsidRPr="001566DA">
        <w:rPr>
          <w:color w:val="auto"/>
        </w:rPr>
        <w:t>the Strategy</w:t>
      </w:r>
      <w:r w:rsidR="00E63174" w:rsidRPr="001566DA">
        <w:rPr>
          <w:color w:val="auto"/>
        </w:rPr>
        <w:t xml:space="preserve"> focused on practical improvements</w:t>
      </w:r>
      <w:r w:rsidR="00BF7141" w:rsidRPr="001566DA">
        <w:rPr>
          <w:color w:val="auto"/>
        </w:rPr>
        <w:t xml:space="preserve"> to</w:t>
      </w:r>
      <w:r w:rsidR="00610AEB" w:rsidRPr="001566DA">
        <w:rPr>
          <w:color w:val="auto"/>
        </w:rPr>
        <w:t xml:space="preserve"> </w:t>
      </w:r>
      <w:r w:rsidR="007475A7" w:rsidRPr="001566DA">
        <w:rPr>
          <w:color w:val="auto"/>
        </w:rPr>
        <w:t>the Strategy</w:t>
      </w:r>
      <w:r w:rsidR="003C5BA2" w:rsidRPr="001566DA">
        <w:rPr>
          <w:color w:val="auto"/>
        </w:rPr>
        <w:t>’s</w:t>
      </w:r>
      <w:r w:rsidR="00E63174" w:rsidRPr="001566DA">
        <w:rPr>
          <w:color w:val="auto"/>
        </w:rPr>
        <w:t xml:space="preserve"> implementation processes, the upcoming Independent Evaluation will focus on outcomes against the </w:t>
      </w:r>
      <w:r w:rsidR="00593B72" w:rsidRPr="001566DA">
        <w:rPr>
          <w:color w:val="auto"/>
        </w:rPr>
        <w:t xml:space="preserve">policy priorities </w:t>
      </w:r>
      <w:r w:rsidR="00E63174" w:rsidRPr="001566DA">
        <w:rPr>
          <w:color w:val="auto"/>
        </w:rPr>
        <w:t xml:space="preserve">and the </w:t>
      </w:r>
      <w:r w:rsidR="003C5BA2" w:rsidRPr="001566DA">
        <w:rPr>
          <w:color w:val="auto"/>
        </w:rPr>
        <w:t>vision</w:t>
      </w:r>
      <w:r w:rsidR="00BF7141" w:rsidRPr="001566DA">
        <w:rPr>
          <w:color w:val="auto"/>
        </w:rPr>
        <w:t xml:space="preserve"> of</w:t>
      </w:r>
      <w:r w:rsidR="00610AEB" w:rsidRPr="001566DA">
        <w:rPr>
          <w:color w:val="auto"/>
        </w:rPr>
        <w:t xml:space="preserve"> </w:t>
      </w:r>
      <w:r w:rsidR="007475A7" w:rsidRPr="001566DA">
        <w:rPr>
          <w:color w:val="auto"/>
        </w:rPr>
        <w:t>the Strategy</w:t>
      </w:r>
      <w:r w:rsidR="00E63174" w:rsidRPr="001566DA">
        <w:rPr>
          <w:color w:val="auto"/>
        </w:rPr>
        <w:t xml:space="preserve">. The </w:t>
      </w:r>
      <w:r w:rsidR="00357630" w:rsidRPr="001566DA">
        <w:rPr>
          <w:color w:val="auto"/>
        </w:rPr>
        <w:t>AHRC</w:t>
      </w:r>
      <w:r w:rsidR="00E63174" w:rsidRPr="001566DA">
        <w:rPr>
          <w:color w:val="auto"/>
        </w:rPr>
        <w:t xml:space="preserve"> recognises the opportunities presented by the </w:t>
      </w:r>
      <w:r w:rsidR="006C3FC0" w:rsidRPr="001566DA">
        <w:rPr>
          <w:color w:val="auto"/>
        </w:rPr>
        <w:t xml:space="preserve">Strategy’s first major Independent Evaluation </w:t>
      </w:r>
      <w:r w:rsidR="00ED6C5F" w:rsidRPr="001566DA">
        <w:rPr>
          <w:color w:val="auto"/>
        </w:rPr>
        <w:t>and</w:t>
      </w:r>
      <w:r w:rsidR="00E63174" w:rsidRPr="001566DA">
        <w:rPr>
          <w:color w:val="auto"/>
        </w:rPr>
        <w:t xml:space="preserve"> proposes for the evaluation</w:t>
      </w:r>
      <w:r w:rsidR="00BF7141" w:rsidRPr="001566DA">
        <w:rPr>
          <w:color w:val="auto"/>
        </w:rPr>
        <w:t xml:space="preserve"> to</w:t>
      </w:r>
      <w:r w:rsidR="00610AEB" w:rsidRPr="001566DA">
        <w:rPr>
          <w:color w:val="auto"/>
        </w:rPr>
        <w:t xml:space="preserve"> </w:t>
      </w:r>
      <w:r w:rsidR="00E63174" w:rsidRPr="001566DA">
        <w:rPr>
          <w:color w:val="auto"/>
        </w:rPr>
        <w:t>consider the effectiveness</w:t>
      </w:r>
      <w:r w:rsidR="00BF7141" w:rsidRPr="001566DA">
        <w:rPr>
          <w:color w:val="auto"/>
        </w:rPr>
        <w:t xml:space="preserve"> of</w:t>
      </w:r>
      <w:r w:rsidR="00610AEB" w:rsidRPr="001566DA">
        <w:rPr>
          <w:color w:val="auto"/>
        </w:rPr>
        <w:t xml:space="preserve"> </w:t>
      </w:r>
      <w:r w:rsidR="007475A7" w:rsidRPr="001566DA">
        <w:rPr>
          <w:color w:val="auto"/>
        </w:rPr>
        <w:t>the Strategy</w:t>
      </w:r>
      <w:r w:rsidR="00E63174" w:rsidRPr="001566DA">
        <w:rPr>
          <w:color w:val="auto"/>
        </w:rPr>
        <w:t xml:space="preserve"> on realising the rights</w:t>
      </w:r>
      <w:r w:rsidR="00BF7141" w:rsidRPr="001566DA">
        <w:rPr>
          <w:color w:val="auto"/>
        </w:rPr>
        <w:t xml:space="preserve"> of</w:t>
      </w:r>
      <w:r w:rsidR="00610AEB" w:rsidRPr="001566DA">
        <w:rPr>
          <w:color w:val="auto"/>
        </w:rPr>
        <w:t xml:space="preserve"> </w:t>
      </w:r>
      <w:r w:rsidR="00E63174" w:rsidRPr="001566DA">
        <w:rPr>
          <w:color w:val="auto"/>
        </w:rPr>
        <w:t>people with disability and move</w:t>
      </w:r>
      <w:r w:rsidR="007475A7" w:rsidRPr="001566DA">
        <w:rPr>
          <w:color w:val="auto"/>
        </w:rPr>
        <w:t xml:space="preserve"> the Strategy</w:t>
      </w:r>
      <w:r w:rsidR="00E63174" w:rsidRPr="001566DA">
        <w:rPr>
          <w:color w:val="auto"/>
        </w:rPr>
        <w:t xml:space="preserve"> towards</w:t>
      </w:r>
      <w:r w:rsidR="00827093" w:rsidRPr="001566DA">
        <w:rPr>
          <w:color w:val="auto"/>
        </w:rPr>
        <w:t xml:space="preserve"> a</w:t>
      </w:r>
      <w:r w:rsidR="00610AEB" w:rsidRPr="001566DA">
        <w:rPr>
          <w:color w:val="auto"/>
        </w:rPr>
        <w:t xml:space="preserve"> </w:t>
      </w:r>
      <w:r w:rsidR="00E63174" w:rsidRPr="001566DA">
        <w:rPr>
          <w:color w:val="auto"/>
        </w:rPr>
        <w:t>rights</w:t>
      </w:r>
      <w:r w:rsidR="00610AEB" w:rsidRPr="001566DA">
        <w:rPr>
          <w:color w:val="auto"/>
        </w:rPr>
        <w:t>-</w:t>
      </w:r>
      <w:r w:rsidR="00E63174" w:rsidRPr="001566DA">
        <w:rPr>
          <w:color w:val="auto"/>
        </w:rPr>
        <w:t>based approach</w:t>
      </w:r>
      <w:r w:rsidR="00BF7141" w:rsidRPr="001566DA">
        <w:rPr>
          <w:color w:val="auto"/>
        </w:rPr>
        <w:t xml:space="preserve"> to</w:t>
      </w:r>
      <w:r w:rsidR="00610AEB" w:rsidRPr="001566DA">
        <w:rPr>
          <w:color w:val="auto"/>
        </w:rPr>
        <w:t xml:space="preserve"> </w:t>
      </w:r>
      <w:r w:rsidR="00E63174" w:rsidRPr="001566DA">
        <w:rPr>
          <w:color w:val="auto"/>
        </w:rPr>
        <w:t>policy development.</w:t>
      </w:r>
    </w:p>
    <w:p w14:paraId="648487D8" w14:textId="1CE64A19" w:rsidR="00C1792A" w:rsidRPr="001566DA" w:rsidRDefault="00C1792A" w:rsidP="00062CB8">
      <w:pPr>
        <w:pStyle w:val="BodyText"/>
        <w:rPr>
          <w:color w:val="auto"/>
        </w:rPr>
      </w:pPr>
      <w:r w:rsidRPr="001566DA">
        <w:rPr>
          <w:color w:val="auto"/>
        </w:rPr>
        <w:t>Across Australia, governments and organisations have embedded</w:t>
      </w:r>
      <w:r w:rsidR="00827093" w:rsidRPr="001566DA">
        <w:rPr>
          <w:color w:val="auto"/>
        </w:rPr>
        <w:t xml:space="preserve"> a</w:t>
      </w:r>
      <w:r w:rsidR="00610AEB" w:rsidRPr="001566DA">
        <w:rPr>
          <w:color w:val="auto"/>
        </w:rPr>
        <w:t xml:space="preserve"> </w:t>
      </w:r>
      <w:r w:rsidRPr="001566DA">
        <w:rPr>
          <w:color w:val="auto"/>
        </w:rPr>
        <w:t>wide range</w:t>
      </w:r>
      <w:r w:rsidR="00BF7141" w:rsidRPr="001566DA">
        <w:rPr>
          <w:color w:val="auto"/>
        </w:rPr>
        <w:t xml:space="preserve"> of</w:t>
      </w:r>
      <w:r w:rsidR="00610AEB" w:rsidRPr="001566DA">
        <w:rPr>
          <w:color w:val="auto"/>
        </w:rPr>
        <w:t xml:space="preserve"> </w:t>
      </w:r>
      <w:r w:rsidRPr="001566DA">
        <w:rPr>
          <w:color w:val="auto"/>
        </w:rPr>
        <w:t>evaluation and research activities</w:t>
      </w:r>
      <w:r w:rsidR="00BF7141" w:rsidRPr="001566DA">
        <w:rPr>
          <w:color w:val="auto"/>
        </w:rPr>
        <w:t xml:space="preserve"> to</w:t>
      </w:r>
      <w:r w:rsidR="00610AEB" w:rsidRPr="001566DA">
        <w:rPr>
          <w:color w:val="auto"/>
        </w:rPr>
        <w:t xml:space="preserve"> </w:t>
      </w:r>
      <w:r w:rsidRPr="001566DA">
        <w:rPr>
          <w:color w:val="auto"/>
        </w:rPr>
        <w:t>drive continual improvement under</w:t>
      </w:r>
      <w:r w:rsidR="007475A7" w:rsidRPr="001566DA">
        <w:rPr>
          <w:color w:val="auto"/>
        </w:rPr>
        <w:t xml:space="preserve"> the Strategy</w:t>
      </w:r>
      <w:r w:rsidRPr="001566DA">
        <w:rPr>
          <w:color w:val="auto"/>
        </w:rPr>
        <w:t xml:space="preserve">. This </w:t>
      </w:r>
      <w:r w:rsidR="008F09D4" w:rsidRPr="001566DA">
        <w:rPr>
          <w:color w:val="auto"/>
        </w:rPr>
        <w:t xml:space="preserve">section </w:t>
      </w:r>
      <w:r w:rsidRPr="001566DA">
        <w:rPr>
          <w:color w:val="auto"/>
        </w:rPr>
        <w:t>highlights collaborative projects such</w:t>
      </w:r>
      <w:r w:rsidR="00415D2B" w:rsidRPr="001566DA">
        <w:rPr>
          <w:color w:val="auto"/>
        </w:rPr>
        <w:t xml:space="preserve"> as</w:t>
      </w:r>
      <w:r w:rsidR="00610AEB" w:rsidRPr="001566DA">
        <w:rPr>
          <w:color w:val="auto"/>
        </w:rPr>
        <w:t xml:space="preserve"> </w:t>
      </w:r>
      <w:r w:rsidRPr="001566DA">
        <w:rPr>
          <w:color w:val="auto"/>
        </w:rPr>
        <w:t>co</w:t>
      </w:r>
      <w:r w:rsidR="00610AEB" w:rsidRPr="001566DA">
        <w:rPr>
          <w:color w:val="auto"/>
        </w:rPr>
        <w:t>-</w:t>
      </w:r>
      <w:r w:rsidRPr="001566DA">
        <w:rPr>
          <w:color w:val="auto"/>
        </w:rPr>
        <w:t>designed research partnerships</w:t>
      </w:r>
      <w:r w:rsidR="00197339" w:rsidRPr="001566DA">
        <w:rPr>
          <w:color w:val="auto"/>
        </w:rPr>
        <w:t xml:space="preserve"> and</w:t>
      </w:r>
      <w:r w:rsidRPr="001566DA">
        <w:rPr>
          <w:color w:val="auto"/>
        </w:rPr>
        <w:t xml:space="preserve"> new tools</w:t>
      </w:r>
      <w:r w:rsidR="00BF7141" w:rsidRPr="001566DA">
        <w:rPr>
          <w:color w:val="auto"/>
        </w:rPr>
        <w:t xml:space="preserve"> to</w:t>
      </w:r>
      <w:r w:rsidR="00610AEB" w:rsidRPr="001566DA">
        <w:rPr>
          <w:color w:val="auto"/>
        </w:rPr>
        <w:t xml:space="preserve"> </w:t>
      </w:r>
      <w:r w:rsidR="00197339" w:rsidRPr="001566DA">
        <w:rPr>
          <w:color w:val="auto"/>
        </w:rPr>
        <w:t xml:space="preserve">support inclusive </w:t>
      </w:r>
      <w:r w:rsidRPr="001566DA">
        <w:rPr>
          <w:color w:val="auto"/>
        </w:rPr>
        <w:t>evaluati</w:t>
      </w:r>
      <w:r w:rsidR="00197339" w:rsidRPr="001566DA">
        <w:rPr>
          <w:color w:val="auto"/>
        </w:rPr>
        <w:t>ons and research</w:t>
      </w:r>
      <w:r w:rsidRPr="001566DA">
        <w:rPr>
          <w:color w:val="auto"/>
        </w:rPr>
        <w:t xml:space="preserve">. From national initiatives like the National Disability Research Partnership </w:t>
      </w:r>
      <w:r w:rsidR="007B294F" w:rsidRPr="001566DA">
        <w:rPr>
          <w:color w:val="auto"/>
        </w:rPr>
        <w:t xml:space="preserve">(NDRP) </w:t>
      </w:r>
      <w:r w:rsidRPr="001566DA">
        <w:rPr>
          <w:color w:val="auto"/>
        </w:rPr>
        <w:t>and the development</w:t>
      </w:r>
      <w:r w:rsidR="00BF7141" w:rsidRPr="001566DA">
        <w:rPr>
          <w:color w:val="auto"/>
        </w:rPr>
        <w:t xml:space="preserve"> of</w:t>
      </w:r>
      <w:r w:rsidR="00610AEB" w:rsidRPr="001566DA">
        <w:rPr>
          <w:color w:val="auto"/>
        </w:rPr>
        <w:t xml:space="preserve"> </w:t>
      </w:r>
      <w:r w:rsidRPr="001566DA">
        <w:rPr>
          <w:color w:val="auto"/>
        </w:rPr>
        <w:t>toolkits for engaging people with disability</w:t>
      </w:r>
      <w:r w:rsidR="00BF7141" w:rsidRPr="001566DA">
        <w:rPr>
          <w:color w:val="auto"/>
        </w:rPr>
        <w:t xml:space="preserve"> in</w:t>
      </w:r>
      <w:r w:rsidR="00610AEB" w:rsidRPr="001566DA">
        <w:rPr>
          <w:color w:val="auto"/>
        </w:rPr>
        <w:t xml:space="preserve"> </w:t>
      </w:r>
      <w:r w:rsidRPr="001566DA">
        <w:rPr>
          <w:color w:val="auto"/>
        </w:rPr>
        <w:t>evaluation,</w:t>
      </w:r>
      <w:r w:rsidR="00BF7141" w:rsidRPr="001566DA">
        <w:rPr>
          <w:color w:val="auto"/>
        </w:rPr>
        <w:t xml:space="preserve"> to</w:t>
      </w:r>
      <w:r w:rsidR="00610AEB" w:rsidRPr="001566DA">
        <w:rPr>
          <w:color w:val="auto"/>
        </w:rPr>
        <w:t xml:space="preserve"> </w:t>
      </w:r>
      <w:r w:rsidRPr="001566DA">
        <w:rPr>
          <w:color w:val="auto"/>
        </w:rPr>
        <w:t>state</w:t>
      </w:r>
      <w:r w:rsidR="00610AEB" w:rsidRPr="001566DA">
        <w:rPr>
          <w:color w:val="auto"/>
        </w:rPr>
        <w:t>-</w:t>
      </w:r>
      <w:r w:rsidRPr="001566DA">
        <w:rPr>
          <w:color w:val="auto"/>
        </w:rPr>
        <w:t xml:space="preserve">based research agendas, inclusive education </w:t>
      </w:r>
      <w:r w:rsidR="00197339" w:rsidRPr="001566DA">
        <w:rPr>
          <w:color w:val="auto"/>
        </w:rPr>
        <w:t>research</w:t>
      </w:r>
      <w:r w:rsidR="00BE3D22" w:rsidRPr="001566DA">
        <w:rPr>
          <w:color w:val="auto"/>
        </w:rPr>
        <w:t>, and</w:t>
      </w:r>
      <w:r w:rsidR="00610AEB" w:rsidRPr="001566DA">
        <w:rPr>
          <w:color w:val="auto"/>
        </w:rPr>
        <w:t xml:space="preserve"> </w:t>
      </w:r>
      <w:r w:rsidRPr="001566DA">
        <w:rPr>
          <w:color w:val="auto"/>
        </w:rPr>
        <w:t>targeted health studies, all jurisdictions are committed</w:t>
      </w:r>
      <w:r w:rsidR="00BF7141" w:rsidRPr="001566DA">
        <w:rPr>
          <w:color w:val="auto"/>
        </w:rPr>
        <w:t xml:space="preserve"> to</w:t>
      </w:r>
      <w:r w:rsidR="00610AEB" w:rsidRPr="001566DA">
        <w:rPr>
          <w:color w:val="auto"/>
        </w:rPr>
        <w:t xml:space="preserve"> </w:t>
      </w:r>
      <w:r w:rsidRPr="001566DA">
        <w:rPr>
          <w:color w:val="auto"/>
        </w:rPr>
        <w:t>using evidence and lived experience</w:t>
      </w:r>
      <w:r w:rsidR="00BF7141" w:rsidRPr="001566DA">
        <w:rPr>
          <w:color w:val="auto"/>
        </w:rPr>
        <w:t xml:space="preserve"> to</w:t>
      </w:r>
      <w:r w:rsidR="00610AEB" w:rsidRPr="001566DA">
        <w:rPr>
          <w:color w:val="auto"/>
        </w:rPr>
        <w:t xml:space="preserve"> </w:t>
      </w:r>
      <w:r w:rsidRPr="001566DA">
        <w:rPr>
          <w:color w:val="auto"/>
        </w:rPr>
        <w:t xml:space="preserve">guide reform. These efforts ensure that </w:t>
      </w:r>
      <w:r w:rsidR="008F09D4" w:rsidRPr="001566DA">
        <w:rPr>
          <w:color w:val="auto"/>
        </w:rPr>
        <w:t xml:space="preserve">the </w:t>
      </w:r>
      <w:r w:rsidRPr="001566DA">
        <w:rPr>
          <w:color w:val="auto"/>
        </w:rPr>
        <w:t>implementation</w:t>
      </w:r>
      <w:r w:rsidR="00BF7141" w:rsidRPr="001566DA">
        <w:rPr>
          <w:color w:val="auto"/>
        </w:rPr>
        <w:t xml:space="preserve"> of</w:t>
      </w:r>
      <w:r w:rsidR="00610AEB" w:rsidRPr="001566DA">
        <w:rPr>
          <w:color w:val="auto"/>
        </w:rPr>
        <w:t xml:space="preserve"> </w:t>
      </w:r>
      <w:r w:rsidR="007475A7" w:rsidRPr="001566DA">
        <w:rPr>
          <w:color w:val="auto"/>
        </w:rPr>
        <w:t>the Strategy</w:t>
      </w:r>
      <w:r w:rsidR="008F09D4" w:rsidRPr="001566DA">
        <w:rPr>
          <w:color w:val="auto"/>
        </w:rPr>
        <w:t xml:space="preserve"> </w:t>
      </w:r>
      <w:r w:rsidRPr="001566DA">
        <w:rPr>
          <w:color w:val="auto"/>
        </w:rPr>
        <w:t>remains transparent, responsive</w:t>
      </w:r>
      <w:r w:rsidR="00BE3D22" w:rsidRPr="001566DA">
        <w:rPr>
          <w:color w:val="auto"/>
        </w:rPr>
        <w:t>, and</w:t>
      </w:r>
      <w:r w:rsidR="00610AEB" w:rsidRPr="001566DA">
        <w:rPr>
          <w:color w:val="auto"/>
        </w:rPr>
        <w:t xml:space="preserve"> </w:t>
      </w:r>
      <w:r w:rsidRPr="001566DA">
        <w:rPr>
          <w:color w:val="auto"/>
        </w:rPr>
        <w:t>aligned with the voices and priorities</w:t>
      </w:r>
      <w:r w:rsidR="00BF7141" w:rsidRPr="001566DA">
        <w:rPr>
          <w:color w:val="auto"/>
        </w:rPr>
        <w:t xml:space="preserve"> of</w:t>
      </w:r>
      <w:r w:rsidR="00610AEB" w:rsidRPr="001566DA">
        <w:rPr>
          <w:color w:val="auto"/>
        </w:rPr>
        <w:t xml:space="preserve"> </w:t>
      </w:r>
      <w:r w:rsidRPr="001566DA">
        <w:rPr>
          <w:color w:val="auto"/>
        </w:rPr>
        <w:t>people with disability.</w:t>
      </w:r>
    </w:p>
    <w:p w14:paraId="483E0A2C" w14:textId="36FCF32A" w:rsidR="00807025" w:rsidRPr="001566DA" w:rsidRDefault="007530E3" w:rsidP="00750BFF">
      <w:pPr>
        <w:pStyle w:val="BodyText"/>
      </w:pPr>
      <w:r w:rsidRPr="001566DA">
        <w:rPr>
          <w:color w:val="auto"/>
        </w:rPr>
        <w:t>Quote:</w:t>
      </w:r>
      <w:r w:rsidR="00B018C6" w:rsidRPr="001566DA">
        <w:rPr>
          <w:color w:val="auto"/>
        </w:rPr>
        <w:br/>
      </w:r>
      <w:r w:rsidR="00B018C6" w:rsidRPr="001566DA">
        <w:t>Funding needs to be better tracked, and actions need to be driven by appropriate and unbiased data and evidence.</w:t>
      </w:r>
      <w:r w:rsidR="00B018C6" w:rsidRPr="001566DA">
        <w:br/>
        <w:t>—Australia’s Disability Strategy Advisory Council</w:t>
      </w:r>
      <w:bookmarkStart w:id="1237" w:name="_Toc207791416"/>
      <w:bookmarkStart w:id="1238" w:name="_Toc209519833"/>
      <w:bookmarkStart w:id="1239" w:name="_Toc211422336"/>
      <w:bookmarkStart w:id="1240" w:name="_Toc214362122"/>
      <w:bookmarkStart w:id="1241" w:name="_Toc215134829"/>
      <w:bookmarkStart w:id="1242" w:name="_Toc215487199"/>
      <w:bookmarkStart w:id="1243" w:name="_Toc216961847"/>
      <w:bookmarkStart w:id="1244" w:name="_Toc207791414"/>
    </w:p>
    <w:p w14:paraId="1D67BF8C" w14:textId="22F265F4" w:rsidR="00304CF8" w:rsidRPr="001566DA" w:rsidRDefault="00304CF8" w:rsidP="00504F9B">
      <w:pPr>
        <w:pStyle w:val="Heading3"/>
      </w:pPr>
      <w:r w:rsidRPr="001566DA">
        <w:t>Australia’s Disability Strategy First Independent Evaluation</w:t>
      </w:r>
      <w:r w:rsidRPr="001566DA">
        <w:br/>
        <w:t>Australian Government</w:t>
      </w:r>
      <w:bookmarkEnd w:id="1237"/>
      <w:bookmarkEnd w:id="1238"/>
      <w:bookmarkEnd w:id="1239"/>
      <w:bookmarkEnd w:id="1240"/>
      <w:bookmarkEnd w:id="1241"/>
      <w:bookmarkEnd w:id="1242"/>
      <w:bookmarkEnd w:id="1243"/>
    </w:p>
    <w:p w14:paraId="302C1E13" w14:textId="310AB7CC" w:rsidR="00304CF8" w:rsidRPr="001566DA" w:rsidRDefault="00C32B46" w:rsidP="00062CB8">
      <w:pPr>
        <w:pStyle w:val="BodyText"/>
        <w:rPr>
          <w:color w:val="auto"/>
        </w:rPr>
      </w:pPr>
      <w:bookmarkStart w:id="1245" w:name="_Hlk210830644"/>
      <w:r w:rsidRPr="001566DA">
        <w:rPr>
          <w:color w:val="auto"/>
        </w:rPr>
        <w:t xml:space="preserve">Australia’s Disability Strategy </w:t>
      </w:r>
      <w:r w:rsidR="00304CF8" w:rsidRPr="001566DA">
        <w:rPr>
          <w:color w:val="auto"/>
        </w:rPr>
        <w:t>will</w:t>
      </w:r>
      <w:r w:rsidR="00BE3D22" w:rsidRPr="001566DA">
        <w:rPr>
          <w:color w:val="auto"/>
        </w:rPr>
        <w:t xml:space="preserve"> be</w:t>
      </w:r>
      <w:r w:rsidR="00610AEB" w:rsidRPr="001566DA">
        <w:rPr>
          <w:color w:val="auto"/>
        </w:rPr>
        <w:t xml:space="preserve"> </w:t>
      </w:r>
      <w:r w:rsidR="00304CF8" w:rsidRPr="001566DA">
        <w:rPr>
          <w:color w:val="auto"/>
        </w:rPr>
        <w:t>evaluated twice,</w:t>
      </w:r>
      <w:r w:rsidR="00BF7141" w:rsidRPr="001566DA">
        <w:rPr>
          <w:color w:val="auto"/>
        </w:rPr>
        <w:t xml:space="preserve"> in</w:t>
      </w:r>
      <w:r w:rsidR="00610AEB" w:rsidRPr="001566DA">
        <w:rPr>
          <w:color w:val="auto"/>
        </w:rPr>
        <w:t xml:space="preserve"> </w:t>
      </w:r>
      <w:r w:rsidR="00304CF8" w:rsidRPr="001566DA">
        <w:rPr>
          <w:color w:val="auto"/>
        </w:rPr>
        <w:t>the midpoint (starting 2025) and</w:t>
      </w:r>
      <w:r w:rsidR="00BF7141" w:rsidRPr="001566DA">
        <w:rPr>
          <w:color w:val="auto"/>
        </w:rPr>
        <w:t xml:space="preserve"> in</w:t>
      </w:r>
      <w:r w:rsidR="00610AEB" w:rsidRPr="001566DA">
        <w:rPr>
          <w:color w:val="auto"/>
        </w:rPr>
        <w:t xml:space="preserve"> </w:t>
      </w:r>
      <w:r w:rsidR="0000606A" w:rsidRPr="001566DA">
        <w:rPr>
          <w:color w:val="auto"/>
        </w:rPr>
        <w:t>2029</w:t>
      </w:r>
      <w:r w:rsidR="00304CF8" w:rsidRPr="001566DA">
        <w:rPr>
          <w:color w:val="auto"/>
        </w:rPr>
        <w:t>. In 2025 an independent evaluator will</w:t>
      </w:r>
      <w:r w:rsidR="00BE3D22" w:rsidRPr="001566DA">
        <w:rPr>
          <w:color w:val="auto"/>
        </w:rPr>
        <w:t xml:space="preserve"> be</w:t>
      </w:r>
      <w:r w:rsidR="00610AEB" w:rsidRPr="001566DA">
        <w:rPr>
          <w:color w:val="auto"/>
        </w:rPr>
        <w:t xml:space="preserve"> </w:t>
      </w:r>
      <w:r w:rsidR="00304CF8" w:rsidRPr="001566DA">
        <w:rPr>
          <w:color w:val="auto"/>
        </w:rPr>
        <w:t>selected</w:t>
      </w:r>
      <w:r w:rsidR="00BF7141" w:rsidRPr="001566DA">
        <w:rPr>
          <w:color w:val="auto"/>
        </w:rPr>
        <w:t xml:space="preserve"> to</w:t>
      </w:r>
      <w:r w:rsidR="00610AEB" w:rsidRPr="001566DA">
        <w:rPr>
          <w:color w:val="auto"/>
        </w:rPr>
        <w:t xml:space="preserve"> </w:t>
      </w:r>
      <w:r w:rsidR="00304CF8" w:rsidRPr="001566DA">
        <w:rPr>
          <w:color w:val="auto"/>
        </w:rPr>
        <w:t>undertake in</w:t>
      </w:r>
      <w:r w:rsidR="00610AEB" w:rsidRPr="001566DA">
        <w:rPr>
          <w:color w:val="auto"/>
        </w:rPr>
        <w:t>-</w:t>
      </w:r>
      <w:r w:rsidR="00304CF8" w:rsidRPr="001566DA">
        <w:rPr>
          <w:color w:val="auto"/>
        </w:rPr>
        <w:t xml:space="preserve">depth engagement with people with disability and the disability community. The </w:t>
      </w:r>
      <w:r w:rsidR="00A2119B" w:rsidRPr="001566DA">
        <w:rPr>
          <w:color w:val="auto"/>
        </w:rPr>
        <w:t xml:space="preserve">Independent Evaluation </w:t>
      </w:r>
      <w:r w:rsidR="00304CF8" w:rsidRPr="001566DA">
        <w:rPr>
          <w:color w:val="auto"/>
        </w:rPr>
        <w:t>will take</w:t>
      </w:r>
      <w:r w:rsidR="00827093" w:rsidRPr="001566DA">
        <w:rPr>
          <w:color w:val="auto"/>
        </w:rPr>
        <w:t xml:space="preserve"> a</w:t>
      </w:r>
      <w:r w:rsidR="00610AEB" w:rsidRPr="001566DA">
        <w:rPr>
          <w:color w:val="auto"/>
        </w:rPr>
        <w:t xml:space="preserve"> </w:t>
      </w:r>
      <w:r w:rsidR="00304CF8" w:rsidRPr="001566DA">
        <w:rPr>
          <w:color w:val="auto"/>
        </w:rPr>
        <w:t>mix methods approach and</w:t>
      </w:r>
      <w:r w:rsidR="00BF7141" w:rsidRPr="001566DA">
        <w:rPr>
          <w:color w:val="auto"/>
        </w:rPr>
        <w:t xml:space="preserve"> to</w:t>
      </w:r>
      <w:r w:rsidR="00610AEB" w:rsidRPr="001566DA">
        <w:rPr>
          <w:color w:val="auto"/>
        </w:rPr>
        <w:t xml:space="preserve"> </w:t>
      </w:r>
      <w:r w:rsidR="00304CF8" w:rsidRPr="001566DA">
        <w:rPr>
          <w:color w:val="auto"/>
        </w:rPr>
        <w:t>outline where</w:t>
      </w:r>
      <w:r w:rsidR="007475A7" w:rsidRPr="001566DA">
        <w:rPr>
          <w:color w:val="auto"/>
        </w:rPr>
        <w:t xml:space="preserve"> the Strategy</w:t>
      </w:r>
      <w:r w:rsidR="00304CF8" w:rsidRPr="001566DA">
        <w:rPr>
          <w:color w:val="auto"/>
        </w:rPr>
        <w:t xml:space="preserve"> has been effective</w:t>
      </w:r>
      <w:r w:rsidR="00BE3D22" w:rsidRPr="001566DA">
        <w:rPr>
          <w:color w:val="auto"/>
        </w:rPr>
        <w:t>, and</w:t>
      </w:r>
      <w:r w:rsidR="00610AEB" w:rsidRPr="001566DA">
        <w:rPr>
          <w:color w:val="auto"/>
        </w:rPr>
        <w:t xml:space="preserve"> </w:t>
      </w:r>
      <w:r w:rsidR="00304CF8" w:rsidRPr="001566DA">
        <w:rPr>
          <w:color w:val="auto"/>
        </w:rPr>
        <w:t>support learning</w:t>
      </w:r>
      <w:r w:rsidR="00BF7141" w:rsidRPr="001566DA">
        <w:rPr>
          <w:color w:val="auto"/>
        </w:rPr>
        <w:t xml:space="preserve"> to</w:t>
      </w:r>
      <w:r w:rsidR="00610AEB" w:rsidRPr="001566DA">
        <w:rPr>
          <w:color w:val="auto"/>
        </w:rPr>
        <w:t xml:space="preserve"> </w:t>
      </w:r>
      <w:r w:rsidR="00304CF8" w:rsidRPr="001566DA">
        <w:rPr>
          <w:color w:val="auto"/>
        </w:rPr>
        <w:t>identify any aspects</w:t>
      </w:r>
      <w:r w:rsidR="00BF7141" w:rsidRPr="001566DA">
        <w:rPr>
          <w:color w:val="auto"/>
        </w:rPr>
        <w:t xml:space="preserve"> of</w:t>
      </w:r>
      <w:r w:rsidR="00610AEB" w:rsidRPr="001566DA">
        <w:rPr>
          <w:color w:val="auto"/>
        </w:rPr>
        <w:t xml:space="preserve"> </w:t>
      </w:r>
      <w:r w:rsidR="007475A7" w:rsidRPr="001566DA">
        <w:rPr>
          <w:color w:val="auto"/>
        </w:rPr>
        <w:t>the Strategy</w:t>
      </w:r>
      <w:r w:rsidR="00304CF8" w:rsidRPr="001566DA">
        <w:rPr>
          <w:color w:val="auto"/>
        </w:rPr>
        <w:t xml:space="preserve"> which need</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00304CF8" w:rsidRPr="001566DA">
        <w:rPr>
          <w:color w:val="auto"/>
        </w:rPr>
        <w:t>adjusted mid</w:t>
      </w:r>
      <w:r w:rsidR="00610AEB" w:rsidRPr="001566DA">
        <w:rPr>
          <w:color w:val="auto"/>
        </w:rPr>
        <w:t>-</w:t>
      </w:r>
      <w:r w:rsidR="00304CF8" w:rsidRPr="001566DA">
        <w:rPr>
          <w:color w:val="auto"/>
        </w:rPr>
        <w:t>implementation. The final report</w:t>
      </w:r>
      <w:r w:rsidR="00BF7141" w:rsidRPr="001566DA">
        <w:rPr>
          <w:color w:val="auto"/>
        </w:rPr>
        <w:t xml:space="preserve"> of</w:t>
      </w:r>
      <w:r w:rsidR="00610AEB" w:rsidRPr="001566DA">
        <w:rPr>
          <w:color w:val="auto"/>
        </w:rPr>
        <w:t xml:space="preserve"> </w:t>
      </w:r>
      <w:r w:rsidR="00A2119B" w:rsidRPr="001566DA">
        <w:rPr>
          <w:color w:val="auto"/>
        </w:rPr>
        <w:t xml:space="preserve">the Independent Evaluation </w:t>
      </w:r>
      <w:r w:rsidR="00304CF8" w:rsidRPr="001566DA">
        <w:rPr>
          <w:color w:val="auto"/>
        </w:rPr>
        <w:t>will</w:t>
      </w:r>
      <w:r w:rsidR="00BE3D22" w:rsidRPr="001566DA">
        <w:rPr>
          <w:color w:val="auto"/>
        </w:rPr>
        <w:t xml:space="preserve"> be</w:t>
      </w:r>
      <w:r w:rsidR="00610AEB" w:rsidRPr="001566DA">
        <w:rPr>
          <w:color w:val="auto"/>
        </w:rPr>
        <w:t xml:space="preserve"> </w:t>
      </w:r>
      <w:r w:rsidR="00304CF8" w:rsidRPr="001566DA">
        <w:rPr>
          <w:color w:val="auto"/>
        </w:rPr>
        <w:t>presented</w:t>
      </w:r>
      <w:r w:rsidR="00BF7141" w:rsidRPr="001566DA">
        <w:rPr>
          <w:color w:val="auto"/>
        </w:rPr>
        <w:t xml:space="preserve"> in</w:t>
      </w:r>
      <w:r w:rsidR="00610AEB" w:rsidRPr="001566DA">
        <w:rPr>
          <w:color w:val="auto"/>
        </w:rPr>
        <w:t xml:space="preserve"> </w:t>
      </w:r>
      <w:r w:rsidR="00304CF8" w:rsidRPr="001566DA">
        <w:rPr>
          <w:color w:val="auto"/>
        </w:rPr>
        <w:t>late 2026.</w:t>
      </w:r>
      <w:bookmarkEnd w:id="1245"/>
      <w:r w:rsidR="00304CF8" w:rsidRPr="001566DA">
        <w:rPr>
          <w:color w:val="auto"/>
        </w:rPr>
        <w:t xml:space="preserve"> The second evaluation (to</w:t>
      </w:r>
      <w:r w:rsidR="00BE3D22" w:rsidRPr="001566DA">
        <w:rPr>
          <w:color w:val="auto"/>
        </w:rPr>
        <w:t xml:space="preserve"> be</w:t>
      </w:r>
      <w:r w:rsidR="00610AEB" w:rsidRPr="001566DA">
        <w:rPr>
          <w:color w:val="auto"/>
        </w:rPr>
        <w:t xml:space="preserve"> </w:t>
      </w:r>
      <w:r w:rsidR="00304CF8" w:rsidRPr="001566DA">
        <w:rPr>
          <w:color w:val="auto"/>
        </w:rPr>
        <w:t>completed by end</w:t>
      </w:r>
      <w:r w:rsidR="00BF7141" w:rsidRPr="001566DA">
        <w:rPr>
          <w:color w:val="auto"/>
        </w:rPr>
        <w:t xml:space="preserve"> of</w:t>
      </w:r>
      <w:r w:rsidR="00610AEB" w:rsidRPr="001566DA">
        <w:rPr>
          <w:color w:val="auto"/>
        </w:rPr>
        <w:t xml:space="preserve"> </w:t>
      </w:r>
      <w:r w:rsidR="00304CF8" w:rsidRPr="001566DA">
        <w:rPr>
          <w:color w:val="auto"/>
        </w:rPr>
        <w:t>203</w:t>
      </w:r>
      <w:r w:rsidR="0000606A" w:rsidRPr="001566DA">
        <w:rPr>
          <w:color w:val="auto"/>
        </w:rPr>
        <w:t>0</w:t>
      </w:r>
      <w:r w:rsidR="00304CF8" w:rsidRPr="001566DA">
        <w:rPr>
          <w:color w:val="auto"/>
        </w:rPr>
        <w:t xml:space="preserve">) will build on the first </w:t>
      </w:r>
      <w:r w:rsidR="00A2119B" w:rsidRPr="001566DA">
        <w:rPr>
          <w:color w:val="auto"/>
        </w:rPr>
        <w:t>Independent E</w:t>
      </w:r>
      <w:r w:rsidR="00304CF8" w:rsidRPr="001566DA">
        <w:rPr>
          <w:color w:val="auto"/>
        </w:rPr>
        <w:t>valuation</w:t>
      </w:r>
      <w:r w:rsidR="00BF7141" w:rsidRPr="001566DA">
        <w:rPr>
          <w:color w:val="auto"/>
        </w:rPr>
        <w:t xml:space="preserve"> to</w:t>
      </w:r>
      <w:r w:rsidR="00610AEB" w:rsidRPr="001566DA">
        <w:rPr>
          <w:color w:val="auto"/>
        </w:rPr>
        <w:t xml:space="preserve"> </w:t>
      </w:r>
      <w:r w:rsidR="00304CF8" w:rsidRPr="001566DA">
        <w:rPr>
          <w:color w:val="auto"/>
        </w:rPr>
        <w:t xml:space="preserve">assess impact. </w:t>
      </w:r>
    </w:p>
    <w:p w14:paraId="0926F8D0" w14:textId="1C3C7027" w:rsidR="00304CF8" w:rsidRPr="001566DA" w:rsidRDefault="00304CF8" w:rsidP="00062CB8">
      <w:pPr>
        <w:pStyle w:val="BodyText"/>
        <w:rPr>
          <w:color w:val="auto"/>
        </w:rPr>
      </w:pPr>
      <w:r w:rsidRPr="001566DA">
        <w:rPr>
          <w:color w:val="auto"/>
        </w:rPr>
        <w:t xml:space="preserve">The </w:t>
      </w:r>
      <w:hyperlink r:id="rId341" w:history="1">
        <w:r w:rsidRPr="001566DA">
          <w:rPr>
            <w:rStyle w:val="Hyperlink"/>
            <w:rFonts w:ascii="Nunito Sans" w:hAnsi="Nunito Sans"/>
            <w:color w:val="auto"/>
          </w:rPr>
          <w:t xml:space="preserve">Toolkit </w:t>
        </w:r>
        <w:r w:rsidR="00E63174" w:rsidRPr="001566DA">
          <w:rPr>
            <w:rStyle w:val="Hyperlink"/>
            <w:rFonts w:ascii="Nunito Sans" w:hAnsi="Nunito Sans"/>
            <w:color w:val="auto"/>
          </w:rPr>
          <w:t>for Engaging People with Disability</w:t>
        </w:r>
        <w:r w:rsidR="00BF7141" w:rsidRPr="001566DA">
          <w:rPr>
            <w:rStyle w:val="Hyperlink"/>
            <w:rFonts w:ascii="Nunito Sans" w:hAnsi="Nunito Sans"/>
            <w:color w:val="auto"/>
          </w:rPr>
          <w:t xml:space="preserve"> in</w:t>
        </w:r>
        <w:r w:rsidR="00610AEB" w:rsidRPr="001566DA">
          <w:rPr>
            <w:rStyle w:val="Hyperlink"/>
            <w:rFonts w:ascii="Nunito Sans" w:hAnsi="Nunito Sans"/>
            <w:color w:val="auto"/>
          </w:rPr>
          <w:t xml:space="preserve"> </w:t>
        </w:r>
        <w:r w:rsidR="00E63174" w:rsidRPr="001566DA">
          <w:rPr>
            <w:rStyle w:val="Hyperlink"/>
            <w:rFonts w:ascii="Nunito Sans" w:hAnsi="Nunito Sans"/>
            <w:color w:val="auto"/>
          </w:rPr>
          <w:t>Evaluation</w:t>
        </w:r>
      </w:hyperlink>
      <w:r w:rsidR="00E63174" w:rsidRPr="001566DA">
        <w:rPr>
          <w:color w:val="auto"/>
        </w:rPr>
        <w:t xml:space="preserve"> </w:t>
      </w:r>
      <w:r w:rsidRPr="001566DA">
        <w:rPr>
          <w:color w:val="auto"/>
        </w:rPr>
        <w:t>will</w:t>
      </w:r>
      <w:r w:rsidR="00BE3D22" w:rsidRPr="001566DA">
        <w:rPr>
          <w:color w:val="auto"/>
        </w:rPr>
        <w:t xml:space="preserve"> be</w:t>
      </w:r>
      <w:r w:rsidR="00610AEB" w:rsidRPr="001566DA">
        <w:rPr>
          <w:color w:val="auto"/>
        </w:rPr>
        <w:t xml:space="preserve"> </w:t>
      </w:r>
      <w:r w:rsidRPr="001566DA">
        <w:rPr>
          <w:color w:val="auto"/>
        </w:rPr>
        <w:t>used</w:t>
      </w:r>
      <w:r w:rsidR="00BF7141" w:rsidRPr="001566DA">
        <w:rPr>
          <w:color w:val="auto"/>
        </w:rPr>
        <w:t xml:space="preserve"> to</w:t>
      </w:r>
      <w:r w:rsidR="00610AEB" w:rsidRPr="001566DA">
        <w:rPr>
          <w:color w:val="auto"/>
        </w:rPr>
        <w:t xml:space="preserve"> </w:t>
      </w:r>
      <w:r w:rsidRPr="001566DA">
        <w:rPr>
          <w:color w:val="auto"/>
        </w:rPr>
        <w:t>inform the planning and implementation</w:t>
      </w:r>
      <w:r w:rsidR="00BF7141" w:rsidRPr="001566DA">
        <w:rPr>
          <w:color w:val="auto"/>
        </w:rPr>
        <w:t xml:space="preserve"> of</w:t>
      </w:r>
      <w:r w:rsidR="00610AEB" w:rsidRPr="001566DA">
        <w:rPr>
          <w:color w:val="auto"/>
        </w:rPr>
        <w:t xml:space="preserve"> </w:t>
      </w:r>
      <w:r w:rsidRPr="001566DA">
        <w:rPr>
          <w:color w:val="auto"/>
        </w:rPr>
        <w:t xml:space="preserve">the </w:t>
      </w:r>
      <w:r w:rsidR="00A2119B" w:rsidRPr="001566DA">
        <w:rPr>
          <w:color w:val="auto"/>
        </w:rPr>
        <w:t>Independent E</w:t>
      </w:r>
      <w:r w:rsidRPr="001566DA">
        <w:rPr>
          <w:color w:val="auto"/>
        </w:rPr>
        <w:t xml:space="preserve">valuation. </w:t>
      </w:r>
    </w:p>
    <w:p w14:paraId="478D1E11" w14:textId="0C1535B4" w:rsidR="00304CF8" w:rsidRPr="001566DA" w:rsidRDefault="00304CF8" w:rsidP="00504F9B">
      <w:pPr>
        <w:pStyle w:val="Heading3"/>
      </w:pPr>
      <w:bookmarkStart w:id="1246" w:name="_Toc209519834"/>
      <w:bookmarkStart w:id="1247" w:name="_Toc211422337"/>
      <w:bookmarkStart w:id="1248" w:name="_Toc214362123"/>
      <w:bookmarkStart w:id="1249" w:name="_Toc215134830"/>
      <w:bookmarkStart w:id="1250" w:name="_Toc215487200"/>
      <w:bookmarkStart w:id="1251" w:name="_Toc216961848"/>
      <w:bookmarkStart w:id="1252" w:name="_Toc207791415"/>
      <w:r w:rsidRPr="001566DA">
        <w:lastRenderedPageBreak/>
        <w:t>Toolkit for Engaging People with Disability</w:t>
      </w:r>
      <w:r w:rsidR="00BF7141" w:rsidRPr="001566DA">
        <w:t xml:space="preserve"> in</w:t>
      </w:r>
      <w:r w:rsidR="00610AEB" w:rsidRPr="001566DA">
        <w:t xml:space="preserve"> </w:t>
      </w:r>
      <w:r w:rsidRPr="001566DA">
        <w:t>Evaluation</w:t>
      </w:r>
      <w:r w:rsidRPr="001566DA">
        <w:br/>
        <w:t>Australian Government</w:t>
      </w:r>
      <w:bookmarkEnd w:id="1246"/>
      <w:bookmarkEnd w:id="1247"/>
      <w:bookmarkEnd w:id="1248"/>
      <w:bookmarkEnd w:id="1249"/>
      <w:bookmarkEnd w:id="1250"/>
      <w:bookmarkEnd w:id="1251"/>
      <w:r w:rsidRPr="001566DA">
        <w:t xml:space="preserve"> </w:t>
      </w:r>
      <w:bookmarkEnd w:id="1252"/>
    </w:p>
    <w:p w14:paraId="0BC74606" w14:textId="6AF48F35" w:rsidR="00304CF8" w:rsidRPr="001566DA" w:rsidRDefault="00304CF8" w:rsidP="00062CB8">
      <w:pPr>
        <w:pStyle w:val="BodyText"/>
        <w:rPr>
          <w:color w:val="auto"/>
        </w:rPr>
      </w:pPr>
      <w:r w:rsidRPr="001566DA">
        <w:rPr>
          <w:color w:val="auto"/>
        </w:rPr>
        <w:t>The Australian Government has developed</w:t>
      </w:r>
      <w:r w:rsidR="00827093" w:rsidRPr="001566DA">
        <w:rPr>
          <w:color w:val="auto"/>
        </w:rPr>
        <w:t xml:space="preserve"> a</w:t>
      </w:r>
      <w:r w:rsidR="00610AEB" w:rsidRPr="001566DA">
        <w:rPr>
          <w:color w:val="auto"/>
        </w:rPr>
        <w:t xml:space="preserve"> </w:t>
      </w:r>
      <w:hyperlink r:id="rId342" w:history="1">
        <w:r w:rsidRPr="001566DA">
          <w:rPr>
            <w:rStyle w:val="Hyperlink"/>
            <w:rFonts w:ascii="Nunito Sans" w:hAnsi="Nunito Sans"/>
            <w:color w:val="auto"/>
          </w:rPr>
          <w:t>Toolkit for Engaging People with Disability</w:t>
        </w:r>
        <w:r w:rsidR="00BF7141" w:rsidRPr="001566DA">
          <w:rPr>
            <w:rStyle w:val="Hyperlink"/>
            <w:rFonts w:ascii="Nunito Sans" w:hAnsi="Nunito Sans"/>
            <w:color w:val="auto"/>
          </w:rPr>
          <w:t xml:space="preserve"> in</w:t>
        </w:r>
        <w:r w:rsidR="00610AEB" w:rsidRPr="001566DA">
          <w:rPr>
            <w:rStyle w:val="Hyperlink"/>
            <w:rFonts w:ascii="Nunito Sans" w:hAnsi="Nunito Sans"/>
            <w:color w:val="auto"/>
          </w:rPr>
          <w:t xml:space="preserve"> </w:t>
        </w:r>
        <w:r w:rsidRPr="001566DA">
          <w:rPr>
            <w:rStyle w:val="Hyperlink"/>
            <w:rFonts w:ascii="Nunito Sans" w:hAnsi="Nunito Sans"/>
            <w:color w:val="auto"/>
          </w:rPr>
          <w:t>Evaluation</w:t>
        </w:r>
      </w:hyperlink>
      <w:r w:rsidRPr="001566DA">
        <w:rPr>
          <w:color w:val="auto"/>
        </w:rPr>
        <w:t xml:space="preserve"> (the Toolkit), which builds on the existing </w:t>
      </w:r>
      <w:hyperlink r:id="rId343" w:history="1">
        <w:r w:rsidRPr="001566DA">
          <w:rPr>
            <w:rStyle w:val="Hyperlink"/>
            <w:rFonts w:ascii="Nunito Sans" w:hAnsi="Nunito Sans"/>
            <w:color w:val="auto"/>
          </w:rPr>
          <w:t>Evaluation Good Practice Guide Checklist</w:t>
        </w:r>
      </w:hyperlink>
      <w:r w:rsidRPr="001566DA">
        <w:rPr>
          <w:color w:val="auto"/>
        </w:rPr>
        <w:t>.</w:t>
      </w:r>
      <w:r w:rsidR="007B02BB" w:rsidRPr="001566DA">
        <w:rPr>
          <w:color w:val="auto"/>
        </w:rPr>
        <w:t xml:space="preserve"> The Toolkit was p</w:t>
      </w:r>
      <w:r w:rsidR="00836237" w:rsidRPr="001566DA">
        <w:rPr>
          <w:color w:val="auto"/>
        </w:rPr>
        <w:t>ublished</w:t>
      </w:r>
      <w:r w:rsidR="00BF7141" w:rsidRPr="001566DA">
        <w:rPr>
          <w:color w:val="auto"/>
        </w:rPr>
        <w:t xml:space="preserve"> in</w:t>
      </w:r>
      <w:r w:rsidR="00610AEB" w:rsidRPr="001566DA">
        <w:rPr>
          <w:color w:val="auto"/>
        </w:rPr>
        <w:t xml:space="preserve"> </w:t>
      </w:r>
      <w:r w:rsidR="00415D2B" w:rsidRPr="001566DA">
        <w:rPr>
          <w:color w:val="auto"/>
        </w:rPr>
        <w:t>September</w:t>
      </w:r>
      <w:r w:rsidR="00610AEB" w:rsidRPr="001566DA">
        <w:rPr>
          <w:color w:val="auto"/>
        </w:rPr>
        <w:t xml:space="preserve"> </w:t>
      </w:r>
      <w:r w:rsidR="00836237" w:rsidRPr="001566DA">
        <w:rPr>
          <w:color w:val="auto"/>
        </w:rPr>
        <w:t>2025 ahead</w:t>
      </w:r>
      <w:r w:rsidR="00BF7141" w:rsidRPr="001566DA">
        <w:rPr>
          <w:color w:val="auto"/>
        </w:rPr>
        <w:t xml:space="preserve"> of</w:t>
      </w:r>
      <w:r w:rsidR="00610AEB" w:rsidRPr="001566DA">
        <w:rPr>
          <w:color w:val="auto"/>
        </w:rPr>
        <w:t xml:space="preserve"> </w:t>
      </w:r>
      <w:r w:rsidR="00836237" w:rsidRPr="001566DA">
        <w:rPr>
          <w:color w:val="auto"/>
        </w:rPr>
        <w:t>the commencement</w:t>
      </w:r>
      <w:r w:rsidR="00BF7141" w:rsidRPr="001566DA">
        <w:rPr>
          <w:color w:val="auto"/>
        </w:rPr>
        <w:t xml:space="preserve"> of</w:t>
      </w:r>
      <w:r w:rsidR="00610AEB" w:rsidRPr="001566DA">
        <w:rPr>
          <w:color w:val="auto"/>
        </w:rPr>
        <w:t xml:space="preserve"> </w:t>
      </w:r>
      <w:r w:rsidR="00836237" w:rsidRPr="001566DA">
        <w:rPr>
          <w:color w:val="auto"/>
        </w:rPr>
        <w:t>the</w:t>
      </w:r>
      <w:r w:rsidR="006C3FC0" w:rsidRPr="001566DA">
        <w:rPr>
          <w:color w:val="auto"/>
        </w:rPr>
        <w:t xml:space="preserve"> Strategy’s</w:t>
      </w:r>
      <w:r w:rsidR="00836237" w:rsidRPr="001566DA">
        <w:rPr>
          <w:color w:val="auto"/>
        </w:rPr>
        <w:t xml:space="preserve"> first major </w:t>
      </w:r>
      <w:r w:rsidR="006C3FC0" w:rsidRPr="001566DA">
        <w:rPr>
          <w:color w:val="auto"/>
        </w:rPr>
        <w:t>Independent Evaluation</w:t>
      </w:r>
      <w:r w:rsidR="00836237" w:rsidRPr="001566DA">
        <w:rPr>
          <w:color w:val="auto"/>
        </w:rPr>
        <w:t>.</w:t>
      </w:r>
    </w:p>
    <w:p w14:paraId="76D61178" w14:textId="55ECEE9D" w:rsidR="00304CF8" w:rsidRPr="001566DA" w:rsidRDefault="00304CF8" w:rsidP="00062CB8">
      <w:pPr>
        <w:pStyle w:val="BodyText"/>
        <w:rPr>
          <w:color w:val="auto"/>
        </w:rPr>
      </w:pPr>
      <w:r w:rsidRPr="001566DA">
        <w:rPr>
          <w:color w:val="auto"/>
        </w:rPr>
        <w:t>The Toolkit is one</w:t>
      </w:r>
      <w:r w:rsidR="00BF7141" w:rsidRPr="001566DA">
        <w:rPr>
          <w:color w:val="auto"/>
        </w:rPr>
        <w:t xml:space="preserve"> of</w:t>
      </w:r>
      <w:r w:rsidR="00610AEB" w:rsidRPr="001566DA">
        <w:rPr>
          <w:color w:val="auto"/>
        </w:rPr>
        <w:t xml:space="preserve"> </w:t>
      </w:r>
      <w:r w:rsidR="00184F58" w:rsidRPr="001566DA">
        <w:rPr>
          <w:color w:val="auto"/>
        </w:rPr>
        <w:t>3</w:t>
      </w:r>
      <w:r w:rsidRPr="001566DA">
        <w:rPr>
          <w:color w:val="auto"/>
        </w:rPr>
        <w:t xml:space="preserve"> </w:t>
      </w:r>
      <w:r w:rsidR="0000606A" w:rsidRPr="001566DA">
        <w:rPr>
          <w:color w:val="auto"/>
        </w:rPr>
        <w:t xml:space="preserve">guides </w:t>
      </w:r>
      <w:r w:rsidRPr="001566DA">
        <w:rPr>
          <w:color w:val="auto"/>
        </w:rPr>
        <w:t>committed under</w:t>
      </w:r>
      <w:r w:rsidR="007475A7" w:rsidRPr="001566DA">
        <w:rPr>
          <w:color w:val="auto"/>
        </w:rPr>
        <w:t xml:space="preserve"> the Strategy</w:t>
      </w:r>
      <w:r w:rsidRPr="001566DA">
        <w:rPr>
          <w:color w:val="auto"/>
        </w:rPr>
        <w:t xml:space="preserve">. The other </w:t>
      </w:r>
      <w:r w:rsidR="000414B8" w:rsidRPr="001566DA">
        <w:rPr>
          <w:color w:val="auto"/>
        </w:rPr>
        <w:t>2</w:t>
      </w:r>
      <w:r w:rsidRPr="001566DA">
        <w:rPr>
          <w:color w:val="auto"/>
        </w:rPr>
        <w:t xml:space="preserve"> are the </w:t>
      </w:r>
      <w:hyperlink r:id="rId344" w:history="1">
        <w:r w:rsidRPr="001566DA">
          <w:rPr>
            <w:rStyle w:val="Hyperlink"/>
            <w:rFonts w:ascii="Nunito Sans" w:hAnsi="Nunito Sans"/>
            <w:color w:val="auto"/>
          </w:rPr>
          <w:t>Good Practice Guidelines for Engaging with People with Disability</w:t>
        </w:r>
      </w:hyperlink>
      <w:r w:rsidRPr="001566DA">
        <w:rPr>
          <w:color w:val="auto"/>
        </w:rPr>
        <w:t xml:space="preserve"> and the </w:t>
      </w:r>
      <w:hyperlink r:id="rId345" w:history="1">
        <w:r w:rsidRPr="001566DA">
          <w:rPr>
            <w:rStyle w:val="Hyperlink"/>
            <w:rFonts w:ascii="Nunito Sans" w:hAnsi="Nunito Sans"/>
            <w:color w:val="auto"/>
          </w:rPr>
          <w:t>Guide</w:t>
        </w:r>
        <w:r w:rsidR="00BF7141" w:rsidRPr="001566DA">
          <w:rPr>
            <w:rStyle w:val="Hyperlink"/>
            <w:rFonts w:ascii="Nunito Sans" w:hAnsi="Nunito Sans"/>
            <w:color w:val="auto"/>
          </w:rPr>
          <w:t xml:space="preserve"> to</w:t>
        </w:r>
        <w:r w:rsidR="00610AEB" w:rsidRPr="001566DA">
          <w:rPr>
            <w:rStyle w:val="Hyperlink"/>
            <w:rFonts w:ascii="Nunito Sans" w:hAnsi="Nunito Sans"/>
            <w:color w:val="auto"/>
          </w:rPr>
          <w:t xml:space="preserve"> </w:t>
        </w:r>
        <w:r w:rsidRPr="001566DA">
          <w:rPr>
            <w:rStyle w:val="Hyperlink"/>
            <w:rFonts w:ascii="Nunito Sans" w:hAnsi="Nunito Sans"/>
            <w:color w:val="auto"/>
          </w:rPr>
          <w:t>Applying Australia’s Disability Strategy</w:t>
        </w:r>
      </w:hyperlink>
      <w:r w:rsidRPr="001566DA">
        <w:rPr>
          <w:color w:val="auto"/>
        </w:rPr>
        <w:t xml:space="preserve">. </w:t>
      </w:r>
    </w:p>
    <w:p w14:paraId="0D6918C4" w14:textId="343869EC" w:rsidR="00304CF8" w:rsidRPr="001566DA" w:rsidRDefault="00304CF8" w:rsidP="00062CB8">
      <w:pPr>
        <w:pStyle w:val="BodyText"/>
        <w:rPr>
          <w:color w:val="auto"/>
        </w:rPr>
      </w:pPr>
      <w:r w:rsidRPr="001566DA">
        <w:rPr>
          <w:color w:val="auto"/>
        </w:rPr>
        <w:t>The Toolkit will shape how government, business and communities’ support people with disability, their families and allies</w:t>
      </w:r>
      <w:r w:rsidR="00BF7141" w:rsidRPr="001566DA">
        <w:rPr>
          <w:color w:val="auto"/>
        </w:rPr>
        <w:t xml:space="preserve"> to</w:t>
      </w:r>
      <w:r w:rsidR="00610AEB" w:rsidRPr="001566DA">
        <w:rPr>
          <w:color w:val="auto"/>
        </w:rPr>
        <w:t xml:space="preserve"> </w:t>
      </w:r>
      <w:r w:rsidRPr="001566DA">
        <w:rPr>
          <w:color w:val="auto"/>
        </w:rPr>
        <w:t>know what</w:t>
      </w:r>
      <w:r w:rsidR="00BF7141" w:rsidRPr="001566DA">
        <w:rPr>
          <w:color w:val="auto"/>
        </w:rPr>
        <w:t xml:space="preserve"> to</w:t>
      </w:r>
      <w:r w:rsidR="00610AEB" w:rsidRPr="001566DA">
        <w:rPr>
          <w:color w:val="auto"/>
        </w:rPr>
        <w:t xml:space="preserve"> </w:t>
      </w:r>
      <w:r w:rsidRPr="001566DA">
        <w:rPr>
          <w:color w:val="auto"/>
        </w:rPr>
        <w:t>expect</w:t>
      </w:r>
      <w:r w:rsidR="00BF7141" w:rsidRPr="001566DA">
        <w:rPr>
          <w:color w:val="auto"/>
        </w:rPr>
        <w:t xml:space="preserve"> in</w:t>
      </w:r>
      <w:r w:rsidR="00610AEB" w:rsidRPr="001566DA">
        <w:rPr>
          <w:color w:val="auto"/>
        </w:rPr>
        <w:t xml:space="preserve"> </w:t>
      </w:r>
      <w:r w:rsidRPr="001566DA">
        <w:rPr>
          <w:color w:val="auto"/>
        </w:rPr>
        <w:t>evaluations. It will support evaluators and evaluation commissioners</w:t>
      </w:r>
      <w:r w:rsidR="00BF7141" w:rsidRPr="001566DA">
        <w:rPr>
          <w:color w:val="auto"/>
        </w:rPr>
        <w:t xml:space="preserve"> to</w:t>
      </w:r>
      <w:r w:rsidR="00610AEB" w:rsidRPr="001566DA">
        <w:rPr>
          <w:color w:val="auto"/>
        </w:rPr>
        <w:t xml:space="preserve"> </w:t>
      </w:r>
      <w:r w:rsidRPr="001566DA">
        <w:rPr>
          <w:color w:val="auto"/>
        </w:rPr>
        <w:t xml:space="preserve">plan and run inclusive and accessible evaluations. </w:t>
      </w:r>
    </w:p>
    <w:p w14:paraId="13E7C789" w14:textId="106C83B9" w:rsidR="00304CF8" w:rsidRPr="001566DA" w:rsidRDefault="00304CF8" w:rsidP="00062CB8">
      <w:pPr>
        <w:pStyle w:val="BodyText"/>
        <w:rPr>
          <w:color w:val="auto"/>
        </w:rPr>
      </w:pPr>
      <w:r w:rsidRPr="001566DA">
        <w:rPr>
          <w:color w:val="auto"/>
        </w:rPr>
        <w:t>The Toolkit has been tested with people with disability, representative organisations</w:t>
      </w:r>
      <w:r w:rsidR="00BE3D22" w:rsidRPr="001566DA">
        <w:rPr>
          <w:color w:val="auto"/>
        </w:rPr>
        <w:t>, and</w:t>
      </w:r>
      <w:r w:rsidR="00610AEB" w:rsidRPr="001566DA">
        <w:rPr>
          <w:color w:val="auto"/>
        </w:rPr>
        <w:t xml:space="preserve"> </w:t>
      </w:r>
      <w:r w:rsidRPr="001566DA">
        <w:rPr>
          <w:color w:val="auto"/>
        </w:rPr>
        <w:t>evaluation experts within the Australian Public Service</w:t>
      </w:r>
      <w:r w:rsidR="00836237" w:rsidRPr="001566DA">
        <w:rPr>
          <w:color w:val="auto"/>
        </w:rPr>
        <w:t>, including the Australian Centre</w:t>
      </w:r>
      <w:r w:rsidR="00BF7141" w:rsidRPr="001566DA">
        <w:rPr>
          <w:color w:val="auto"/>
        </w:rPr>
        <w:t xml:space="preserve"> of</w:t>
      </w:r>
      <w:r w:rsidR="00610AEB" w:rsidRPr="001566DA">
        <w:rPr>
          <w:color w:val="auto"/>
        </w:rPr>
        <w:t xml:space="preserve"> </w:t>
      </w:r>
      <w:r w:rsidR="00836237" w:rsidRPr="001566DA">
        <w:rPr>
          <w:color w:val="auto"/>
        </w:rPr>
        <w:t>Evaluation in Department</w:t>
      </w:r>
      <w:r w:rsidR="00BF7141" w:rsidRPr="001566DA">
        <w:rPr>
          <w:color w:val="auto"/>
        </w:rPr>
        <w:t xml:space="preserve"> of</w:t>
      </w:r>
      <w:r w:rsidR="00610AEB" w:rsidRPr="001566DA">
        <w:rPr>
          <w:color w:val="auto"/>
        </w:rPr>
        <w:t xml:space="preserve"> </w:t>
      </w:r>
      <w:r w:rsidR="00836237" w:rsidRPr="001566DA">
        <w:rPr>
          <w:color w:val="auto"/>
        </w:rPr>
        <w:t>Treasury.</w:t>
      </w:r>
    </w:p>
    <w:p w14:paraId="2856854E" w14:textId="705F5F59" w:rsidR="008E36BC" w:rsidRPr="001566DA" w:rsidRDefault="008E36BC" w:rsidP="00504F9B">
      <w:pPr>
        <w:pStyle w:val="Heading3"/>
      </w:pPr>
      <w:bookmarkStart w:id="1253" w:name="_Toc209519835"/>
      <w:bookmarkStart w:id="1254" w:name="_Toc211422338"/>
      <w:bookmarkStart w:id="1255" w:name="_Toc214362124"/>
      <w:bookmarkStart w:id="1256" w:name="_Toc215134831"/>
      <w:bookmarkStart w:id="1257" w:name="_Toc215487201"/>
      <w:bookmarkStart w:id="1258" w:name="_Toc216961849"/>
      <w:r w:rsidRPr="001566DA">
        <w:t>National Disability Research Partnership</w:t>
      </w:r>
      <w:r w:rsidRPr="001566DA">
        <w:br/>
        <w:t>Australian Government</w:t>
      </w:r>
      <w:bookmarkEnd w:id="1244"/>
      <w:bookmarkEnd w:id="1253"/>
      <w:bookmarkEnd w:id="1254"/>
      <w:bookmarkEnd w:id="1255"/>
      <w:bookmarkEnd w:id="1256"/>
      <w:bookmarkEnd w:id="1257"/>
      <w:bookmarkEnd w:id="1258"/>
    </w:p>
    <w:p w14:paraId="140611DF" w14:textId="2B7EC1A3" w:rsidR="008E36BC" w:rsidRPr="001566DA" w:rsidRDefault="008E36BC" w:rsidP="00062CB8">
      <w:pPr>
        <w:pStyle w:val="BodyText"/>
        <w:rPr>
          <w:color w:val="auto"/>
        </w:rPr>
      </w:pPr>
      <w:r w:rsidRPr="001566DA">
        <w:rPr>
          <w:color w:val="auto"/>
        </w:rPr>
        <w:t>The NDRP is undertaking</w:t>
      </w:r>
      <w:r w:rsidR="00827093" w:rsidRPr="001566DA">
        <w:rPr>
          <w:color w:val="auto"/>
        </w:rPr>
        <w:t xml:space="preserve"> a</w:t>
      </w:r>
      <w:r w:rsidR="00610AEB" w:rsidRPr="001566DA">
        <w:rPr>
          <w:color w:val="auto"/>
        </w:rPr>
        <w:t xml:space="preserve"> </w:t>
      </w:r>
      <w:r w:rsidRPr="001566DA">
        <w:rPr>
          <w:color w:val="auto"/>
        </w:rPr>
        <w:t>$1 million project under its</w:t>
      </w:r>
      <w:r w:rsidR="00F544EB" w:rsidRPr="001566DA">
        <w:rPr>
          <w:color w:val="auto"/>
        </w:rPr>
        <w:t xml:space="preserve"> $13.7 million</w:t>
      </w:r>
      <w:r w:rsidRPr="001566DA">
        <w:rPr>
          <w:color w:val="auto"/>
        </w:rPr>
        <w:t xml:space="preserve"> Commonwealth grant, on the theme ’Supporting transitions from education/training into employment</w:t>
      </w:r>
      <w:r w:rsidR="00197339" w:rsidRPr="001566DA">
        <w:rPr>
          <w:color w:val="auto"/>
        </w:rPr>
        <w:t>.</w:t>
      </w:r>
      <w:r w:rsidRPr="001566DA">
        <w:rPr>
          <w:color w:val="auto"/>
        </w:rPr>
        <w:t xml:space="preserve">’ </w:t>
      </w:r>
    </w:p>
    <w:p w14:paraId="47E86424" w14:textId="43D540C4" w:rsidR="008E36BC" w:rsidRPr="001566DA" w:rsidRDefault="008E36BC" w:rsidP="00062CB8">
      <w:pPr>
        <w:pStyle w:val="BodyText"/>
        <w:rPr>
          <w:color w:val="auto"/>
        </w:rPr>
      </w:pPr>
      <w:r w:rsidRPr="001566DA">
        <w:rPr>
          <w:color w:val="auto"/>
        </w:rPr>
        <w:t>The project will pilot the NDRP commissioning research approach. The NDRP commissioned research model differs from traditional commissioning by involving people with disability</w:t>
      </w:r>
      <w:r w:rsidR="00BF7141" w:rsidRPr="001566DA">
        <w:rPr>
          <w:color w:val="auto"/>
        </w:rPr>
        <w:t xml:space="preserve"> in</w:t>
      </w:r>
      <w:r w:rsidR="00610AEB" w:rsidRPr="001566DA">
        <w:rPr>
          <w:color w:val="auto"/>
        </w:rPr>
        <w:t xml:space="preserve"> </w:t>
      </w:r>
      <w:r w:rsidRPr="001566DA">
        <w:rPr>
          <w:color w:val="auto"/>
        </w:rPr>
        <w:t>all aspects</w:t>
      </w:r>
      <w:r w:rsidR="00BF7141" w:rsidRPr="001566DA">
        <w:rPr>
          <w:color w:val="auto"/>
        </w:rPr>
        <w:t xml:space="preserve"> of</w:t>
      </w:r>
      <w:r w:rsidR="00610AEB" w:rsidRPr="001566DA">
        <w:rPr>
          <w:color w:val="auto"/>
        </w:rPr>
        <w:t xml:space="preserve"> </w:t>
      </w:r>
      <w:r w:rsidRPr="001566DA">
        <w:rPr>
          <w:color w:val="auto"/>
        </w:rPr>
        <w:t>the process, from setting research priorities</w:t>
      </w:r>
      <w:r w:rsidR="00BF7141" w:rsidRPr="001566DA">
        <w:rPr>
          <w:color w:val="auto"/>
        </w:rPr>
        <w:t xml:space="preserve"> to</w:t>
      </w:r>
      <w:r w:rsidR="00610AEB" w:rsidRPr="001566DA">
        <w:rPr>
          <w:color w:val="auto"/>
        </w:rPr>
        <w:t xml:space="preserve"> </w:t>
      </w:r>
      <w:r w:rsidRPr="001566DA">
        <w:rPr>
          <w:color w:val="auto"/>
        </w:rPr>
        <w:t>actively participating</w:t>
      </w:r>
      <w:r w:rsidR="00BF7141" w:rsidRPr="001566DA">
        <w:rPr>
          <w:color w:val="auto"/>
        </w:rPr>
        <w:t xml:space="preserve"> in</w:t>
      </w:r>
      <w:r w:rsidR="00610AEB" w:rsidRPr="001566DA">
        <w:rPr>
          <w:color w:val="auto"/>
        </w:rPr>
        <w:t xml:space="preserve"> </w:t>
      </w:r>
      <w:r w:rsidRPr="001566DA">
        <w:rPr>
          <w:color w:val="auto"/>
        </w:rPr>
        <w:t xml:space="preserve">research itself. </w:t>
      </w:r>
    </w:p>
    <w:p w14:paraId="5B3E713C" w14:textId="7ED7B712" w:rsidR="008E36BC" w:rsidRPr="001566DA" w:rsidRDefault="008E36BC" w:rsidP="00062CB8">
      <w:pPr>
        <w:pStyle w:val="BodyText"/>
        <w:rPr>
          <w:color w:val="auto"/>
          <w:highlight w:val="green"/>
        </w:rPr>
      </w:pPr>
      <w:r w:rsidRPr="001566DA">
        <w:rPr>
          <w:color w:val="auto"/>
        </w:rPr>
        <w:t>The NDRP starts with</w:t>
      </w:r>
      <w:r w:rsidR="00827093" w:rsidRPr="001566DA">
        <w:rPr>
          <w:color w:val="auto"/>
        </w:rPr>
        <w:t xml:space="preserve"> a</w:t>
      </w:r>
      <w:r w:rsidR="00610AEB" w:rsidRPr="001566DA">
        <w:rPr>
          <w:color w:val="auto"/>
        </w:rPr>
        <w:t xml:space="preserve"> </w:t>
      </w:r>
      <w:r w:rsidRPr="001566DA">
        <w:rPr>
          <w:color w:val="auto"/>
        </w:rPr>
        <w:t xml:space="preserve">priority identified by government and then works with people with disability, </w:t>
      </w:r>
      <w:r w:rsidR="00546E55" w:rsidRPr="001566DA">
        <w:rPr>
          <w:color w:val="auto"/>
        </w:rPr>
        <w:t>DROs</w:t>
      </w:r>
      <w:r w:rsidR="00BE3D22" w:rsidRPr="001566DA">
        <w:rPr>
          <w:color w:val="auto"/>
        </w:rPr>
        <w:t>, and</w:t>
      </w:r>
      <w:r w:rsidR="00610AEB" w:rsidRPr="001566DA">
        <w:rPr>
          <w:color w:val="auto"/>
        </w:rPr>
        <w:t xml:space="preserve"> </w:t>
      </w:r>
      <w:r w:rsidRPr="001566DA">
        <w:rPr>
          <w:color w:val="auto"/>
        </w:rPr>
        <w:t>researchers</w:t>
      </w:r>
      <w:r w:rsidR="00BF7141" w:rsidRPr="001566DA">
        <w:rPr>
          <w:color w:val="auto"/>
        </w:rPr>
        <w:t xml:space="preserve"> to</w:t>
      </w:r>
      <w:r w:rsidR="00610AEB" w:rsidRPr="001566DA">
        <w:rPr>
          <w:color w:val="auto"/>
        </w:rPr>
        <w:t xml:space="preserve"> </w:t>
      </w:r>
      <w:r w:rsidRPr="001566DA">
        <w:rPr>
          <w:color w:val="auto"/>
        </w:rPr>
        <w:t>refine and prioritise specific research questions. Only then will it invite applications from research groups</w:t>
      </w:r>
      <w:r w:rsidR="00BF7141" w:rsidRPr="001566DA">
        <w:rPr>
          <w:color w:val="auto"/>
        </w:rPr>
        <w:t xml:space="preserve"> to</w:t>
      </w:r>
      <w:r w:rsidR="00610AEB" w:rsidRPr="001566DA">
        <w:rPr>
          <w:color w:val="auto"/>
        </w:rPr>
        <w:t xml:space="preserve"> </w:t>
      </w:r>
      <w:r w:rsidRPr="001566DA">
        <w:rPr>
          <w:color w:val="auto"/>
        </w:rPr>
        <w:t>undertake research that is led by and with people with disability.</w:t>
      </w:r>
    </w:p>
    <w:p w14:paraId="5E32504F" w14:textId="154B90AA" w:rsidR="008562CF" w:rsidRPr="001566DA" w:rsidRDefault="008562CF" w:rsidP="00504F9B">
      <w:pPr>
        <w:pStyle w:val="Heading3"/>
      </w:pPr>
      <w:bookmarkStart w:id="1259" w:name="_Toc207791418"/>
      <w:bookmarkStart w:id="1260" w:name="_Toc209519836"/>
      <w:bookmarkStart w:id="1261" w:name="_Toc211422339"/>
      <w:bookmarkStart w:id="1262" w:name="_Toc214362125"/>
      <w:bookmarkStart w:id="1263" w:name="_Toc215134832"/>
      <w:bookmarkStart w:id="1264" w:name="_Toc215487202"/>
      <w:bookmarkStart w:id="1265" w:name="_Toc216961850"/>
      <w:r w:rsidRPr="001566DA">
        <w:t xml:space="preserve">Monitoring, Evaluation and Learning Framework </w:t>
      </w:r>
      <w:r w:rsidRPr="001566DA">
        <w:br/>
      </w:r>
      <w:r w:rsidR="00CC7DA4" w:rsidRPr="001566DA">
        <w:t xml:space="preserve">Australian Capital Territory </w:t>
      </w:r>
      <w:r w:rsidRPr="001566DA">
        <w:t>Government</w:t>
      </w:r>
      <w:bookmarkEnd w:id="1259"/>
      <w:bookmarkEnd w:id="1260"/>
      <w:bookmarkEnd w:id="1261"/>
      <w:bookmarkEnd w:id="1262"/>
      <w:bookmarkEnd w:id="1263"/>
      <w:bookmarkEnd w:id="1264"/>
      <w:bookmarkEnd w:id="1265"/>
    </w:p>
    <w:p w14:paraId="4CE6968B" w14:textId="7A031B83" w:rsidR="008562CF" w:rsidRPr="001566DA" w:rsidRDefault="008562CF" w:rsidP="00062CB8">
      <w:pPr>
        <w:pStyle w:val="BodyText"/>
        <w:rPr>
          <w:color w:val="auto"/>
        </w:rPr>
      </w:pPr>
      <w:r w:rsidRPr="001566DA">
        <w:rPr>
          <w:color w:val="auto"/>
          <w:lang w:eastAsia="en-AU"/>
        </w:rPr>
        <w:t>The ACT Government has commenced development</w:t>
      </w:r>
      <w:r w:rsidR="00BF7141" w:rsidRPr="001566DA">
        <w:rPr>
          <w:color w:val="auto"/>
          <w:lang w:eastAsia="en-AU"/>
        </w:rPr>
        <w:t xml:space="preserve"> of</w:t>
      </w:r>
      <w:r w:rsidR="00827093" w:rsidRPr="001566DA">
        <w:rPr>
          <w:color w:val="auto"/>
          <w:lang w:eastAsia="en-AU"/>
        </w:rPr>
        <w:t xml:space="preserve"> a</w:t>
      </w:r>
      <w:r w:rsidR="00610AEB" w:rsidRPr="001566DA">
        <w:rPr>
          <w:color w:val="auto"/>
          <w:lang w:eastAsia="en-AU"/>
        </w:rPr>
        <w:t xml:space="preserve"> </w:t>
      </w:r>
      <w:r w:rsidRPr="001566DA">
        <w:rPr>
          <w:color w:val="auto"/>
          <w:lang w:eastAsia="en-AU"/>
        </w:rPr>
        <w:t>Monitoring, Evaluation and Learning (MEL) Framework</w:t>
      </w:r>
      <w:r w:rsidR="00BF7141" w:rsidRPr="001566DA">
        <w:rPr>
          <w:color w:val="auto"/>
          <w:lang w:eastAsia="en-AU"/>
        </w:rPr>
        <w:t xml:space="preserve"> to</w:t>
      </w:r>
      <w:r w:rsidR="00610AEB" w:rsidRPr="001566DA">
        <w:rPr>
          <w:color w:val="auto"/>
          <w:lang w:eastAsia="en-AU"/>
        </w:rPr>
        <w:t xml:space="preserve"> </w:t>
      </w:r>
      <w:r w:rsidRPr="001566DA">
        <w:rPr>
          <w:color w:val="auto"/>
          <w:lang w:eastAsia="en-AU"/>
        </w:rPr>
        <w:t>monitor and track the progress and performance</w:t>
      </w:r>
      <w:r w:rsidR="00BF7141" w:rsidRPr="001566DA">
        <w:rPr>
          <w:color w:val="auto"/>
          <w:lang w:eastAsia="en-AU"/>
        </w:rPr>
        <w:t xml:space="preserve"> of</w:t>
      </w:r>
      <w:r w:rsidR="00610AEB" w:rsidRPr="001566DA">
        <w:rPr>
          <w:color w:val="auto"/>
          <w:lang w:eastAsia="en-AU"/>
        </w:rPr>
        <w:t xml:space="preserve"> </w:t>
      </w:r>
      <w:r w:rsidRPr="001566DA">
        <w:rPr>
          <w:color w:val="auto"/>
          <w:lang w:eastAsia="en-AU"/>
        </w:rPr>
        <w:t>ACT Disability Strategy and ACT Disability Health Strategy.</w:t>
      </w:r>
      <w:r w:rsidR="00A57005" w:rsidRPr="001566DA">
        <w:rPr>
          <w:color w:val="auto"/>
        </w:rPr>
        <w:t xml:space="preserve"> </w:t>
      </w:r>
      <w:r w:rsidRPr="001566DA">
        <w:rPr>
          <w:color w:val="auto"/>
        </w:rPr>
        <w:t>The MEL Framework is</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Pr="001566DA">
        <w:rPr>
          <w:color w:val="auto"/>
        </w:rPr>
        <w:t>co</w:t>
      </w:r>
      <w:r w:rsidR="00610AEB" w:rsidRPr="001566DA">
        <w:rPr>
          <w:color w:val="auto"/>
        </w:rPr>
        <w:t>-</w:t>
      </w:r>
      <w:r w:rsidRPr="001566DA">
        <w:rPr>
          <w:color w:val="auto"/>
        </w:rPr>
        <w:t>designed with the ACT Disability Advisory Council, the ACT Disability Health Reference Group</w:t>
      </w:r>
      <w:r w:rsidR="00BE3D22" w:rsidRPr="001566DA">
        <w:rPr>
          <w:color w:val="auto"/>
        </w:rPr>
        <w:t>, and</w:t>
      </w:r>
      <w:r w:rsidR="00610AEB" w:rsidRPr="001566DA">
        <w:rPr>
          <w:color w:val="auto"/>
        </w:rPr>
        <w:t xml:space="preserve"> </w:t>
      </w:r>
      <w:r w:rsidR="00A57005" w:rsidRPr="001566DA">
        <w:rPr>
          <w:color w:val="auto"/>
        </w:rPr>
        <w:t xml:space="preserve">the </w:t>
      </w:r>
      <w:r w:rsidRPr="001566DA">
        <w:rPr>
          <w:color w:val="auto"/>
        </w:rPr>
        <w:t>ACT Government.</w:t>
      </w:r>
    </w:p>
    <w:p w14:paraId="452A25D1" w14:textId="6F11B74C" w:rsidR="008562CF" w:rsidRPr="001566DA" w:rsidRDefault="008562CF" w:rsidP="00062CB8">
      <w:pPr>
        <w:pStyle w:val="BodyText"/>
        <w:rPr>
          <w:color w:val="auto"/>
        </w:rPr>
      </w:pPr>
      <w:r w:rsidRPr="001566DA">
        <w:rPr>
          <w:color w:val="auto"/>
        </w:rPr>
        <w:t>The implementation</w:t>
      </w:r>
      <w:r w:rsidR="00BF7141" w:rsidRPr="001566DA">
        <w:rPr>
          <w:color w:val="auto"/>
        </w:rPr>
        <w:t xml:space="preserve"> of</w:t>
      </w:r>
      <w:r w:rsidR="00610AEB" w:rsidRPr="001566DA">
        <w:rPr>
          <w:color w:val="auto"/>
        </w:rPr>
        <w:t xml:space="preserve"> </w:t>
      </w:r>
      <w:r w:rsidRPr="001566DA">
        <w:rPr>
          <w:color w:val="auto"/>
        </w:rPr>
        <w:t>the MEL Framework will build upon initial project work undertaken</w:t>
      </w:r>
      <w:r w:rsidR="00BF7141" w:rsidRPr="001566DA">
        <w:rPr>
          <w:color w:val="auto"/>
        </w:rPr>
        <w:t xml:space="preserve"> in</w:t>
      </w:r>
      <w:r w:rsidR="00610AEB" w:rsidRPr="001566DA">
        <w:rPr>
          <w:color w:val="auto"/>
        </w:rPr>
        <w:t xml:space="preserve"> </w:t>
      </w:r>
      <w:r w:rsidRPr="001566DA">
        <w:rPr>
          <w:color w:val="auto"/>
        </w:rPr>
        <w:t>2023, which explored how co</w:t>
      </w:r>
      <w:r w:rsidR="00610AEB" w:rsidRPr="001566DA">
        <w:rPr>
          <w:color w:val="auto"/>
        </w:rPr>
        <w:t>-</w:t>
      </w:r>
      <w:r w:rsidRPr="001566DA">
        <w:rPr>
          <w:color w:val="auto"/>
        </w:rPr>
        <w:t>design processes can effectively inform the development</w:t>
      </w:r>
      <w:r w:rsidR="00BF7141" w:rsidRPr="001566DA">
        <w:rPr>
          <w:color w:val="auto"/>
        </w:rPr>
        <w:t xml:space="preserve"> of</w:t>
      </w:r>
      <w:r w:rsidR="00610AEB" w:rsidRPr="001566DA">
        <w:rPr>
          <w:color w:val="auto"/>
        </w:rPr>
        <w:t xml:space="preserve"> </w:t>
      </w:r>
      <w:r w:rsidRPr="001566DA">
        <w:rPr>
          <w:color w:val="auto"/>
        </w:rPr>
        <w:t xml:space="preserve">the MEL Framework for the ACT Disability Strategy. This work was led collaboratively by the </w:t>
      </w:r>
      <w:r w:rsidR="00631E26" w:rsidRPr="001566DA">
        <w:rPr>
          <w:color w:val="auto"/>
        </w:rPr>
        <w:t xml:space="preserve">ACT </w:t>
      </w:r>
      <w:r w:rsidRPr="001566DA">
        <w:rPr>
          <w:color w:val="auto"/>
        </w:rPr>
        <w:t>Office for Disability and the Disability Reference Group</w:t>
      </w:r>
      <w:r w:rsidR="00BE3D22" w:rsidRPr="001566DA">
        <w:rPr>
          <w:color w:val="auto"/>
        </w:rPr>
        <w:t>, and</w:t>
      </w:r>
      <w:r w:rsidR="00610AEB" w:rsidRPr="001566DA">
        <w:rPr>
          <w:color w:val="auto"/>
        </w:rPr>
        <w:t xml:space="preserve"> </w:t>
      </w:r>
      <w:r w:rsidRPr="001566DA">
        <w:rPr>
          <w:color w:val="auto"/>
        </w:rPr>
        <w:t>its findings will play</w:t>
      </w:r>
      <w:r w:rsidR="00827093" w:rsidRPr="001566DA">
        <w:rPr>
          <w:color w:val="auto"/>
        </w:rPr>
        <w:t xml:space="preserve"> a</w:t>
      </w:r>
      <w:r w:rsidR="00610AEB" w:rsidRPr="001566DA">
        <w:rPr>
          <w:color w:val="auto"/>
        </w:rPr>
        <w:t xml:space="preserve"> </w:t>
      </w:r>
      <w:r w:rsidRPr="001566DA">
        <w:rPr>
          <w:color w:val="auto"/>
        </w:rPr>
        <w:t>key role</w:t>
      </w:r>
      <w:r w:rsidR="00BF7141" w:rsidRPr="001566DA">
        <w:rPr>
          <w:color w:val="auto"/>
        </w:rPr>
        <w:t xml:space="preserve"> in</w:t>
      </w:r>
      <w:r w:rsidR="00610AEB" w:rsidRPr="001566DA">
        <w:rPr>
          <w:color w:val="auto"/>
        </w:rPr>
        <w:t xml:space="preserve"> </w:t>
      </w:r>
      <w:r w:rsidRPr="001566DA">
        <w:rPr>
          <w:color w:val="auto"/>
        </w:rPr>
        <w:t>guiding the ongoing rollout and refinement</w:t>
      </w:r>
      <w:r w:rsidR="00BF7141" w:rsidRPr="001566DA">
        <w:rPr>
          <w:color w:val="auto"/>
        </w:rPr>
        <w:t xml:space="preserve"> of</w:t>
      </w:r>
      <w:r w:rsidR="00610AEB" w:rsidRPr="001566DA">
        <w:rPr>
          <w:color w:val="auto"/>
        </w:rPr>
        <w:t xml:space="preserve"> </w:t>
      </w:r>
      <w:r w:rsidRPr="001566DA">
        <w:rPr>
          <w:color w:val="auto"/>
        </w:rPr>
        <w:t xml:space="preserve">the </w:t>
      </w:r>
      <w:r w:rsidR="00A57005" w:rsidRPr="001566DA">
        <w:rPr>
          <w:color w:val="auto"/>
        </w:rPr>
        <w:t>F</w:t>
      </w:r>
      <w:r w:rsidRPr="001566DA">
        <w:rPr>
          <w:color w:val="auto"/>
        </w:rPr>
        <w:t>ramework.</w:t>
      </w:r>
    </w:p>
    <w:p w14:paraId="3B83E572" w14:textId="58EDBCF9" w:rsidR="002E75CB" w:rsidRPr="001566DA" w:rsidRDefault="002E75CB" w:rsidP="00504F9B">
      <w:pPr>
        <w:pStyle w:val="Heading3"/>
        <w:rPr>
          <w:rFonts w:ascii="Aptos" w:hAnsi="Aptos"/>
          <w:sz w:val="22"/>
          <w:szCs w:val="22"/>
        </w:rPr>
      </w:pPr>
      <w:bookmarkStart w:id="1266" w:name="_Toc207791419"/>
      <w:bookmarkStart w:id="1267" w:name="_Toc209519837"/>
      <w:bookmarkStart w:id="1268" w:name="_Toc211422340"/>
      <w:bookmarkStart w:id="1269" w:name="_Toc214362126"/>
      <w:bookmarkStart w:id="1270" w:name="_Toc215134833"/>
      <w:bookmarkStart w:id="1271" w:name="_Toc215487203"/>
      <w:bookmarkStart w:id="1272" w:name="_Toc216961851"/>
      <w:r w:rsidRPr="001566DA">
        <w:lastRenderedPageBreak/>
        <w:t>Queensland Disability Research Agenda</w:t>
      </w:r>
      <w:r w:rsidRPr="001566DA">
        <w:br/>
      </w:r>
      <w:r w:rsidR="00D8257D" w:rsidRPr="001566DA">
        <w:t xml:space="preserve">Queensland </w:t>
      </w:r>
      <w:r w:rsidRPr="001566DA">
        <w:t>Government</w:t>
      </w:r>
      <w:bookmarkEnd w:id="1266"/>
      <w:bookmarkEnd w:id="1267"/>
      <w:bookmarkEnd w:id="1268"/>
      <w:bookmarkEnd w:id="1269"/>
      <w:bookmarkEnd w:id="1270"/>
      <w:bookmarkEnd w:id="1271"/>
      <w:bookmarkEnd w:id="1272"/>
    </w:p>
    <w:p w14:paraId="6C7174C3" w14:textId="30170294" w:rsidR="002E75CB" w:rsidRPr="001566DA" w:rsidRDefault="002E75CB" w:rsidP="00D70D2F">
      <w:pPr>
        <w:pStyle w:val="BodyText"/>
        <w:keepNext/>
        <w:keepLines/>
        <w:rPr>
          <w:color w:val="auto"/>
        </w:rPr>
      </w:pPr>
      <w:r w:rsidRPr="001566DA">
        <w:rPr>
          <w:color w:val="auto"/>
        </w:rPr>
        <w:t>Queensland is embedding disability</w:t>
      </w:r>
      <w:r w:rsidR="00610AEB" w:rsidRPr="001566DA">
        <w:rPr>
          <w:color w:val="auto"/>
        </w:rPr>
        <w:t>-</w:t>
      </w:r>
      <w:r w:rsidRPr="001566DA">
        <w:rPr>
          <w:color w:val="auto"/>
        </w:rPr>
        <w:t>inclusive research, evaluation</w:t>
      </w:r>
      <w:r w:rsidR="00BE3D22" w:rsidRPr="001566DA">
        <w:rPr>
          <w:color w:val="auto"/>
        </w:rPr>
        <w:t>, and</w:t>
      </w:r>
      <w:r w:rsidR="00610AEB" w:rsidRPr="001566DA">
        <w:rPr>
          <w:color w:val="auto"/>
        </w:rPr>
        <w:t xml:space="preserve"> </w:t>
      </w:r>
      <w:r w:rsidRPr="001566DA">
        <w:rPr>
          <w:color w:val="auto"/>
        </w:rPr>
        <w:t>lived experience</w:t>
      </w:r>
      <w:r w:rsidR="00BF7141" w:rsidRPr="001566DA">
        <w:rPr>
          <w:color w:val="auto"/>
        </w:rPr>
        <w:t xml:space="preserve"> in</w:t>
      </w:r>
      <w:r w:rsidR="00610AEB" w:rsidRPr="001566DA">
        <w:rPr>
          <w:color w:val="auto"/>
        </w:rPr>
        <w:t xml:space="preserve"> </w:t>
      </w:r>
      <w:r w:rsidRPr="001566DA">
        <w:rPr>
          <w:color w:val="auto"/>
        </w:rPr>
        <w:t>decision</w:t>
      </w:r>
      <w:r w:rsidR="00702406" w:rsidRPr="001566DA">
        <w:rPr>
          <w:color w:val="auto"/>
        </w:rPr>
        <w:t xml:space="preserve"> </w:t>
      </w:r>
      <w:r w:rsidRPr="001566DA">
        <w:rPr>
          <w:color w:val="auto"/>
        </w:rPr>
        <w:t>making. A key step forward</w:t>
      </w:r>
      <w:r w:rsidR="00BF7141" w:rsidRPr="001566DA">
        <w:rPr>
          <w:color w:val="auto"/>
        </w:rPr>
        <w:t xml:space="preserve"> in</w:t>
      </w:r>
      <w:r w:rsidR="00610AEB" w:rsidRPr="001566DA">
        <w:rPr>
          <w:color w:val="auto"/>
        </w:rPr>
        <w:t xml:space="preserve"> </w:t>
      </w:r>
      <w:r w:rsidRPr="001566DA">
        <w:rPr>
          <w:color w:val="auto"/>
        </w:rPr>
        <w:t>2024 was the co</w:t>
      </w:r>
      <w:r w:rsidR="00610AEB" w:rsidRPr="001566DA">
        <w:rPr>
          <w:color w:val="auto"/>
        </w:rPr>
        <w:t>-</w:t>
      </w:r>
      <w:r w:rsidRPr="001566DA">
        <w:rPr>
          <w:color w:val="auto"/>
        </w:rPr>
        <w:t>design</w:t>
      </w:r>
      <w:r w:rsidR="00BF7141" w:rsidRPr="001566DA">
        <w:rPr>
          <w:color w:val="auto"/>
        </w:rPr>
        <w:t xml:space="preserve"> of</w:t>
      </w:r>
      <w:r w:rsidR="00610AEB" w:rsidRPr="001566DA">
        <w:rPr>
          <w:color w:val="auto"/>
        </w:rPr>
        <w:t xml:space="preserve"> </w:t>
      </w:r>
      <w:r w:rsidRPr="001566DA">
        <w:rPr>
          <w:color w:val="auto"/>
        </w:rPr>
        <w:t xml:space="preserve">the </w:t>
      </w:r>
      <w:hyperlink r:id="rId346" w:tgtFrame="_blank" w:history="1">
        <w:r w:rsidRPr="001566DA">
          <w:rPr>
            <w:rStyle w:val="Hyperlink"/>
            <w:rFonts w:ascii="Nunito Sans" w:eastAsia="Arial" w:hAnsi="Nunito Sans" w:cs="Arial"/>
            <w:color w:val="auto"/>
          </w:rPr>
          <w:t>Queensland Disability Research Agenda</w:t>
        </w:r>
      </w:hyperlink>
      <w:r w:rsidRPr="001566DA">
        <w:rPr>
          <w:color w:val="auto"/>
        </w:rPr>
        <w:t xml:space="preserve"> and internal Departmental Disability Research Strategy for the </w:t>
      </w:r>
      <w:r w:rsidR="00141A54" w:rsidRPr="001566DA">
        <w:rPr>
          <w:color w:val="auto"/>
        </w:rPr>
        <w:t xml:space="preserve">Queensland </w:t>
      </w:r>
      <w:r w:rsidRPr="001566DA">
        <w:rPr>
          <w:color w:val="auto"/>
        </w:rPr>
        <w:t>Department</w:t>
      </w:r>
      <w:r w:rsidR="00BF7141" w:rsidRPr="001566DA">
        <w:rPr>
          <w:color w:val="auto"/>
        </w:rPr>
        <w:t xml:space="preserve"> of</w:t>
      </w:r>
      <w:r w:rsidR="00610AEB" w:rsidRPr="001566DA">
        <w:rPr>
          <w:color w:val="auto"/>
        </w:rPr>
        <w:t xml:space="preserve"> </w:t>
      </w:r>
      <w:r w:rsidRPr="001566DA">
        <w:rPr>
          <w:color w:val="auto"/>
        </w:rPr>
        <w:t xml:space="preserve">Families, Seniors, Disability Services and Child Safety. Led by the </w:t>
      </w:r>
      <w:hyperlink r:id="rId347" w:tgtFrame="_blank" w:history="1">
        <w:r w:rsidRPr="001566DA">
          <w:rPr>
            <w:rStyle w:val="Hyperlink"/>
            <w:rFonts w:ascii="Nunito Sans" w:eastAsia="Arial" w:hAnsi="Nunito Sans" w:cs="Arial"/>
            <w:color w:val="auto"/>
          </w:rPr>
          <w:t>Queensland Disability Research Network</w:t>
        </w:r>
      </w:hyperlink>
      <w:r w:rsidR="00BF7141" w:rsidRPr="001566DA">
        <w:rPr>
          <w:color w:val="auto"/>
        </w:rPr>
        <w:t xml:space="preserve"> in</w:t>
      </w:r>
      <w:r w:rsidR="00610AEB" w:rsidRPr="001566DA">
        <w:rPr>
          <w:color w:val="auto"/>
        </w:rPr>
        <w:t xml:space="preserve"> </w:t>
      </w:r>
      <w:r w:rsidRPr="001566DA">
        <w:rPr>
          <w:color w:val="auto"/>
        </w:rPr>
        <w:t>partnership with QDN, this process brought together government agencies, the disability sector</w:t>
      </w:r>
      <w:r w:rsidR="00BE3D22" w:rsidRPr="001566DA">
        <w:rPr>
          <w:color w:val="auto"/>
        </w:rPr>
        <w:t>, and</w:t>
      </w:r>
      <w:r w:rsidR="00610AEB" w:rsidRPr="001566DA">
        <w:rPr>
          <w:color w:val="auto"/>
        </w:rPr>
        <w:t xml:space="preserve"> </w:t>
      </w:r>
      <w:r w:rsidRPr="001566DA">
        <w:rPr>
          <w:color w:val="auto"/>
        </w:rPr>
        <w:t>people with lived experience.</w:t>
      </w:r>
    </w:p>
    <w:p w14:paraId="45A43CEF" w14:textId="6A25D80E" w:rsidR="002E75CB" w:rsidRPr="001566DA" w:rsidRDefault="002E75CB" w:rsidP="00062CB8">
      <w:pPr>
        <w:pStyle w:val="BodyText"/>
        <w:rPr>
          <w:color w:val="auto"/>
        </w:rPr>
      </w:pPr>
      <w:r w:rsidRPr="001566DA">
        <w:rPr>
          <w:color w:val="auto"/>
        </w:rPr>
        <w:t>Published</w:t>
      </w:r>
      <w:r w:rsidR="00BF7141" w:rsidRPr="001566DA">
        <w:rPr>
          <w:color w:val="auto"/>
        </w:rPr>
        <w:t xml:space="preserve"> in</w:t>
      </w:r>
      <w:r w:rsidR="00610AEB" w:rsidRPr="001566DA">
        <w:rPr>
          <w:color w:val="auto"/>
        </w:rPr>
        <w:t xml:space="preserve"> </w:t>
      </w:r>
      <w:r w:rsidR="00415D2B" w:rsidRPr="001566DA">
        <w:rPr>
          <w:color w:val="auto"/>
        </w:rPr>
        <w:t>February</w:t>
      </w:r>
      <w:r w:rsidR="00610AEB" w:rsidRPr="001566DA">
        <w:rPr>
          <w:color w:val="auto"/>
        </w:rPr>
        <w:t xml:space="preserve"> </w:t>
      </w:r>
      <w:r w:rsidRPr="001566DA">
        <w:rPr>
          <w:color w:val="auto"/>
        </w:rPr>
        <w:t>2025, the Research Agenda outlines emerging priorities for disability research</w:t>
      </w:r>
      <w:r w:rsidR="00BF7141" w:rsidRPr="001566DA">
        <w:rPr>
          <w:color w:val="auto"/>
        </w:rPr>
        <w:t xml:space="preserve"> in</w:t>
      </w:r>
      <w:r w:rsidR="00610AEB" w:rsidRPr="001566DA">
        <w:rPr>
          <w:color w:val="auto"/>
        </w:rPr>
        <w:t xml:space="preserve"> </w:t>
      </w:r>
      <w:r w:rsidRPr="001566DA">
        <w:rPr>
          <w:color w:val="auto"/>
        </w:rPr>
        <w:t xml:space="preserve">Queensland. Complementing this, the internal </w:t>
      </w:r>
      <w:r w:rsidR="00631E26" w:rsidRPr="001566DA">
        <w:rPr>
          <w:color w:val="auto"/>
        </w:rPr>
        <w:t xml:space="preserve">strategy </w:t>
      </w:r>
      <w:r w:rsidRPr="001566DA">
        <w:rPr>
          <w:color w:val="auto"/>
        </w:rPr>
        <w:t>seeks</w:t>
      </w:r>
      <w:r w:rsidR="00BF7141" w:rsidRPr="001566DA">
        <w:rPr>
          <w:color w:val="auto"/>
        </w:rPr>
        <w:t xml:space="preserve"> to</w:t>
      </w:r>
      <w:r w:rsidR="00610AEB" w:rsidRPr="001566DA">
        <w:rPr>
          <w:color w:val="auto"/>
        </w:rPr>
        <w:t xml:space="preserve"> </w:t>
      </w:r>
      <w:r w:rsidRPr="001566DA">
        <w:rPr>
          <w:color w:val="auto"/>
        </w:rPr>
        <w:t xml:space="preserve">guide inclusive departmental planning and resource allocation. A Disability Research and Evaluation Advisory </w:t>
      </w:r>
      <w:r w:rsidR="00631E26" w:rsidRPr="001566DA">
        <w:rPr>
          <w:color w:val="auto"/>
        </w:rPr>
        <w:t xml:space="preserve">Committee </w:t>
      </w:r>
      <w:r w:rsidRPr="001566DA">
        <w:rPr>
          <w:color w:val="auto"/>
        </w:rPr>
        <w:t>provides oversight, supporting implementation over</w:t>
      </w:r>
      <w:r w:rsidR="00827093" w:rsidRPr="001566DA">
        <w:rPr>
          <w:color w:val="auto"/>
        </w:rPr>
        <w:t xml:space="preserve"> a</w:t>
      </w:r>
      <w:r w:rsidR="00610AEB" w:rsidRPr="001566DA">
        <w:rPr>
          <w:color w:val="auto"/>
        </w:rPr>
        <w:t xml:space="preserve"> </w:t>
      </w:r>
      <w:r w:rsidR="001B240A" w:rsidRPr="001566DA">
        <w:rPr>
          <w:color w:val="auto"/>
        </w:rPr>
        <w:t>5</w:t>
      </w:r>
      <w:r w:rsidR="00610AEB" w:rsidRPr="001566DA">
        <w:rPr>
          <w:color w:val="auto"/>
        </w:rPr>
        <w:t>-</w:t>
      </w:r>
      <w:r w:rsidRPr="001566DA">
        <w:rPr>
          <w:color w:val="auto"/>
        </w:rPr>
        <w:t>year period.</w:t>
      </w:r>
    </w:p>
    <w:p w14:paraId="3310E236" w14:textId="2999A2B3" w:rsidR="002E75CB" w:rsidRPr="001566DA" w:rsidRDefault="002E75CB" w:rsidP="00062CB8">
      <w:pPr>
        <w:pStyle w:val="BodyText"/>
        <w:rPr>
          <w:color w:val="auto"/>
        </w:rPr>
      </w:pPr>
      <w:r w:rsidRPr="001566DA">
        <w:rPr>
          <w:color w:val="auto"/>
        </w:rPr>
        <w:t xml:space="preserve">Another initiative is the annual </w:t>
      </w:r>
      <w:hyperlink w:anchor="_Voice_of_Queenslanders" w:tgtFrame="_blank" w:history="1">
        <w:r w:rsidRPr="001566DA">
          <w:rPr>
            <w:rStyle w:val="Hyperlink"/>
            <w:rFonts w:ascii="Nunito Sans" w:eastAsia="Arial" w:hAnsi="Nunito Sans" w:cs="Arial"/>
            <w:color w:val="auto"/>
          </w:rPr>
          <w:t>Voice</w:t>
        </w:r>
        <w:r w:rsidR="00BF7141" w:rsidRPr="001566DA">
          <w:rPr>
            <w:rStyle w:val="Hyperlink"/>
            <w:rFonts w:ascii="Nunito Sans" w:eastAsia="Arial" w:hAnsi="Nunito Sans" w:cs="Arial"/>
            <w:color w:val="auto"/>
          </w:rPr>
          <w:t xml:space="preserve"> of</w:t>
        </w:r>
        <w:r w:rsidR="00610AEB" w:rsidRPr="001566DA">
          <w:rPr>
            <w:rStyle w:val="Hyperlink"/>
            <w:rFonts w:ascii="Nunito Sans" w:eastAsia="Arial" w:hAnsi="Nunito Sans" w:cs="Arial"/>
            <w:color w:val="auto"/>
          </w:rPr>
          <w:t xml:space="preserve"> </w:t>
        </w:r>
        <w:r w:rsidRPr="001566DA">
          <w:rPr>
            <w:rStyle w:val="Hyperlink"/>
            <w:rFonts w:ascii="Nunito Sans" w:eastAsia="Arial" w:hAnsi="Nunito Sans" w:cs="Arial"/>
            <w:color w:val="auto"/>
          </w:rPr>
          <w:t>Queenslanders with Disability Survey</w:t>
        </w:r>
      </w:hyperlink>
      <w:r w:rsidRPr="001566DA">
        <w:rPr>
          <w:color w:val="auto"/>
        </w:rPr>
        <w:t xml:space="preserve"> delivered</w:t>
      </w:r>
      <w:r w:rsidR="00BF7141" w:rsidRPr="001566DA">
        <w:rPr>
          <w:color w:val="auto"/>
        </w:rPr>
        <w:t xml:space="preserve"> in</w:t>
      </w:r>
      <w:r w:rsidR="00610AEB" w:rsidRPr="001566DA">
        <w:rPr>
          <w:color w:val="auto"/>
        </w:rPr>
        <w:t xml:space="preserve"> </w:t>
      </w:r>
      <w:r w:rsidRPr="001566DA">
        <w:rPr>
          <w:color w:val="auto"/>
        </w:rPr>
        <w:t>partnership with Griffith University and QDN. The survey, involving citizen scientists, gathers insights from people with disability, their families</w:t>
      </w:r>
      <w:r w:rsidR="00BE3D22" w:rsidRPr="001566DA">
        <w:rPr>
          <w:color w:val="auto"/>
        </w:rPr>
        <w:t>, and</w:t>
      </w:r>
      <w:r w:rsidR="00610AEB" w:rsidRPr="001566DA">
        <w:rPr>
          <w:color w:val="auto"/>
        </w:rPr>
        <w:t xml:space="preserve"> </w:t>
      </w:r>
      <w:r w:rsidRPr="001566DA">
        <w:rPr>
          <w:color w:val="auto"/>
        </w:rPr>
        <w:t xml:space="preserve">carers. It identifies barriers and opportunities for inclusion, aligning closely with </w:t>
      </w:r>
      <w:r w:rsidR="007475A7" w:rsidRPr="001566DA">
        <w:rPr>
          <w:color w:val="auto"/>
        </w:rPr>
        <w:t>the Strategy’s</w:t>
      </w:r>
      <w:r w:rsidRPr="001566DA">
        <w:rPr>
          <w:color w:val="auto"/>
        </w:rPr>
        <w:t xml:space="preserve"> </w:t>
      </w:r>
      <w:r w:rsidR="00867145" w:rsidRPr="001566DA">
        <w:rPr>
          <w:color w:val="auto"/>
        </w:rPr>
        <w:t>O</w:t>
      </w:r>
      <w:r w:rsidRPr="001566DA">
        <w:rPr>
          <w:color w:val="auto"/>
        </w:rPr>
        <w:t xml:space="preserve">utcome </w:t>
      </w:r>
      <w:r w:rsidR="00867145" w:rsidRPr="001566DA">
        <w:rPr>
          <w:color w:val="auto"/>
        </w:rPr>
        <w:t>A</w:t>
      </w:r>
      <w:r w:rsidRPr="001566DA">
        <w:rPr>
          <w:color w:val="auto"/>
        </w:rPr>
        <w:t>reas.</w:t>
      </w:r>
    </w:p>
    <w:p w14:paraId="698E468F" w14:textId="04016ED1" w:rsidR="00B31885" w:rsidRPr="001566DA" w:rsidRDefault="00B31885" w:rsidP="00504F9B">
      <w:pPr>
        <w:pStyle w:val="Heading3"/>
      </w:pPr>
      <w:bookmarkStart w:id="1273" w:name="_Toc207791420"/>
      <w:bookmarkStart w:id="1274" w:name="_Toc209519838"/>
      <w:bookmarkStart w:id="1275" w:name="_Toc211422341"/>
      <w:bookmarkStart w:id="1276" w:name="_Toc214362127"/>
      <w:bookmarkStart w:id="1277" w:name="_Toc215134834"/>
      <w:bookmarkStart w:id="1278" w:name="_Toc215487204"/>
      <w:bookmarkStart w:id="1279" w:name="_Toc216961852"/>
      <w:r w:rsidRPr="001566DA">
        <w:t>State Disability Plan Review</w:t>
      </w:r>
      <w:r w:rsidRPr="001566DA">
        <w:br/>
        <w:t>N</w:t>
      </w:r>
      <w:r w:rsidR="00706B59" w:rsidRPr="001566DA">
        <w:t>orthern Territory</w:t>
      </w:r>
      <w:r w:rsidRPr="001566DA">
        <w:t xml:space="preserve"> Government</w:t>
      </w:r>
      <w:bookmarkEnd w:id="1273"/>
      <w:bookmarkEnd w:id="1274"/>
      <w:bookmarkEnd w:id="1275"/>
      <w:bookmarkEnd w:id="1276"/>
      <w:bookmarkEnd w:id="1277"/>
      <w:bookmarkEnd w:id="1278"/>
      <w:bookmarkEnd w:id="1279"/>
    </w:p>
    <w:p w14:paraId="5757B9FE" w14:textId="669DAF2E" w:rsidR="00B31885" w:rsidRPr="001566DA" w:rsidRDefault="00B31885" w:rsidP="00062CB8">
      <w:pPr>
        <w:pStyle w:val="BodyText"/>
        <w:rPr>
          <w:color w:val="auto"/>
        </w:rPr>
      </w:pPr>
      <w:r w:rsidRPr="001566DA">
        <w:rPr>
          <w:color w:val="auto"/>
        </w:rPr>
        <w:t>The Northern Territory undertook</w:t>
      </w:r>
      <w:r w:rsidR="00827093" w:rsidRPr="001566DA">
        <w:rPr>
          <w:color w:val="auto"/>
        </w:rPr>
        <w:t xml:space="preserve"> a</w:t>
      </w:r>
      <w:r w:rsidR="00610AEB" w:rsidRPr="001566DA">
        <w:rPr>
          <w:color w:val="auto"/>
        </w:rPr>
        <w:t xml:space="preserve"> </w:t>
      </w:r>
      <w:r w:rsidRPr="001566DA">
        <w:rPr>
          <w:color w:val="auto"/>
        </w:rPr>
        <w:t>review</w:t>
      </w:r>
      <w:r w:rsidR="00BF7141" w:rsidRPr="001566DA">
        <w:rPr>
          <w:color w:val="auto"/>
        </w:rPr>
        <w:t xml:space="preserve"> of</w:t>
      </w:r>
      <w:r w:rsidR="00610AEB" w:rsidRPr="001566DA">
        <w:rPr>
          <w:color w:val="auto"/>
        </w:rPr>
        <w:t xml:space="preserve"> </w:t>
      </w:r>
      <w:r w:rsidRPr="001566DA">
        <w:rPr>
          <w:color w:val="auto"/>
        </w:rPr>
        <w:t>the Northern Territory Disability Strategy Action Plan 2022–2025</w:t>
      </w:r>
      <w:r w:rsidR="00BF7141" w:rsidRPr="001566DA">
        <w:rPr>
          <w:color w:val="auto"/>
        </w:rPr>
        <w:t xml:space="preserve"> in</w:t>
      </w:r>
      <w:r w:rsidR="00610AEB" w:rsidRPr="001566DA">
        <w:rPr>
          <w:color w:val="auto"/>
        </w:rPr>
        <w:t xml:space="preserve"> </w:t>
      </w:r>
      <w:r w:rsidRPr="001566DA">
        <w:rPr>
          <w:color w:val="auto"/>
        </w:rPr>
        <w:t>late 2024</w:t>
      </w:r>
      <w:r w:rsidR="00BF7141" w:rsidRPr="001566DA">
        <w:rPr>
          <w:color w:val="auto"/>
        </w:rPr>
        <w:t xml:space="preserve"> to</w:t>
      </w:r>
      <w:r w:rsidR="00610AEB" w:rsidRPr="001566DA">
        <w:rPr>
          <w:color w:val="auto"/>
        </w:rPr>
        <w:t xml:space="preserve"> </w:t>
      </w:r>
      <w:r w:rsidRPr="001566DA">
        <w:rPr>
          <w:color w:val="auto"/>
        </w:rPr>
        <w:t>determine the extent</w:t>
      </w:r>
      <w:r w:rsidR="00BF7141" w:rsidRPr="001566DA">
        <w:rPr>
          <w:color w:val="auto"/>
        </w:rPr>
        <w:t xml:space="preserve"> to</w:t>
      </w:r>
      <w:r w:rsidR="00610AEB" w:rsidRPr="001566DA">
        <w:rPr>
          <w:color w:val="auto"/>
        </w:rPr>
        <w:t xml:space="preserve"> </w:t>
      </w:r>
      <w:r w:rsidRPr="001566DA">
        <w:rPr>
          <w:color w:val="auto"/>
        </w:rPr>
        <w:t>which actions have been delivered</w:t>
      </w:r>
      <w:r w:rsidR="00415D2B" w:rsidRPr="001566DA">
        <w:rPr>
          <w:color w:val="auto"/>
        </w:rPr>
        <w:t xml:space="preserve"> as</w:t>
      </w:r>
      <w:r w:rsidR="00610AEB" w:rsidRPr="001566DA">
        <w:rPr>
          <w:color w:val="auto"/>
        </w:rPr>
        <w:t xml:space="preserve"> </w:t>
      </w:r>
      <w:r w:rsidRPr="001566DA">
        <w:rPr>
          <w:color w:val="auto"/>
        </w:rPr>
        <w:t>intended, identify areas</w:t>
      </w:r>
      <w:r w:rsidR="00BF7141" w:rsidRPr="001566DA">
        <w:rPr>
          <w:color w:val="auto"/>
        </w:rPr>
        <w:t xml:space="preserve"> of</w:t>
      </w:r>
      <w:r w:rsidR="00610AEB" w:rsidRPr="001566DA">
        <w:rPr>
          <w:color w:val="auto"/>
        </w:rPr>
        <w:t xml:space="preserve"> </w:t>
      </w:r>
      <w:r w:rsidRPr="001566DA">
        <w:rPr>
          <w:color w:val="auto"/>
        </w:rPr>
        <w:t>success and lessons learnt relating</w:t>
      </w:r>
      <w:r w:rsidR="00BF7141" w:rsidRPr="001566DA">
        <w:rPr>
          <w:color w:val="auto"/>
        </w:rPr>
        <w:t xml:space="preserve"> to</w:t>
      </w:r>
      <w:r w:rsidR="00610AEB" w:rsidRPr="001566DA">
        <w:rPr>
          <w:color w:val="auto"/>
        </w:rPr>
        <w:t xml:space="preserve"> </w:t>
      </w:r>
      <w:r w:rsidRPr="001566DA">
        <w:rPr>
          <w:color w:val="auto"/>
        </w:rPr>
        <w:t>the development, reporting and governance</w:t>
      </w:r>
      <w:r w:rsidR="00BE3D22" w:rsidRPr="001566DA">
        <w:rPr>
          <w:color w:val="auto"/>
        </w:rPr>
        <w:t>, and</w:t>
      </w:r>
      <w:r w:rsidR="00610AEB" w:rsidRPr="001566DA">
        <w:rPr>
          <w:color w:val="auto"/>
        </w:rPr>
        <w:t xml:space="preserve"> </w:t>
      </w:r>
      <w:r w:rsidRPr="001566DA">
        <w:rPr>
          <w:color w:val="auto"/>
        </w:rPr>
        <w:t xml:space="preserve">identify data gaps for measuring success against outcomes. </w:t>
      </w:r>
    </w:p>
    <w:p w14:paraId="5B871D8A" w14:textId="70351558" w:rsidR="00B31885" w:rsidRPr="001566DA" w:rsidRDefault="00B31885" w:rsidP="00062CB8">
      <w:pPr>
        <w:pStyle w:val="BodyText"/>
        <w:rPr>
          <w:color w:val="auto"/>
        </w:rPr>
      </w:pPr>
      <w:r w:rsidRPr="001566DA">
        <w:rPr>
          <w:color w:val="auto"/>
        </w:rPr>
        <w:t>This is the first Action Plan under the Northern Territory Disability Strategy 2022–2032 and key findings from the review will inform the development, implementation, governance and reporting</w:t>
      </w:r>
      <w:r w:rsidR="00BF7141" w:rsidRPr="001566DA">
        <w:rPr>
          <w:color w:val="auto"/>
        </w:rPr>
        <w:t xml:space="preserve"> of</w:t>
      </w:r>
      <w:r w:rsidR="00610AEB" w:rsidRPr="001566DA">
        <w:rPr>
          <w:color w:val="auto"/>
        </w:rPr>
        <w:t xml:space="preserve"> </w:t>
      </w:r>
      <w:r w:rsidRPr="001566DA">
        <w:rPr>
          <w:color w:val="auto"/>
        </w:rPr>
        <w:t xml:space="preserve">the second Action Plan under the strategy, due for release </w:t>
      </w:r>
      <w:r w:rsidR="00745201" w:rsidRPr="001566DA">
        <w:rPr>
          <w:color w:val="auto"/>
        </w:rPr>
        <w:t>early 2026</w:t>
      </w:r>
      <w:r w:rsidRPr="001566DA">
        <w:rPr>
          <w:color w:val="auto"/>
        </w:rPr>
        <w:t>.</w:t>
      </w:r>
    </w:p>
    <w:p w14:paraId="69850FEC" w14:textId="1CEAA093" w:rsidR="00B31885" w:rsidRPr="001566DA" w:rsidRDefault="00B31885" w:rsidP="00062CB8">
      <w:pPr>
        <w:pStyle w:val="BodyText"/>
        <w:rPr>
          <w:color w:val="auto"/>
        </w:rPr>
      </w:pPr>
      <w:r w:rsidRPr="001566DA">
        <w:rPr>
          <w:color w:val="auto"/>
        </w:rPr>
        <w:t>Strengths</w:t>
      </w:r>
      <w:r w:rsidR="00BF7141" w:rsidRPr="001566DA">
        <w:rPr>
          <w:color w:val="auto"/>
        </w:rPr>
        <w:t xml:space="preserve"> of</w:t>
      </w:r>
      <w:r w:rsidR="00610AEB" w:rsidRPr="001566DA">
        <w:rPr>
          <w:color w:val="auto"/>
        </w:rPr>
        <w:t xml:space="preserve"> </w:t>
      </w:r>
      <w:r w:rsidRPr="001566DA">
        <w:rPr>
          <w:color w:val="auto"/>
        </w:rPr>
        <w:t>the first Action Plan included thorough stakeholder consultation during its development, considerable progress against the actions</w:t>
      </w:r>
      <w:r w:rsidR="00BE3D22" w:rsidRPr="001566DA">
        <w:rPr>
          <w:color w:val="auto"/>
        </w:rPr>
        <w:t>, and</w:t>
      </w:r>
      <w:r w:rsidR="00610AEB" w:rsidRPr="001566DA">
        <w:rPr>
          <w:color w:val="auto"/>
        </w:rPr>
        <w:t xml:space="preserve"> </w:t>
      </w:r>
      <w:r w:rsidRPr="001566DA">
        <w:rPr>
          <w:color w:val="auto"/>
        </w:rPr>
        <w:t>alignment</w:t>
      </w:r>
      <w:r w:rsidR="00BF7141" w:rsidRPr="001566DA">
        <w:rPr>
          <w:color w:val="auto"/>
        </w:rPr>
        <w:t xml:space="preserve"> of</w:t>
      </w:r>
      <w:r w:rsidR="00610AEB" w:rsidRPr="001566DA">
        <w:rPr>
          <w:color w:val="auto"/>
        </w:rPr>
        <w:t xml:space="preserve"> </w:t>
      </w:r>
      <w:r w:rsidRPr="001566DA">
        <w:rPr>
          <w:color w:val="auto"/>
        </w:rPr>
        <w:t>actions with their respective priorities. However, reporting focused on inputs and activities rather than defined outputs and measurable outcomes. Key opportunities for improvement</w:t>
      </w:r>
      <w:r w:rsidR="00BF7141" w:rsidRPr="001566DA">
        <w:rPr>
          <w:color w:val="auto"/>
        </w:rPr>
        <w:t xml:space="preserve"> in</w:t>
      </w:r>
      <w:r w:rsidR="00610AEB" w:rsidRPr="001566DA">
        <w:rPr>
          <w:color w:val="auto"/>
        </w:rPr>
        <w:t xml:space="preserve"> </w:t>
      </w:r>
      <w:r w:rsidRPr="001566DA">
        <w:rPr>
          <w:color w:val="auto"/>
        </w:rPr>
        <w:t>the next Action Plan include the development</w:t>
      </w:r>
      <w:r w:rsidR="00BF7141" w:rsidRPr="001566DA">
        <w:rPr>
          <w:color w:val="auto"/>
        </w:rPr>
        <w:t xml:space="preserve"> of</w:t>
      </w:r>
      <w:r w:rsidR="00610AEB" w:rsidRPr="001566DA">
        <w:rPr>
          <w:color w:val="auto"/>
        </w:rPr>
        <w:t xml:space="preserve"> </w:t>
      </w:r>
      <w:r w:rsidRPr="001566DA">
        <w:rPr>
          <w:color w:val="auto"/>
        </w:rPr>
        <w:t>an outcomes framework, informed by national strategies and commitments</w:t>
      </w:r>
      <w:r w:rsidR="00631E26" w:rsidRPr="001566DA">
        <w:rPr>
          <w:color w:val="auto"/>
        </w:rPr>
        <w:t xml:space="preserve">; </w:t>
      </w:r>
      <w:r w:rsidRPr="001566DA">
        <w:rPr>
          <w:color w:val="auto"/>
        </w:rPr>
        <w:t>strategic prioritisation</w:t>
      </w:r>
      <w:r w:rsidR="00BF7141" w:rsidRPr="001566DA">
        <w:rPr>
          <w:color w:val="auto"/>
        </w:rPr>
        <w:t xml:space="preserve"> of</w:t>
      </w:r>
      <w:r w:rsidR="00610AEB" w:rsidRPr="001566DA">
        <w:rPr>
          <w:color w:val="auto"/>
        </w:rPr>
        <w:t xml:space="preserve"> </w:t>
      </w:r>
      <w:r w:rsidRPr="001566DA">
        <w:rPr>
          <w:color w:val="auto"/>
        </w:rPr>
        <w:t>fewer targeted actions</w:t>
      </w:r>
      <w:r w:rsidR="00631E26" w:rsidRPr="001566DA">
        <w:rPr>
          <w:color w:val="auto"/>
        </w:rPr>
        <w:t xml:space="preserve">; </w:t>
      </w:r>
      <w:r w:rsidRPr="001566DA">
        <w:rPr>
          <w:color w:val="auto"/>
        </w:rPr>
        <w:t xml:space="preserve">and stronger collaboration with people with disability during implementation. </w:t>
      </w:r>
    </w:p>
    <w:p w14:paraId="1F9FC776" w14:textId="6D889B56" w:rsidR="00B637B0" w:rsidRPr="001566DA" w:rsidRDefault="00B637B0" w:rsidP="00504F9B">
      <w:pPr>
        <w:pStyle w:val="Heading3"/>
      </w:pPr>
      <w:bookmarkStart w:id="1280" w:name="_Toc209519839"/>
      <w:bookmarkStart w:id="1281" w:name="_Toc211422342"/>
      <w:bookmarkStart w:id="1282" w:name="_Toc214362128"/>
      <w:bookmarkStart w:id="1283" w:name="_Toc215134835"/>
      <w:bookmarkStart w:id="1284" w:name="_Toc215487205"/>
      <w:bookmarkStart w:id="1285" w:name="_Toc216961853"/>
      <w:bookmarkStart w:id="1286" w:name="_Toc207791421"/>
      <w:r w:rsidRPr="001566DA">
        <w:t>Disability Inclusion Research</w:t>
      </w:r>
      <w:r w:rsidR="00BF7141" w:rsidRPr="001566DA">
        <w:t xml:space="preserve"> in</w:t>
      </w:r>
      <w:r w:rsidR="00610AEB" w:rsidRPr="001566DA">
        <w:t xml:space="preserve"> </w:t>
      </w:r>
      <w:r w:rsidRPr="001566DA">
        <w:t>Kindergartens</w:t>
      </w:r>
      <w:r w:rsidRPr="001566DA">
        <w:br/>
        <w:t>Victorian Government</w:t>
      </w:r>
      <w:bookmarkEnd w:id="1280"/>
      <w:bookmarkEnd w:id="1281"/>
      <w:bookmarkEnd w:id="1282"/>
      <w:bookmarkEnd w:id="1283"/>
      <w:bookmarkEnd w:id="1284"/>
      <w:bookmarkEnd w:id="1285"/>
      <w:r w:rsidRPr="001566DA">
        <w:t xml:space="preserve"> </w:t>
      </w:r>
      <w:bookmarkEnd w:id="1286"/>
    </w:p>
    <w:p w14:paraId="048EA0BA" w14:textId="77562059" w:rsidR="00B637B0" w:rsidRPr="001566DA" w:rsidRDefault="00B637B0" w:rsidP="00D70D2F">
      <w:pPr>
        <w:pStyle w:val="BodyText"/>
        <w:rPr>
          <w:color w:val="auto"/>
        </w:rPr>
      </w:pPr>
      <w:r w:rsidRPr="001566DA">
        <w:rPr>
          <w:color w:val="auto"/>
        </w:rPr>
        <w:t>The Victorian Department</w:t>
      </w:r>
      <w:r w:rsidR="00BF7141" w:rsidRPr="001566DA">
        <w:rPr>
          <w:color w:val="auto"/>
        </w:rPr>
        <w:t xml:space="preserve"> of</w:t>
      </w:r>
      <w:r w:rsidR="00610AEB" w:rsidRPr="001566DA">
        <w:rPr>
          <w:color w:val="auto"/>
        </w:rPr>
        <w:t xml:space="preserve"> </w:t>
      </w:r>
      <w:r w:rsidRPr="001566DA">
        <w:rPr>
          <w:color w:val="auto"/>
        </w:rPr>
        <w:t>Education is leading the Disability Inclusion Research</w:t>
      </w:r>
      <w:r w:rsidR="00BF7141" w:rsidRPr="001566DA">
        <w:rPr>
          <w:color w:val="auto"/>
        </w:rPr>
        <w:t xml:space="preserve"> in</w:t>
      </w:r>
      <w:r w:rsidR="00610AEB" w:rsidRPr="001566DA">
        <w:rPr>
          <w:color w:val="auto"/>
        </w:rPr>
        <w:t xml:space="preserve"> </w:t>
      </w:r>
      <w:r w:rsidRPr="001566DA">
        <w:rPr>
          <w:color w:val="auto"/>
        </w:rPr>
        <w:t>Kindergartens project</w:t>
      </w:r>
      <w:r w:rsidR="00BF7141" w:rsidRPr="001566DA">
        <w:rPr>
          <w:color w:val="auto"/>
        </w:rPr>
        <w:t xml:space="preserve"> to</w:t>
      </w:r>
      <w:r w:rsidR="00610AEB" w:rsidRPr="001566DA">
        <w:rPr>
          <w:color w:val="auto"/>
        </w:rPr>
        <w:t xml:space="preserve"> </w:t>
      </w:r>
      <w:r w:rsidRPr="001566DA">
        <w:rPr>
          <w:color w:val="auto"/>
        </w:rPr>
        <w:t>better understand how</w:t>
      </w:r>
      <w:r w:rsidR="00BF7141" w:rsidRPr="001566DA">
        <w:rPr>
          <w:color w:val="auto"/>
        </w:rPr>
        <w:t xml:space="preserve"> to</w:t>
      </w:r>
      <w:r w:rsidR="00610AEB" w:rsidRPr="001566DA">
        <w:rPr>
          <w:color w:val="auto"/>
        </w:rPr>
        <w:t xml:space="preserve"> </w:t>
      </w:r>
      <w:r w:rsidRPr="001566DA">
        <w:rPr>
          <w:color w:val="auto"/>
        </w:rPr>
        <w:t>support children with disability, developmental delay and complex medical needs</w:t>
      </w:r>
      <w:r w:rsidR="00BF7141" w:rsidRPr="001566DA">
        <w:rPr>
          <w:color w:val="auto"/>
        </w:rPr>
        <w:t xml:space="preserve"> to</w:t>
      </w:r>
      <w:r w:rsidR="00610AEB" w:rsidRPr="001566DA">
        <w:rPr>
          <w:color w:val="auto"/>
        </w:rPr>
        <w:t xml:space="preserve"> </w:t>
      </w:r>
      <w:r w:rsidRPr="001566DA">
        <w:rPr>
          <w:color w:val="auto"/>
        </w:rPr>
        <w:t>access and participate</w:t>
      </w:r>
      <w:r w:rsidR="00BF7141" w:rsidRPr="001566DA">
        <w:rPr>
          <w:color w:val="auto"/>
        </w:rPr>
        <w:t xml:space="preserve"> in</w:t>
      </w:r>
      <w:r w:rsidR="00610AEB" w:rsidRPr="001566DA">
        <w:rPr>
          <w:color w:val="auto"/>
        </w:rPr>
        <w:t xml:space="preserve"> </w:t>
      </w:r>
      <w:r w:rsidRPr="001566DA">
        <w:rPr>
          <w:color w:val="auto"/>
        </w:rPr>
        <w:t>high</w:t>
      </w:r>
      <w:r w:rsidR="00610AEB" w:rsidRPr="001566DA">
        <w:rPr>
          <w:color w:val="auto"/>
        </w:rPr>
        <w:t>-</w:t>
      </w:r>
      <w:r w:rsidRPr="001566DA">
        <w:rPr>
          <w:color w:val="auto"/>
        </w:rPr>
        <w:t xml:space="preserve">quality early childhood education. </w:t>
      </w:r>
    </w:p>
    <w:p w14:paraId="6EB8BEF5" w14:textId="01433F26" w:rsidR="00B637B0" w:rsidRPr="001566DA" w:rsidRDefault="00B637B0" w:rsidP="00674B07">
      <w:pPr>
        <w:pStyle w:val="BodyText"/>
        <w:keepNext/>
        <w:keepLines/>
        <w:spacing w:after="40"/>
        <w:rPr>
          <w:color w:val="auto"/>
        </w:rPr>
      </w:pPr>
      <w:r w:rsidRPr="001566DA">
        <w:rPr>
          <w:color w:val="auto"/>
        </w:rPr>
        <w:lastRenderedPageBreak/>
        <w:t xml:space="preserve">This </w:t>
      </w:r>
      <w:r w:rsidR="000822B2" w:rsidRPr="001566DA">
        <w:rPr>
          <w:color w:val="auto"/>
        </w:rPr>
        <w:t>2</w:t>
      </w:r>
      <w:r w:rsidR="00610AEB" w:rsidRPr="001566DA">
        <w:rPr>
          <w:color w:val="auto"/>
        </w:rPr>
        <w:t>-</w:t>
      </w:r>
      <w:r w:rsidRPr="001566DA">
        <w:rPr>
          <w:color w:val="auto"/>
        </w:rPr>
        <w:t>year project is testing</w:t>
      </w:r>
      <w:r w:rsidR="00827093" w:rsidRPr="001566DA">
        <w:rPr>
          <w:color w:val="auto"/>
        </w:rPr>
        <w:t xml:space="preserve"> a</w:t>
      </w:r>
      <w:r w:rsidR="00610AEB" w:rsidRPr="001566DA">
        <w:rPr>
          <w:color w:val="auto"/>
        </w:rPr>
        <w:t xml:space="preserve"> </w:t>
      </w:r>
      <w:r w:rsidRPr="001566DA">
        <w:rPr>
          <w:color w:val="auto"/>
        </w:rPr>
        <w:t>new tool – the Kindergarten Inclusion Support (KIS) Profile. The project is:</w:t>
      </w:r>
    </w:p>
    <w:p w14:paraId="4082B078" w14:textId="132DD3DC" w:rsidR="00B637B0" w:rsidRPr="001566DA" w:rsidRDefault="00B637B0" w:rsidP="00674B07">
      <w:pPr>
        <w:pStyle w:val="BodyText"/>
        <w:keepNext/>
        <w:keepLines/>
        <w:numPr>
          <w:ilvl w:val="0"/>
          <w:numId w:val="60"/>
        </w:numPr>
        <w:spacing w:after="40"/>
        <w:ind w:left="284" w:hanging="284"/>
        <w:rPr>
          <w:color w:val="auto"/>
        </w:rPr>
      </w:pPr>
      <w:r w:rsidRPr="001566DA">
        <w:rPr>
          <w:color w:val="auto"/>
        </w:rPr>
        <w:t>Helping teachers identify and respond</w:t>
      </w:r>
      <w:r w:rsidR="00BF7141" w:rsidRPr="001566DA">
        <w:rPr>
          <w:color w:val="auto"/>
        </w:rPr>
        <w:t xml:space="preserve"> to</w:t>
      </w:r>
      <w:r w:rsidR="00610AEB" w:rsidRPr="001566DA">
        <w:rPr>
          <w:color w:val="auto"/>
        </w:rPr>
        <w:t xml:space="preserve"> </w:t>
      </w:r>
      <w:r w:rsidRPr="001566DA">
        <w:rPr>
          <w:color w:val="auto"/>
        </w:rPr>
        <w:t>children’s functional support needs</w:t>
      </w:r>
      <w:r w:rsidR="00BF7141" w:rsidRPr="001566DA">
        <w:rPr>
          <w:color w:val="auto"/>
        </w:rPr>
        <w:t xml:space="preserve"> in</w:t>
      </w:r>
      <w:r w:rsidR="00610AEB" w:rsidRPr="001566DA">
        <w:rPr>
          <w:color w:val="auto"/>
        </w:rPr>
        <w:t xml:space="preserve"> </w:t>
      </w:r>
      <w:r w:rsidRPr="001566DA">
        <w:rPr>
          <w:color w:val="auto"/>
        </w:rPr>
        <w:t xml:space="preserve">Victorian kindergartens. </w:t>
      </w:r>
    </w:p>
    <w:p w14:paraId="70B8C1FC" w14:textId="451C8A13" w:rsidR="00B637B0" w:rsidRPr="001566DA" w:rsidRDefault="00B637B0" w:rsidP="00674B07">
      <w:pPr>
        <w:pStyle w:val="BodyText"/>
        <w:keepNext/>
        <w:keepLines/>
        <w:numPr>
          <w:ilvl w:val="0"/>
          <w:numId w:val="60"/>
        </w:numPr>
        <w:spacing w:after="40"/>
        <w:ind w:left="284" w:hanging="284"/>
        <w:rPr>
          <w:color w:val="auto"/>
        </w:rPr>
      </w:pPr>
      <w:r w:rsidRPr="001566DA">
        <w:rPr>
          <w:color w:val="auto"/>
        </w:rPr>
        <w:t xml:space="preserve">Involving over </w:t>
      </w:r>
      <w:r w:rsidR="006B55EE" w:rsidRPr="001566DA">
        <w:rPr>
          <w:color w:val="auto"/>
        </w:rPr>
        <w:t xml:space="preserve">100 </w:t>
      </w:r>
      <w:r w:rsidRPr="001566DA">
        <w:rPr>
          <w:color w:val="auto"/>
        </w:rPr>
        <w:t xml:space="preserve">services and more than </w:t>
      </w:r>
      <w:r w:rsidR="006B55EE" w:rsidRPr="001566DA">
        <w:rPr>
          <w:color w:val="auto"/>
        </w:rPr>
        <w:t xml:space="preserve">250 </w:t>
      </w:r>
      <w:r w:rsidRPr="001566DA">
        <w:rPr>
          <w:color w:val="auto"/>
        </w:rPr>
        <w:t>children,</w:t>
      </w:r>
      <w:r w:rsidR="00BF7141" w:rsidRPr="001566DA">
        <w:rPr>
          <w:color w:val="auto"/>
        </w:rPr>
        <w:t xml:space="preserve"> to</w:t>
      </w:r>
      <w:r w:rsidR="00610AEB" w:rsidRPr="001566DA">
        <w:rPr>
          <w:color w:val="auto"/>
        </w:rPr>
        <w:t xml:space="preserve"> </w:t>
      </w:r>
      <w:r w:rsidRPr="001566DA">
        <w:rPr>
          <w:color w:val="auto"/>
        </w:rPr>
        <w:t>ensure the tool is informed by the lived experiences</w:t>
      </w:r>
      <w:r w:rsidR="00BF7141" w:rsidRPr="001566DA">
        <w:rPr>
          <w:color w:val="auto"/>
        </w:rPr>
        <w:t xml:space="preserve"> of</w:t>
      </w:r>
      <w:r w:rsidR="00610AEB" w:rsidRPr="001566DA">
        <w:rPr>
          <w:color w:val="auto"/>
        </w:rPr>
        <w:t xml:space="preserve"> </w:t>
      </w:r>
      <w:r w:rsidRPr="001566DA">
        <w:rPr>
          <w:color w:val="auto"/>
        </w:rPr>
        <w:t>teachers and families supporting children with additional needs.</w:t>
      </w:r>
    </w:p>
    <w:p w14:paraId="7AF6CAF1" w14:textId="6721BEDC" w:rsidR="00B637B0" w:rsidRPr="001566DA" w:rsidRDefault="00B637B0" w:rsidP="00995C7D">
      <w:pPr>
        <w:pStyle w:val="BodyText"/>
        <w:numPr>
          <w:ilvl w:val="0"/>
          <w:numId w:val="60"/>
        </w:numPr>
        <w:ind w:left="284" w:hanging="284"/>
        <w:rPr>
          <w:color w:val="auto"/>
        </w:rPr>
      </w:pPr>
      <w:r w:rsidRPr="001566DA">
        <w:rPr>
          <w:color w:val="auto"/>
        </w:rPr>
        <w:t>Collecting data on the type and level</w:t>
      </w:r>
      <w:r w:rsidR="00BF7141" w:rsidRPr="001566DA">
        <w:rPr>
          <w:color w:val="auto"/>
        </w:rPr>
        <w:t xml:space="preserve"> of</w:t>
      </w:r>
      <w:r w:rsidR="00610AEB" w:rsidRPr="001566DA">
        <w:rPr>
          <w:color w:val="auto"/>
        </w:rPr>
        <w:t xml:space="preserve"> </w:t>
      </w:r>
      <w:r w:rsidRPr="001566DA">
        <w:rPr>
          <w:color w:val="auto"/>
        </w:rPr>
        <w:t>support needs across Victorian kindergartens through</w:t>
      </w:r>
      <w:r w:rsidR="00827093" w:rsidRPr="001566DA">
        <w:rPr>
          <w:color w:val="auto"/>
        </w:rPr>
        <w:t xml:space="preserve"> a</w:t>
      </w:r>
      <w:r w:rsidR="00610AEB" w:rsidRPr="001566DA">
        <w:rPr>
          <w:color w:val="auto"/>
        </w:rPr>
        <w:t xml:space="preserve"> </w:t>
      </w:r>
      <w:r w:rsidRPr="001566DA">
        <w:rPr>
          <w:color w:val="auto"/>
        </w:rPr>
        <w:t>Disability Inclusion Needs Survey</w:t>
      </w:r>
      <w:r w:rsidR="006B55EE" w:rsidRPr="001566DA">
        <w:rPr>
          <w:color w:val="auto"/>
        </w:rPr>
        <w:t>,</w:t>
      </w:r>
      <w:r w:rsidR="00BF7141" w:rsidRPr="001566DA">
        <w:rPr>
          <w:color w:val="auto"/>
        </w:rPr>
        <w:t xml:space="preserve"> to</w:t>
      </w:r>
      <w:r w:rsidR="00610AEB" w:rsidRPr="001566DA">
        <w:rPr>
          <w:color w:val="auto"/>
        </w:rPr>
        <w:t xml:space="preserve"> </w:t>
      </w:r>
      <w:r w:rsidR="006B55EE" w:rsidRPr="001566DA">
        <w:rPr>
          <w:color w:val="auto"/>
        </w:rPr>
        <w:t>provide</w:t>
      </w:r>
      <w:r w:rsidR="00827093" w:rsidRPr="001566DA">
        <w:rPr>
          <w:color w:val="auto"/>
        </w:rPr>
        <w:t xml:space="preserve"> a</w:t>
      </w:r>
      <w:r w:rsidR="00610AEB" w:rsidRPr="001566DA">
        <w:rPr>
          <w:color w:val="auto"/>
        </w:rPr>
        <w:t xml:space="preserve"> </w:t>
      </w:r>
      <w:r w:rsidR="006B55EE" w:rsidRPr="001566DA">
        <w:rPr>
          <w:color w:val="auto"/>
        </w:rPr>
        <w:t>picture</w:t>
      </w:r>
      <w:r w:rsidR="00BF7141" w:rsidRPr="001566DA">
        <w:rPr>
          <w:color w:val="auto"/>
        </w:rPr>
        <w:t xml:space="preserve"> of</w:t>
      </w:r>
      <w:r w:rsidR="00610AEB" w:rsidRPr="001566DA">
        <w:rPr>
          <w:color w:val="auto"/>
        </w:rPr>
        <w:t xml:space="preserve"> </w:t>
      </w:r>
      <w:r w:rsidR="006B55EE" w:rsidRPr="001566DA">
        <w:rPr>
          <w:color w:val="auto"/>
        </w:rPr>
        <w:t>inclusion needs that will help guide further reform.</w:t>
      </w:r>
    </w:p>
    <w:p w14:paraId="36D5844B" w14:textId="77777777" w:rsidR="00651B68" w:rsidRPr="001566DA" w:rsidRDefault="00651B68" w:rsidP="001B6574">
      <w:pPr>
        <w:pStyle w:val="Heading4"/>
      </w:pPr>
      <w:r w:rsidRPr="001566DA">
        <w:t xml:space="preserve">More action in Victoria: </w:t>
      </w:r>
    </w:p>
    <w:p w14:paraId="5BDCF412" w14:textId="77777777" w:rsidR="00651B68" w:rsidRPr="001566DA" w:rsidRDefault="00651B68" w:rsidP="007530E3">
      <w:pPr>
        <w:pStyle w:val="BodyText"/>
        <w:spacing w:after="0"/>
        <w:rPr>
          <w:color w:val="auto"/>
        </w:rPr>
      </w:pPr>
      <w:r w:rsidRPr="001566DA">
        <w:rPr>
          <w:color w:val="auto"/>
        </w:rPr>
        <w:t>In 2022–23, the Victorian Government allocated $18.1 million over 4 years to support children with disability, developmental delay or complex medical needs to engage in kindergarten. This funding supported:</w:t>
      </w:r>
    </w:p>
    <w:p w14:paraId="468C310D" w14:textId="37D2D5D5" w:rsidR="00651B68" w:rsidRPr="001566DA" w:rsidRDefault="00651B68" w:rsidP="00995C7D">
      <w:pPr>
        <w:pStyle w:val="BodyText"/>
        <w:numPr>
          <w:ilvl w:val="0"/>
          <w:numId w:val="103"/>
        </w:numPr>
        <w:spacing w:after="0"/>
        <w:ind w:left="284" w:hanging="284"/>
        <w:rPr>
          <w:color w:val="auto"/>
        </w:rPr>
      </w:pPr>
      <w:r w:rsidRPr="001566DA">
        <w:rPr>
          <w:color w:val="auto"/>
        </w:rPr>
        <w:t>Preschool Field Officer Program</w:t>
      </w:r>
    </w:p>
    <w:p w14:paraId="0B42A9C0" w14:textId="06C87F5D" w:rsidR="00651B68" w:rsidRPr="001566DA" w:rsidRDefault="00651B68" w:rsidP="00995C7D">
      <w:pPr>
        <w:pStyle w:val="BodyText"/>
        <w:numPr>
          <w:ilvl w:val="0"/>
          <w:numId w:val="103"/>
        </w:numPr>
        <w:spacing w:after="0"/>
        <w:ind w:left="284" w:hanging="284"/>
        <w:rPr>
          <w:color w:val="auto"/>
        </w:rPr>
      </w:pPr>
      <w:r w:rsidRPr="001566DA">
        <w:rPr>
          <w:color w:val="auto"/>
        </w:rPr>
        <w:t>Kindergarten Inclusion Support Program</w:t>
      </w:r>
    </w:p>
    <w:p w14:paraId="1339A33A" w14:textId="02D701FF" w:rsidR="00807025" w:rsidRPr="001566DA" w:rsidRDefault="00651B68" w:rsidP="00995C7D">
      <w:pPr>
        <w:pStyle w:val="BodyText"/>
        <w:numPr>
          <w:ilvl w:val="0"/>
          <w:numId w:val="103"/>
        </w:numPr>
        <w:ind w:left="284" w:hanging="284"/>
        <w:rPr>
          <w:color w:val="auto"/>
        </w:rPr>
      </w:pPr>
      <w:r w:rsidRPr="001566DA">
        <w:rPr>
          <w:color w:val="auto"/>
        </w:rPr>
        <w:t>Kindergarten Inclusion Support Specialised Equipment Program.</w:t>
      </w:r>
      <w:bookmarkStart w:id="1287" w:name="_Toc207791422"/>
      <w:bookmarkStart w:id="1288" w:name="_Toc209519840"/>
      <w:bookmarkStart w:id="1289" w:name="_Toc211422343"/>
      <w:bookmarkStart w:id="1290" w:name="_Toc214362129"/>
      <w:bookmarkStart w:id="1291" w:name="_Toc215134836"/>
      <w:bookmarkStart w:id="1292" w:name="_Toc215487206"/>
      <w:bookmarkStart w:id="1293" w:name="_Toc216961854"/>
    </w:p>
    <w:p w14:paraId="15AB79C9" w14:textId="599DBBC7" w:rsidR="002B190A" w:rsidRPr="001566DA" w:rsidRDefault="002B190A" w:rsidP="00504F9B">
      <w:pPr>
        <w:pStyle w:val="Heading3"/>
      </w:pPr>
      <w:r w:rsidRPr="001566DA">
        <w:t>Breast</w:t>
      </w:r>
      <w:r w:rsidR="00097D5F" w:rsidRPr="001566DA">
        <w:t>S</w:t>
      </w:r>
      <w:r w:rsidRPr="001566DA">
        <w:t>creen research</w:t>
      </w:r>
      <w:r w:rsidRPr="001566DA">
        <w:br/>
      </w:r>
      <w:r w:rsidR="00CC7DA4" w:rsidRPr="001566DA">
        <w:t xml:space="preserve">New South Wales </w:t>
      </w:r>
      <w:r w:rsidRPr="001566DA">
        <w:t>Government</w:t>
      </w:r>
      <w:bookmarkEnd w:id="1287"/>
      <w:bookmarkEnd w:id="1288"/>
      <w:bookmarkEnd w:id="1289"/>
      <w:bookmarkEnd w:id="1290"/>
      <w:bookmarkEnd w:id="1291"/>
      <w:bookmarkEnd w:id="1292"/>
      <w:bookmarkEnd w:id="1293"/>
    </w:p>
    <w:p w14:paraId="6BA1F35A" w14:textId="2A97083D" w:rsidR="00A02D51" w:rsidRPr="001566DA" w:rsidRDefault="00A02D51" w:rsidP="00674B07">
      <w:pPr>
        <w:pStyle w:val="BodyText"/>
        <w:spacing w:after="140"/>
        <w:rPr>
          <w:color w:val="auto"/>
        </w:rPr>
      </w:pPr>
      <w:r w:rsidRPr="001566DA">
        <w:rPr>
          <w:color w:val="auto"/>
        </w:rPr>
        <w:t>BreastScreen NSW was involved</w:t>
      </w:r>
      <w:r w:rsidR="00BF7141" w:rsidRPr="001566DA">
        <w:rPr>
          <w:color w:val="auto"/>
        </w:rPr>
        <w:t xml:space="preserve"> in</w:t>
      </w:r>
      <w:r w:rsidR="00827093" w:rsidRPr="001566DA">
        <w:rPr>
          <w:color w:val="auto"/>
        </w:rPr>
        <w:t xml:space="preserve"> a</w:t>
      </w:r>
      <w:r w:rsidR="00610AEB" w:rsidRPr="001566DA">
        <w:rPr>
          <w:color w:val="auto"/>
        </w:rPr>
        <w:t xml:space="preserve"> </w:t>
      </w:r>
      <w:hyperlink r:id="rId348" w:history="1">
        <w:r w:rsidRPr="001566DA">
          <w:rPr>
            <w:rStyle w:val="Hyperlink"/>
            <w:rFonts w:ascii="Nunito Sans" w:hAnsi="Nunito Sans"/>
            <w:color w:val="auto"/>
          </w:rPr>
          <w:t>research project</w:t>
        </w:r>
      </w:hyperlink>
      <w:r w:rsidRPr="001566DA">
        <w:rPr>
          <w:color w:val="auto"/>
        </w:rPr>
        <w:t xml:space="preserve"> led by the University</w:t>
      </w:r>
      <w:r w:rsidR="00BF7141" w:rsidRPr="001566DA">
        <w:rPr>
          <w:color w:val="auto"/>
        </w:rPr>
        <w:t xml:space="preserve"> of</w:t>
      </w:r>
      <w:r w:rsidR="00610AEB" w:rsidRPr="001566DA">
        <w:rPr>
          <w:color w:val="auto"/>
        </w:rPr>
        <w:t xml:space="preserve"> </w:t>
      </w:r>
      <w:r w:rsidRPr="001566DA">
        <w:rPr>
          <w:color w:val="auto"/>
        </w:rPr>
        <w:t>NSW</w:t>
      </w:r>
      <w:r w:rsidR="00BF7141" w:rsidRPr="001566DA">
        <w:rPr>
          <w:color w:val="auto"/>
        </w:rPr>
        <w:t xml:space="preserve"> to</w:t>
      </w:r>
      <w:r w:rsidR="00610AEB" w:rsidRPr="001566DA">
        <w:rPr>
          <w:color w:val="auto"/>
        </w:rPr>
        <w:t xml:space="preserve"> </w:t>
      </w:r>
      <w:r w:rsidRPr="001566DA">
        <w:rPr>
          <w:color w:val="auto"/>
        </w:rPr>
        <w:t>identify strategies</w:t>
      </w:r>
      <w:r w:rsidR="00BF7141" w:rsidRPr="001566DA">
        <w:rPr>
          <w:color w:val="auto"/>
        </w:rPr>
        <w:t xml:space="preserve"> to</w:t>
      </w:r>
      <w:r w:rsidR="00610AEB" w:rsidRPr="001566DA">
        <w:rPr>
          <w:color w:val="auto"/>
        </w:rPr>
        <w:t xml:space="preserve"> </w:t>
      </w:r>
      <w:r w:rsidRPr="001566DA">
        <w:rPr>
          <w:color w:val="auto"/>
        </w:rPr>
        <w:t xml:space="preserve">ensure accessible breast screening for people with intellectual disability. </w:t>
      </w:r>
    </w:p>
    <w:p w14:paraId="599014AA" w14:textId="3E645FCC" w:rsidR="004F4546" w:rsidRPr="001566DA" w:rsidRDefault="00A02D51" w:rsidP="00674B07">
      <w:pPr>
        <w:pStyle w:val="BodyText"/>
        <w:spacing w:after="140"/>
        <w:rPr>
          <w:color w:val="auto"/>
        </w:rPr>
      </w:pPr>
      <w:r w:rsidRPr="001566DA">
        <w:rPr>
          <w:color w:val="auto"/>
        </w:rPr>
        <w:t>Evidence shows that women with intellectual disability experience barriers</w:t>
      </w:r>
      <w:r w:rsidR="00BF7141" w:rsidRPr="001566DA">
        <w:rPr>
          <w:color w:val="auto"/>
        </w:rPr>
        <w:t xml:space="preserve"> to</w:t>
      </w:r>
      <w:r w:rsidR="00610AEB" w:rsidRPr="001566DA">
        <w:rPr>
          <w:color w:val="auto"/>
        </w:rPr>
        <w:t xml:space="preserve"> </w:t>
      </w:r>
      <w:r w:rsidRPr="001566DA">
        <w:rPr>
          <w:color w:val="auto"/>
        </w:rPr>
        <w:t>accessing breast screening services. These barriers mean they are less likely</w:t>
      </w:r>
      <w:r w:rsidR="00BF7141" w:rsidRPr="001566DA">
        <w:rPr>
          <w:color w:val="auto"/>
        </w:rPr>
        <w:t xml:space="preserve"> to</w:t>
      </w:r>
      <w:r w:rsidR="00610AEB" w:rsidRPr="001566DA">
        <w:rPr>
          <w:color w:val="auto"/>
        </w:rPr>
        <w:t xml:space="preserve"> </w:t>
      </w:r>
      <w:r w:rsidRPr="001566DA">
        <w:rPr>
          <w:color w:val="auto"/>
        </w:rPr>
        <w:t>participate</w:t>
      </w:r>
      <w:r w:rsidR="00BF7141" w:rsidRPr="001566DA">
        <w:rPr>
          <w:color w:val="auto"/>
        </w:rPr>
        <w:t xml:space="preserve"> in</w:t>
      </w:r>
      <w:r w:rsidR="00610AEB" w:rsidRPr="001566DA">
        <w:rPr>
          <w:color w:val="auto"/>
        </w:rPr>
        <w:t xml:space="preserve"> </w:t>
      </w:r>
      <w:r w:rsidRPr="001566DA">
        <w:rPr>
          <w:color w:val="auto"/>
        </w:rPr>
        <w:t>breast screening than people without intellectual disability</w:t>
      </w:r>
      <w:r w:rsidR="004F4546" w:rsidRPr="001566DA">
        <w:rPr>
          <w:color w:val="auto"/>
        </w:rPr>
        <w:t>.</w:t>
      </w:r>
      <w:r w:rsidR="004F4546" w:rsidRPr="001566DA">
        <w:rPr>
          <w:rStyle w:val="EndnoteReference"/>
          <w:color w:val="auto"/>
        </w:rPr>
        <w:endnoteReference w:id="3"/>
      </w:r>
    </w:p>
    <w:p w14:paraId="4ABBADCB" w14:textId="770990EC" w:rsidR="00A02D51" w:rsidRPr="001566DA" w:rsidRDefault="00A02D51" w:rsidP="00674B07">
      <w:pPr>
        <w:pStyle w:val="BodyText"/>
        <w:spacing w:after="40"/>
        <w:rPr>
          <w:color w:val="auto"/>
        </w:rPr>
      </w:pPr>
      <w:r w:rsidRPr="001566DA">
        <w:rPr>
          <w:color w:val="auto"/>
        </w:rPr>
        <w:t>The research project worked with clinical and academic health experts</w:t>
      </w:r>
      <w:r w:rsidR="00BF7141" w:rsidRPr="001566DA">
        <w:rPr>
          <w:color w:val="auto"/>
        </w:rPr>
        <w:t xml:space="preserve"> to</w:t>
      </w:r>
      <w:r w:rsidR="00610AEB" w:rsidRPr="001566DA">
        <w:rPr>
          <w:color w:val="auto"/>
        </w:rPr>
        <w:t xml:space="preserve"> </w:t>
      </w:r>
      <w:r w:rsidRPr="001566DA">
        <w:rPr>
          <w:color w:val="auto"/>
        </w:rPr>
        <w:t>come up with 52 agreed strategies for improving access</w:t>
      </w:r>
      <w:r w:rsidR="00BF7141" w:rsidRPr="001566DA">
        <w:rPr>
          <w:color w:val="auto"/>
        </w:rPr>
        <w:t xml:space="preserve"> to</w:t>
      </w:r>
      <w:r w:rsidR="00610AEB" w:rsidRPr="001566DA">
        <w:rPr>
          <w:color w:val="auto"/>
        </w:rPr>
        <w:t xml:space="preserve"> </w:t>
      </w:r>
      <w:r w:rsidRPr="001566DA">
        <w:rPr>
          <w:color w:val="auto"/>
        </w:rPr>
        <w:t>breast screening. The strategies are grouped into 5 key action areas:</w:t>
      </w:r>
    </w:p>
    <w:p w14:paraId="1D071AD7" w14:textId="5A0DB404" w:rsidR="00A02D51" w:rsidRPr="001566DA" w:rsidRDefault="009D2E6A" w:rsidP="00674B07">
      <w:pPr>
        <w:pStyle w:val="BodyText"/>
        <w:numPr>
          <w:ilvl w:val="0"/>
          <w:numId w:val="63"/>
        </w:numPr>
        <w:tabs>
          <w:tab w:val="clear" w:pos="720"/>
          <w:tab w:val="num" w:pos="284"/>
        </w:tabs>
        <w:spacing w:after="40"/>
        <w:ind w:left="284" w:hanging="284"/>
        <w:rPr>
          <w:color w:val="auto"/>
        </w:rPr>
      </w:pPr>
      <w:r w:rsidRPr="001566DA">
        <w:rPr>
          <w:color w:val="auto"/>
        </w:rPr>
        <w:t>d</w:t>
      </w:r>
      <w:r w:rsidR="00A02D51" w:rsidRPr="001566DA">
        <w:rPr>
          <w:color w:val="auto"/>
        </w:rPr>
        <w:t>ecision making and consent</w:t>
      </w:r>
    </w:p>
    <w:p w14:paraId="349D78A2" w14:textId="65AB7327" w:rsidR="00A02D51" w:rsidRPr="001566DA" w:rsidRDefault="009D2E6A" w:rsidP="00674B07">
      <w:pPr>
        <w:pStyle w:val="BodyText"/>
        <w:numPr>
          <w:ilvl w:val="0"/>
          <w:numId w:val="63"/>
        </w:numPr>
        <w:tabs>
          <w:tab w:val="clear" w:pos="720"/>
          <w:tab w:val="num" w:pos="284"/>
        </w:tabs>
        <w:spacing w:after="40"/>
        <w:ind w:left="284" w:hanging="284"/>
        <w:rPr>
          <w:color w:val="auto"/>
        </w:rPr>
      </w:pPr>
      <w:r w:rsidRPr="001566DA">
        <w:rPr>
          <w:color w:val="auto"/>
        </w:rPr>
        <w:t>a</w:t>
      </w:r>
      <w:r w:rsidR="00A02D51" w:rsidRPr="001566DA">
        <w:rPr>
          <w:color w:val="auto"/>
        </w:rPr>
        <w:t>ccessible information</w:t>
      </w:r>
    </w:p>
    <w:p w14:paraId="1829A01E" w14:textId="20821501" w:rsidR="00A02D51" w:rsidRPr="001566DA" w:rsidRDefault="009D2E6A" w:rsidP="00674B07">
      <w:pPr>
        <w:pStyle w:val="BodyText"/>
        <w:numPr>
          <w:ilvl w:val="0"/>
          <w:numId w:val="63"/>
        </w:numPr>
        <w:tabs>
          <w:tab w:val="clear" w:pos="720"/>
          <w:tab w:val="num" w:pos="284"/>
        </w:tabs>
        <w:spacing w:after="40"/>
        <w:ind w:left="284" w:hanging="284"/>
        <w:rPr>
          <w:color w:val="auto"/>
        </w:rPr>
      </w:pPr>
      <w:r w:rsidRPr="001566DA">
        <w:rPr>
          <w:color w:val="auto"/>
        </w:rPr>
        <w:t>e</w:t>
      </w:r>
      <w:r w:rsidR="00A02D51" w:rsidRPr="001566DA">
        <w:rPr>
          <w:color w:val="auto"/>
        </w:rPr>
        <w:t>ngagement</w:t>
      </w:r>
      <w:r w:rsidR="00BF7141" w:rsidRPr="001566DA">
        <w:rPr>
          <w:color w:val="auto"/>
        </w:rPr>
        <w:t xml:space="preserve"> of</w:t>
      </w:r>
      <w:r w:rsidR="00610AEB" w:rsidRPr="001566DA">
        <w:rPr>
          <w:color w:val="auto"/>
        </w:rPr>
        <w:t xml:space="preserve"> </w:t>
      </w:r>
      <w:r w:rsidR="00A02D51" w:rsidRPr="001566DA">
        <w:rPr>
          <w:color w:val="auto"/>
        </w:rPr>
        <w:t>peer mentors</w:t>
      </w:r>
    </w:p>
    <w:p w14:paraId="0FF05A65" w14:textId="3C3F6245" w:rsidR="00A02D51" w:rsidRPr="001566DA" w:rsidRDefault="009D2E6A" w:rsidP="00674B07">
      <w:pPr>
        <w:pStyle w:val="BodyText"/>
        <w:numPr>
          <w:ilvl w:val="0"/>
          <w:numId w:val="63"/>
        </w:numPr>
        <w:tabs>
          <w:tab w:val="clear" w:pos="720"/>
          <w:tab w:val="num" w:pos="284"/>
        </w:tabs>
        <w:spacing w:after="40"/>
        <w:ind w:left="284" w:hanging="284"/>
        <w:rPr>
          <w:color w:val="auto"/>
        </w:rPr>
      </w:pPr>
      <w:r w:rsidRPr="001566DA">
        <w:rPr>
          <w:color w:val="auto"/>
        </w:rPr>
        <w:t>s</w:t>
      </w:r>
      <w:r w:rsidR="00A02D51" w:rsidRPr="001566DA">
        <w:rPr>
          <w:color w:val="auto"/>
        </w:rPr>
        <w:t>ervice navigators</w:t>
      </w:r>
    </w:p>
    <w:p w14:paraId="617B12A5" w14:textId="20646AA5" w:rsidR="0085082B" w:rsidRPr="001566DA" w:rsidRDefault="009D2E6A" w:rsidP="00995C7D">
      <w:pPr>
        <w:pStyle w:val="BodyText"/>
        <w:numPr>
          <w:ilvl w:val="0"/>
          <w:numId w:val="63"/>
        </w:numPr>
        <w:tabs>
          <w:tab w:val="clear" w:pos="720"/>
          <w:tab w:val="num" w:pos="284"/>
        </w:tabs>
        <w:ind w:left="284" w:hanging="284"/>
        <w:rPr>
          <w:color w:val="auto"/>
        </w:rPr>
      </w:pPr>
      <w:r w:rsidRPr="001566DA">
        <w:rPr>
          <w:color w:val="auto"/>
        </w:rPr>
        <w:t>e</w:t>
      </w:r>
      <w:r w:rsidR="00A02D51" w:rsidRPr="001566DA">
        <w:rPr>
          <w:color w:val="auto"/>
        </w:rPr>
        <w:t>quipping key stakeholders</w:t>
      </w:r>
      <w:r w:rsidR="0085082B" w:rsidRPr="001566DA">
        <w:rPr>
          <w:color w:val="auto"/>
        </w:rPr>
        <w:t>.</w:t>
      </w:r>
      <w:r w:rsidR="004F4546" w:rsidRPr="001566DA">
        <w:rPr>
          <w:rStyle w:val="EndnoteReference"/>
          <w:color w:val="auto"/>
        </w:rPr>
        <w:endnoteReference w:id="4"/>
      </w:r>
    </w:p>
    <w:p w14:paraId="183BC3CE" w14:textId="5AC13634" w:rsidR="00097D5F" w:rsidRPr="001566DA" w:rsidRDefault="00097D5F" w:rsidP="00674B07">
      <w:pPr>
        <w:pStyle w:val="BodyText"/>
        <w:spacing w:after="140"/>
        <w:rPr>
          <w:rFonts w:cs="Arial"/>
          <w:color w:val="auto"/>
        </w:rPr>
      </w:pPr>
      <w:r w:rsidRPr="001566DA">
        <w:rPr>
          <w:color w:val="auto"/>
        </w:rPr>
        <w:t>The project presented the agreed strategies</w:t>
      </w:r>
      <w:r w:rsidR="00BF7141" w:rsidRPr="001566DA">
        <w:rPr>
          <w:color w:val="auto"/>
        </w:rPr>
        <w:t xml:space="preserve"> to</w:t>
      </w:r>
      <w:r w:rsidR="00610AEB" w:rsidRPr="001566DA">
        <w:rPr>
          <w:color w:val="auto"/>
        </w:rPr>
        <w:t xml:space="preserve"> </w:t>
      </w:r>
      <w:r w:rsidRPr="001566DA">
        <w:rPr>
          <w:color w:val="auto"/>
        </w:rPr>
        <w:t>BreastScreen NSW service directors</w:t>
      </w:r>
      <w:r w:rsidR="00BF7141" w:rsidRPr="001566DA">
        <w:rPr>
          <w:color w:val="auto"/>
        </w:rPr>
        <w:t xml:space="preserve"> to</w:t>
      </w:r>
      <w:r w:rsidR="00610AEB" w:rsidRPr="001566DA">
        <w:rPr>
          <w:color w:val="auto"/>
        </w:rPr>
        <w:t xml:space="preserve"> </w:t>
      </w:r>
      <w:r w:rsidRPr="001566DA">
        <w:rPr>
          <w:color w:val="auto"/>
        </w:rPr>
        <w:t>inform health policy and quality improvement practices</w:t>
      </w:r>
      <w:r w:rsidRPr="001566DA">
        <w:rPr>
          <w:rFonts w:cs="Arial"/>
          <w:color w:val="auto"/>
        </w:rPr>
        <w:t>.</w:t>
      </w:r>
    </w:p>
    <w:p w14:paraId="53F2881C" w14:textId="401C3D12" w:rsidR="00335502" w:rsidRPr="001566DA" w:rsidRDefault="00335502" w:rsidP="00504F9B">
      <w:pPr>
        <w:pStyle w:val="Heading3"/>
        <w:rPr>
          <w:rFonts w:cstheme="minorBidi"/>
        </w:rPr>
      </w:pPr>
      <w:bookmarkStart w:id="1294" w:name="_Toc207791424"/>
      <w:bookmarkStart w:id="1295" w:name="_Toc209519841"/>
      <w:bookmarkStart w:id="1296" w:name="_Toc211422344"/>
      <w:bookmarkStart w:id="1297" w:name="_Toc214362130"/>
      <w:bookmarkStart w:id="1298" w:name="_Toc215134837"/>
      <w:bookmarkStart w:id="1299" w:name="_Toc215487207"/>
      <w:bookmarkStart w:id="1300" w:name="_Toc216961855"/>
      <w:bookmarkStart w:id="1301" w:name="_Toc207791423"/>
      <w:r w:rsidRPr="001566DA">
        <w:t xml:space="preserve">State Disability </w:t>
      </w:r>
      <w:r w:rsidR="0023042B" w:rsidRPr="001566DA">
        <w:t xml:space="preserve">Strategy </w:t>
      </w:r>
      <w:r w:rsidRPr="001566DA">
        <w:t>Evaluation</w:t>
      </w:r>
      <w:r w:rsidRPr="001566DA">
        <w:br/>
      </w:r>
      <w:r w:rsidR="00D8257D" w:rsidRPr="001566DA">
        <w:t xml:space="preserve">Western Australian </w:t>
      </w:r>
      <w:r w:rsidRPr="001566DA">
        <w:t>Government</w:t>
      </w:r>
      <w:bookmarkEnd w:id="1294"/>
      <w:bookmarkEnd w:id="1295"/>
      <w:bookmarkEnd w:id="1296"/>
      <w:bookmarkEnd w:id="1297"/>
      <w:bookmarkEnd w:id="1298"/>
      <w:bookmarkEnd w:id="1299"/>
      <w:bookmarkEnd w:id="1300"/>
    </w:p>
    <w:p w14:paraId="1A5C76C9" w14:textId="359CCE8F" w:rsidR="00335502" w:rsidRPr="001566DA" w:rsidRDefault="00335502" w:rsidP="00674B07">
      <w:pPr>
        <w:pStyle w:val="BodyText"/>
        <w:spacing w:after="140"/>
        <w:rPr>
          <w:color w:val="auto"/>
        </w:rPr>
      </w:pPr>
      <w:r w:rsidRPr="001566DA">
        <w:rPr>
          <w:color w:val="auto"/>
        </w:rPr>
        <w:t xml:space="preserve">In 2023, an independent </w:t>
      </w:r>
      <w:hyperlink r:id="rId349" w:history="1">
        <w:r w:rsidRPr="001566DA">
          <w:rPr>
            <w:rStyle w:val="Hyperlink"/>
            <w:rFonts w:ascii="Nunito Sans" w:hAnsi="Nunito Sans"/>
            <w:color w:val="auto"/>
          </w:rPr>
          <w:t xml:space="preserve">Year </w:t>
        </w:r>
        <w:r w:rsidR="00D450C2" w:rsidRPr="001566DA">
          <w:rPr>
            <w:rStyle w:val="Hyperlink"/>
            <w:rFonts w:ascii="Nunito Sans" w:hAnsi="Nunito Sans"/>
            <w:color w:val="auto"/>
          </w:rPr>
          <w:t>Three</w:t>
        </w:r>
        <w:r w:rsidRPr="001566DA">
          <w:rPr>
            <w:rStyle w:val="Hyperlink"/>
            <w:rFonts w:ascii="Nunito Sans" w:hAnsi="Nunito Sans"/>
            <w:color w:val="auto"/>
          </w:rPr>
          <w:t xml:space="preserve"> Process Evaluation</w:t>
        </w:r>
      </w:hyperlink>
      <w:r w:rsidRPr="001566DA">
        <w:rPr>
          <w:color w:val="auto"/>
        </w:rPr>
        <w:t xml:space="preserve"> (Process Evaluation) was undertaken for A Western Australia for Everyone: State Disability Strategy 2020</w:t>
      </w:r>
      <w:r w:rsidR="00A849E7" w:rsidRPr="001566DA">
        <w:rPr>
          <w:color w:val="auto"/>
        </w:rPr>
        <w:t>–</w:t>
      </w:r>
      <w:r w:rsidRPr="001566DA">
        <w:rPr>
          <w:color w:val="auto"/>
        </w:rPr>
        <w:t>2030 (State Disability Strategy). The Process Evaluation assessed whether the State Disability Strategy’s processes and methods were working</w:t>
      </w:r>
      <w:r w:rsidR="00BF7141" w:rsidRPr="001566DA">
        <w:rPr>
          <w:color w:val="auto"/>
        </w:rPr>
        <w:t xml:space="preserve"> to</w:t>
      </w:r>
      <w:r w:rsidR="00610AEB" w:rsidRPr="001566DA">
        <w:rPr>
          <w:color w:val="auto"/>
        </w:rPr>
        <w:t xml:space="preserve"> </w:t>
      </w:r>
      <w:r w:rsidRPr="001566DA">
        <w:rPr>
          <w:color w:val="auto"/>
        </w:rPr>
        <w:t xml:space="preserve">achieve the State Disability Strategy’s vision. </w:t>
      </w:r>
    </w:p>
    <w:p w14:paraId="6845C3F9" w14:textId="1AA78834" w:rsidR="00335502" w:rsidRPr="001566DA" w:rsidRDefault="00335502" w:rsidP="00674B07">
      <w:pPr>
        <w:pStyle w:val="BodyText"/>
        <w:spacing w:after="140"/>
        <w:rPr>
          <w:color w:val="auto"/>
        </w:rPr>
      </w:pPr>
      <w:r w:rsidRPr="001566DA">
        <w:rPr>
          <w:color w:val="auto"/>
        </w:rPr>
        <w:t>The Process Evaluation was co</w:t>
      </w:r>
      <w:r w:rsidR="00610AEB" w:rsidRPr="001566DA">
        <w:rPr>
          <w:color w:val="auto"/>
        </w:rPr>
        <w:t>-</w:t>
      </w:r>
      <w:r w:rsidRPr="001566DA">
        <w:rPr>
          <w:color w:val="auto"/>
        </w:rPr>
        <w:t>designed with an Oversight Sub</w:t>
      </w:r>
      <w:r w:rsidR="00610AEB" w:rsidRPr="001566DA">
        <w:rPr>
          <w:color w:val="auto"/>
        </w:rPr>
        <w:t>-</w:t>
      </w:r>
      <w:r w:rsidRPr="001566DA">
        <w:rPr>
          <w:color w:val="auto"/>
        </w:rPr>
        <w:t>Committee</w:t>
      </w:r>
      <w:r w:rsidR="00BF7141" w:rsidRPr="001566DA">
        <w:rPr>
          <w:color w:val="auto"/>
        </w:rPr>
        <w:t xml:space="preserve"> of</w:t>
      </w:r>
      <w:r w:rsidR="00610AEB" w:rsidRPr="001566DA">
        <w:rPr>
          <w:color w:val="auto"/>
        </w:rPr>
        <w:t xml:space="preserve"> </w:t>
      </w:r>
      <w:r w:rsidRPr="001566DA">
        <w:rPr>
          <w:color w:val="auto"/>
        </w:rPr>
        <w:t>the Disability Services Commission Board. Interviews, surveys and targeted focus conversations were held with people with disability, government and disability sector organisations.</w:t>
      </w:r>
    </w:p>
    <w:p w14:paraId="577C282F" w14:textId="16A269E9" w:rsidR="00335502" w:rsidRPr="001566DA" w:rsidRDefault="00335502" w:rsidP="00674B07">
      <w:pPr>
        <w:pStyle w:val="BodyText"/>
        <w:spacing w:after="140"/>
        <w:rPr>
          <w:color w:val="auto"/>
        </w:rPr>
      </w:pPr>
      <w:r w:rsidRPr="001566DA">
        <w:rPr>
          <w:color w:val="auto"/>
        </w:rPr>
        <w:lastRenderedPageBreak/>
        <w:t>Overall, the Process Evaluation found that people with disability believe the State Disability Strategy’s strategic priorities remain important</w:t>
      </w:r>
      <w:r w:rsidR="00BF7141" w:rsidRPr="001566DA">
        <w:rPr>
          <w:color w:val="auto"/>
        </w:rPr>
        <w:t xml:space="preserve"> to</w:t>
      </w:r>
      <w:r w:rsidR="00610AEB" w:rsidRPr="001566DA">
        <w:rPr>
          <w:color w:val="auto"/>
        </w:rPr>
        <w:t xml:space="preserve"> </w:t>
      </w:r>
      <w:r w:rsidRPr="001566DA">
        <w:rPr>
          <w:color w:val="auto"/>
        </w:rPr>
        <w:t xml:space="preserve">them. It also identified people with </w:t>
      </w:r>
      <w:r w:rsidR="00172E40" w:rsidRPr="001566DA">
        <w:rPr>
          <w:color w:val="auto"/>
        </w:rPr>
        <w:t xml:space="preserve">disabilities’ </w:t>
      </w:r>
      <w:r w:rsidRPr="001566DA">
        <w:rPr>
          <w:color w:val="auto"/>
        </w:rPr>
        <w:t>overall priority was finding suitable services such</w:t>
      </w:r>
      <w:r w:rsidR="00415D2B" w:rsidRPr="001566DA">
        <w:rPr>
          <w:color w:val="auto"/>
        </w:rPr>
        <w:t xml:space="preserve"> as</w:t>
      </w:r>
      <w:r w:rsidR="00610AEB" w:rsidRPr="001566DA">
        <w:rPr>
          <w:color w:val="auto"/>
        </w:rPr>
        <w:t xml:space="preserve"> </w:t>
      </w:r>
      <w:r w:rsidRPr="001566DA">
        <w:rPr>
          <w:color w:val="auto"/>
        </w:rPr>
        <w:t xml:space="preserve">health, housing and education. </w:t>
      </w:r>
    </w:p>
    <w:p w14:paraId="511E6F29" w14:textId="7D5D65C5" w:rsidR="00335502" w:rsidRPr="001566DA" w:rsidRDefault="00335502" w:rsidP="00674B07">
      <w:pPr>
        <w:pStyle w:val="BodyText"/>
        <w:spacing w:after="140"/>
        <w:rPr>
          <w:color w:val="auto"/>
        </w:rPr>
      </w:pPr>
      <w:r w:rsidRPr="001566DA">
        <w:rPr>
          <w:color w:val="auto"/>
        </w:rPr>
        <w:t xml:space="preserve">The Process Evaluation concluded that after </w:t>
      </w:r>
      <w:r w:rsidR="00184F58" w:rsidRPr="001566DA">
        <w:rPr>
          <w:color w:val="auto"/>
        </w:rPr>
        <w:t>3</w:t>
      </w:r>
      <w:r w:rsidRPr="001566DA">
        <w:rPr>
          <w:color w:val="auto"/>
        </w:rPr>
        <w:t xml:space="preserve"> years, the State Disability Strategy remained</w:t>
      </w:r>
      <w:r w:rsidR="00827093" w:rsidRPr="001566DA">
        <w:rPr>
          <w:color w:val="auto"/>
        </w:rPr>
        <w:t xml:space="preserve"> a</w:t>
      </w:r>
      <w:r w:rsidR="00610AEB" w:rsidRPr="001566DA">
        <w:rPr>
          <w:color w:val="auto"/>
        </w:rPr>
        <w:t xml:space="preserve"> </w:t>
      </w:r>
      <w:r w:rsidRPr="001566DA">
        <w:rPr>
          <w:color w:val="auto"/>
        </w:rPr>
        <w:t>trusted framework that is critical</w:t>
      </w:r>
      <w:r w:rsidR="00BF7141" w:rsidRPr="001566DA">
        <w:rPr>
          <w:color w:val="auto"/>
        </w:rPr>
        <w:t xml:space="preserve"> to</w:t>
      </w:r>
      <w:r w:rsidR="00610AEB" w:rsidRPr="001566DA">
        <w:rPr>
          <w:color w:val="auto"/>
        </w:rPr>
        <w:t xml:space="preserve"> </w:t>
      </w:r>
      <w:r w:rsidRPr="001566DA">
        <w:rPr>
          <w:color w:val="auto"/>
        </w:rPr>
        <w:t>advancing the inclusion</w:t>
      </w:r>
      <w:r w:rsidR="00BF7141" w:rsidRPr="001566DA">
        <w:rPr>
          <w:color w:val="auto"/>
        </w:rPr>
        <w:t xml:space="preserve"> of</w:t>
      </w:r>
      <w:r w:rsidR="00610AEB" w:rsidRPr="001566DA">
        <w:rPr>
          <w:color w:val="auto"/>
        </w:rPr>
        <w:t xml:space="preserve"> </w:t>
      </w:r>
      <w:r w:rsidRPr="001566DA">
        <w:rPr>
          <w:color w:val="auto"/>
        </w:rPr>
        <w:t>people with disability</w:t>
      </w:r>
      <w:r w:rsidR="00BF7141" w:rsidRPr="001566DA">
        <w:rPr>
          <w:color w:val="auto"/>
        </w:rPr>
        <w:t xml:space="preserve"> in</w:t>
      </w:r>
      <w:r w:rsidR="00610AEB" w:rsidRPr="001566DA">
        <w:rPr>
          <w:color w:val="auto"/>
        </w:rPr>
        <w:t xml:space="preserve"> </w:t>
      </w:r>
      <w:r w:rsidRPr="001566DA">
        <w:rPr>
          <w:color w:val="auto"/>
        </w:rPr>
        <w:t>WA.</w:t>
      </w:r>
    </w:p>
    <w:p w14:paraId="179B5ACD" w14:textId="52A11BEF" w:rsidR="00335502" w:rsidRPr="001566DA" w:rsidRDefault="00335502" w:rsidP="00674B07">
      <w:pPr>
        <w:pStyle w:val="BodyText"/>
        <w:spacing w:after="140"/>
        <w:rPr>
          <w:color w:val="auto"/>
        </w:rPr>
      </w:pPr>
      <w:r w:rsidRPr="001566DA">
        <w:rPr>
          <w:color w:val="auto"/>
        </w:rPr>
        <w:t>Evaluation is ongoing over the 10</w:t>
      </w:r>
      <w:r w:rsidR="00610AEB" w:rsidRPr="001566DA">
        <w:rPr>
          <w:color w:val="auto"/>
        </w:rPr>
        <w:t>-</w:t>
      </w:r>
      <w:r w:rsidRPr="001566DA">
        <w:rPr>
          <w:color w:val="auto"/>
        </w:rPr>
        <w:t>year life</w:t>
      </w:r>
      <w:r w:rsidR="00BF7141" w:rsidRPr="001566DA">
        <w:rPr>
          <w:color w:val="auto"/>
        </w:rPr>
        <w:t xml:space="preserve"> of</w:t>
      </w:r>
      <w:r w:rsidR="00610AEB" w:rsidRPr="001566DA">
        <w:rPr>
          <w:color w:val="auto"/>
        </w:rPr>
        <w:t xml:space="preserve"> </w:t>
      </w:r>
      <w:r w:rsidRPr="001566DA">
        <w:rPr>
          <w:color w:val="auto"/>
        </w:rPr>
        <w:t>the State Disability Strategy, with further opportunities for people with disability and sector organisations</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Pr="001566DA">
        <w:rPr>
          <w:color w:val="auto"/>
        </w:rPr>
        <w:t>involved. The next evaluation process will take place</w:t>
      </w:r>
      <w:r w:rsidR="00BF7141" w:rsidRPr="001566DA">
        <w:rPr>
          <w:color w:val="auto"/>
        </w:rPr>
        <w:t xml:space="preserve"> in</w:t>
      </w:r>
      <w:r w:rsidR="00610AEB" w:rsidRPr="001566DA">
        <w:rPr>
          <w:color w:val="auto"/>
        </w:rPr>
        <w:t xml:space="preserve"> </w:t>
      </w:r>
      <w:r w:rsidRPr="001566DA">
        <w:rPr>
          <w:color w:val="auto"/>
        </w:rPr>
        <w:t>2026.</w:t>
      </w:r>
    </w:p>
    <w:p w14:paraId="5B8EBDD6" w14:textId="7D5F6099" w:rsidR="00A00D2D" w:rsidRPr="001566DA" w:rsidRDefault="00A00D2D" w:rsidP="00504F9B">
      <w:pPr>
        <w:pStyle w:val="Heading3"/>
      </w:pPr>
      <w:bookmarkStart w:id="1302" w:name="_Toc209519842"/>
      <w:bookmarkStart w:id="1303" w:name="_Toc211422345"/>
      <w:bookmarkStart w:id="1304" w:name="_Toc214362131"/>
      <w:bookmarkStart w:id="1305" w:name="_Toc215134838"/>
      <w:bookmarkStart w:id="1306" w:name="_Toc215487208"/>
      <w:bookmarkStart w:id="1307" w:name="_Toc216961856"/>
      <w:r w:rsidRPr="001566DA">
        <w:t>Profile</w:t>
      </w:r>
      <w:r w:rsidR="00BF7141" w:rsidRPr="001566DA">
        <w:t xml:space="preserve"> of</w:t>
      </w:r>
      <w:r w:rsidR="00610AEB" w:rsidRPr="001566DA">
        <w:t xml:space="preserve"> </w:t>
      </w:r>
      <w:r w:rsidRPr="001566DA">
        <w:t>disability</w:t>
      </w:r>
      <w:r w:rsidR="00BF7141" w:rsidRPr="001566DA">
        <w:t xml:space="preserve"> in</w:t>
      </w:r>
      <w:r w:rsidR="00610AEB" w:rsidRPr="001566DA">
        <w:t xml:space="preserve"> </w:t>
      </w:r>
      <w:r w:rsidRPr="001566DA">
        <w:t>First Nations peoples</w:t>
      </w:r>
      <w:bookmarkEnd w:id="1301"/>
      <w:bookmarkEnd w:id="1302"/>
      <w:bookmarkEnd w:id="1303"/>
      <w:bookmarkEnd w:id="1304"/>
      <w:bookmarkEnd w:id="1305"/>
      <w:bookmarkEnd w:id="1306"/>
      <w:bookmarkEnd w:id="1307"/>
    </w:p>
    <w:p w14:paraId="63DE44C4" w14:textId="3093271F" w:rsidR="00111774" w:rsidRPr="001566DA" w:rsidRDefault="00A00D2D" w:rsidP="00674B07">
      <w:pPr>
        <w:pStyle w:val="BodyText"/>
        <w:spacing w:after="140"/>
        <w:rPr>
          <w:color w:val="auto"/>
        </w:rPr>
      </w:pPr>
      <w:r w:rsidRPr="001566DA">
        <w:rPr>
          <w:color w:val="auto"/>
        </w:rPr>
        <w:t>A collaboration between Dr Scott Avery</w:t>
      </w:r>
      <w:r w:rsidR="00111774" w:rsidRPr="001566DA">
        <w:rPr>
          <w:color w:val="auto"/>
        </w:rPr>
        <w:t>, Professor</w:t>
      </w:r>
      <w:r w:rsidR="00BF7141" w:rsidRPr="001566DA">
        <w:rPr>
          <w:color w:val="auto"/>
        </w:rPr>
        <w:t xml:space="preserve"> of</w:t>
      </w:r>
      <w:r w:rsidR="00610AEB" w:rsidRPr="001566DA">
        <w:rPr>
          <w:color w:val="auto"/>
        </w:rPr>
        <w:t xml:space="preserve"> </w:t>
      </w:r>
      <w:r w:rsidR="00111774" w:rsidRPr="001566DA">
        <w:rPr>
          <w:color w:val="auto"/>
        </w:rPr>
        <w:t>Indigenous Disability Health and Wellbeing</w:t>
      </w:r>
      <w:r w:rsidR="00BF7141" w:rsidRPr="001566DA">
        <w:rPr>
          <w:color w:val="auto"/>
        </w:rPr>
        <w:t xml:space="preserve"> in</w:t>
      </w:r>
      <w:r w:rsidR="00610AEB" w:rsidRPr="001566DA">
        <w:rPr>
          <w:color w:val="auto"/>
        </w:rPr>
        <w:t xml:space="preserve"> </w:t>
      </w:r>
      <w:r w:rsidR="00111774" w:rsidRPr="001566DA">
        <w:rPr>
          <w:color w:val="auto"/>
        </w:rPr>
        <w:t>the School</w:t>
      </w:r>
      <w:r w:rsidR="00BF7141" w:rsidRPr="001566DA">
        <w:rPr>
          <w:color w:val="auto"/>
        </w:rPr>
        <w:t xml:space="preserve"> of</w:t>
      </w:r>
      <w:r w:rsidR="00610AEB" w:rsidRPr="001566DA">
        <w:rPr>
          <w:color w:val="auto"/>
        </w:rPr>
        <w:t xml:space="preserve"> </w:t>
      </w:r>
      <w:r w:rsidR="00111774" w:rsidRPr="001566DA">
        <w:rPr>
          <w:color w:val="auto"/>
        </w:rPr>
        <w:t>Public Health, University</w:t>
      </w:r>
      <w:r w:rsidR="00BF7141" w:rsidRPr="001566DA">
        <w:rPr>
          <w:color w:val="auto"/>
        </w:rPr>
        <w:t xml:space="preserve"> of</w:t>
      </w:r>
      <w:r w:rsidR="00610AEB" w:rsidRPr="001566DA">
        <w:rPr>
          <w:color w:val="auto"/>
        </w:rPr>
        <w:t xml:space="preserve"> </w:t>
      </w:r>
      <w:r w:rsidR="00111774" w:rsidRPr="001566DA">
        <w:rPr>
          <w:color w:val="auto"/>
        </w:rPr>
        <w:t>Technology Sydney</w:t>
      </w:r>
      <w:r w:rsidR="00BE3D22" w:rsidRPr="001566DA">
        <w:rPr>
          <w:color w:val="auto"/>
        </w:rPr>
        <w:t>, and</w:t>
      </w:r>
      <w:r w:rsidR="00610AEB" w:rsidRPr="001566DA">
        <w:rPr>
          <w:color w:val="auto"/>
        </w:rPr>
        <w:t xml:space="preserve"> </w:t>
      </w:r>
      <w:r w:rsidRPr="001566DA">
        <w:rPr>
          <w:color w:val="auto"/>
        </w:rPr>
        <w:t>the ABS led</w:t>
      </w:r>
      <w:r w:rsidR="00BF7141" w:rsidRPr="001566DA">
        <w:rPr>
          <w:color w:val="auto"/>
        </w:rPr>
        <w:t xml:space="preserve"> to</w:t>
      </w:r>
      <w:r w:rsidR="00827093" w:rsidRPr="001566DA">
        <w:rPr>
          <w:color w:val="auto"/>
        </w:rPr>
        <w:t xml:space="preserve"> a</w:t>
      </w:r>
      <w:r w:rsidR="00610AEB" w:rsidRPr="001566DA">
        <w:rPr>
          <w:color w:val="auto"/>
        </w:rPr>
        <w:t xml:space="preserve"> </w:t>
      </w:r>
      <w:r w:rsidRPr="001566DA">
        <w:rPr>
          <w:color w:val="auto"/>
        </w:rPr>
        <w:t>co</w:t>
      </w:r>
      <w:r w:rsidR="00610AEB" w:rsidRPr="001566DA">
        <w:rPr>
          <w:color w:val="auto"/>
        </w:rPr>
        <w:t>-</w:t>
      </w:r>
      <w:r w:rsidRPr="001566DA">
        <w:rPr>
          <w:color w:val="auto"/>
        </w:rPr>
        <w:t xml:space="preserve">authored paper on the </w:t>
      </w:r>
      <w:hyperlink r:id="rId350" w:history="1">
        <w:r w:rsidRPr="001566DA">
          <w:rPr>
            <w:color w:val="auto"/>
          </w:rPr>
          <w:t>prevalence and profile</w:t>
        </w:r>
        <w:r w:rsidR="00BF7141" w:rsidRPr="001566DA">
          <w:rPr>
            <w:color w:val="auto"/>
          </w:rPr>
          <w:t xml:space="preserve"> of</w:t>
        </w:r>
        <w:r w:rsidR="00610AEB" w:rsidRPr="001566DA">
          <w:rPr>
            <w:color w:val="auto"/>
          </w:rPr>
          <w:t xml:space="preserve"> </w:t>
        </w:r>
        <w:r w:rsidRPr="001566DA">
          <w:rPr>
            <w:color w:val="auto"/>
          </w:rPr>
          <w:t>disability</w:t>
        </w:r>
        <w:r w:rsidR="00BF7141" w:rsidRPr="001566DA">
          <w:rPr>
            <w:color w:val="auto"/>
          </w:rPr>
          <w:t xml:space="preserve"> in</w:t>
        </w:r>
        <w:r w:rsidR="00610AEB" w:rsidRPr="001566DA">
          <w:rPr>
            <w:color w:val="auto"/>
          </w:rPr>
          <w:t xml:space="preserve"> </w:t>
        </w:r>
        <w:r w:rsidRPr="001566DA">
          <w:rPr>
            <w:color w:val="auto"/>
          </w:rPr>
          <w:t>the First Nations disability population</w:t>
        </w:r>
      </w:hyperlink>
      <w:r w:rsidRPr="001566DA">
        <w:rPr>
          <w:color w:val="auto"/>
        </w:rPr>
        <w:t>, published</w:t>
      </w:r>
      <w:r w:rsidR="00BF7141" w:rsidRPr="001566DA">
        <w:rPr>
          <w:color w:val="auto"/>
        </w:rPr>
        <w:t xml:space="preserve"> in</w:t>
      </w:r>
      <w:r w:rsidR="00610AEB" w:rsidRPr="001566DA">
        <w:rPr>
          <w:color w:val="auto"/>
        </w:rPr>
        <w:t xml:space="preserve"> </w:t>
      </w:r>
      <w:r w:rsidR="00415D2B" w:rsidRPr="001566DA">
        <w:rPr>
          <w:color w:val="auto"/>
        </w:rPr>
        <w:t>February</w:t>
      </w:r>
      <w:r w:rsidR="00610AEB" w:rsidRPr="001566DA">
        <w:rPr>
          <w:color w:val="auto"/>
        </w:rPr>
        <w:t xml:space="preserve"> </w:t>
      </w:r>
      <w:r w:rsidRPr="001566DA">
        <w:rPr>
          <w:color w:val="auto"/>
        </w:rPr>
        <w:t xml:space="preserve">2025. </w:t>
      </w:r>
    </w:p>
    <w:p w14:paraId="1837D224" w14:textId="39A5765E" w:rsidR="00A00D2D" w:rsidRPr="001566DA" w:rsidRDefault="00A00D2D" w:rsidP="00674B07">
      <w:pPr>
        <w:pStyle w:val="BodyText"/>
        <w:spacing w:after="140"/>
        <w:rPr>
          <w:color w:val="auto"/>
        </w:rPr>
      </w:pPr>
      <w:r w:rsidRPr="001566DA">
        <w:rPr>
          <w:color w:val="auto"/>
        </w:rPr>
        <w:t>This paper provides insights into disability</w:t>
      </w:r>
      <w:r w:rsidR="00BF7141" w:rsidRPr="001566DA">
        <w:rPr>
          <w:color w:val="auto"/>
        </w:rPr>
        <w:t xml:space="preserve"> in</w:t>
      </w:r>
      <w:r w:rsidR="00610AEB" w:rsidRPr="001566DA">
        <w:rPr>
          <w:color w:val="auto"/>
        </w:rPr>
        <w:t xml:space="preserve"> </w:t>
      </w:r>
      <w:r w:rsidRPr="001566DA">
        <w:rPr>
          <w:color w:val="auto"/>
        </w:rPr>
        <w:t>the Aboriginal and Torres Strait Islander community and the best available survey data on the prevalence</w:t>
      </w:r>
      <w:r w:rsidR="00BF7141" w:rsidRPr="001566DA">
        <w:rPr>
          <w:color w:val="auto"/>
        </w:rPr>
        <w:t xml:space="preserve"> of</w:t>
      </w:r>
      <w:r w:rsidR="00610AEB" w:rsidRPr="001566DA">
        <w:rPr>
          <w:color w:val="auto"/>
        </w:rPr>
        <w:t xml:space="preserve"> </w:t>
      </w:r>
      <w:r w:rsidRPr="001566DA">
        <w:rPr>
          <w:color w:val="auto"/>
        </w:rPr>
        <w:t>disability for the Aboriginal and Torres Strait Islander population.</w:t>
      </w:r>
    </w:p>
    <w:p w14:paraId="6767EC44" w14:textId="653C628D" w:rsidR="00335502" w:rsidRPr="001566DA" w:rsidRDefault="00A00D2D" w:rsidP="00674B07">
      <w:pPr>
        <w:pStyle w:val="BodyText"/>
        <w:spacing w:after="140"/>
        <w:rPr>
          <w:color w:val="auto"/>
        </w:rPr>
      </w:pPr>
      <w:r w:rsidRPr="001566DA">
        <w:rPr>
          <w:color w:val="auto"/>
        </w:rPr>
        <w:t>Following the release</w:t>
      </w:r>
      <w:r w:rsidR="00BF7141" w:rsidRPr="001566DA">
        <w:rPr>
          <w:color w:val="auto"/>
        </w:rPr>
        <w:t xml:space="preserve"> of</w:t>
      </w:r>
      <w:r w:rsidR="00610AEB" w:rsidRPr="001566DA">
        <w:rPr>
          <w:color w:val="auto"/>
        </w:rPr>
        <w:t xml:space="preserve"> </w:t>
      </w:r>
      <w:r w:rsidRPr="001566DA">
        <w:rPr>
          <w:color w:val="auto"/>
        </w:rPr>
        <w:t>the prevalence and profile</w:t>
      </w:r>
      <w:r w:rsidR="00BF7141" w:rsidRPr="001566DA">
        <w:rPr>
          <w:color w:val="auto"/>
        </w:rPr>
        <w:t xml:space="preserve"> of</w:t>
      </w:r>
      <w:r w:rsidR="00610AEB" w:rsidRPr="001566DA">
        <w:rPr>
          <w:color w:val="auto"/>
        </w:rPr>
        <w:t xml:space="preserve"> </w:t>
      </w:r>
      <w:r w:rsidRPr="001566DA">
        <w:rPr>
          <w:color w:val="auto"/>
        </w:rPr>
        <w:t>disability paper, Dr Avery and the ABS co</w:t>
      </w:r>
      <w:r w:rsidR="00610AEB" w:rsidRPr="001566DA">
        <w:rPr>
          <w:color w:val="auto"/>
        </w:rPr>
        <w:t>-</w:t>
      </w:r>
      <w:r w:rsidRPr="001566DA">
        <w:rPr>
          <w:color w:val="auto"/>
        </w:rPr>
        <w:t xml:space="preserve">hosted an intergovernmental workshop attended by representatives across </w:t>
      </w:r>
      <w:r w:rsidR="00111774" w:rsidRPr="001566DA">
        <w:rPr>
          <w:color w:val="auto"/>
        </w:rPr>
        <w:t>Australian</w:t>
      </w:r>
      <w:r w:rsidRPr="001566DA">
        <w:rPr>
          <w:color w:val="auto"/>
        </w:rPr>
        <w:t xml:space="preserve"> Government </w:t>
      </w:r>
      <w:r w:rsidR="00111774" w:rsidRPr="001566DA">
        <w:rPr>
          <w:color w:val="auto"/>
        </w:rPr>
        <w:t>a</w:t>
      </w:r>
      <w:r w:rsidRPr="001566DA">
        <w:rPr>
          <w:color w:val="auto"/>
        </w:rPr>
        <w:t>gencies.</w:t>
      </w:r>
    </w:p>
    <w:p w14:paraId="36818150" w14:textId="1CBBB1A9" w:rsidR="00304CF8" w:rsidRPr="001566DA" w:rsidRDefault="00304CF8" w:rsidP="00504F9B">
      <w:pPr>
        <w:pStyle w:val="Heading3"/>
      </w:pPr>
      <w:bookmarkStart w:id="1308" w:name="_Toc207791417"/>
      <w:bookmarkStart w:id="1309" w:name="_Toc209519843"/>
      <w:bookmarkStart w:id="1310" w:name="_Toc211422346"/>
      <w:bookmarkStart w:id="1311" w:name="_Toc214362132"/>
      <w:bookmarkStart w:id="1312" w:name="_Toc215134839"/>
      <w:bookmarkStart w:id="1313" w:name="_Toc215487209"/>
      <w:bookmarkStart w:id="1314" w:name="_Toc216961857"/>
      <w:r w:rsidRPr="001566DA">
        <w:t xml:space="preserve">Digital Disability Inclusion: design lessons from </w:t>
      </w:r>
      <w:r w:rsidR="00337166">
        <w:br/>
      </w:r>
      <w:r w:rsidRPr="001566DA">
        <w:t>COVID</w:t>
      </w:r>
      <w:r w:rsidR="00610AEB" w:rsidRPr="001566DA">
        <w:t>-</w:t>
      </w:r>
      <w:r w:rsidRPr="001566DA">
        <w:t>19</w:t>
      </w:r>
      <w:r w:rsidRPr="001566DA">
        <w:br/>
        <w:t>Curtin University</w:t>
      </w:r>
      <w:bookmarkEnd w:id="1308"/>
      <w:bookmarkEnd w:id="1309"/>
      <w:bookmarkEnd w:id="1310"/>
      <w:bookmarkEnd w:id="1311"/>
      <w:bookmarkEnd w:id="1312"/>
      <w:bookmarkEnd w:id="1313"/>
      <w:bookmarkEnd w:id="1314"/>
    </w:p>
    <w:p w14:paraId="214AAB23" w14:textId="004BED33" w:rsidR="00304CF8" w:rsidRPr="001566DA" w:rsidRDefault="00304CF8" w:rsidP="00290749">
      <w:pPr>
        <w:pStyle w:val="BodyText"/>
        <w:spacing w:after="120"/>
        <w:rPr>
          <w:color w:val="auto"/>
        </w:rPr>
      </w:pPr>
      <w:r w:rsidRPr="001566DA">
        <w:rPr>
          <w:color w:val="auto"/>
        </w:rPr>
        <w:t>The COVID</w:t>
      </w:r>
      <w:r w:rsidR="00610AEB" w:rsidRPr="001566DA">
        <w:rPr>
          <w:color w:val="auto"/>
        </w:rPr>
        <w:t>-</w:t>
      </w:r>
      <w:r w:rsidRPr="001566DA">
        <w:rPr>
          <w:color w:val="auto"/>
        </w:rPr>
        <w:t>19 pandemic resulted</w:t>
      </w:r>
      <w:r w:rsidR="00BF7141" w:rsidRPr="001566DA">
        <w:rPr>
          <w:color w:val="auto"/>
        </w:rPr>
        <w:t xml:space="preserve"> in</w:t>
      </w:r>
      <w:r w:rsidR="00610AEB" w:rsidRPr="001566DA">
        <w:rPr>
          <w:color w:val="auto"/>
        </w:rPr>
        <w:t xml:space="preserve"> </w:t>
      </w:r>
      <w:r w:rsidRPr="001566DA">
        <w:rPr>
          <w:color w:val="auto"/>
        </w:rPr>
        <w:t>many innovations</w:t>
      </w:r>
      <w:r w:rsidR="00BF7141" w:rsidRPr="001566DA">
        <w:rPr>
          <w:color w:val="auto"/>
        </w:rPr>
        <w:t xml:space="preserve"> in</w:t>
      </w:r>
      <w:r w:rsidR="00610AEB" w:rsidRPr="001566DA">
        <w:rPr>
          <w:color w:val="auto"/>
        </w:rPr>
        <w:t xml:space="preserve"> </w:t>
      </w:r>
      <w:r w:rsidRPr="001566DA">
        <w:rPr>
          <w:color w:val="auto"/>
        </w:rPr>
        <w:t>how we interact digitally—and</w:t>
      </w:r>
      <w:r w:rsidR="00827093" w:rsidRPr="001566DA">
        <w:rPr>
          <w:color w:val="auto"/>
        </w:rPr>
        <w:t xml:space="preserve"> a</w:t>
      </w:r>
      <w:r w:rsidR="00610AEB" w:rsidRPr="001566DA">
        <w:rPr>
          <w:color w:val="auto"/>
        </w:rPr>
        <w:t xml:space="preserve"> </w:t>
      </w:r>
      <w:r w:rsidRPr="001566DA">
        <w:rPr>
          <w:color w:val="auto"/>
        </w:rPr>
        <w:t>Curtin University research project won significant funding</w:t>
      </w:r>
      <w:r w:rsidR="00BF7141" w:rsidRPr="001566DA">
        <w:rPr>
          <w:color w:val="auto"/>
        </w:rPr>
        <w:t xml:space="preserve"> to</w:t>
      </w:r>
      <w:r w:rsidR="00610AEB" w:rsidRPr="001566DA">
        <w:rPr>
          <w:color w:val="auto"/>
        </w:rPr>
        <w:t xml:space="preserve"> </w:t>
      </w:r>
      <w:r w:rsidRPr="001566DA">
        <w:rPr>
          <w:color w:val="auto"/>
        </w:rPr>
        <w:t>ensure people with disability can benefit from what’s been learned.</w:t>
      </w:r>
    </w:p>
    <w:p w14:paraId="489425B9" w14:textId="12B26991" w:rsidR="00304CF8" w:rsidRPr="001566DA" w:rsidRDefault="00304CF8" w:rsidP="00290749">
      <w:pPr>
        <w:pStyle w:val="BodyText"/>
        <w:spacing w:after="120"/>
        <w:rPr>
          <w:color w:val="auto"/>
        </w:rPr>
      </w:pPr>
      <w:r w:rsidRPr="001566DA">
        <w:rPr>
          <w:color w:val="auto"/>
        </w:rPr>
        <w:t>In 2024, the Australian Research Council</w:t>
      </w:r>
      <w:r w:rsidR="000D1712" w:rsidRPr="001566DA">
        <w:rPr>
          <w:color w:val="auto"/>
        </w:rPr>
        <w:t xml:space="preserve"> (ARC)</w:t>
      </w:r>
      <w:r w:rsidRPr="001566DA">
        <w:rPr>
          <w:color w:val="auto"/>
        </w:rPr>
        <w:t>, Curtin University</w:t>
      </w:r>
      <w:r w:rsidR="00BE3D22" w:rsidRPr="001566DA">
        <w:rPr>
          <w:color w:val="auto"/>
        </w:rPr>
        <w:t>, and</w:t>
      </w:r>
      <w:r w:rsidR="00610AEB" w:rsidRPr="001566DA">
        <w:rPr>
          <w:color w:val="auto"/>
        </w:rPr>
        <w:t xml:space="preserve"> </w:t>
      </w:r>
      <w:r w:rsidRPr="001566DA">
        <w:rPr>
          <w:color w:val="auto"/>
        </w:rPr>
        <w:t>the Inclusive Design Collective (IDCo) invested $1 million over</w:t>
      </w:r>
      <w:r w:rsidR="005B5499" w:rsidRPr="001566DA">
        <w:rPr>
          <w:color w:val="auto"/>
        </w:rPr>
        <w:t xml:space="preserve"> </w:t>
      </w:r>
      <w:r w:rsidR="00184F58" w:rsidRPr="001566DA">
        <w:rPr>
          <w:color w:val="auto"/>
        </w:rPr>
        <w:t>4</w:t>
      </w:r>
      <w:r w:rsidR="005B5499" w:rsidRPr="001566DA">
        <w:rPr>
          <w:color w:val="auto"/>
        </w:rPr>
        <w:t xml:space="preserve"> </w:t>
      </w:r>
      <w:r w:rsidRPr="001566DA">
        <w:rPr>
          <w:color w:val="auto"/>
        </w:rPr>
        <w:t xml:space="preserve">years through Professor Katie Ellis' ARC Industry Fellowship. </w:t>
      </w:r>
    </w:p>
    <w:p w14:paraId="7677F309" w14:textId="503A0890" w:rsidR="00304CF8" w:rsidRPr="001566DA" w:rsidRDefault="00304CF8" w:rsidP="00290749">
      <w:pPr>
        <w:pStyle w:val="BodyText"/>
        <w:spacing w:after="120"/>
        <w:rPr>
          <w:color w:val="auto"/>
        </w:rPr>
      </w:pPr>
      <w:r w:rsidRPr="001566DA">
        <w:rPr>
          <w:color w:val="auto"/>
        </w:rPr>
        <w:t>The fellowship project identifies and evaluates COVID</w:t>
      </w:r>
      <w:r w:rsidR="00610AEB" w:rsidRPr="001566DA">
        <w:rPr>
          <w:color w:val="auto"/>
        </w:rPr>
        <w:t>-</w:t>
      </w:r>
      <w:r w:rsidRPr="001566DA">
        <w:rPr>
          <w:color w:val="auto"/>
        </w:rPr>
        <w:t>19 era digital innovations for long</w:t>
      </w:r>
      <w:r w:rsidR="00610AEB" w:rsidRPr="001566DA">
        <w:rPr>
          <w:color w:val="auto"/>
        </w:rPr>
        <w:t>-</w:t>
      </w:r>
      <w:r w:rsidRPr="001566DA">
        <w:rPr>
          <w:color w:val="auto"/>
        </w:rPr>
        <w:t>term inclusive design implementation, working collaboratively with people with disability</w:t>
      </w:r>
      <w:r w:rsidR="00BF7141" w:rsidRPr="001566DA">
        <w:rPr>
          <w:color w:val="auto"/>
        </w:rPr>
        <w:t xml:space="preserve"> to</w:t>
      </w:r>
      <w:r w:rsidR="00610AEB" w:rsidRPr="001566DA">
        <w:rPr>
          <w:color w:val="auto"/>
        </w:rPr>
        <w:t xml:space="preserve"> </w:t>
      </w:r>
      <w:r w:rsidRPr="001566DA">
        <w:rPr>
          <w:color w:val="auto"/>
        </w:rPr>
        <w:t xml:space="preserve">build knowledge and policy frameworks guiding inclusive digital communication strategies across Australia. </w:t>
      </w:r>
    </w:p>
    <w:p w14:paraId="72B38F63" w14:textId="0A58054D" w:rsidR="00304CF8" w:rsidRPr="001566DA" w:rsidRDefault="00304CF8" w:rsidP="00290749">
      <w:pPr>
        <w:pStyle w:val="BodyText"/>
        <w:spacing w:after="120"/>
        <w:rPr>
          <w:color w:val="auto"/>
        </w:rPr>
      </w:pPr>
      <w:r w:rsidRPr="001566DA">
        <w:rPr>
          <w:color w:val="auto"/>
        </w:rPr>
        <w:t>Commencing</w:t>
      </w:r>
      <w:r w:rsidR="00BF7141" w:rsidRPr="001566DA">
        <w:rPr>
          <w:color w:val="auto"/>
        </w:rPr>
        <w:t xml:space="preserve"> in</w:t>
      </w:r>
      <w:r w:rsidR="00610AEB" w:rsidRPr="001566DA">
        <w:rPr>
          <w:color w:val="auto"/>
        </w:rPr>
        <w:t xml:space="preserve"> </w:t>
      </w:r>
      <w:r w:rsidRPr="001566DA">
        <w:rPr>
          <w:color w:val="auto"/>
        </w:rPr>
        <w:t>2025, the project employs</w:t>
      </w:r>
      <w:r w:rsidR="00827093" w:rsidRPr="001566DA">
        <w:rPr>
          <w:color w:val="auto"/>
        </w:rPr>
        <w:t xml:space="preserve"> a</w:t>
      </w:r>
      <w:r w:rsidR="00610AEB" w:rsidRPr="001566DA">
        <w:rPr>
          <w:color w:val="auto"/>
        </w:rPr>
        <w:t xml:space="preserve"> </w:t>
      </w:r>
      <w:r w:rsidRPr="001566DA">
        <w:rPr>
          <w:color w:val="auto"/>
        </w:rPr>
        <w:t>collaborative, participatory approach positioning people with disability</w:t>
      </w:r>
      <w:r w:rsidR="00415D2B" w:rsidRPr="001566DA">
        <w:rPr>
          <w:color w:val="auto"/>
        </w:rPr>
        <w:t xml:space="preserve"> as</w:t>
      </w:r>
      <w:r w:rsidR="00610AEB" w:rsidRPr="001566DA">
        <w:rPr>
          <w:color w:val="auto"/>
        </w:rPr>
        <w:t xml:space="preserve"> </w:t>
      </w:r>
      <w:r w:rsidRPr="001566DA">
        <w:rPr>
          <w:color w:val="auto"/>
        </w:rPr>
        <w:t>co</w:t>
      </w:r>
      <w:r w:rsidR="00610AEB" w:rsidRPr="001566DA">
        <w:rPr>
          <w:color w:val="auto"/>
        </w:rPr>
        <w:t>-</w:t>
      </w:r>
      <w:r w:rsidRPr="001566DA">
        <w:rPr>
          <w:color w:val="auto"/>
        </w:rPr>
        <w:t>researchers, embedded within an industry environment fostering collaboration across academia, industry</w:t>
      </w:r>
      <w:r w:rsidR="00BE3D22" w:rsidRPr="001566DA">
        <w:rPr>
          <w:color w:val="auto"/>
        </w:rPr>
        <w:t>, and</w:t>
      </w:r>
      <w:r w:rsidR="00610AEB" w:rsidRPr="001566DA">
        <w:rPr>
          <w:color w:val="auto"/>
        </w:rPr>
        <w:t xml:space="preserve"> </w:t>
      </w:r>
      <w:r w:rsidRPr="001566DA">
        <w:rPr>
          <w:color w:val="auto"/>
        </w:rPr>
        <w:t>community sectors. This project has reviewed COVID</w:t>
      </w:r>
      <w:r w:rsidR="00610AEB" w:rsidRPr="001566DA">
        <w:rPr>
          <w:color w:val="auto"/>
        </w:rPr>
        <w:t>-</w:t>
      </w:r>
      <w:r w:rsidRPr="001566DA">
        <w:rPr>
          <w:color w:val="auto"/>
        </w:rPr>
        <w:t xml:space="preserve">19 communications across </w:t>
      </w:r>
      <w:r w:rsidR="00184F58" w:rsidRPr="001566DA">
        <w:rPr>
          <w:color w:val="auto"/>
        </w:rPr>
        <w:t>3</w:t>
      </w:r>
      <w:r w:rsidR="00D450C2" w:rsidRPr="001566DA">
        <w:rPr>
          <w:color w:val="auto"/>
        </w:rPr>
        <w:t xml:space="preserve"> </w:t>
      </w:r>
      <w:r w:rsidRPr="001566DA">
        <w:rPr>
          <w:color w:val="auto"/>
        </w:rPr>
        <w:t>Australian states (</w:t>
      </w:r>
      <w:r w:rsidR="006C3282" w:rsidRPr="001566DA">
        <w:rPr>
          <w:color w:val="auto"/>
        </w:rPr>
        <w:t>WA</w:t>
      </w:r>
      <w:r w:rsidRPr="001566DA">
        <w:rPr>
          <w:color w:val="auto"/>
        </w:rPr>
        <w:t xml:space="preserve">, </w:t>
      </w:r>
      <w:r w:rsidR="006C3282" w:rsidRPr="001566DA">
        <w:rPr>
          <w:color w:val="auto"/>
        </w:rPr>
        <w:t>NSW</w:t>
      </w:r>
      <w:r w:rsidR="00BE3D22" w:rsidRPr="001566DA">
        <w:rPr>
          <w:color w:val="auto"/>
        </w:rPr>
        <w:t>, and</w:t>
      </w:r>
      <w:r w:rsidR="00610AEB" w:rsidRPr="001566DA">
        <w:rPr>
          <w:color w:val="auto"/>
        </w:rPr>
        <w:t xml:space="preserve"> </w:t>
      </w:r>
      <w:r w:rsidRPr="001566DA">
        <w:rPr>
          <w:color w:val="auto"/>
        </w:rPr>
        <w:t>Victoria) and conducted analysis</w:t>
      </w:r>
      <w:r w:rsidR="00BF7141" w:rsidRPr="001566DA">
        <w:rPr>
          <w:color w:val="auto"/>
        </w:rPr>
        <w:t xml:space="preserve"> of</w:t>
      </w:r>
      <w:r w:rsidR="00610AEB" w:rsidRPr="001566DA">
        <w:rPr>
          <w:color w:val="auto"/>
        </w:rPr>
        <w:t xml:space="preserve"> </w:t>
      </w:r>
      <w:r w:rsidRPr="001566DA">
        <w:rPr>
          <w:color w:val="auto"/>
        </w:rPr>
        <w:t>disability experiences through policy reviews and partner survey research.</w:t>
      </w:r>
    </w:p>
    <w:p w14:paraId="6D90B130" w14:textId="628284B1" w:rsidR="00304CF8" w:rsidRPr="001566DA" w:rsidRDefault="00304CF8" w:rsidP="00290749">
      <w:pPr>
        <w:pStyle w:val="BodyText"/>
        <w:spacing w:after="120"/>
        <w:rPr>
          <w:color w:val="auto"/>
        </w:rPr>
      </w:pPr>
      <w:r w:rsidRPr="001566DA">
        <w:rPr>
          <w:color w:val="auto"/>
        </w:rPr>
        <w:t xml:space="preserve">Drawing from IDCo's inclusive design methodology, the project recognises </w:t>
      </w:r>
      <w:r w:rsidR="00184F58" w:rsidRPr="001566DA">
        <w:rPr>
          <w:color w:val="auto"/>
        </w:rPr>
        <w:t>3</w:t>
      </w:r>
      <w:r w:rsidR="00D450C2" w:rsidRPr="001566DA">
        <w:rPr>
          <w:color w:val="auto"/>
        </w:rPr>
        <w:t xml:space="preserve"> </w:t>
      </w:r>
      <w:r w:rsidRPr="001566DA">
        <w:rPr>
          <w:color w:val="auto"/>
        </w:rPr>
        <w:t>critical inclusion stages: locating relevant information, successfully accessing that information</w:t>
      </w:r>
      <w:r w:rsidR="00BE3D22" w:rsidRPr="001566DA">
        <w:rPr>
          <w:color w:val="auto"/>
        </w:rPr>
        <w:t>, and</w:t>
      </w:r>
      <w:r w:rsidR="00610AEB" w:rsidRPr="001566DA">
        <w:rPr>
          <w:color w:val="auto"/>
        </w:rPr>
        <w:t xml:space="preserve"> </w:t>
      </w:r>
      <w:r w:rsidRPr="001566DA">
        <w:rPr>
          <w:color w:val="auto"/>
        </w:rPr>
        <w:t>maintaining safety and support throughout the entire experience. Future stages will involve in</w:t>
      </w:r>
      <w:r w:rsidR="00610AEB" w:rsidRPr="001566DA">
        <w:rPr>
          <w:color w:val="auto"/>
        </w:rPr>
        <w:t>-</w:t>
      </w:r>
      <w:r w:rsidRPr="001566DA">
        <w:rPr>
          <w:color w:val="auto"/>
        </w:rPr>
        <w:t>depth interviews with 20 diverse participants and disability advocates, followed by</w:t>
      </w:r>
      <w:r w:rsidR="00827093" w:rsidRPr="001566DA">
        <w:rPr>
          <w:color w:val="auto"/>
        </w:rPr>
        <w:t xml:space="preserve"> a</w:t>
      </w:r>
      <w:r w:rsidR="00610AEB" w:rsidRPr="001566DA">
        <w:rPr>
          <w:color w:val="auto"/>
        </w:rPr>
        <w:t xml:space="preserve"> </w:t>
      </w:r>
      <w:r w:rsidRPr="001566DA">
        <w:rPr>
          <w:color w:val="auto"/>
        </w:rPr>
        <w:t>Delphi panel</w:t>
      </w:r>
      <w:r w:rsidR="00BF7141" w:rsidRPr="001566DA">
        <w:rPr>
          <w:color w:val="auto"/>
        </w:rPr>
        <w:t xml:space="preserve"> of</w:t>
      </w:r>
      <w:r w:rsidR="00610AEB" w:rsidRPr="001566DA">
        <w:rPr>
          <w:color w:val="auto"/>
        </w:rPr>
        <w:t xml:space="preserve"> </w:t>
      </w:r>
      <w:r w:rsidRPr="001566DA">
        <w:rPr>
          <w:color w:val="auto"/>
        </w:rPr>
        <w:t>experts</w:t>
      </w:r>
      <w:r w:rsidR="00BF7141" w:rsidRPr="001566DA">
        <w:rPr>
          <w:color w:val="auto"/>
        </w:rPr>
        <w:t xml:space="preserve"> to</w:t>
      </w:r>
      <w:r w:rsidR="00610AEB" w:rsidRPr="001566DA">
        <w:rPr>
          <w:color w:val="auto"/>
        </w:rPr>
        <w:t xml:space="preserve"> </w:t>
      </w:r>
      <w:r w:rsidRPr="001566DA">
        <w:rPr>
          <w:color w:val="auto"/>
        </w:rPr>
        <w:t>evaluate innovative digital communication strategies. The project will culminate</w:t>
      </w:r>
      <w:r w:rsidR="00BF7141" w:rsidRPr="001566DA">
        <w:rPr>
          <w:color w:val="auto"/>
        </w:rPr>
        <w:t xml:space="preserve"> in</w:t>
      </w:r>
      <w:r w:rsidR="00610AEB" w:rsidRPr="001566DA">
        <w:rPr>
          <w:color w:val="auto"/>
        </w:rPr>
        <w:t xml:space="preserve"> </w:t>
      </w:r>
      <w:r w:rsidRPr="001566DA">
        <w:rPr>
          <w:color w:val="auto"/>
        </w:rPr>
        <w:t>annual knowledge exchange forums and capacity building through post</w:t>
      </w:r>
      <w:r w:rsidR="00610AEB" w:rsidRPr="001566DA">
        <w:rPr>
          <w:color w:val="auto"/>
        </w:rPr>
        <w:t>-</w:t>
      </w:r>
      <w:r w:rsidRPr="001566DA">
        <w:rPr>
          <w:color w:val="auto"/>
        </w:rPr>
        <w:t>doctoral and PhD positions, establishing sustainable frameworks for inclusive design implementation.</w:t>
      </w:r>
    </w:p>
    <w:p w14:paraId="5E5FCDD2" w14:textId="4744CEED" w:rsidR="002E75CB" w:rsidRPr="001566DA" w:rsidRDefault="002E75CB" w:rsidP="002E75CB">
      <w:pPr>
        <w:sectPr w:rsidR="002E75CB" w:rsidRPr="001566DA" w:rsidSect="00E7163E">
          <w:endnotePr>
            <w:numFmt w:val="decimal"/>
          </w:endnotePr>
          <w:type w:val="continuous"/>
          <w:pgSz w:w="11906" w:h="16838"/>
          <w:pgMar w:top="1247" w:right="1134" w:bottom="851" w:left="1134" w:header="680" w:footer="510" w:gutter="0"/>
          <w:cols w:space="708"/>
          <w:titlePg/>
          <w:docGrid w:linePitch="360"/>
        </w:sectPr>
      </w:pPr>
    </w:p>
    <w:p w14:paraId="3E5CBD95" w14:textId="77777777" w:rsidR="00C1792A" w:rsidRPr="001566DA" w:rsidRDefault="006A21E2" w:rsidP="009B737E">
      <w:pPr>
        <w:pStyle w:val="Heading2"/>
        <w:rPr>
          <w:b w:val="0"/>
          <w:bCs w:val="0"/>
        </w:rPr>
      </w:pPr>
      <w:bookmarkStart w:id="1315" w:name="_Toc216961858"/>
      <w:r w:rsidRPr="001566DA">
        <w:rPr>
          <w:b w:val="0"/>
          <w:bCs w:val="0"/>
        </w:rPr>
        <w:lastRenderedPageBreak/>
        <w:t>Governance</w:t>
      </w:r>
      <w:bookmarkEnd w:id="1315"/>
    </w:p>
    <w:p w14:paraId="3226A754" w14:textId="77777777" w:rsidR="00ED0B9A" w:rsidRPr="001566DA" w:rsidRDefault="00ED0B9A" w:rsidP="000872A4">
      <w:pPr>
        <w:pStyle w:val="IntroPara"/>
        <w:spacing w:after="600"/>
        <w:rPr>
          <w:b w:val="0"/>
          <w:bCs w:val="0"/>
          <w:color w:val="auto"/>
        </w:rPr>
      </w:pPr>
      <w:r w:rsidRPr="001566DA">
        <w:rPr>
          <w:b w:val="0"/>
          <w:bCs w:val="0"/>
          <w:color w:val="auto"/>
        </w:rPr>
        <w:t>Strengthening outcomes through robust governance structures</w:t>
      </w:r>
    </w:p>
    <w:p w14:paraId="0FEE0900" w14:textId="5EB1ABE2" w:rsidR="00ED0B9A" w:rsidRPr="001566DA" w:rsidRDefault="00ED0B9A" w:rsidP="00ED0B9A">
      <w:pPr>
        <w:pStyle w:val="BodyText"/>
        <w:rPr>
          <w:color w:val="auto"/>
        </w:rPr>
      </w:pPr>
      <w:r w:rsidRPr="001566DA">
        <w:rPr>
          <w:color w:val="auto"/>
        </w:rPr>
        <w:t>Effective governance forms the backbone</w:t>
      </w:r>
      <w:r w:rsidR="00BF7141" w:rsidRPr="001566DA">
        <w:rPr>
          <w:color w:val="auto"/>
        </w:rPr>
        <w:t xml:space="preserve"> of</w:t>
      </w:r>
      <w:r w:rsidR="00610AEB" w:rsidRPr="001566DA">
        <w:rPr>
          <w:color w:val="auto"/>
        </w:rPr>
        <w:t xml:space="preserve"> </w:t>
      </w:r>
      <w:r w:rsidR="003A5678" w:rsidRPr="001566DA">
        <w:rPr>
          <w:color w:val="auto"/>
        </w:rPr>
        <w:t>Australia’s Disability Strategy</w:t>
      </w:r>
      <w:r w:rsidRPr="001566DA">
        <w:rPr>
          <w:color w:val="auto"/>
        </w:rPr>
        <w:t>. It helps make sure people with disability are involved</w:t>
      </w:r>
      <w:r w:rsidR="00BE3D22" w:rsidRPr="001566DA">
        <w:rPr>
          <w:color w:val="auto"/>
        </w:rPr>
        <w:t>, and</w:t>
      </w:r>
      <w:r w:rsidR="00610AEB" w:rsidRPr="001566DA">
        <w:rPr>
          <w:color w:val="auto"/>
        </w:rPr>
        <w:t xml:space="preserve"> </w:t>
      </w:r>
      <w:r w:rsidRPr="001566DA">
        <w:rPr>
          <w:color w:val="auto"/>
        </w:rPr>
        <w:t>that things are done</w:t>
      </w:r>
      <w:r w:rsidR="00BF7141" w:rsidRPr="001566DA">
        <w:rPr>
          <w:color w:val="auto"/>
        </w:rPr>
        <w:t xml:space="preserve"> in</w:t>
      </w:r>
      <w:r w:rsidR="00827093" w:rsidRPr="001566DA">
        <w:rPr>
          <w:color w:val="auto"/>
        </w:rPr>
        <w:t xml:space="preserve"> a</w:t>
      </w:r>
      <w:r w:rsidR="00610AEB" w:rsidRPr="001566DA">
        <w:rPr>
          <w:color w:val="auto"/>
        </w:rPr>
        <w:t xml:space="preserve"> </w:t>
      </w:r>
      <w:r w:rsidRPr="001566DA">
        <w:rPr>
          <w:color w:val="auto"/>
        </w:rPr>
        <w:t>fair and open way. Governance means listening</w:t>
      </w:r>
      <w:r w:rsidR="00BF7141" w:rsidRPr="001566DA">
        <w:rPr>
          <w:color w:val="auto"/>
        </w:rPr>
        <w:t xml:space="preserve"> to</w:t>
      </w:r>
      <w:r w:rsidR="00610AEB" w:rsidRPr="001566DA">
        <w:rPr>
          <w:color w:val="auto"/>
        </w:rPr>
        <w:t xml:space="preserve"> </w:t>
      </w:r>
      <w:r w:rsidRPr="001566DA">
        <w:rPr>
          <w:color w:val="auto"/>
        </w:rPr>
        <w:t>people with disability and including their experiences when planning, running</w:t>
      </w:r>
      <w:r w:rsidR="00BE3D22" w:rsidRPr="001566DA">
        <w:rPr>
          <w:color w:val="auto"/>
        </w:rPr>
        <w:t>, and</w:t>
      </w:r>
      <w:r w:rsidR="00610AEB" w:rsidRPr="001566DA">
        <w:rPr>
          <w:color w:val="auto"/>
        </w:rPr>
        <w:t xml:space="preserve"> </w:t>
      </w:r>
      <w:r w:rsidRPr="001566DA">
        <w:rPr>
          <w:color w:val="auto"/>
        </w:rPr>
        <w:t xml:space="preserve">checking how the </w:t>
      </w:r>
      <w:r w:rsidR="003A5678" w:rsidRPr="001566DA">
        <w:rPr>
          <w:color w:val="auto"/>
        </w:rPr>
        <w:t>Strategy</w:t>
      </w:r>
      <w:r w:rsidRPr="001566DA">
        <w:rPr>
          <w:color w:val="auto"/>
        </w:rPr>
        <w:t xml:space="preserve"> is working.</w:t>
      </w:r>
    </w:p>
    <w:p w14:paraId="39DC036A" w14:textId="1D2B13F0" w:rsidR="00ED0B9A" w:rsidRPr="001566DA" w:rsidRDefault="00ED0B9A" w:rsidP="00ED0B9A">
      <w:pPr>
        <w:pStyle w:val="BodyText"/>
        <w:rPr>
          <w:color w:val="auto"/>
        </w:rPr>
      </w:pPr>
      <w:r w:rsidRPr="001566DA">
        <w:rPr>
          <w:color w:val="auto"/>
        </w:rPr>
        <w:t xml:space="preserve">During the </w:t>
      </w:r>
      <w:r w:rsidR="003C4F4C" w:rsidRPr="001566DA">
        <w:rPr>
          <w:color w:val="auto"/>
        </w:rPr>
        <w:t xml:space="preserve">2024 </w:t>
      </w:r>
      <w:r w:rsidRPr="001566DA">
        <w:rPr>
          <w:color w:val="auto"/>
        </w:rPr>
        <w:t>Review</w:t>
      </w:r>
      <w:r w:rsidR="00BF7141" w:rsidRPr="001566DA">
        <w:rPr>
          <w:color w:val="auto"/>
        </w:rPr>
        <w:t xml:space="preserve"> of</w:t>
      </w:r>
      <w:r w:rsidR="00610AEB" w:rsidRPr="001566DA">
        <w:rPr>
          <w:color w:val="auto"/>
        </w:rPr>
        <w:t xml:space="preserve"> </w:t>
      </w:r>
      <w:r w:rsidR="003A5678" w:rsidRPr="001566DA">
        <w:rPr>
          <w:color w:val="auto"/>
        </w:rPr>
        <w:t>the Strategy</w:t>
      </w:r>
      <w:r w:rsidRPr="001566DA">
        <w:rPr>
          <w:color w:val="auto"/>
        </w:rPr>
        <w:t>, people with disability said we need</w:t>
      </w:r>
      <w:r w:rsidR="00BF7141" w:rsidRPr="001566DA">
        <w:rPr>
          <w:color w:val="auto"/>
        </w:rPr>
        <w:t xml:space="preserve"> to</w:t>
      </w:r>
      <w:r w:rsidR="00610AEB" w:rsidRPr="001566DA">
        <w:rPr>
          <w:color w:val="auto"/>
        </w:rPr>
        <w:t xml:space="preserve"> </w:t>
      </w:r>
      <w:r w:rsidRPr="001566DA">
        <w:rPr>
          <w:color w:val="auto"/>
        </w:rPr>
        <w:t xml:space="preserve">strengthen </w:t>
      </w:r>
      <w:r w:rsidR="003A5678" w:rsidRPr="001566DA">
        <w:rPr>
          <w:color w:val="auto"/>
        </w:rPr>
        <w:t>the Strategy’s</w:t>
      </w:r>
      <w:r w:rsidRPr="001566DA">
        <w:rPr>
          <w:color w:val="auto"/>
        </w:rPr>
        <w:t xml:space="preserve"> governance structures and oversight,</w:t>
      </w:r>
      <w:r w:rsidR="00BF7141" w:rsidRPr="001566DA">
        <w:rPr>
          <w:color w:val="auto"/>
        </w:rPr>
        <w:t xml:space="preserve"> to</w:t>
      </w:r>
      <w:r w:rsidR="00610AEB" w:rsidRPr="001566DA">
        <w:rPr>
          <w:color w:val="auto"/>
        </w:rPr>
        <w:t xml:space="preserve"> </w:t>
      </w:r>
      <w:r w:rsidRPr="001566DA">
        <w:rPr>
          <w:color w:val="auto"/>
        </w:rPr>
        <w:t>make sure everyone is doing what they promised. Oversight helps turn plans into real actions.</w:t>
      </w:r>
      <w:r w:rsidR="00C6119C" w:rsidRPr="001566DA">
        <w:rPr>
          <w:color w:val="auto"/>
        </w:rPr>
        <w:t xml:space="preserve"> </w:t>
      </w:r>
      <w:r w:rsidRPr="001566DA">
        <w:rPr>
          <w:color w:val="auto"/>
        </w:rPr>
        <w:t>It makes sure progress is tracked and that different voices are heard. Good governance helps governments work together and keeps them responsible for their commitments and actions.</w:t>
      </w:r>
      <w:r w:rsidR="00C6119C" w:rsidRPr="001566DA">
        <w:rPr>
          <w:color w:val="auto"/>
        </w:rPr>
        <w:t xml:space="preserve"> </w:t>
      </w:r>
      <w:r w:rsidRPr="001566DA">
        <w:rPr>
          <w:color w:val="auto"/>
        </w:rPr>
        <w:t>It also supports us</w:t>
      </w:r>
      <w:r w:rsidR="00BF7141" w:rsidRPr="001566DA">
        <w:rPr>
          <w:color w:val="auto"/>
        </w:rPr>
        <w:t xml:space="preserve"> to</w:t>
      </w:r>
      <w:r w:rsidR="00610AEB" w:rsidRPr="001566DA">
        <w:rPr>
          <w:color w:val="auto"/>
        </w:rPr>
        <w:t xml:space="preserve"> </w:t>
      </w:r>
      <w:r w:rsidRPr="001566DA">
        <w:rPr>
          <w:color w:val="auto"/>
        </w:rPr>
        <w:t>respond</w:t>
      </w:r>
      <w:r w:rsidR="00BF7141" w:rsidRPr="001566DA">
        <w:rPr>
          <w:color w:val="auto"/>
        </w:rPr>
        <w:t xml:space="preserve"> to</w:t>
      </w:r>
      <w:r w:rsidR="00610AEB" w:rsidRPr="001566DA">
        <w:rPr>
          <w:color w:val="auto"/>
        </w:rPr>
        <w:t xml:space="preserve"> </w:t>
      </w:r>
      <w:r w:rsidRPr="001566DA">
        <w:rPr>
          <w:color w:val="auto"/>
        </w:rPr>
        <w:t>emerging challenges and opportunities</w:t>
      </w:r>
      <w:r w:rsidR="00415D2B" w:rsidRPr="001566DA">
        <w:rPr>
          <w:color w:val="auto"/>
        </w:rPr>
        <w:t xml:space="preserve"> as</w:t>
      </w:r>
      <w:r w:rsidR="00610AEB" w:rsidRPr="001566DA">
        <w:rPr>
          <w:color w:val="auto"/>
        </w:rPr>
        <w:t xml:space="preserve"> </w:t>
      </w:r>
      <w:r w:rsidRPr="001566DA">
        <w:rPr>
          <w:color w:val="auto"/>
        </w:rPr>
        <w:t>they arise.</w:t>
      </w:r>
    </w:p>
    <w:p w14:paraId="487BDF1C" w14:textId="03F69612" w:rsidR="00ED0B9A" w:rsidRPr="001566DA" w:rsidRDefault="00ED0B9A" w:rsidP="00ED0B9A">
      <w:pPr>
        <w:pStyle w:val="BodyText"/>
        <w:rPr>
          <w:color w:val="auto"/>
        </w:rPr>
      </w:pPr>
      <w:r w:rsidRPr="001566DA">
        <w:rPr>
          <w:color w:val="auto"/>
        </w:rPr>
        <w:t>Three main groups form the core</w:t>
      </w:r>
      <w:r w:rsidR="00BF7141" w:rsidRPr="001566DA">
        <w:rPr>
          <w:color w:val="auto"/>
        </w:rPr>
        <w:t xml:space="preserve"> of</w:t>
      </w:r>
      <w:r w:rsidR="00610AEB" w:rsidRPr="001566DA">
        <w:rPr>
          <w:color w:val="auto"/>
        </w:rPr>
        <w:t xml:space="preserve"> </w:t>
      </w:r>
      <w:r w:rsidR="003A5678" w:rsidRPr="001566DA">
        <w:rPr>
          <w:color w:val="auto"/>
        </w:rPr>
        <w:t>the Strategy’s</w:t>
      </w:r>
      <w:r w:rsidRPr="001566DA">
        <w:rPr>
          <w:color w:val="auto"/>
        </w:rPr>
        <w:t xml:space="preserve"> governance</w:t>
      </w:r>
      <w:r w:rsidR="00BE3D22" w:rsidRPr="001566DA">
        <w:rPr>
          <w:color w:val="auto"/>
        </w:rPr>
        <w:t>, and</w:t>
      </w:r>
      <w:r w:rsidR="00610AEB" w:rsidRPr="001566DA">
        <w:rPr>
          <w:color w:val="auto"/>
        </w:rPr>
        <w:t xml:space="preserve"> </w:t>
      </w:r>
      <w:r w:rsidRPr="001566DA">
        <w:rPr>
          <w:color w:val="auto"/>
        </w:rPr>
        <w:t>each one has</w:t>
      </w:r>
      <w:r w:rsidR="00827093" w:rsidRPr="001566DA">
        <w:rPr>
          <w:color w:val="auto"/>
        </w:rPr>
        <w:t xml:space="preserve"> a</w:t>
      </w:r>
      <w:r w:rsidR="00610AEB" w:rsidRPr="001566DA">
        <w:rPr>
          <w:color w:val="auto"/>
        </w:rPr>
        <w:t xml:space="preserve"> </w:t>
      </w:r>
      <w:r w:rsidRPr="001566DA">
        <w:rPr>
          <w:color w:val="auto"/>
        </w:rPr>
        <w:t>different but connected role:</w:t>
      </w:r>
    </w:p>
    <w:p w14:paraId="532B1AB3" w14:textId="773DF3E2" w:rsidR="00ED0B9A" w:rsidRPr="001566DA" w:rsidRDefault="00ED0B9A" w:rsidP="00995C7D">
      <w:pPr>
        <w:pStyle w:val="BodyText"/>
        <w:numPr>
          <w:ilvl w:val="0"/>
          <w:numId w:val="85"/>
        </w:numPr>
        <w:ind w:left="284" w:hanging="284"/>
        <w:rPr>
          <w:color w:val="auto"/>
        </w:rPr>
      </w:pPr>
      <w:r w:rsidRPr="001566DA">
        <w:rPr>
          <w:color w:val="auto"/>
        </w:rPr>
        <w:t>The Disability Reform Ministerial Council (DRMC) brings together government ministers from across Australia who are responsible for disability policy. They work together</w:t>
      </w:r>
      <w:r w:rsidR="00BF7141" w:rsidRPr="001566DA">
        <w:rPr>
          <w:color w:val="auto"/>
        </w:rPr>
        <w:t xml:space="preserve"> to</w:t>
      </w:r>
      <w:r w:rsidR="00610AEB" w:rsidRPr="001566DA">
        <w:rPr>
          <w:color w:val="auto"/>
        </w:rPr>
        <w:t xml:space="preserve"> </w:t>
      </w:r>
      <w:r w:rsidRPr="001566DA">
        <w:rPr>
          <w:color w:val="auto"/>
        </w:rPr>
        <w:t xml:space="preserve">lead national change on disability reforms including delivering </w:t>
      </w:r>
      <w:r w:rsidR="003A5678" w:rsidRPr="001566DA">
        <w:rPr>
          <w:color w:val="auto"/>
        </w:rPr>
        <w:t>the Strategy</w:t>
      </w:r>
      <w:r w:rsidR="005C7C95" w:rsidRPr="001566DA">
        <w:rPr>
          <w:color w:val="auto"/>
        </w:rPr>
        <w:t>,</w:t>
      </w:r>
      <w:r w:rsidRPr="001566DA">
        <w:rPr>
          <w:color w:val="auto"/>
        </w:rPr>
        <w:t xml:space="preserve"> </w:t>
      </w:r>
      <w:r w:rsidR="005C7C95" w:rsidRPr="001566DA">
        <w:rPr>
          <w:color w:val="auto"/>
        </w:rPr>
        <w:t xml:space="preserve">Disability Royal Commission </w:t>
      </w:r>
      <w:r w:rsidRPr="001566DA">
        <w:rPr>
          <w:color w:val="auto"/>
        </w:rPr>
        <w:t xml:space="preserve">recommendations and NDIS Reform. During the reporting period, the DRMC commissioned and approved important </w:t>
      </w:r>
      <w:r w:rsidR="003A5678" w:rsidRPr="001566DA">
        <w:rPr>
          <w:color w:val="auto"/>
        </w:rPr>
        <w:t>Strategy</w:t>
      </w:r>
      <w:r w:rsidRPr="001566DA">
        <w:rPr>
          <w:color w:val="auto"/>
        </w:rPr>
        <w:t xml:space="preserve"> work, including</w:t>
      </w:r>
      <w:r w:rsidR="00DC346C" w:rsidRPr="001566DA">
        <w:rPr>
          <w:color w:val="auto"/>
        </w:rPr>
        <w:t xml:space="preserve"> the</w:t>
      </w:r>
      <w:r w:rsidRPr="001566DA">
        <w:rPr>
          <w:color w:val="auto"/>
        </w:rPr>
        <w:t xml:space="preserve"> </w:t>
      </w:r>
      <w:r w:rsidR="00184F58" w:rsidRPr="001566DA">
        <w:rPr>
          <w:color w:val="auto"/>
        </w:rPr>
        <w:t>3</w:t>
      </w:r>
      <w:r w:rsidRPr="001566DA">
        <w:rPr>
          <w:color w:val="auto"/>
        </w:rPr>
        <w:t xml:space="preserve"> new </w:t>
      </w:r>
      <w:r w:rsidR="007B294F" w:rsidRPr="001566DA">
        <w:rPr>
          <w:color w:val="auto"/>
        </w:rPr>
        <w:t>TAPs</w:t>
      </w:r>
      <w:r w:rsidRPr="001566DA">
        <w:rPr>
          <w:color w:val="auto"/>
        </w:rPr>
        <w:t xml:space="preserve">, the </w:t>
      </w:r>
      <w:r w:rsidR="00357CBE" w:rsidRPr="001566DA">
        <w:rPr>
          <w:color w:val="auto"/>
        </w:rPr>
        <w:t>2024 Review</w:t>
      </w:r>
      <w:r w:rsidR="00BF7141" w:rsidRPr="001566DA">
        <w:rPr>
          <w:color w:val="auto"/>
        </w:rPr>
        <w:t xml:space="preserve"> of</w:t>
      </w:r>
      <w:r w:rsidR="00610AEB" w:rsidRPr="001566DA">
        <w:rPr>
          <w:color w:val="auto"/>
        </w:rPr>
        <w:t xml:space="preserve"> </w:t>
      </w:r>
      <w:r w:rsidR="00357CBE" w:rsidRPr="001566DA">
        <w:rPr>
          <w:color w:val="auto"/>
        </w:rPr>
        <w:t xml:space="preserve">the </w:t>
      </w:r>
      <w:r w:rsidR="003A5678" w:rsidRPr="001566DA">
        <w:rPr>
          <w:color w:val="auto"/>
        </w:rPr>
        <w:t>Strategy</w:t>
      </w:r>
      <w:r w:rsidRPr="001566DA">
        <w:rPr>
          <w:color w:val="auto"/>
        </w:rPr>
        <w:t>, updates</w:t>
      </w:r>
      <w:r w:rsidR="00BF7141" w:rsidRPr="001566DA">
        <w:rPr>
          <w:color w:val="auto"/>
        </w:rPr>
        <w:t xml:space="preserve"> to</w:t>
      </w:r>
      <w:r w:rsidR="00610AEB" w:rsidRPr="001566DA">
        <w:rPr>
          <w:color w:val="auto"/>
        </w:rPr>
        <w:t xml:space="preserve"> </w:t>
      </w:r>
      <w:r w:rsidR="003A5678" w:rsidRPr="001566DA">
        <w:rPr>
          <w:color w:val="auto"/>
        </w:rPr>
        <w:t>the Strategy</w:t>
      </w:r>
      <w:r w:rsidR="00BE3D22" w:rsidRPr="001566DA">
        <w:rPr>
          <w:color w:val="auto"/>
        </w:rPr>
        <w:t>, and</w:t>
      </w:r>
      <w:r w:rsidR="00610AEB" w:rsidRPr="001566DA">
        <w:rPr>
          <w:color w:val="auto"/>
        </w:rPr>
        <w:t xml:space="preserve"> </w:t>
      </w:r>
      <w:r w:rsidR="003A5678" w:rsidRPr="001566DA">
        <w:rPr>
          <w:color w:val="auto"/>
        </w:rPr>
        <w:t xml:space="preserve">the Strategy’s </w:t>
      </w:r>
      <w:r w:rsidRPr="001566DA">
        <w:rPr>
          <w:color w:val="auto"/>
        </w:rPr>
        <w:t>reporting.</w:t>
      </w:r>
    </w:p>
    <w:p w14:paraId="37AC2396" w14:textId="41EA1A60" w:rsidR="00ED0B9A" w:rsidRPr="001566DA" w:rsidRDefault="00ED0B9A" w:rsidP="00995C7D">
      <w:pPr>
        <w:pStyle w:val="BodyText"/>
        <w:numPr>
          <w:ilvl w:val="0"/>
          <w:numId w:val="85"/>
        </w:numPr>
        <w:ind w:left="284" w:hanging="284"/>
        <w:rPr>
          <w:color w:val="auto"/>
        </w:rPr>
      </w:pPr>
      <w:r w:rsidRPr="001566DA">
        <w:rPr>
          <w:color w:val="auto"/>
        </w:rPr>
        <w:t>Australia’s Disability Strategy Advisory Council delivers independent advice</w:t>
      </w:r>
      <w:r w:rsidR="00BF7141" w:rsidRPr="001566DA">
        <w:rPr>
          <w:color w:val="auto"/>
        </w:rPr>
        <w:t xml:space="preserve"> to</w:t>
      </w:r>
      <w:r w:rsidR="00610AEB" w:rsidRPr="001566DA">
        <w:rPr>
          <w:color w:val="auto"/>
        </w:rPr>
        <w:t xml:space="preserve"> </w:t>
      </w:r>
      <w:r w:rsidRPr="001566DA">
        <w:rPr>
          <w:color w:val="auto"/>
        </w:rPr>
        <w:t>governments and ministers on the implementation, monitoring</w:t>
      </w:r>
      <w:r w:rsidR="00BE3D22" w:rsidRPr="001566DA">
        <w:rPr>
          <w:color w:val="auto"/>
        </w:rPr>
        <w:t>, and</w:t>
      </w:r>
      <w:r w:rsidR="00610AEB" w:rsidRPr="001566DA">
        <w:rPr>
          <w:color w:val="auto"/>
        </w:rPr>
        <w:t xml:space="preserve"> </w:t>
      </w:r>
      <w:r w:rsidRPr="001566DA">
        <w:rPr>
          <w:color w:val="auto"/>
        </w:rPr>
        <w:t>evaluation</w:t>
      </w:r>
      <w:r w:rsidR="00BF7141" w:rsidRPr="001566DA">
        <w:rPr>
          <w:color w:val="auto"/>
        </w:rPr>
        <w:t xml:space="preserve"> of</w:t>
      </w:r>
      <w:r w:rsidR="00610AEB" w:rsidRPr="001566DA">
        <w:rPr>
          <w:color w:val="auto"/>
        </w:rPr>
        <w:t xml:space="preserve"> </w:t>
      </w:r>
      <w:r w:rsidR="003A5678" w:rsidRPr="001566DA">
        <w:rPr>
          <w:color w:val="auto"/>
        </w:rPr>
        <w:t>the Strategy</w:t>
      </w:r>
      <w:r w:rsidRPr="001566DA">
        <w:rPr>
          <w:color w:val="auto"/>
        </w:rPr>
        <w:t>. The Advisory Council makes sure that the voices and experiences</w:t>
      </w:r>
      <w:r w:rsidR="00BF7141" w:rsidRPr="001566DA">
        <w:rPr>
          <w:color w:val="auto"/>
        </w:rPr>
        <w:t xml:space="preserve"> of</w:t>
      </w:r>
      <w:r w:rsidR="00610AEB" w:rsidRPr="001566DA">
        <w:rPr>
          <w:color w:val="auto"/>
        </w:rPr>
        <w:t xml:space="preserve"> </w:t>
      </w:r>
      <w:r w:rsidRPr="001566DA">
        <w:rPr>
          <w:color w:val="auto"/>
        </w:rPr>
        <w:t>people with disability are</w:t>
      </w:r>
      <w:r w:rsidR="00BF7141" w:rsidRPr="001566DA">
        <w:rPr>
          <w:color w:val="auto"/>
        </w:rPr>
        <w:t xml:space="preserve"> at</w:t>
      </w:r>
      <w:r w:rsidR="00610AEB" w:rsidRPr="001566DA">
        <w:rPr>
          <w:color w:val="auto"/>
        </w:rPr>
        <w:t xml:space="preserve"> </w:t>
      </w:r>
      <w:r w:rsidRPr="001566DA">
        <w:rPr>
          <w:color w:val="auto"/>
        </w:rPr>
        <w:t>the heart</w:t>
      </w:r>
      <w:r w:rsidR="00BF7141" w:rsidRPr="001566DA">
        <w:rPr>
          <w:color w:val="auto"/>
        </w:rPr>
        <w:t xml:space="preserve"> of</w:t>
      </w:r>
      <w:r w:rsidR="00610AEB" w:rsidRPr="001566DA">
        <w:rPr>
          <w:color w:val="auto"/>
        </w:rPr>
        <w:t xml:space="preserve"> </w:t>
      </w:r>
      <w:r w:rsidRPr="001566DA">
        <w:rPr>
          <w:color w:val="auto"/>
        </w:rPr>
        <w:t>decision</w:t>
      </w:r>
      <w:r w:rsidR="00610AEB" w:rsidRPr="001566DA">
        <w:rPr>
          <w:color w:val="auto"/>
        </w:rPr>
        <w:t>-</w:t>
      </w:r>
      <w:r w:rsidRPr="001566DA">
        <w:rPr>
          <w:color w:val="auto"/>
        </w:rPr>
        <w:t>making.</w:t>
      </w:r>
    </w:p>
    <w:p w14:paraId="61DE142C" w14:textId="59ECB44D" w:rsidR="00ED0B9A" w:rsidRPr="001566DA" w:rsidRDefault="00ED0B9A" w:rsidP="00995C7D">
      <w:pPr>
        <w:pStyle w:val="BodyText"/>
        <w:numPr>
          <w:ilvl w:val="0"/>
          <w:numId w:val="85"/>
        </w:numPr>
        <w:ind w:left="284" w:hanging="284"/>
        <w:rPr>
          <w:color w:val="auto"/>
        </w:rPr>
      </w:pPr>
      <w:r w:rsidRPr="001566DA">
        <w:rPr>
          <w:color w:val="auto"/>
        </w:rPr>
        <w:t>The Disability Representative Organisations Forum brings together groups that represent people with disability.</w:t>
      </w:r>
      <w:r w:rsidR="00C6119C" w:rsidRPr="001566DA">
        <w:rPr>
          <w:color w:val="auto"/>
        </w:rPr>
        <w:t xml:space="preserve"> </w:t>
      </w:r>
      <w:r w:rsidRPr="001566DA">
        <w:rPr>
          <w:color w:val="auto"/>
        </w:rPr>
        <w:t>During the reporting period, DROs contributed</w:t>
      </w:r>
      <w:r w:rsidR="00BF7141" w:rsidRPr="001566DA">
        <w:rPr>
          <w:color w:val="auto"/>
        </w:rPr>
        <w:t xml:space="preserve"> to</w:t>
      </w:r>
      <w:r w:rsidR="00610AEB" w:rsidRPr="001566DA">
        <w:rPr>
          <w:color w:val="auto"/>
        </w:rPr>
        <w:t xml:space="preserve"> </w:t>
      </w:r>
      <w:r w:rsidRPr="001566DA">
        <w:rPr>
          <w:color w:val="auto"/>
        </w:rPr>
        <w:t>disability legislation and reforms,</w:t>
      </w:r>
      <w:r w:rsidR="00415D2B" w:rsidRPr="001566DA">
        <w:rPr>
          <w:color w:val="auto"/>
        </w:rPr>
        <w:t xml:space="preserve"> as</w:t>
      </w:r>
      <w:r w:rsidR="00610AEB" w:rsidRPr="001566DA">
        <w:rPr>
          <w:color w:val="auto"/>
        </w:rPr>
        <w:t xml:space="preserve"> </w:t>
      </w:r>
      <w:r w:rsidRPr="001566DA">
        <w:rPr>
          <w:color w:val="auto"/>
        </w:rPr>
        <w:t>well</w:t>
      </w:r>
      <w:r w:rsidR="00415D2B" w:rsidRPr="001566DA">
        <w:rPr>
          <w:color w:val="auto"/>
        </w:rPr>
        <w:t xml:space="preserve"> as</w:t>
      </w:r>
      <w:r w:rsidR="00610AEB" w:rsidRPr="001566DA">
        <w:rPr>
          <w:color w:val="auto"/>
        </w:rPr>
        <w:t xml:space="preserve"> </w:t>
      </w:r>
      <w:r w:rsidR="003A5678" w:rsidRPr="001566DA">
        <w:rPr>
          <w:color w:val="auto"/>
        </w:rPr>
        <w:t>the Strategy’s</w:t>
      </w:r>
      <w:r w:rsidRPr="001566DA">
        <w:rPr>
          <w:color w:val="auto"/>
        </w:rPr>
        <w:t xml:space="preserve"> implementation, including the updated </w:t>
      </w:r>
      <w:r w:rsidR="003A5678" w:rsidRPr="001566DA">
        <w:rPr>
          <w:color w:val="auto"/>
        </w:rPr>
        <w:t xml:space="preserve">Strategy </w:t>
      </w:r>
      <w:r w:rsidRPr="001566DA">
        <w:rPr>
          <w:color w:val="auto"/>
        </w:rPr>
        <w:t>Data Improvement Plan, the Guide</w:t>
      </w:r>
      <w:r w:rsidR="00BF7141" w:rsidRPr="001566DA">
        <w:rPr>
          <w:color w:val="auto"/>
        </w:rPr>
        <w:t xml:space="preserve"> to</w:t>
      </w:r>
      <w:r w:rsidR="00610AEB" w:rsidRPr="001566DA">
        <w:rPr>
          <w:color w:val="auto"/>
        </w:rPr>
        <w:t xml:space="preserve"> </w:t>
      </w:r>
      <w:r w:rsidRPr="001566DA">
        <w:rPr>
          <w:color w:val="auto"/>
        </w:rPr>
        <w:t xml:space="preserve">Applying </w:t>
      </w:r>
      <w:r w:rsidR="003A5678" w:rsidRPr="001566DA">
        <w:rPr>
          <w:color w:val="auto"/>
        </w:rPr>
        <w:t>the Strategy</w:t>
      </w:r>
      <w:r w:rsidRPr="001566DA">
        <w:rPr>
          <w:color w:val="auto"/>
        </w:rPr>
        <w:t xml:space="preserve">, the </w:t>
      </w:r>
      <w:r w:rsidR="00184F58" w:rsidRPr="001566DA">
        <w:rPr>
          <w:color w:val="auto"/>
        </w:rPr>
        <w:t>3</w:t>
      </w:r>
      <w:r w:rsidRPr="001566DA">
        <w:rPr>
          <w:color w:val="auto"/>
        </w:rPr>
        <w:t xml:space="preserve"> new </w:t>
      </w:r>
      <w:r w:rsidR="007B294F" w:rsidRPr="001566DA">
        <w:rPr>
          <w:color w:val="auto"/>
        </w:rPr>
        <w:t>TAPs</w:t>
      </w:r>
      <w:r w:rsidRPr="001566DA">
        <w:rPr>
          <w:color w:val="auto"/>
        </w:rPr>
        <w:t xml:space="preserve">, the </w:t>
      </w:r>
      <w:r w:rsidR="003C4F4C" w:rsidRPr="001566DA">
        <w:rPr>
          <w:color w:val="auto"/>
        </w:rPr>
        <w:t xml:space="preserve">2024 </w:t>
      </w:r>
      <w:r w:rsidRPr="001566DA">
        <w:rPr>
          <w:color w:val="auto"/>
        </w:rPr>
        <w:t>Review</w:t>
      </w:r>
      <w:r w:rsidR="00BF7141" w:rsidRPr="001566DA">
        <w:rPr>
          <w:color w:val="auto"/>
        </w:rPr>
        <w:t xml:space="preserve"> of</w:t>
      </w:r>
      <w:r w:rsidR="00610AEB" w:rsidRPr="001566DA">
        <w:rPr>
          <w:color w:val="auto"/>
        </w:rPr>
        <w:t xml:space="preserve"> </w:t>
      </w:r>
      <w:r w:rsidR="003A5678" w:rsidRPr="001566DA">
        <w:rPr>
          <w:color w:val="auto"/>
        </w:rPr>
        <w:t>the Strategy</w:t>
      </w:r>
      <w:r w:rsidRPr="001566DA">
        <w:rPr>
          <w:color w:val="auto"/>
        </w:rPr>
        <w:t xml:space="preserve"> and other </w:t>
      </w:r>
      <w:r w:rsidR="003A5678" w:rsidRPr="001566DA">
        <w:rPr>
          <w:color w:val="auto"/>
        </w:rPr>
        <w:t>Strategy</w:t>
      </w:r>
      <w:r w:rsidRPr="001566DA">
        <w:rPr>
          <w:color w:val="auto"/>
        </w:rPr>
        <w:t xml:space="preserve"> publications. </w:t>
      </w:r>
    </w:p>
    <w:p w14:paraId="1FB8BE4B" w14:textId="77777777" w:rsidR="00ED0B9A" w:rsidRPr="001566DA" w:rsidRDefault="00ED0B9A" w:rsidP="00ED0B9A">
      <w:pPr>
        <w:pStyle w:val="BodyText"/>
        <w:rPr>
          <w:color w:val="auto"/>
        </w:rPr>
      </w:pPr>
      <w:r w:rsidRPr="001566DA">
        <w:rPr>
          <w:color w:val="auto"/>
        </w:rPr>
        <w:t xml:space="preserve">Together, these groups ensure that governance is collaborative, inclusive and effective. </w:t>
      </w:r>
    </w:p>
    <w:p w14:paraId="24D99DD1" w14:textId="0A1B3A3C" w:rsidR="00E80710" w:rsidRPr="001566DA" w:rsidRDefault="007530E3" w:rsidP="00995C7D">
      <w:pPr>
        <w:pStyle w:val="BodyText"/>
        <w:rPr>
          <w:color w:val="auto"/>
        </w:rPr>
      </w:pPr>
      <w:r w:rsidRPr="001566DA">
        <w:rPr>
          <w:color w:val="auto"/>
        </w:rPr>
        <w:t>Information:</w:t>
      </w:r>
      <w:r w:rsidR="00995C7D" w:rsidRPr="001566DA">
        <w:rPr>
          <w:color w:val="auto"/>
        </w:rPr>
        <w:br/>
      </w:r>
      <w:r w:rsidR="00E80710" w:rsidRPr="001566DA">
        <w:rPr>
          <w:color w:val="auto"/>
        </w:rPr>
        <w:t>Disability Representative Organisations (DROs) provide systemic advocacy and representation for people with disability. They also provide advice to the Australian Government on breaking down barriers and improving participation of people with disability.</w:t>
      </w:r>
    </w:p>
    <w:p w14:paraId="0D6902B7" w14:textId="77777777" w:rsidR="00ED0B9A" w:rsidRPr="001566DA" w:rsidRDefault="00ED0B9A" w:rsidP="00ED0B9A">
      <w:pPr>
        <w:rPr>
          <w:rFonts w:ascii="Arial" w:hAnsi="Arial" w:cs="Arial"/>
          <w:spacing w:val="6"/>
          <w:sz w:val="28"/>
          <w:szCs w:val="28"/>
        </w:rPr>
      </w:pPr>
      <w:r w:rsidRPr="001566DA">
        <w:br w:type="page"/>
      </w:r>
    </w:p>
    <w:p w14:paraId="1099D431" w14:textId="611BDE6F" w:rsidR="00ED0B9A" w:rsidRPr="001566DA" w:rsidRDefault="00ED0B9A" w:rsidP="00504F9B">
      <w:pPr>
        <w:pStyle w:val="Heading3"/>
      </w:pPr>
      <w:bookmarkStart w:id="1316" w:name="_Toc211422348"/>
      <w:bookmarkStart w:id="1317" w:name="_Toc214362134"/>
      <w:bookmarkStart w:id="1318" w:name="_Toc215134841"/>
      <w:bookmarkStart w:id="1319" w:name="_Toc215487211"/>
      <w:bookmarkStart w:id="1320" w:name="_Toc216961859"/>
      <w:r w:rsidRPr="001566DA">
        <w:lastRenderedPageBreak/>
        <w:t>Australia’s Disability Strategy Advisory Council</w:t>
      </w:r>
      <w:bookmarkEnd w:id="1316"/>
      <w:bookmarkEnd w:id="1317"/>
      <w:bookmarkEnd w:id="1318"/>
      <w:bookmarkEnd w:id="1319"/>
      <w:bookmarkEnd w:id="1320"/>
    </w:p>
    <w:p w14:paraId="786E07A1" w14:textId="1F7F45A1" w:rsidR="00ED0B9A" w:rsidRPr="001566DA" w:rsidRDefault="003A5678" w:rsidP="00995C7D">
      <w:pPr>
        <w:spacing w:after="180" w:line="264" w:lineRule="auto"/>
        <w:rPr>
          <w:rFonts w:ascii="Nunito Sans" w:hAnsi="Nunito Sans"/>
          <w:sz w:val="20"/>
          <w:szCs w:val="20"/>
        </w:rPr>
      </w:pPr>
      <w:hyperlink r:id="rId351">
        <w:r w:rsidRPr="001566DA">
          <w:rPr>
            <w:rStyle w:val="Hyperlink"/>
            <w:rFonts w:ascii="Nunito Sans" w:eastAsia="Aptos" w:hAnsi="Nunito Sans" w:cs="Aptos"/>
            <w:color w:val="auto"/>
            <w:sz w:val="20"/>
            <w:szCs w:val="20"/>
          </w:rPr>
          <w:t xml:space="preserve">Australia’s Disability Strategy </w:t>
        </w:r>
        <w:r w:rsidR="00ED0B9A" w:rsidRPr="001566DA">
          <w:rPr>
            <w:rStyle w:val="Hyperlink"/>
            <w:rFonts w:ascii="Nunito Sans" w:eastAsia="Aptos" w:hAnsi="Nunito Sans" w:cs="Aptos"/>
            <w:color w:val="auto"/>
            <w:sz w:val="20"/>
            <w:szCs w:val="20"/>
          </w:rPr>
          <w:t>Advisory Council</w:t>
        </w:r>
      </w:hyperlink>
      <w:r w:rsidR="00ED0B9A" w:rsidRPr="001566DA">
        <w:rPr>
          <w:rFonts w:ascii="Nunito Sans" w:hAnsi="Nunito Sans"/>
          <w:sz w:val="20"/>
          <w:szCs w:val="20"/>
        </w:rPr>
        <w:t xml:space="preserve"> </w:t>
      </w:r>
      <w:r w:rsidR="00E54289" w:rsidRPr="001566DA">
        <w:rPr>
          <w:rFonts w:ascii="Nunito Sans" w:hAnsi="Nunito Sans"/>
          <w:sz w:val="20"/>
          <w:szCs w:val="20"/>
        </w:rPr>
        <w:t xml:space="preserve">(the Advisory Council) </w:t>
      </w:r>
      <w:r w:rsidR="00ED0B9A" w:rsidRPr="001566DA">
        <w:rPr>
          <w:rFonts w:ascii="Nunito Sans" w:hAnsi="Nunito Sans"/>
          <w:sz w:val="20"/>
          <w:szCs w:val="20"/>
        </w:rPr>
        <w:t>provides independent advice</w:t>
      </w:r>
      <w:r w:rsidR="00BF7141" w:rsidRPr="001566DA">
        <w:rPr>
          <w:rFonts w:ascii="Nunito Sans" w:hAnsi="Nunito Sans"/>
          <w:sz w:val="20"/>
          <w:szCs w:val="20"/>
        </w:rPr>
        <w:t xml:space="preserve"> to</w:t>
      </w:r>
      <w:r w:rsidR="00610AEB" w:rsidRPr="001566DA">
        <w:rPr>
          <w:rFonts w:ascii="Nunito Sans" w:hAnsi="Nunito Sans"/>
          <w:sz w:val="20"/>
          <w:szCs w:val="20"/>
        </w:rPr>
        <w:t xml:space="preserve"> </w:t>
      </w:r>
      <w:r w:rsidR="00ED0B9A" w:rsidRPr="001566DA">
        <w:rPr>
          <w:rFonts w:ascii="Nunito Sans" w:hAnsi="Nunito Sans"/>
          <w:sz w:val="20"/>
          <w:szCs w:val="20"/>
        </w:rPr>
        <w:t>Australian governments and disability ministers on the implementation</w:t>
      </w:r>
      <w:r w:rsidR="00E54289" w:rsidRPr="001566DA">
        <w:rPr>
          <w:rFonts w:ascii="Nunito Sans" w:hAnsi="Nunito Sans"/>
          <w:sz w:val="20"/>
          <w:szCs w:val="20"/>
        </w:rPr>
        <w:t>, monitoring and evaluation</w:t>
      </w:r>
      <w:r w:rsidR="00BF7141" w:rsidRPr="001566DA">
        <w:rPr>
          <w:rFonts w:ascii="Nunito Sans" w:hAnsi="Nunito Sans"/>
          <w:sz w:val="20"/>
          <w:szCs w:val="20"/>
        </w:rPr>
        <w:t xml:space="preserve"> of</w:t>
      </w:r>
      <w:r w:rsidR="00610AEB" w:rsidRPr="001566DA">
        <w:rPr>
          <w:rFonts w:ascii="Nunito Sans" w:hAnsi="Nunito Sans"/>
          <w:sz w:val="20"/>
          <w:szCs w:val="20"/>
        </w:rPr>
        <w:t xml:space="preserve"> </w:t>
      </w:r>
      <w:r w:rsidRPr="001566DA">
        <w:rPr>
          <w:rFonts w:ascii="Nunito Sans" w:hAnsi="Nunito Sans"/>
          <w:sz w:val="20"/>
          <w:szCs w:val="20"/>
        </w:rPr>
        <w:t xml:space="preserve">the </w:t>
      </w:r>
      <w:r w:rsidR="00ED0B9A" w:rsidRPr="001566DA">
        <w:rPr>
          <w:rFonts w:ascii="Nunito Sans" w:hAnsi="Nunito Sans"/>
          <w:sz w:val="20"/>
          <w:szCs w:val="20"/>
        </w:rPr>
        <w:t>S</w:t>
      </w:r>
      <w:r w:rsidRPr="001566DA">
        <w:rPr>
          <w:rFonts w:ascii="Nunito Sans" w:hAnsi="Nunito Sans"/>
          <w:sz w:val="20"/>
          <w:szCs w:val="20"/>
        </w:rPr>
        <w:t>trategy</w:t>
      </w:r>
      <w:r w:rsidR="00ED0B9A" w:rsidRPr="001566DA">
        <w:rPr>
          <w:rFonts w:ascii="Nunito Sans" w:hAnsi="Nunito Sans"/>
          <w:sz w:val="20"/>
          <w:szCs w:val="20"/>
        </w:rPr>
        <w:t xml:space="preserve">. The Advisory Council </w:t>
      </w:r>
      <w:r w:rsidR="00E54289" w:rsidRPr="001566DA">
        <w:rPr>
          <w:rFonts w:ascii="Nunito Sans" w:hAnsi="Nunito Sans"/>
          <w:sz w:val="20"/>
          <w:szCs w:val="20"/>
        </w:rPr>
        <w:t>represents diverse voices from across Australia’s disability community</w:t>
      </w:r>
      <w:r w:rsidR="00BE3D22" w:rsidRPr="001566DA">
        <w:rPr>
          <w:rFonts w:ascii="Nunito Sans" w:hAnsi="Nunito Sans"/>
          <w:sz w:val="20"/>
          <w:szCs w:val="20"/>
        </w:rPr>
        <w:t>, and</w:t>
      </w:r>
      <w:r w:rsidR="00610AEB" w:rsidRPr="001566DA">
        <w:rPr>
          <w:rFonts w:ascii="Nunito Sans" w:hAnsi="Nunito Sans"/>
          <w:sz w:val="20"/>
          <w:szCs w:val="20"/>
        </w:rPr>
        <w:t xml:space="preserve"> </w:t>
      </w:r>
      <w:r w:rsidR="00E54289" w:rsidRPr="001566DA">
        <w:rPr>
          <w:rFonts w:ascii="Nunito Sans" w:hAnsi="Nunito Sans"/>
          <w:sz w:val="20"/>
          <w:szCs w:val="20"/>
        </w:rPr>
        <w:t>all members have lived experience</w:t>
      </w:r>
      <w:r w:rsidR="00BF7141" w:rsidRPr="001566DA">
        <w:rPr>
          <w:rFonts w:ascii="Nunito Sans" w:hAnsi="Nunito Sans"/>
          <w:sz w:val="20"/>
          <w:szCs w:val="20"/>
        </w:rPr>
        <w:t xml:space="preserve"> of</w:t>
      </w:r>
      <w:r w:rsidR="00610AEB" w:rsidRPr="001566DA">
        <w:rPr>
          <w:rFonts w:ascii="Nunito Sans" w:hAnsi="Nunito Sans"/>
          <w:sz w:val="20"/>
          <w:szCs w:val="20"/>
        </w:rPr>
        <w:t xml:space="preserve"> </w:t>
      </w:r>
      <w:r w:rsidR="00E54289" w:rsidRPr="001566DA">
        <w:rPr>
          <w:rFonts w:ascii="Nunito Sans" w:hAnsi="Nunito Sans"/>
          <w:sz w:val="20"/>
          <w:szCs w:val="20"/>
        </w:rPr>
        <w:t>disability and bring</w:t>
      </w:r>
      <w:r w:rsidR="00827093" w:rsidRPr="001566DA">
        <w:rPr>
          <w:rFonts w:ascii="Nunito Sans" w:hAnsi="Nunito Sans"/>
          <w:sz w:val="20"/>
          <w:szCs w:val="20"/>
        </w:rPr>
        <w:t xml:space="preserve"> a</w:t>
      </w:r>
      <w:r w:rsidR="00610AEB" w:rsidRPr="001566DA">
        <w:rPr>
          <w:rFonts w:ascii="Nunito Sans" w:hAnsi="Nunito Sans"/>
          <w:sz w:val="20"/>
          <w:szCs w:val="20"/>
        </w:rPr>
        <w:t xml:space="preserve"> </w:t>
      </w:r>
      <w:r w:rsidR="00E54289" w:rsidRPr="001566DA">
        <w:rPr>
          <w:rFonts w:ascii="Nunito Sans" w:hAnsi="Nunito Sans"/>
          <w:sz w:val="20"/>
          <w:szCs w:val="20"/>
        </w:rPr>
        <w:t>deep expertise</w:t>
      </w:r>
      <w:r w:rsidR="00BF7141" w:rsidRPr="001566DA">
        <w:rPr>
          <w:rFonts w:ascii="Nunito Sans" w:hAnsi="Nunito Sans"/>
          <w:sz w:val="20"/>
          <w:szCs w:val="20"/>
        </w:rPr>
        <w:t xml:space="preserve"> in</w:t>
      </w:r>
      <w:r w:rsidR="00610AEB" w:rsidRPr="001566DA">
        <w:rPr>
          <w:rFonts w:ascii="Nunito Sans" w:hAnsi="Nunito Sans"/>
          <w:sz w:val="20"/>
          <w:szCs w:val="20"/>
        </w:rPr>
        <w:t xml:space="preserve"> </w:t>
      </w:r>
      <w:r w:rsidR="00E54289" w:rsidRPr="001566DA">
        <w:rPr>
          <w:rFonts w:ascii="Nunito Sans" w:hAnsi="Nunito Sans"/>
          <w:sz w:val="20"/>
          <w:szCs w:val="20"/>
        </w:rPr>
        <w:t>relation</w:t>
      </w:r>
      <w:r w:rsidR="00BF7141" w:rsidRPr="001566DA">
        <w:rPr>
          <w:rFonts w:ascii="Nunito Sans" w:hAnsi="Nunito Sans"/>
          <w:sz w:val="20"/>
          <w:szCs w:val="20"/>
        </w:rPr>
        <w:t xml:space="preserve"> to</w:t>
      </w:r>
      <w:r w:rsidR="00610AEB" w:rsidRPr="001566DA">
        <w:rPr>
          <w:rFonts w:ascii="Nunito Sans" w:hAnsi="Nunito Sans"/>
          <w:sz w:val="20"/>
          <w:szCs w:val="20"/>
        </w:rPr>
        <w:t xml:space="preserve"> </w:t>
      </w:r>
      <w:r w:rsidR="00E54289" w:rsidRPr="001566DA">
        <w:rPr>
          <w:rFonts w:ascii="Nunito Sans" w:hAnsi="Nunito Sans"/>
          <w:sz w:val="20"/>
          <w:szCs w:val="20"/>
        </w:rPr>
        <w:t>disability issues</w:t>
      </w:r>
      <w:r w:rsidR="00BF7141" w:rsidRPr="001566DA">
        <w:rPr>
          <w:rFonts w:ascii="Nunito Sans" w:hAnsi="Nunito Sans"/>
          <w:sz w:val="20"/>
          <w:szCs w:val="20"/>
        </w:rPr>
        <w:t xml:space="preserve"> to</w:t>
      </w:r>
      <w:r w:rsidR="00610AEB" w:rsidRPr="001566DA">
        <w:rPr>
          <w:rFonts w:ascii="Nunito Sans" w:hAnsi="Nunito Sans"/>
          <w:sz w:val="20"/>
          <w:szCs w:val="20"/>
        </w:rPr>
        <w:t xml:space="preserve"> </w:t>
      </w:r>
      <w:r w:rsidR="00E54289" w:rsidRPr="001566DA">
        <w:rPr>
          <w:rFonts w:ascii="Nunito Sans" w:hAnsi="Nunito Sans"/>
          <w:sz w:val="20"/>
          <w:szCs w:val="20"/>
        </w:rPr>
        <w:t>their advice.</w:t>
      </w:r>
      <w:r w:rsidR="00ED0B9A" w:rsidRPr="001566DA">
        <w:rPr>
          <w:rFonts w:ascii="Nunito Sans" w:hAnsi="Nunito Sans"/>
          <w:sz w:val="20"/>
          <w:szCs w:val="20"/>
        </w:rPr>
        <w:t xml:space="preserve"> </w:t>
      </w:r>
      <w:r w:rsidR="00E54289" w:rsidRPr="001566DA">
        <w:rPr>
          <w:rFonts w:ascii="Nunito Sans" w:hAnsi="Nunito Sans"/>
          <w:sz w:val="20"/>
          <w:szCs w:val="20"/>
        </w:rPr>
        <w:t xml:space="preserve">The </w:t>
      </w:r>
      <w:r w:rsidR="001F078F" w:rsidRPr="001566DA">
        <w:rPr>
          <w:rFonts w:ascii="Nunito Sans" w:hAnsi="Nunito Sans"/>
          <w:sz w:val="20"/>
          <w:szCs w:val="20"/>
        </w:rPr>
        <w:t xml:space="preserve">Advisory </w:t>
      </w:r>
      <w:r w:rsidR="00E54289" w:rsidRPr="001566DA">
        <w:rPr>
          <w:rFonts w:ascii="Nunito Sans" w:hAnsi="Nunito Sans"/>
          <w:sz w:val="20"/>
          <w:szCs w:val="20"/>
        </w:rPr>
        <w:t>Council is made up</w:t>
      </w:r>
      <w:r w:rsidR="00BF7141" w:rsidRPr="001566DA">
        <w:rPr>
          <w:rFonts w:ascii="Nunito Sans" w:hAnsi="Nunito Sans"/>
          <w:sz w:val="20"/>
          <w:szCs w:val="20"/>
        </w:rPr>
        <w:t xml:space="preserve"> of</w:t>
      </w:r>
      <w:r w:rsidR="00610AEB" w:rsidRPr="001566DA">
        <w:rPr>
          <w:rFonts w:ascii="Nunito Sans" w:hAnsi="Nunito Sans"/>
          <w:sz w:val="20"/>
          <w:szCs w:val="20"/>
        </w:rPr>
        <w:t xml:space="preserve"> </w:t>
      </w:r>
      <w:r w:rsidR="00184F58" w:rsidRPr="001566DA">
        <w:rPr>
          <w:rFonts w:ascii="Nunito Sans" w:hAnsi="Nunito Sans"/>
          <w:sz w:val="20"/>
          <w:szCs w:val="20"/>
        </w:rPr>
        <w:t>6</w:t>
      </w:r>
      <w:r w:rsidR="005B5499" w:rsidRPr="001566DA">
        <w:rPr>
          <w:rFonts w:ascii="Nunito Sans" w:hAnsi="Nunito Sans"/>
          <w:sz w:val="20"/>
          <w:szCs w:val="20"/>
        </w:rPr>
        <w:t xml:space="preserve"> </w:t>
      </w:r>
      <w:r w:rsidR="00E54289" w:rsidRPr="001566DA">
        <w:rPr>
          <w:rFonts w:ascii="Nunito Sans" w:hAnsi="Nunito Sans"/>
          <w:sz w:val="20"/>
          <w:szCs w:val="20"/>
        </w:rPr>
        <w:t>core members, including the Chair, who are all persons with disability,</w:t>
      </w:r>
      <w:r w:rsidR="005B5499" w:rsidRPr="001566DA">
        <w:rPr>
          <w:rFonts w:ascii="Nunito Sans" w:hAnsi="Nunito Sans"/>
          <w:sz w:val="20"/>
          <w:szCs w:val="20"/>
        </w:rPr>
        <w:t xml:space="preserve"> </w:t>
      </w:r>
      <w:r w:rsidR="00184F58" w:rsidRPr="001566DA">
        <w:rPr>
          <w:rFonts w:ascii="Nunito Sans" w:hAnsi="Nunito Sans"/>
          <w:sz w:val="20"/>
          <w:szCs w:val="20"/>
        </w:rPr>
        <w:t>4</w:t>
      </w:r>
      <w:r w:rsidR="005B5499" w:rsidRPr="001566DA">
        <w:rPr>
          <w:rFonts w:ascii="Nunito Sans" w:hAnsi="Nunito Sans"/>
          <w:sz w:val="20"/>
          <w:szCs w:val="20"/>
        </w:rPr>
        <w:t xml:space="preserve"> </w:t>
      </w:r>
      <w:r w:rsidR="00E54289" w:rsidRPr="001566DA">
        <w:rPr>
          <w:rFonts w:ascii="Nunito Sans" w:hAnsi="Nunito Sans"/>
          <w:sz w:val="20"/>
          <w:szCs w:val="20"/>
        </w:rPr>
        <w:t>rotating representatives from state and territory disability advisory groups</w:t>
      </w:r>
      <w:r w:rsidR="00BE3D22" w:rsidRPr="001566DA">
        <w:rPr>
          <w:rFonts w:ascii="Nunito Sans" w:hAnsi="Nunito Sans"/>
          <w:sz w:val="20"/>
          <w:szCs w:val="20"/>
        </w:rPr>
        <w:t>, and</w:t>
      </w:r>
      <w:r w:rsidR="00610AEB" w:rsidRPr="001566DA">
        <w:rPr>
          <w:rFonts w:ascii="Nunito Sans" w:hAnsi="Nunito Sans"/>
          <w:sz w:val="20"/>
          <w:szCs w:val="20"/>
        </w:rPr>
        <w:t xml:space="preserve"> </w:t>
      </w:r>
      <w:r w:rsidR="00E54289" w:rsidRPr="001566DA">
        <w:rPr>
          <w:rFonts w:ascii="Nunito Sans" w:hAnsi="Nunito Sans"/>
          <w:sz w:val="20"/>
          <w:szCs w:val="20"/>
        </w:rPr>
        <w:t>up</w:t>
      </w:r>
      <w:r w:rsidR="00BF7141" w:rsidRPr="001566DA">
        <w:rPr>
          <w:rFonts w:ascii="Nunito Sans" w:hAnsi="Nunito Sans"/>
          <w:sz w:val="20"/>
          <w:szCs w:val="20"/>
        </w:rPr>
        <w:t xml:space="preserve"> to</w:t>
      </w:r>
      <w:r w:rsidR="00610AEB" w:rsidRPr="001566DA">
        <w:rPr>
          <w:rFonts w:ascii="Nunito Sans" w:hAnsi="Nunito Sans"/>
          <w:sz w:val="20"/>
          <w:szCs w:val="20"/>
        </w:rPr>
        <w:t xml:space="preserve"> </w:t>
      </w:r>
      <w:r w:rsidR="000414B8" w:rsidRPr="001566DA">
        <w:rPr>
          <w:rFonts w:ascii="Nunito Sans" w:hAnsi="Nunito Sans"/>
          <w:sz w:val="20"/>
          <w:szCs w:val="20"/>
        </w:rPr>
        <w:t>2</w:t>
      </w:r>
      <w:r w:rsidR="00C6119C" w:rsidRPr="001566DA">
        <w:rPr>
          <w:rFonts w:ascii="Nunito Sans" w:hAnsi="Nunito Sans"/>
          <w:sz w:val="20"/>
          <w:szCs w:val="20"/>
        </w:rPr>
        <w:t xml:space="preserve"> </w:t>
      </w:r>
      <w:r w:rsidR="00E54289" w:rsidRPr="001566DA">
        <w:rPr>
          <w:rFonts w:ascii="Nunito Sans" w:hAnsi="Nunito Sans"/>
          <w:sz w:val="20"/>
          <w:szCs w:val="20"/>
        </w:rPr>
        <w:t>special advisers</w:t>
      </w:r>
      <w:r w:rsidR="00ED0B9A" w:rsidRPr="001566DA">
        <w:rPr>
          <w:rFonts w:ascii="Nunito Sans" w:hAnsi="Nunito Sans"/>
          <w:sz w:val="20"/>
          <w:szCs w:val="20"/>
        </w:rPr>
        <w:t>. Ms Jane Spring AM was appointed Chair</w:t>
      </w:r>
      <w:r w:rsidR="00BF7141" w:rsidRPr="001566DA">
        <w:rPr>
          <w:rFonts w:ascii="Nunito Sans" w:hAnsi="Nunito Sans"/>
          <w:sz w:val="20"/>
          <w:szCs w:val="20"/>
        </w:rPr>
        <w:t xml:space="preserve"> of</w:t>
      </w:r>
      <w:r w:rsidR="00610AEB" w:rsidRPr="001566DA">
        <w:rPr>
          <w:rFonts w:ascii="Nunito Sans" w:hAnsi="Nunito Sans"/>
          <w:sz w:val="20"/>
          <w:szCs w:val="20"/>
        </w:rPr>
        <w:t xml:space="preserve"> </w:t>
      </w:r>
      <w:r w:rsidR="00ED0B9A" w:rsidRPr="001566DA">
        <w:rPr>
          <w:rFonts w:ascii="Nunito Sans" w:hAnsi="Nunito Sans"/>
          <w:sz w:val="20"/>
          <w:szCs w:val="20"/>
        </w:rPr>
        <w:t>the Advisory Council</w:t>
      </w:r>
      <w:r w:rsidR="00BF7141" w:rsidRPr="001566DA">
        <w:rPr>
          <w:rFonts w:ascii="Nunito Sans" w:hAnsi="Nunito Sans"/>
          <w:sz w:val="20"/>
          <w:szCs w:val="20"/>
        </w:rPr>
        <w:t xml:space="preserve"> in</w:t>
      </w:r>
      <w:r w:rsidR="00610AEB" w:rsidRPr="001566DA">
        <w:rPr>
          <w:rFonts w:ascii="Nunito Sans" w:hAnsi="Nunito Sans"/>
          <w:sz w:val="20"/>
          <w:szCs w:val="20"/>
        </w:rPr>
        <w:t xml:space="preserve"> </w:t>
      </w:r>
      <w:r w:rsidR="00415D2B" w:rsidRPr="001566DA">
        <w:rPr>
          <w:rFonts w:ascii="Nunito Sans" w:hAnsi="Nunito Sans"/>
          <w:sz w:val="20"/>
          <w:szCs w:val="20"/>
        </w:rPr>
        <w:t>July</w:t>
      </w:r>
      <w:r w:rsidR="00610AEB" w:rsidRPr="001566DA">
        <w:rPr>
          <w:rFonts w:ascii="Nunito Sans" w:hAnsi="Nunito Sans"/>
          <w:sz w:val="20"/>
          <w:szCs w:val="20"/>
        </w:rPr>
        <w:t xml:space="preserve"> </w:t>
      </w:r>
      <w:r w:rsidR="00ED0B9A" w:rsidRPr="001566DA">
        <w:rPr>
          <w:rFonts w:ascii="Nunito Sans" w:hAnsi="Nunito Sans"/>
          <w:sz w:val="20"/>
          <w:szCs w:val="20"/>
        </w:rPr>
        <w:t xml:space="preserve">2023. </w:t>
      </w:r>
    </w:p>
    <w:p w14:paraId="5702AA7A" w14:textId="51650B80" w:rsidR="001F078F" w:rsidRPr="001566DA" w:rsidRDefault="00ED0B9A" w:rsidP="00995C7D">
      <w:pPr>
        <w:spacing w:after="180" w:line="264" w:lineRule="auto"/>
        <w:rPr>
          <w:rFonts w:ascii="Nunito Sans" w:hAnsi="Nunito Sans"/>
          <w:sz w:val="20"/>
          <w:szCs w:val="20"/>
        </w:rPr>
      </w:pPr>
      <w:r w:rsidRPr="001566DA">
        <w:rPr>
          <w:rFonts w:ascii="Nunito Sans" w:hAnsi="Nunito Sans"/>
          <w:sz w:val="20"/>
          <w:szCs w:val="20"/>
        </w:rPr>
        <w:t xml:space="preserve">During the reporting period, the Advisory Council </w:t>
      </w:r>
      <w:r w:rsidR="00E54289" w:rsidRPr="001566DA">
        <w:rPr>
          <w:rFonts w:ascii="Nunito Sans" w:hAnsi="Nunito Sans"/>
          <w:sz w:val="20"/>
          <w:szCs w:val="20"/>
        </w:rPr>
        <w:t xml:space="preserve">formally </w:t>
      </w:r>
      <w:r w:rsidRPr="001566DA">
        <w:rPr>
          <w:rFonts w:ascii="Nunito Sans" w:hAnsi="Nunito Sans"/>
          <w:sz w:val="20"/>
          <w:szCs w:val="20"/>
        </w:rPr>
        <w:t xml:space="preserve">met </w:t>
      </w:r>
      <w:r w:rsidR="00971F0D" w:rsidRPr="001566DA">
        <w:rPr>
          <w:rFonts w:ascii="Nunito Sans" w:hAnsi="Nunito Sans"/>
          <w:sz w:val="20"/>
          <w:szCs w:val="20"/>
        </w:rPr>
        <w:t>8</w:t>
      </w:r>
      <w:r w:rsidR="00702406" w:rsidRPr="001566DA">
        <w:rPr>
          <w:rFonts w:ascii="Nunito Sans" w:hAnsi="Nunito Sans"/>
          <w:sz w:val="20"/>
          <w:szCs w:val="20"/>
        </w:rPr>
        <w:t xml:space="preserve"> </w:t>
      </w:r>
      <w:r w:rsidRPr="001566DA">
        <w:rPr>
          <w:rFonts w:ascii="Nunito Sans" w:hAnsi="Nunito Sans"/>
          <w:sz w:val="20"/>
          <w:szCs w:val="20"/>
        </w:rPr>
        <w:t xml:space="preserve">times. Through its meetings, the Advisory Council has advised </w:t>
      </w:r>
      <w:r w:rsidR="00E54289" w:rsidRPr="001566DA">
        <w:rPr>
          <w:rFonts w:ascii="Nunito Sans" w:hAnsi="Nunito Sans"/>
          <w:sz w:val="20"/>
          <w:szCs w:val="20"/>
        </w:rPr>
        <w:t xml:space="preserve">governments </w:t>
      </w:r>
      <w:r w:rsidRPr="001566DA">
        <w:rPr>
          <w:rFonts w:ascii="Nunito Sans" w:hAnsi="Nunito Sans"/>
          <w:sz w:val="20"/>
          <w:szCs w:val="20"/>
        </w:rPr>
        <w:t xml:space="preserve">on </w:t>
      </w:r>
      <w:r w:rsidR="003A5678" w:rsidRPr="001566DA">
        <w:rPr>
          <w:rFonts w:ascii="Nunito Sans" w:hAnsi="Nunito Sans"/>
          <w:sz w:val="20"/>
          <w:szCs w:val="20"/>
        </w:rPr>
        <w:t>the Strategy’s</w:t>
      </w:r>
      <w:r w:rsidRPr="001566DA">
        <w:rPr>
          <w:rFonts w:ascii="Nunito Sans" w:hAnsi="Nunito Sans"/>
          <w:sz w:val="20"/>
          <w:szCs w:val="20"/>
        </w:rPr>
        <w:t xml:space="preserve"> </w:t>
      </w:r>
      <w:r w:rsidR="007B294F" w:rsidRPr="001566DA">
        <w:rPr>
          <w:rFonts w:ascii="Nunito Sans" w:hAnsi="Nunito Sans"/>
          <w:sz w:val="20"/>
          <w:szCs w:val="20"/>
        </w:rPr>
        <w:t>TAPs</w:t>
      </w:r>
      <w:r w:rsidRPr="001566DA">
        <w:rPr>
          <w:rFonts w:ascii="Nunito Sans" w:hAnsi="Nunito Sans"/>
          <w:sz w:val="20"/>
          <w:szCs w:val="20"/>
        </w:rPr>
        <w:t xml:space="preserve">, strengthening evaluation activities, </w:t>
      </w:r>
      <w:r w:rsidR="003A5678" w:rsidRPr="001566DA">
        <w:rPr>
          <w:rFonts w:ascii="Nunito Sans" w:hAnsi="Nunito Sans"/>
          <w:sz w:val="20"/>
          <w:szCs w:val="20"/>
        </w:rPr>
        <w:t xml:space="preserve">the Strategy’s </w:t>
      </w:r>
      <w:r w:rsidRPr="001566DA">
        <w:rPr>
          <w:rFonts w:ascii="Nunito Sans" w:hAnsi="Nunito Sans"/>
          <w:sz w:val="20"/>
          <w:szCs w:val="20"/>
        </w:rPr>
        <w:t>implementation progress, development</w:t>
      </w:r>
      <w:r w:rsidR="00BF7141" w:rsidRPr="001566DA">
        <w:rPr>
          <w:rFonts w:ascii="Nunito Sans" w:hAnsi="Nunito Sans"/>
          <w:sz w:val="20"/>
          <w:szCs w:val="20"/>
        </w:rPr>
        <w:t xml:space="preserve"> of</w:t>
      </w:r>
      <w:r w:rsidR="00610AEB" w:rsidRPr="001566DA">
        <w:rPr>
          <w:rFonts w:ascii="Nunito Sans" w:hAnsi="Nunito Sans"/>
          <w:sz w:val="20"/>
          <w:szCs w:val="20"/>
        </w:rPr>
        <w:t xml:space="preserve"> </w:t>
      </w:r>
      <w:r w:rsidRPr="001566DA">
        <w:rPr>
          <w:rFonts w:ascii="Nunito Sans" w:hAnsi="Nunito Sans"/>
          <w:sz w:val="20"/>
          <w:szCs w:val="20"/>
        </w:rPr>
        <w:t xml:space="preserve">the </w:t>
      </w:r>
      <w:r w:rsidR="00DC346C" w:rsidRPr="001566DA">
        <w:rPr>
          <w:rStyle w:val="BodyTextChar"/>
          <w:color w:val="auto"/>
        </w:rPr>
        <w:t>Good Practice Guidelines for Engaging with People with Disability</w:t>
      </w:r>
      <w:r w:rsidR="00BE3D22" w:rsidRPr="001566DA">
        <w:rPr>
          <w:rStyle w:val="Hyperlink"/>
          <w:rFonts w:ascii="Nunito Sans" w:eastAsia="Aptos" w:hAnsi="Nunito Sans" w:cs="Aptos"/>
          <w:color w:val="auto"/>
          <w:sz w:val="20"/>
          <w:szCs w:val="20"/>
          <w:u w:val="none"/>
        </w:rPr>
        <w:t>, and</w:t>
      </w:r>
      <w:r w:rsidR="00610AEB" w:rsidRPr="001566DA">
        <w:rPr>
          <w:rStyle w:val="Hyperlink"/>
          <w:rFonts w:ascii="Nunito Sans" w:eastAsia="Aptos" w:hAnsi="Nunito Sans" w:cs="Aptos"/>
          <w:color w:val="auto"/>
          <w:sz w:val="20"/>
          <w:szCs w:val="20"/>
          <w:u w:val="none"/>
        </w:rPr>
        <w:t xml:space="preserve"> </w:t>
      </w:r>
      <w:r w:rsidRPr="001566DA">
        <w:rPr>
          <w:rFonts w:ascii="Nunito Sans" w:hAnsi="Nunito Sans"/>
          <w:sz w:val="20"/>
          <w:szCs w:val="20"/>
        </w:rPr>
        <w:t>engaging</w:t>
      </w:r>
      <w:r w:rsidR="00BF7141" w:rsidRPr="001566DA">
        <w:rPr>
          <w:rFonts w:ascii="Nunito Sans" w:hAnsi="Nunito Sans"/>
          <w:sz w:val="20"/>
          <w:szCs w:val="20"/>
        </w:rPr>
        <w:t xml:space="preserve"> in</w:t>
      </w:r>
      <w:r w:rsidR="00610AEB" w:rsidRPr="001566DA">
        <w:rPr>
          <w:rFonts w:ascii="Nunito Sans" w:hAnsi="Nunito Sans"/>
          <w:sz w:val="20"/>
          <w:szCs w:val="20"/>
        </w:rPr>
        <w:t xml:space="preserve"> </w:t>
      </w:r>
      <w:r w:rsidRPr="001566DA">
        <w:rPr>
          <w:rFonts w:ascii="Nunito Sans" w:hAnsi="Nunito Sans"/>
          <w:sz w:val="20"/>
          <w:szCs w:val="20"/>
        </w:rPr>
        <w:t>the Review</w:t>
      </w:r>
      <w:r w:rsidR="00BF7141" w:rsidRPr="001566DA">
        <w:rPr>
          <w:rFonts w:ascii="Nunito Sans" w:hAnsi="Nunito Sans"/>
          <w:sz w:val="20"/>
          <w:szCs w:val="20"/>
        </w:rPr>
        <w:t xml:space="preserve"> of</w:t>
      </w:r>
      <w:r w:rsidR="00610AEB" w:rsidRPr="001566DA">
        <w:rPr>
          <w:rFonts w:ascii="Nunito Sans" w:hAnsi="Nunito Sans"/>
          <w:sz w:val="20"/>
          <w:szCs w:val="20"/>
        </w:rPr>
        <w:t xml:space="preserve"> </w:t>
      </w:r>
      <w:r w:rsidR="003A5678" w:rsidRPr="001566DA">
        <w:rPr>
          <w:rFonts w:ascii="Nunito Sans" w:hAnsi="Nunito Sans"/>
          <w:sz w:val="20"/>
          <w:szCs w:val="20"/>
        </w:rPr>
        <w:t>the Strategy</w:t>
      </w:r>
      <w:r w:rsidR="00BF7141" w:rsidRPr="001566DA">
        <w:rPr>
          <w:rFonts w:ascii="Nunito Sans" w:hAnsi="Nunito Sans"/>
          <w:sz w:val="20"/>
          <w:szCs w:val="20"/>
        </w:rPr>
        <w:t xml:space="preserve"> in</w:t>
      </w:r>
      <w:r w:rsidR="00610AEB" w:rsidRPr="001566DA">
        <w:rPr>
          <w:rFonts w:ascii="Nunito Sans" w:hAnsi="Nunito Sans"/>
          <w:sz w:val="20"/>
          <w:szCs w:val="20"/>
        </w:rPr>
        <w:t xml:space="preserve"> </w:t>
      </w:r>
      <w:r w:rsidRPr="001566DA">
        <w:rPr>
          <w:rFonts w:ascii="Nunito Sans" w:hAnsi="Nunito Sans"/>
          <w:sz w:val="20"/>
          <w:szCs w:val="20"/>
        </w:rPr>
        <w:t>2024.</w:t>
      </w:r>
      <w:r w:rsidR="001F078F" w:rsidRPr="001566DA">
        <w:rPr>
          <w:rFonts w:ascii="Nunito Sans" w:hAnsi="Nunito Sans"/>
          <w:sz w:val="20"/>
          <w:szCs w:val="20"/>
        </w:rPr>
        <w:t xml:space="preserve"> </w:t>
      </w:r>
    </w:p>
    <w:p w14:paraId="3027B5A8" w14:textId="04D3DCE4" w:rsidR="00ED0B9A" w:rsidRPr="001566DA" w:rsidRDefault="001F078F" w:rsidP="00995C7D">
      <w:pPr>
        <w:spacing w:after="180" w:line="264" w:lineRule="auto"/>
        <w:rPr>
          <w:rFonts w:ascii="Nunito Sans" w:hAnsi="Nunito Sans"/>
          <w:sz w:val="20"/>
          <w:szCs w:val="20"/>
        </w:rPr>
      </w:pPr>
      <w:r w:rsidRPr="001566DA">
        <w:rPr>
          <w:rFonts w:ascii="Nunito Sans" w:hAnsi="Nunito Sans"/>
          <w:sz w:val="20"/>
          <w:szCs w:val="20"/>
        </w:rPr>
        <w:t>In 2025, the Advisory Council implemented</w:t>
      </w:r>
      <w:r w:rsidR="00827093" w:rsidRPr="001566DA">
        <w:rPr>
          <w:rFonts w:ascii="Nunito Sans" w:hAnsi="Nunito Sans"/>
          <w:sz w:val="20"/>
          <w:szCs w:val="20"/>
        </w:rPr>
        <w:t xml:space="preserve"> a</w:t>
      </w:r>
      <w:r w:rsidR="00610AEB" w:rsidRPr="001566DA">
        <w:rPr>
          <w:rFonts w:ascii="Nunito Sans" w:hAnsi="Nunito Sans"/>
          <w:sz w:val="20"/>
          <w:szCs w:val="20"/>
        </w:rPr>
        <w:t xml:space="preserve"> </w:t>
      </w:r>
      <w:r w:rsidRPr="001566DA">
        <w:rPr>
          <w:rFonts w:ascii="Nunito Sans" w:hAnsi="Nunito Sans"/>
          <w:sz w:val="20"/>
          <w:szCs w:val="20"/>
        </w:rPr>
        <w:t>more structured Work Plan</w:t>
      </w:r>
      <w:r w:rsidR="00BF7141" w:rsidRPr="001566DA">
        <w:rPr>
          <w:rFonts w:ascii="Nunito Sans" w:hAnsi="Nunito Sans"/>
          <w:sz w:val="20"/>
          <w:szCs w:val="20"/>
        </w:rPr>
        <w:t xml:space="preserve"> to</w:t>
      </w:r>
      <w:r w:rsidR="00610AEB" w:rsidRPr="001566DA">
        <w:rPr>
          <w:rFonts w:ascii="Nunito Sans" w:hAnsi="Nunito Sans"/>
          <w:sz w:val="20"/>
          <w:szCs w:val="20"/>
        </w:rPr>
        <w:t xml:space="preserve"> </w:t>
      </w:r>
      <w:r w:rsidRPr="001566DA">
        <w:rPr>
          <w:rFonts w:ascii="Nunito Sans" w:hAnsi="Nunito Sans"/>
          <w:sz w:val="20"/>
          <w:szCs w:val="20"/>
        </w:rPr>
        <w:t>include out</w:t>
      </w:r>
      <w:r w:rsidR="00610AEB" w:rsidRPr="001566DA">
        <w:rPr>
          <w:rFonts w:ascii="Nunito Sans" w:hAnsi="Nunito Sans"/>
          <w:sz w:val="20"/>
          <w:szCs w:val="20"/>
        </w:rPr>
        <w:t>-</w:t>
      </w:r>
      <w:r w:rsidRPr="001566DA">
        <w:rPr>
          <w:rFonts w:ascii="Nunito Sans" w:hAnsi="Nunito Sans"/>
          <w:sz w:val="20"/>
          <w:szCs w:val="20"/>
        </w:rPr>
        <w:t>of</w:t>
      </w:r>
      <w:r w:rsidR="00610AEB" w:rsidRPr="001566DA">
        <w:rPr>
          <w:rFonts w:ascii="Nunito Sans" w:hAnsi="Nunito Sans"/>
          <w:sz w:val="20"/>
          <w:szCs w:val="20"/>
        </w:rPr>
        <w:t>-</w:t>
      </w:r>
      <w:r w:rsidRPr="001566DA">
        <w:rPr>
          <w:rFonts w:ascii="Nunito Sans" w:hAnsi="Nunito Sans"/>
          <w:sz w:val="20"/>
          <w:szCs w:val="20"/>
        </w:rPr>
        <w:t>session meetings (workshops)</w:t>
      </w:r>
      <w:r w:rsidR="00BF7141" w:rsidRPr="001566DA">
        <w:rPr>
          <w:rFonts w:ascii="Nunito Sans" w:hAnsi="Nunito Sans"/>
          <w:sz w:val="20"/>
          <w:szCs w:val="20"/>
        </w:rPr>
        <w:t xml:space="preserve"> to</w:t>
      </w:r>
      <w:r w:rsidR="00610AEB" w:rsidRPr="001566DA">
        <w:rPr>
          <w:rFonts w:ascii="Nunito Sans" w:hAnsi="Nunito Sans"/>
          <w:sz w:val="20"/>
          <w:szCs w:val="20"/>
        </w:rPr>
        <w:t xml:space="preserve"> </w:t>
      </w:r>
      <w:r w:rsidRPr="001566DA">
        <w:rPr>
          <w:rFonts w:ascii="Nunito Sans" w:hAnsi="Nunito Sans"/>
          <w:sz w:val="20"/>
          <w:szCs w:val="20"/>
        </w:rPr>
        <w:t>support its provision</w:t>
      </w:r>
      <w:r w:rsidR="00BF7141" w:rsidRPr="001566DA">
        <w:rPr>
          <w:rFonts w:ascii="Nunito Sans" w:hAnsi="Nunito Sans"/>
          <w:sz w:val="20"/>
          <w:szCs w:val="20"/>
        </w:rPr>
        <w:t xml:space="preserve"> of</w:t>
      </w:r>
      <w:r w:rsidR="00610AEB" w:rsidRPr="001566DA">
        <w:rPr>
          <w:rFonts w:ascii="Nunito Sans" w:hAnsi="Nunito Sans"/>
          <w:sz w:val="20"/>
          <w:szCs w:val="20"/>
        </w:rPr>
        <w:t xml:space="preserve"> </w:t>
      </w:r>
      <w:r w:rsidRPr="001566DA">
        <w:rPr>
          <w:rFonts w:ascii="Nunito Sans" w:hAnsi="Nunito Sans"/>
          <w:sz w:val="20"/>
          <w:szCs w:val="20"/>
        </w:rPr>
        <w:t>informal advice</w:t>
      </w:r>
      <w:r w:rsidR="00BF7141" w:rsidRPr="001566DA">
        <w:rPr>
          <w:rFonts w:ascii="Nunito Sans" w:hAnsi="Nunito Sans"/>
          <w:sz w:val="20"/>
          <w:szCs w:val="20"/>
        </w:rPr>
        <w:t xml:space="preserve"> to</w:t>
      </w:r>
      <w:r w:rsidR="00610AEB" w:rsidRPr="001566DA">
        <w:rPr>
          <w:rFonts w:ascii="Nunito Sans" w:hAnsi="Nunito Sans"/>
          <w:sz w:val="20"/>
          <w:szCs w:val="20"/>
        </w:rPr>
        <w:t xml:space="preserve"> </w:t>
      </w:r>
      <w:r w:rsidRPr="001566DA">
        <w:rPr>
          <w:rFonts w:ascii="Nunito Sans" w:hAnsi="Nunito Sans"/>
          <w:sz w:val="20"/>
          <w:szCs w:val="20"/>
        </w:rPr>
        <w:t>government officials. The Advisory Council participated</w:t>
      </w:r>
      <w:r w:rsidR="00BF7141" w:rsidRPr="001566DA">
        <w:rPr>
          <w:rFonts w:ascii="Nunito Sans" w:hAnsi="Nunito Sans"/>
          <w:sz w:val="20"/>
          <w:szCs w:val="20"/>
        </w:rPr>
        <w:t xml:space="preserve"> in</w:t>
      </w:r>
      <w:r w:rsidR="00610AEB" w:rsidRPr="001566DA">
        <w:rPr>
          <w:rFonts w:ascii="Nunito Sans" w:hAnsi="Nunito Sans"/>
          <w:sz w:val="20"/>
          <w:szCs w:val="20"/>
        </w:rPr>
        <w:t xml:space="preserve"> </w:t>
      </w:r>
      <w:r w:rsidR="00184F58" w:rsidRPr="001566DA">
        <w:rPr>
          <w:rFonts w:ascii="Nunito Sans" w:hAnsi="Nunito Sans"/>
          <w:sz w:val="20"/>
          <w:szCs w:val="20"/>
        </w:rPr>
        <w:t>3</w:t>
      </w:r>
      <w:r w:rsidRPr="001566DA">
        <w:rPr>
          <w:rFonts w:ascii="Nunito Sans" w:hAnsi="Nunito Sans"/>
          <w:sz w:val="20"/>
          <w:szCs w:val="20"/>
        </w:rPr>
        <w:t xml:space="preserve"> workshops between</w:t>
      </w:r>
      <w:r w:rsidR="00610AEB" w:rsidRPr="001566DA">
        <w:rPr>
          <w:rFonts w:ascii="Nunito Sans" w:hAnsi="Nunito Sans"/>
          <w:sz w:val="20"/>
          <w:szCs w:val="20"/>
        </w:rPr>
        <w:t xml:space="preserve"> </w:t>
      </w:r>
      <w:r w:rsidR="00415D2B" w:rsidRPr="001566DA">
        <w:rPr>
          <w:rFonts w:ascii="Nunito Sans" w:hAnsi="Nunito Sans"/>
          <w:sz w:val="20"/>
          <w:szCs w:val="20"/>
        </w:rPr>
        <w:t>February</w:t>
      </w:r>
      <w:r w:rsidR="00610AEB" w:rsidRPr="001566DA">
        <w:rPr>
          <w:rFonts w:ascii="Nunito Sans" w:hAnsi="Nunito Sans"/>
          <w:sz w:val="20"/>
          <w:szCs w:val="20"/>
        </w:rPr>
        <w:t xml:space="preserve"> </w:t>
      </w:r>
      <w:r w:rsidRPr="001566DA">
        <w:rPr>
          <w:rFonts w:ascii="Nunito Sans" w:hAnsi="Nunito Sans"/>
          <w:sz w:val="20"/>
          <w:szCs w:val="20"/>
        </w:rPr>
        <w:t>and</w:t>
      </w:r>
      <w:r w:rsidR="00610AEB" w:rsidRPr="001566DA">
        <w:rPr>
          <w:rFonts w:ascii="Nunito Sans" w:hAnsi="Nunito Sans"/>
          <w:sz w:val="20"/>
          <w:szCs w:val="20"/>
        </w:rPr>
        <w:t xml:space="preserve"> </w:t>
      </w:r>
      <w:r w:rsidR="00415D2B" w:rsidRPr="001566DA">
        <w:rPr>
          <w:rFonts w:ascii="Nunito Sans" w:hAnsi="Nunito Sans"/>
          <w:sz w:val="20"/>
          <w:szCs w:val="20"/>
        </w:rPr>
        <w:t>June</w:t>
      </w:r>
      <w:r w:rsidR="00610AEB" w:rsidRPr="001566DA">
        <w:rPr>
          <w:rFonts w:ascii="Nunito Sans" w:hAnsi="Nunito Sans"/>
          <w:sz w:val="20"/>
          <w:szCs w:val="20"/>
        </w:rPr>
        <w:t xml:space="preserve"> </w:t>
      </w:r>
      <w:r w:rsidRPr="001566DA">
        <w:rPr>
          <w:rFonts w:ascii="Nunito Sans" w:hAnsi="Nunito Sans"/>
          <w:sz w:val="20"/>
          <w:szCs w:val="20"/>
        </w:rPr>
        <w:t>2025 focused on reporting and accountability, strengthening evaluation activities across the Strategy</w:t>
      </w:r>
      <w:r w:rsidR="00BE3D22" w:rsidRPr="001566DA">
        <w:rPr>
          <w:rFonts w:ascii="Nunito Sans" w:hAnsi="Nunito Sans"/>
          <w:sz w:val="20"/>
          <w:szCs w:val="20"/>
        </w:rPr>
        <w:t>, and</w:t>
      </w:r>
      <w:r w:rsidR="00610AEB" w:rsidRPr="001566DA">
        <w:rPr>
          <w:rFonts w:ascii="Nunito Sans" w:hAnsi="Nunito Sans"/>
          <w:sz w:val="20"/>
          <w:szCs w:val="20"/>
        </w:rPr>
        <w:t xml:space="preserve"> </w:t>
      </w:r>
      <w:r w:rsidRPr="001566DA">
        <w:rPr>
          <w:rFonts w:ascii="Nunito Sans" w:hAnsi="Nunito Sans"/>
          <w:sz w:val="20"/>
          <w:szCs w:val="20"/>
        </w:rPr>
        <w:t>considerations</w:t>
      </w:r>
      <w:r w:rsidR="00BF7141" w:rsidRPr="001566DA">
        <w:rPr>
          <w:rFonts w:ascii="Nunito Sans" w:hAnsi="Nunito Sans"/>
          <w:sz w:val="20"/>
          <w:szCs w:val="20"/>
        </w:rPr>
        <w:t xml:space="preserve"> of</w:t>
      </w:r>
      <w:r w:rsidR="00610AEB" w:rsidRPr="001566DA">
        <w:rPr>
          <w:rFonts w:ascii="Nunito Sans" w:hAnsi="Nunito Sans"/>
          <w:sz w:val="20"/>
          <w:szCs w:val="20"/>
        </w:rPr>
        <w:t xml:space="preserve"> </w:t>
      </w:r>
      <w:r w:rsidRPr="001566DA">
        <w:rPr>
          <w:rFonts w:ascii="Nunito Sans" w:hAnsi="Nunito Sans"/>
          <w:sz w:val="20"/>
          <w:szCs w:val="20"/>
        </w:rPr>
        <w:t>the cross</w:t>
      </w:r>
      <w:r w:rsidR="00610AEB" w:rsidRPr="001566DA">
        <w:rPr>
          <w:rFonts w:ascii="Nunito Sans" w:hAnsi="Nunito Sans"/>
          <w:sz w:val="20"/>
          <w:szCs w:val="20"/>
        </w:rPr>
        <w:t>-</w:t>
      </w:r>
      <w:r w:rsidRPr="001566DA">
        <w:rPr>
          <w:rFonts w:ascii="Nunito Sans" w:hAnsi="Nunito Sans"/>
          <w:sz w:val="20"/>
          <w:szCs w:val="20"/>
        </w:rPr>
        <w:t>cutting disability outcome, including the work being done</w:t>
      </w:r>
      <w:r w:rsidR="00BF7141" w:rsidRPr="001566DA">
        <w:rPr>
          <w:rFonts w:ascii="Nunito Sans" w:hAnsi="Nunito Sans"/>
          <w:sz w:val="20"/>
          <w:szCs w:val="20"/>
        </w:rPr>
        <w:t xml:space="preserve"> to</w:t>
      </w:r>
      <w:r w:rsidR="00610AEB" w:rsidRPr="001566DA">
        <w:rPr>
          <w:rFonts w:ascii="Nunito Sans" w:hAnsi="Nunito Sans"/>
          <w:sz w:val="20"/>
          <w:szCs w:val="20"/>
        </w:rPr>
        <w:t xml:space="preserve"> </w:t>
      </w:r>
      <w:r w:rsidRPr="001566DA">
        <w:rPr>
          <w:rFonts w:ascii="Nunito Sans" w:hAnsi="Nunito Sans"/>
          <w:sz w:val="20"/>
          <w:szCs w:val="20"/>
        </w:rPr>
        <w:t>develop options for</w:t>
      </w:r>
      <w:r w:rsidR="00827093" w:rsidRPr="001566DA">
        <w:rPr>
          <w:rFonts w:ascii="Nunito Sans" w:hAnsi="Nunito Sans"/>
          <w:sz w:val="20"/>
          <w:szCs w:val="20"/>
        </w:rPr>
        <w:t xml:space="preserve"> a</w:t>
      </w:r>
      <w:r w:rsidR="00610AEB" w:rsidRPr="001566DA">
        <w:rPr>
          <w:rFonts w:ascii="Nunito Sans" w:hAnsi="Nunito Sans"/>
          <w:sz w:val="20"/>
          <w:szCs w:val="20"/>
        </w:rPr>
        <w:t xml:space="preserve"> </w:t>
      </w:r>
      <w:r w:rsidRPr="001566DA">
        <w:rPr>
          <w:rFonts w:ascii="Nunito Sans" w:hAnsi="Nunito Sans"/>
          <w:sz w:val="20"/>
          <w:szCs w:val="20"/>
        </w:rPr>
        <w:t>First Nations Disability Forum. These workshops are delivered by subject matter experts from across Australian Government agencies and precede formal Advisory Council meetings. The structured Work Plan with dedicated workshops provide the Advisory Council an opportunity</w:t>
      </w:r>
      <w:r w:rsidR="00BF7141" w:rsidRPr="001566DA">
        <w:rPr>
          <w:rFonts w:ascii="Nunito Sans" w:hAnsi="Nunito Sans"/>
          <w:sz w:val="20"/>
          <w:szCs w:val="20"/>
        </w:rPr>
        <w:t xml:space="preserve"> to</w:t>
      </w:r>
      <w:r w:rsidR="00610AEB" w:rsidRPr="001566DA">
        <w:rPr>
          <w:rFonts w:ascii="Nunito Sans" w:hAnsi="Nunito Sans"/>
          <w:sz w:val="20"/>
          <w:szCs w:val="20"/>
        </w:rPr>
        <w:t xml:space="preserve"> </w:t>
      </w:r>
      <w:r w:rsidRPr="001566DA">
        <w:rPr>
          <w:rFonts w:ascii="Nunito Sans" w:hAnsi="Nunito Sans"/>
          <w:sz w:val="20"/>
          <w:szCs w:val="20"/>
        </w:rPr>
        <w:t>engage deeply with topics</w:t>
      </w:r>
      <w:r w:rsidR="00BF7141" w:rsidRPr="001566DA">
        <w:rPr>
          <w:rFonts w:ascii="Nunito Sans" w:hAnsi="Nunito Sans"/>
          <w:sz w:val="20"/>
          <w:szCs w:val="20"/>
        </w:rPr>
        <w:t xml:space="preserve"> of</w:t>
      </w:r>
      <w:r w:rsidR="00610AEB" w:rsidRPr="001566DA">
        <w:rPr>
          <w:rFonts w:ascii="Nunito Sans" w:hAnsi="Nunito Sans"/>
          <w:sz w:val="20"/>
          <w:szCs w:val="20"/>
        </w:rPr>
        <w:t xml:space="preserve"> </w:t>
      </w:r>
      <w:r w:rsidRPr="001566DA">
        <w:rPr>
          <w:rFonts w:ascii="Nunito Sans" w:hAnsi="Nunito Sans"/>
          <w:sz w:val="20"/>
          <w:szCs w:val="20"/>
        </w:rPr>
        <w:t>significance</w:t>
      </w:r>
      <w:r w:rsidR="00BF7141" w:rsidRPr="001566DA">
        <w:rPr>
          <w:rFonts w:ascii="Nunito Sans" w:hAnsi="Nunito Sans"/>
          <w:sz w:val="20"/>
          <w:szCs w:val="20"/>
        </w:rPr>
        <w:t xml:space="preserve"> to</w:t>
      </w:r>
      <w:r w:rsidR="00610AEB" w:rsidRPr="001566DA">
        <w:rPr>
          <w:rFonts w:ascii="Nunito Sans" w:hAnsi="Nunito Sans"/>
          <w:sz w:val="20"/>
          <w:szCs w:val="20"/>
        </w:rPr>
        <w:t xml:space="preserve"> </w:t>
      </w:r>
      <w:r w:rsidRPr="001566DA">
        <w:rPr>
          <w:rFonts w:ascii="Nunito Sans" w:hAnsi="Nunito Sans"/>
          <w:sz w:val="20"/>
          <w:szCs w:val="20"/>
        </w:rPr>
        <w:t>the disability community and the Strategy and enhance its capacity</w:t>
      </w:r>
      <w:r w:rsidR="00BF7141" w:rsidRPr="001566DA">
        <w:rPr>
          <w:rFonts w:ascii="Nunito Sans" w:hAnsi="Nunito Sans"/>
          <w:sz w:val="20"/>
          <w:szCs w:val="20"/>
        </w:rPr>
        <w:t xml:space="preserve"> to</w:t>
      </w:r>
      <w:r w:rsidR="00610AEB" w:rsidRPr="001566DA">
        <w:rPr>
          <w:rFonts w:ascii="Nunito Sans" w:hAnsi="Nunito Sans"/>
          <w:sz w:val="20"/>
          <w:szCs w:val="20"/>
        </w:rPr>
        <w:t xml:space="preserve"> </w:t>
      </w:r>
      <w:r w:rsidRPr="001566DA">
        <w:rPr>
          <w:rFonts w:ascii="Nunito Sans" w:hAnsi="Nunito Sans"/>
          <w:sz w:val="20"/>
          <w:szCs w:val="20"/>
        </w:rPr>
        <w:t xml:space="preserve">develop informal advice that is considered, strategic and impactful. Advisory Council </w:t>
      </w:r>
      <w:hyperlink r:id="rId352" w:history="1">
        <w:r w:rsidRPr="001566DA">
          <w:rPr>
            <w:rStyle w:val="Hyperlink"/>
            <w:rFonts w:ascii="Nunito Sans" w:eastAsia="Aptos" w:hAnsi="Nunito Sans" w:cs="Aptos"/>
            <w:color w:val="auto"/>
            <w:sz w:val="20"/>
            <w:szCs w:val="20"/>
          </w:rPr>
          <w:t>Communiques</w:t>
        </w:r>
      </w:hyperlink>
      <w:r w:rsidRPr="001566DA">
        <w:rPr>
          <w:rFonts w:ascii="Nunito Sans" w:hAnsi="Nunito Sans"/>
          <w:sz w:val="20"/>
          <w:szCs w:val="20"/>
        </w:rPr>
        <w:t xml:space="preserve"> provide details on the matters discus</w:t>
      </w:r>
      <w:r w:rsidRPr="001566DA">
        <w:rPr>
          <w:rFonts w:ascii="Nunito Sans" w:hAnsi="Nunito Sans" w:cs="Segoe UI"/>
          <w:sz w:val="20"/>
          <w:szCs w:val="20"/>
        </w:rPr>
        <w:t>sed</w:t>
      </w:r>
      <w:r w:rsidR="00BF7141" w:rsidRPr="001566DA">
        <w:rPr>
          <w:rFonts w:ascii="Nunito Sans" w:hAnsi="Nunito Sans" w:cs="Segoe UI"/>
          <w:sz w:val="20"/>
          <w:szCs w:val="20"/>
        </w:rPr>
        <w:t xml:space="preserve"> at</w:t>
      </w:r>
      <w:r w:rsidR="00610AEB" w:rsidRPr="001566DA">
        <w:rPr>
          <w:rFonts w:ascii="Nunito Sans" w:hAnsi="Nunito Sans" w:cs="Segoe UI"/>
          <w:sz w:val="20"/>
          <w:szCs w:val="20"/>
        </w:rPr>
        <w:t xml:space="preserve"> </w:t>
      </w:r>
      <w:r w:rsidRPr="001566DA">
        <w:rPr>
          <w:rFonts w:ascii="Nunito Sans" w:hAnsi="Nunito Sans" w:cs="Segoe UI"/>
          <w:sz w:val="20"/>
          <w:szCs w:val="20"/>
        </w:rPr>
        <w:t>each Advisory Council meeting</w:t>
      </w:r>
      <w:r w:rsidR="00BE3D22" w:rsidRPr="001566DA">
        <w:rPr>
          <w:rFonts w:ascii="Nunito Sans" w:hAnsi="Nunito Sans" w:cs="Segoe UI"/>
          <w:sz w:val="20"/>
          <w:szCs w:val="20"/>
        </w:rPr>
        <w:t>, and</w:t>
      </w:r>
      <w:r w:rsidR="00610AEB" w:rsidRPr="001566DA">
        <w:rPr>
          <w:rFonts w:ascii="Nunito Sans" w:hAnsi="Nunito Sans" w:cs="Segoe UI"/>
          <w:sz w:val="20"/>
          <w:szCs w:val="20"/>
        </w:rPr>
        <w:t xml:space="preserve"> </w:t>
      </w:r>
      <w:r w:rsidRPr="001566DA">
        <w:rPr>
          <w:rFonts w:ascii="Nunito Sans" w:hAnsi="Nunito Sans" w:cs="Segoe UI"/>
          <w:sz w:val="20"/>
          <w:szCs w:val="20"/>
        </w:rPr>
        <w:t xml:space="preserve">the Advisory Council’s </w:t>
      </w:r>
      <w:hyperlink r:id="rId353" w:history="1">
        <w:r w:rsidRPr="001566DA">
          <w:rPr>
            <w:rFonts w:ascii="Nunito Sans" w:hAnsi="Nunito Sans" w:cs="Segoe UI"/>
            <w:sz w:val="20"/>
            <w:szCs w:val="20"/>
          </w:rPr>
          <w:t>Annual Report</w:t>
        </w:r>
      </w:hyperlink>
      <w:r w:rsidRPr="001566DA">
        <w:rPr>
          <w:rFonts w:ascii="Nunito Sans" w:hAnsi="Nunito Sans" w:cs="Segoe UI"/>
          <w:sz w:val="20"/>
          <w:szCs w:val="20"/>
        </w:rPr>
        <w:t xml:space="preserve"> summarises the Advisory Council’s work over the year.</w:t>
      </w:r>
    </w:p>
    <w:p w14:paraId="7E70C5C5" w14:textId="77777777" w:rsidR="00ED0B9A" w:rsidRPr="001566DA" w:rsidRDefault="00ED0B9A" w:rsidP="00995C7D">
      <w:pPr>
        <w:spacing w:after="180" w:line="264" w:lineRule="auto"/>
        <w:rPr>
          <w:rFonts w:ascii="Nunito Sans" w:eastAsia="Aptos" w:hAnsi="Nunito Sans" w:cs="Aptos"/>
          <w:sz w:val="20"/>
          <w:szCs w:val="20"/>
        </w:rPr>
      </w:pPr>
    </w:p>
    <w:p w14:paraId="1C67CCA1" w14:textId="77777777" w:rsidR="001A52B6" w:rsidRPr="001566DA" w:rsidRDefault="001A52B6" w:rsidP="00756883">
      <w:pPr>
        <w:sectPr w:rsidR="001A52B6" w:rsidRPr="001566DA" w:rsidSect="000E06E9">
          <w:endnotePr>
            <w:numFmt w:val="decimal"/>
          </w:endnotePr>
          <w:pgSz w:w="11906" w:h="16838"/>
          <w:pgMar w:top="1247" w:right="1134" w:bottom="851" w:left="1134" w:header="680" w:footer="510" w:gutter="0"/>
          <w:cols w:space="708"/>
          <w:titlePg/>
          <w:docGrid w:linePitch="360"/>
        </w:sectPr>
      </w:pPr>
    </w:p>
    <w:p w14:paraId="4D76B83D" w14:textId="77777777" w:rsidR="00B018C6" w:rsidRPr="001566DA" w:rsidRDefault="00B018C6">
      <w:pPr>
        <w:rPr>
          <w:rFonts w:ascii="Arial" w:hAnsi="Arial" w:cs="Arial"/>
          <w:spacing w:val="-14"/>
          <w:sz w:val="80"/>
          <w:szCs w:val="80"/>
        </w:rPr>
      </w:pPr>
      <w:r w:rsidRPr="001566DA">
        <w:br w:type="page"/>
      </w:r>
    </w:p>
    <w:p w14:paraId="1A6FF2D5" w14:textId="49B55B27" w:rsidR="006A21E2" w:rsidRPr="001566DA" w:rsidRDefault="00E85450" w:rsidP="006A21E2">
      <w:pPr>
        <w:pStyle w:val="Heading1"/>
        <w:rPr>
          <w:b w:val="0"/>
          <w:bCs w:val="0"/>
          <w:noProof w:val="0"/>
          <w:color w:val="auto"/>
          <w:lang w:val="en-AU"/>
        </w:rPr>
      </w:pPr>
      <w:bookmarkStart w:id="1321" w:name="_Toc216961860"/>
      <w:r w:rsidRPr="001566DA">
        <w:rPr>
          <w:b w:val="0"/>
          <w:bCs w:val="0"/>
          <w:noProof w:val="0"/>
          <w:color w:val="auto"/>
          <w:lang w:val="en-AU"/>
        </w:rPr>
        <w:lastRenderedPageBreak/>
        <w:t>Jurisdictional</w:t>
      </w:r>
      <w:r w:rsidRPr="001566DA">
        <w:rPr>
          <w:b w:val="0"/>
          <w:bCs w:val="0"/>
          <w:noProof w:val="0"/>
          <w:color w:val="auto"/>
          <w:lang w:val="en-AU"/>
        </w:rPr>
        <w:br/>
      </w:r>
      <w:r w:rsidR="006A21E2" w:rsidRPr="001566DA">
        <w:rPr>
          <w:b w:val="0"/>
          <w:bCs w:val="0"/>
          <w:noProof w:val="0"/>
          <w:color w:val="auto"/>
          <w:lang w:val="en-AU"/>
        </w:rPr>
        <w:t>Overviews</w:t>
      </w:r>
      <w:bookmarkEnd w:id="1321"/>
    </w:p>
    <w:p w14:paraId="0EA7B6A4" w14:textId="77777777" w:rsidR="00AD67DF" w:rsidRPr="001566DA" w:rsidRDefault="00AD67DF" w:rsidP="009B737E">
      <w:pPr>
        <w:pStyle w:val="Heading2"/>
        <w:rPr>
          <w:rFonts w:ascii="Nunito Sans" w:hAnsi="Nunito Sans"/>
          <w:b w:val="0"/>
          <w:bCs w:val="0"/>
          <w:sz w:val="40"/>
          <w:szCs w:val="40"/>
        </w:rPr>
      </w:pPr>
      <w:bookmarkStart w:id="1322" w:name="_Toc207791428"/>
      <w:bookmarkStart w:id="1323" w:name="_Toc209519847"/>
      <w:bookmarkStart w:id="1324" w:name="_Toc211422350"/>
      <w:bookmarkStart w:id="1325" w:name="_Toc214362136"/>
      <w:bookmarkStart w:id="1326" w:name="_Toc215134843"/>
      <w:bookmarkStart w:id="1327" w:name="_Toc215487213"/>
      <w:bookmarkStart w:id="1328" w:name="_Toc216961861"/>
      <w:r w:rsidRPr="001566DA">
        <w:rPr>
          <w:rFonts w:ascii="Nunito Sans" w:hAnsi="Nunito Sans"/>
          <w:b w:val="0"/>
          <w:bCs w:val="0"/>
          <w:sz w:val="40"/>
          <w:szCs w:val="40"/>
        </w:rPr>
        <w:t>New South Wales</w:t>
      </w:r>
      <w:bookmarkEnd w:id="1322"/>
      <w:bookmarkEnd w:id="1323"/>
      <w:bookmarkEnd w:id="1324"/>
      <w:bookmarkEnd w:id="1325"/>
      <w:bookmarkEnd w:id="1326"/>
      <w:bookmarkEnd w:id="1327"/>
      <w:bookmarkEnd w:id="1328"/>
    </w:p>
    <w:p w14:paraId="3E6A5C95" w14:textId="72F240C9" w:rsidR="00CB49B8" w:rsidRPr="001566DA" w:rsidRDefault="00EC2E0F" w:rsidP="00CB49B8">
      <w:pPr>
        <w:pStyle w:val="BodyText"/>
        <w:rPr>
          <w:color w:val="auto"/>
        </w:rPr>
      </w:pPr>
      <w:r w:rsidRPr="001566DA">
        <w:rPr>
          <w:color w:val="auto"/>
        </w:rPr>
        <w:t>NSW</w:t>
      </w:r>
      <w:r w:rsidR="00CB49B8" w:rsidRPr="001566DA">
        <w:rPr>
          <w:color w:val="auto"/>
        </w:rPr>
        <w:t xml:space="preserve"> continues</w:t>
      </w:r>
      <w:r w:rsidR="00BF7141" w:rsidRPr="001566DA">
        <w:rPr>
          <w:color w:val="auto"/>
        </w:rPr>
        <w:t xml:space="preserve"> to</w:t>
      </w:r>
      <w:r w:rsidR="00610AEB" w:rsidRPr="001566DA">
        <w:rPr>
          <w:color w:val="auto"/>
        </w:rPr>
        <w:t xml:space="preserve"> </w:t>
      </w:r>
      <w:r w:rsidR="00CB49B8" w:rsidRPr="001566DA">
        <w:rPr>
          <w:color w:val="auto"/>
        </w:rPr>
        <w:t>lead with purpose</w:t>
      </w:r>
      <w:r w:rsidR="00BF7141" w:rsidRPr="001566DA">
        <w:rPr>
          <w:color w:val="auto"/>
        </w:rPr>
        <w:t xml:space="preserve"> in</w:t>
      </w:r>
      <w:r w:rsidR="00610AEB" w:rsidRPr="001566DA">
        <w:rPr>
          <w:color w:val="auto"/>
        </w:rPr>
        <w:t xml:space="preserve"> </w:t>
      </w:r>
      <w:r w:rsidR="00CB49B8" w:rsidRPr="001566DA">
        <w:rPr>
          <w:color w:val="auto"/>
        </w:rPr>
        <w:t>implementing Australia’s Disability Strategy, driving inclusive reform through legislative, strategic</w:t>
      </w:r>
      <w:r w:rsidR="00BE3D22" w:rsidRPr="001566DA">
        <w:rPr>
          <w:color w:val="auto"/>
        </w:rPr>
        <w:t>, and</w:t>
      </w:r>
      <w:r w:rsidR="00610AEB" w:rsidRPr="001566DA">
        <w:rPr>
          <w:color w:val="auto"/>
        </w:rPr>
        <w:t xml:space="preserve"> </w:t>
      </w:r>
      <w:r w:rsidR="00CB49B8" w:rsidRPr="001566DA">
        <w:rPr>
          <w:color w:val="auto"/>
        </w:rPr>
        <w:t>community</w:t>
      </w:r>
      <w:r w:rsidR="00610AEB" w:rsidRPr="001566DA">
        <w:rPr>
          <w:color w:val="auto"/>
        </w:rPr>
        <w:t>-</w:t>
      </w:r>
      <w:r w:rsidR="00CB49B8" w:rsidRPr="001566DA">
        <w:rPr>
          <w:color w:val="auto"/>
        </w:rPr>
        <w:t xml:space="preserve">based initiatives. </w:t>
      </w:r>
    </w:p>
    <w:p w14:paraId="116E9015" w14:textId="28FD456A" w:rsidR="00CB49B8" w:rsidRPr="001566DA" w:rsidRDefault="00CB49B8" w:rsidP="00CB49B8">
      <w:pPr>
        <w:pStyle w:val="BodyText"/>
        <w:rPr>
          <w:color w:val="auto"/>
        </w:rPr>
      </w:pPr>
      <w:r w:rsidRPr="001566DA">
        <w:rPr>
          <w:color w:val="auto"/>
        </w:rPr>
        <w:t>Under the Disability Inclusion Act 2014 (NSW), all NSW public authorities are required</w:t>
      </w:r>
      <w:r w:rsidR="00BF7141" w:rsidRPr="001566DA">
        <w:rPr>
          <w:color w:val="auto"/>
        </w:rPr>
        <w:t xml:space="preserve"> to</w:t>
      </w:r>
      <w:r w:rsidR="00610AEB" w:rsidRPr="001566DA">
        <w:rPr>
          <w:color w:val="auto"/>
        </w:rPr>
        <w:t xml:space="preserve"> </w:t>
      </w:r>
      <w:r w:rsidRPr="001566DA">
        <w:rPr>
          <w:color w:val="auto"/>
        </w:rPr>
        <w:t xml:space="preserve">develop and implement Disability Inclusion Action Plans (DIAPs), with annual reporting that provides critical insights into progress and challenges. The </w:t>
      </w:r>
      <w:hyperlink r:id="rId354">
        <w:r w:rsidRPr="001566DA">
          <w:rPr>
            <w:rStyle w:val="Hyperlink"/>
            <w:rFonts w:ascii="Nunito Sans" w:hAnsi="Nunito Sans" w:cs="Arial"/>
            <w:color w:val="auto"/>
          </w:rPr>
          <w:t>NSW Public Authorities Disability Inclusion Action Plan 2022–2023 Progress Report Card,</w:t>
        </w:r>
      </w:hyperlink>
      <w:r w:rsidRPr="001566DA">
        <w:rPr>
          <w:color w:val="auto"/>
        </w:rPr>
        <w:t xml:space="preserve"> tabled</w:t>
      </w:r>
      <w:r w:rsidR="00BF7141" w:rsidRPr="001566DA">
        <w:rPr>
          <w:color w:val="auto"/>
        </w:rPr>
        <w:t xml:space="preserve"> in</w:t>
      </w:r>
      <w:r w:rsidR="00610AEB" w:rsidRPr="001566DA">
        <w:rPr>
          <w:color w:val="auto"/>
        </w:rPr>
        <w:t xml:space="preserve"> </w:t>
      </w:r>
      <w:r w:rsidRPr="001566DA">
        <w:rPr>
          <w:color w:val="auto"/>
        </w:rPr>
        <w:t>Parliament on 15</w:t>
      </w:r>
      <w:r w:rsidR="00610AEB" w:rsidRPr="001566DA">
        <w:rPr>
          <w:color w:val="auto"/>
        </w:rPr>
        <w:t xml:space="preserve"> </w:t>
      </w:r>
      <w:r w:rsidR="00415D2B" w:rsidRPr="001566DA">
        <w:rPr>
          <w:color w:val="auto"/>
        </w:rPr>
        <w:t>August</w:t>
      </w:r>
      <w:r w:rsidR="00610AEB" w:rsidRPr="001566DA">
        <w:rPr>
          <w:color w:val="auto"/>
        </w:rPr>
        <w:t xml:space="preserve"> </w:t>
      </w:r>
      <w:r w:rsidRPr="001566DA">
        <w:rPr>
          <w:color w:val="auto"/>
        </w:rPr>
        <w:t>2024, showcases</w:t>
      </w:r>
      <w:r w:rsidR="00827093" w:rsidRPr="001566DA">
        <w:rPr>
          <w:color w:val="auto"/>
        </w:rPr>
        <w:t xml:space="preserve"> a</w:t>
      </w:r>
      <w:r w:rsidR="00610AEB" w:rsidRPr="001566DA">
        <w:rPr>
          <w:color w:val="auto"/>
        </w:rPr>
        <w:t xml:space="preserve"> </w:t>
      </w:r>
      <w:r w:rsidRPr="001566DA">
        <w:rPr>
          <w:color w:val="auto"/>
        </w:rPr>
        <w:t>whole</w:t>
      </w:r>
      <w:r w:rsidR="00610AEB" w:rsidRPr="001566DA">
        <w:rPr>
          <w:color w:val="auto"/>
        </w:rPr>
        <w:t>-</w:t>
      </w:r>
      <w:r w:rsidRPr="001566DA">
        <w:rPr>
          <w:color w:val="auto"/>
        </w:rPr>
        <w:t>of</w:t>
      </w:r>
      <w:r w:rsidR="00610AEB" w:rsidRPr="001566DA">
        <w:rPr>
          <w:color w:val="auto"/>
        </w:rPr>
        <w:t>-</w:t>
      </w:r>
      <w:r w:rsidRPr="001566DA">
        <w:rPr>
          <w:color w:val="auto"/>
        </w:rPr>
        <w:t>government commitment</w:t>
      </w:r>
      <w:r w:rsidR="00BF7141" w:rsidRPr="001566DA">
        <w:rPr>
          <w:color w:val="auto"/>
        </w:rPr>
        <w:t xml:space="preserve"> to</w:t>
      </w:r>
      <w:r w:rsidR="00610AEB" w:rsidRPr="001566DA">
        <w:rPr>
          <w:color w:val="auto"/>
        </w:rPr>
        <w:t xml:space="preserve"> </w:t>
      </w:r>
      <w:r w:rsidRPr="001566DA">
        <w:rPr>
          <w:color w:val="auto"/>
        </w:rPr>
        <w:t xml:space="preserve">embedding accessibility and equity across services and workplaces. </w:t>
      </w:r>
    </w:p>
    <w:p w14:paraId="599A21D6" w14:textId="77777777" w:rsidR="00CB49B8" w:rsidRPr="001566DA" w:rsidRDefault="00CB49B8" w:rsidP="00CB49B8">
      <w:pPr>
        <w:pStyle w:val="BodyText"/>
        <w:spacing w:after="60"/>
        <w:rPr>
          <w:color w:val="auto"/>
        </w:rPr>
      </w:pPr>
      <w:r w:rsidRPr="001566DA">
        <w:rPr>
          <w:color w:val="auto"/>
        </w:rPr>
        <w:t>Achievements include:</w:t>
      </w:r>
    </w:p>
    <w:p w14:paraId="0910EF07" w14:textId="5B983953" w:rsidR="00CB49B8" w:rsidRPr="001566DA" w:rsidRDefault="00CB49B8" w:rsidP="00337166">
      <w:pPr>
        <w:pStyle w:val="BodyText"/>
        <w:numPr>
          <w:ilvl w:val="0"/>
          <w:numId w:val="4"/>
        </w:numPr>
        <w:spacing w:after="60"/>
        <w:ind w:left="284" w:hanging="284"/>
        <w:rPr>
          <w:color w:val="auto"/>
        </w:rPr>
      </w:pPr>
      <w:r w:rsidRPr="001566DA">
        <w:rPr>
          <w:color w:val="auto"/>
        </w:rPr>
        <w:t xml:space="preserve">Transport for NSW’s </w:t>
      </w:r>
      <w:hyperlink r:id="rId355" w:history="1">
        <w:r w:rsidRPr="001566DA">
          <w:rPr>
            <w:rStyle w:val="Hyperlink"/>
            <w:rFonts w:ascii="Nunito Sans" w:hAnsi="Nunito Sans"/>
            <w:color w:val="auto"/>
          </w:rPr>
          <w:t>Safe Accessible Transport program</w:t>
        </w:r>
      </w:hyperlink>
      <w:r w:rsidRPr="001566DA">
        <w:rPr>
          <w:color w:val="auto"/>
        </w:rPr>
        <w:t>, which completed access upgrades</w:t>
      </w:r>
      <w:r w:rsidR="00BF7141" w:rsidRPr="001566DA">
        <w:rPr>
          <w:color w:val="auto"/>
        </w:rPr>
        <w:t xml:space="preserve"> at</w:t>
      </w:r>
      <w:r w:rsidR="00610AEB" w:rsidRPr="001566DA">
        <w:rPr>
          <w:color w:val="auto"/>
        </w:rPr>
        <w:t xml:space="preserve"> </w:t>
      </w:r>
      <w:r w:rsidRPr="001566DA">
        <w:rPr>
          <w:color w:val="auto"/>
        </w:rPr>
        <w:t>15 railway stations, with upgrades underway</w:t>
      </w:r>
      <w:r w:rsidR="00BF7141" w:rsidRPr="001566DA">
        <w:rPr>
          <w:color w:val="auto"/>
        </w:rPr>
        <w:t xml:space="preserve"> at</w:t>
      </w:r>
      <w:r w:rsidR="00610AEB" w:rsidRPr="001566DA">
        <w:rPr>
          <w:color w:val="auto"/>
        </w:rPr>
        <w:t xml:space="preserve"> </w:t>
      </w:r>
      <w:r w:rsidRPr="001566DA">
        <w:rPr>
          <w:color w:val="auto"/>
        </w:rPr>
        <w:t xml:space="preserve">29 stations and </w:t>
      </w:r>
      <w:r w:rsidR="000414B8" w:rsidRPr="001566DA">
        <w:rPr>
          <w:color w:val="auto"/>
        </w:rPr>
        <w:t>2</w:t>
      </w:r>
      <w:r w:rsidRPr="001566DA">
        <w:rPr>
          <w:color w:val="auto"/>
        </w:rPr>
        <w:t xml:space="preserve"> ferry wharfs.</w:t>
      </w:r>
    </w:p>
    <w:p w14:paraId="69AEA2AD" w14:textId="07E37E2D" w:rsidR="00CB49B8" w:rsidRPr="001566DA" w:rsidRDefault="00CB49B8" w:rsidP="00337166">
      <w:pPr>
        <w:pStyle w:val="BodyText"/>
        <w:numPr>
          <w:ilvl w:val="0"/>
          <w:numId w:val="4"/>
        </w:numPr>
        <w:spacing w:after="60"/>
        <w:ind w:left="284" w:hanging="284"/>
        <w:rPr>
          <w:color w:val="auto"/>
        </w:rPr>
      </w:pPr>
      <w:r w:rsidRPr="001566DA">
        <w:rPr>
          <w:color w:val="auto"/>
        </w:rPr>
        <w:t>State Library NSW’s publication</w:t>
      </w:r>
      <w:r w:rsidR="00BF7141" w:rsidRPr="001566DA">
        <w:rPr>
          <w:color w:val="auto"/>
        </w:rPr>
        <w:t xml:space="preserve"> of</w:t>
      </w:r>
      <w:r w:rsidR="00610AEB" w:rsidRPr="001566DA">
        <w:rPr>
          <w:color w:val="auto"/>
        </w:rPr>
        <w:t xml:space="preserve"> </w:t>
      </w:r>
      <w:hyperlink r:id="rId356" w:history="1">
        <w:r w:rsidRPr="001566DA">
          <w:rPr>
            <w:rStyle w:val="Hyperlink"/>
            <w:rFonts w:ascii="Nunito Sans" w:hAnsi="Nunito Sans" w:cs="Arial"/>
            <w:color w:val="auto"/>
          </w:rPr>
          <w:t>People Places: A guide for planning public library buildings</w:t>
        </w:r>
      </w:hyperlink>
      <w:r w:rsidRPr="001566DA">
        <w:rPr>
          <w:color w:val="auto"/>
        </w:rPr>
        <w:t>, embedding accessibility into public infrastructure.</w:t>
      </w:r>
    </w:p>
    <w:p w14:paraId="6BA3BD75" w14:textId="3481B627" w:rsidR="00CB49B8" w:rsidRPr="001566DA" w:rsidRDefault="00CB49B8" w:rsidP="00337166">
      <w:pPr>
        <w:pStyle w:val="BodyText"/>
        <w:numPr>
          <w:ilvl w:val="0"/>
          <w:numId w:val="4"/>
        </w:numPr>
        <w:ind w:left="284" w:hanging="284"/>
        <w:rPr>
          <w:color w:val="auto"/>
        </w:rPr>
      </w:pPr>
      <w:r w:rsidRPr="001566DA">
        <w:rPr>
          <w:color w:val="auto"/>
        </w:rPr>
        <w:t>Destination NSW’s release</w:t>
      </w:r>
      <w:r w:rsidR="00BF7141" w:rsidRPr="001566DA">
        <w:rPr>
          <w:color w:val="auto"/>
        </w:rPr>
        <w:t xml:space="preserve"> of</w:t>
      </w:r>
      <w:r w:rsidR="00610AEB" w:rsidRPr="001566DA">
        <w:rPr>
          <w:color w:val="auto"/>
        </w:rPr>
        <w:t xml:space="preserve"> </w:t>
      </w:r>
      <w:hyperlink r:id="rId357" w:history="1">
        <w:r w:rsidRPr="001566DA">
          <w:rPr>
            <w:rStyle w:val="Hyperlink"/>
            <w:rFonts w:ascii="Nunito Sans" w:hAnsi="Nunito Sans"/>
            <w:color w:val="auto"/>
          </w:rPr>
          <w:t>Quick Tips for Creating Accessible and Inclusive Experiences</w:t>
        </w:r>
      </w:hyperlink>
      <w:r w:rsidRPr="001566DA">
        <w:rPr>
          <w:color w:val="auto"/>
        </w:rPr>
        <w:t>, empowering tourism operators</w:t>
      </w:r>
      <w:r w:rsidR="00BF7141" w:rsidRPr="001566DA">
        <w:rPr>
          <w:color w:val="auto"/>
        </w:rPr>
        <w:t xml:space="preserve"> to</w:t>
      </w:r>
      <w:r w:rsidR="00610AEB" w:rsidRPr="001566DA">
        <w:rPr>
          <w:color w:val="auto"/>
        </w:rPr>
        <w:t xml:space="preserve"> </w:t>
      </w:r>
      <w:r w:rsidRPr="001566DA">
        <w:rPr>
          <w:color w:val="auto"/>
        </w:rPr>
        <w:t>better serve people with disability.</w:t>
      </w:r>
    </w:p>
    <w:p w14:paraId="63DE7D39" w14:textId="4B888127" w:rsidR="00CB49B8" w:rsidRPr="001566DA" w:rsidRDefault="00CB49B8" w:rsidP="000872A4">
      <w:pPr>
        <w:pStyle w:val="BodyText"/>
        <w:spacing w:after="360"/>
        <w:rPr>
          <w:color w:val="auto"/>
        </w:rPr>
      </w:pPr>
      <w:r w:rsidRPr="001566DA">
        <w:rPr>
          <w:color w:val="auto"/>
        </w:rPr>
        <w:t>NSW’s disability policy is shaped by lived experience and strong governance. The Minister for Disability Inclusion is advised by the Disability Council NSW and supported by the NSW Disability Board and the NSW Disability Directors Forum.</w:t>
      </w:r>
    </w:p>
    <w:p w14:paraId="1711979C" w14:textId="77777777" w:rsidR="00EA66AC" w:rsidRDefault="00EA66AC">
      <w:pPr>
        <w:rPr>
          <w:rFonts w:ascii="Nunito Sans" w:eastAsiaTheme="majorEastAsia" w:hAnsi="Nunito Sans" w:cs="Arial"/>
          <w:sz w:val="40"/>
          <w:szCs w:val="40"/>
        </w:rPr>
      </w:pPr>
      <w:bookmarkStart w:id="1329" w:name="_Toc207791429"/>
      <w:bookmarkStart w:id="1330" w:name="_Toc209519848"/>
      <w:bookmarkStart w:id="1331" w:name="_Toc211422351"/>
      <w:bookmarkStart w:id="1332" w:name="_Toc216961862"/>
      <w:bookmarkStart w:id="1333" w:name="_Toc214362137"/>
      <w:bookmarkStart w:id="1334" w:name="_Toc215134844"/>
      <w:bookmarkStart w:id="1335" w:name="_Toc215487214"/>
      <w:r>
        <w:rPr>
          <w:rFonts w:ascii="Nunito Sans" w:hAnsi="Nunito Sans"/>
          <w:b/>
          <w:bCs/>
          <w:sz w:val="40"/>
          <w:szCs w:val="40"/>
        </w:rPr>
        <w:br w:type="page"/>
      </w:r>
    </w:p>
    <w:p w14:paraId="6121BC60" w14:textId="2E589324" w:rsidR="00AD67DF" w:rsidRPr="001566DA" w:rsidRDefault="00AD67DF" w:rsidP="00D754E8">
      <w:pPr>
        <w:pStyle w:val="Heading2"/>
        <w:spacing w:before="0"/>
        <w:rPr>
          <w:rFonts w:ascii="Nunito Sans" w:hAnsi="Nunito Sans"/>
          <w:b w:val="0"/>
          <w:bCs w:val="0"/>
          <w:sz w:val="40"/>
          <w:szCs w:val="40"/>
        </w:rPr>
      </w:pPr>
      <w:r w:rsidRPr="001566DA">
        <w:rPr>
          <w:rFonts w:ascii="Nunito Sans" w:hAnsi="Nunito Sans"/>
          <w:b w:val="0"/>
          <w:bCs w:val="0"/>
          <w:sz w:val="40"/>
          <w:szCs w:val="40"/>
        </w:rPr>
        <w:lastRenderedPageBreak/>
        <w:t>Victoria</w:t>
      </w:r>
      <w:bookmarkEnd w:id="1329"/>
      <w:bookmarkEnd w:id="1330"/>
      <w:bookmarkEnd w:id="1331"/>
      <w:bookmarkEnd w:id="1332"/>
      <w:r w:rsidRPr="001566DA">
        <w:rPr>
          <w:rFonts w:ascii="Nunito Sans" w:hAnsi="Nunito Sans"/>
          <w:b w:val="0"/>
          <w:bCs w:val="0"/>
          <w:sz w:val="40"/>
          <w:szCs w:val="40"/>
        </w:rPr>
        <w:t xml:space="preserve"> </w:t>
      </w:r>
      <w:bookmarkEnd w:id="1333"/>
      <w:bookmarkEnd w:id="1334"/>
      <w:bookmarkEnd w:id="1335"/>
    </w:p>
    <w:p w14:paraId="4582B7F2" w14:textId="0077D7BA" w:rsidR="00932F13" w:rsidRPr="001566DA" w:rsidRDefault="00932F13" w:rsidP="00D461DA">
      <w:pPr>
        <w:pStyle w:val="BodyText"/>
        <w:spacing w:after="140" w:line="240" w:lineRule="auto"/>
        <w:rPr>
          <w:color w:val="auto"/>
        </w:rPr>
      </w:pPr>
      <w:r w:rsidRPr="001566DA">
        <w:rPr>
          <w:color w:val="auto"/>
        </w:rPr>
        <w:t>A key commitment</w:t>
      </w:r>
      <w:r w:rsidR="00BF7141" w:rsidRPr="001566DA">
        <w:rPr>
          <w:color w:val="auto"/>
        </w:rPr>
        <w:t xml:space="preserve"> in</w:t>
      </w:r>
      <w:r w:rsidR="00610AEB" w:rsidRPr="001566DA">
        <w:rPr>
          <w:color w:val="auto"/>
        </w:rPr>
        <w:t xml:space="preserve"> </w:t>
      </w:r>
      <w:r w:rsidRPr="001566DA">
        <w:rPr>
          <w:color w:val="auto"/>
        </w:rPr>
        <w:t>Inclusive Victoria: state disability plan 2022–2026 was</w:t>
      </w:r>
      <w:r w:rsidR="00BF7141" w:rsidRPr="001566DA">
        <w:rPr>
          <w:color w:val="auto"/>
        </w:rPr>
        <w:t xml:space="preserve"> to</w:t>
      </w:r>
      <w:r w:rsidR="00610AEB" w:rsidRPr="001566DA">
        <w:rPr>
          <w:color w:val="auto"/>
        </w:rPr>
        <w:t xml:space="preserve"> </w:t>
      </w:r>
      <w:r w:rsidRPr="001566DA">
        <w:rPr>
          <w:color w:val="auto"/>
        </w:rPr>
        <w:t xml:space="preserve">report on progress after the first </w:t>
      </w:r>
      <w:r w:rsidR="000414B8" w:rsidRPr="001566DA">
        <w:rPr>
          <w:color w:val="auto"/>
        </w:rPr>
        <w:t>2</w:t>
      </w:r>
      <w:r w:rsidRPr="001566DA">
        <w:rPr>
          <w:color w:val="auto"/>
        </w:rPr>
        <w:t xml:space="preserve"> years, 2022</w:t>
      </w:r>
      <w:r w:rsidR="00BF7141" w:rsidRPr="001566DA">
        <w:rPr>
          <w:color w:val="auto"/>
        </w:rPr>
        <w:t xml:space="preserve"> to</w:t>
      </w:r>
      <w:r w:rsidR="00610AEB" w:rsidRPr="001566DA">
        <w:rPr>
          <w:color w:val="auto"/>
        </w:rPr>
        <w:t xml:space="preserve"> </w:t>
      </w:r>
      <w:r w:rsidRPr="001566DA">
        <w:rPr>
          <w:color w:val="auto"/>
        </w:rPr>
        <w:t xml:space="preserve">2024. The </w:t>
      </w:r>
      <w:hyperlink r:id="rId358" w:history="1">
        <w:r w:rsidR="00D047F3" w:rsidRPr="001566DA">
          <w:rPr>
            <w:rStyle w:val="Hyperlink"/>
            <w:rFonts w:ascii="Nunito Sans" w:hAnsi="Nunito Sans"/>
            <w:color w:val="auto"/>
          </w:rPr>
          <w:t>Midway Report</w:t>
        </w:r>
      </w:hyperlink>
      <w:r w:rsidRPr="001566DA">
        <w:rPr>
          <w:color w:val="auto"/>
        </w:rPr>
        <w:t xml:space="preserve"> was tabled</w:t>
      </w:r>
      <w:r w:rsidR="00BF7141" w:rsidRPr="001566DA">
        <w:rPr>
          <w:color w:val="auto"/>
        </w:rPr>
        <w:t xml:space="preserve"> in</w:t>
      </w:r>
      <w:r w:rsidR="00610AEB" w:rsidRPr="001566DA">
        <w:rPr>
          <w:color w:val="auto"/>
        </w:rPr>
        <w:t xml:space="preserve"> </w:t>
      </w:r>
      <w:r w:rsidRPr="001566DA">
        <w:rPr>
          <w:color w:val="auto"/>
        </w:rPr>
        <w:t>the Victorian Parliament</w:t>
      </w:r>
      <w:r w:rsidR="00BF7141" w:rsidRPr="001566DA">
        <w:rPr>
          <w:color w:val="auto"/>
        </w:rPr>
        <w:t xml:space="preserve"> in</w:t>
      </w:r>
      <w:r w:rsidR="00610AEB" w:rsidRPr="001566DA">
        <w:rPr>
          <w:color w:val="auto"/>
        </w:rPr>
        <w:t xml:space="preserve"> </w:t>
      </w:r>
      <w:r w:rsidR="00415D2B" w:rsidRPr="001566DA">
        <w:rPr>
          <w:color w:val="auto"/>
        </w:rPr>
        <w:t>November</w:t>
      </w:r>
      <w:r w:rsidR="00610AEB" w:rsidRPr="001566DA">
        <w:rPr>
          <w:color w:val="auto"/>
        </w:rPr>
        <w:t xml:space="preserve"> </w:t>
      </w:r>
      <w:r w:rsidRPr="001566DA">
        <w:rPr>
          <w:color w:val="auto"/>
        </w:rPr>
        <w:t>2024 and published on 6</w:t>
      </w:r>
      <w:r w:rsidR="00610AEB" w:rsidRPr="001566DA">
        <w:rPr>
          <w:color w:val="auto"/>
        </w:rPr>
        <w:t xml:space="preserve"> </w:t>
      </w:r>
      <w:r w:rsidR="00415D2B" w:rsidRPr="001566DA">
        <w:rPr>
          <w:color w:val="auto"/>
        </w:rPr>
        <w:t>December</w:t>
      </w:r>
      <w:r w:rsidR="00610AEB" w:rsidRPr="001566DA">
        <w:rPr>
          <w:color w:val="auto"/>
        </w:rPr>
        <w:t xml:space="preserve"> </w:t>
      </w:r>
      <w:r w:rsidRPr="001566DA">
        <w:rPr>
          <w:color w:val="auto"/>
        </w:rPr>
        <w:t xml:space="preserve">2024. </w:t>
      </w:r>
    </w:p>
    <w:p w14:paraId="42D7AA36" w14:textId="543FFA95" w:rsidR="00932F13" w:rsidRPr="001566DA" w:rsidRDefault="00932F13" w:rsidP="00D461DA">
      <w:pPr>
        <w:pStyle w:val="BodyText"/>
        <w:spacing w:after="140" w:line="240" w:lineRule="auto"/>
        <w:rPr>
          <w:color w:val="auto"/>
        </w:rPr>
      </w:pPr>
      <w:r w:rsidRPr="001566DA">
        <w:rPr>
          <w:color w:val="auto"/>
        </w:rPr>
        <w:t>The plan’s period</w:t>
      </w:r>
      <w:r w:rsidR="00BF7141" w:rsidRPr="001566DA">
        <w:rPr>
          <w:color w:val="auto"/>
        </w:rPr>
        <w:t xml:space="preserve"> of</w:t>
      </w:r>
      <w:r w:rsidR="00610AEB" w:rsidRPr="001566DA">
        <w:rPr>
          <w:color w:val="auto"/>
        </w:rPr>
        <w:t xml:space="preserve"> </w:t>
      </w:r>
      <w:r w:rsidRPr="001566DA">
        <w:rPr>
          <w:color w:val="auto"/>
        </w:rPr>
        <w:t>operation has been extended</w:t>
      </w:r>
      <w:r w:rsidR="00BF7141" w:rsidRPr="001566DA">
        <w:rPr>
          <w:color w:val="auto"/>
        </w:rPr>
        <w:t xml:space="preserve"> to</w:t>
      </w:r>
      <w:r w:rsidR="00610AEB" w:rsidRPr="001566DA">
        <w:rPr>
          <w:color w:val="auto"/>
        </w:rPr>
        <w:t xml:space="preserve"> </w:t>
      </w:r>
      <w:r w:rsidRPr="001566DA">
        <w:rPr>
          <w:color w:val="auto"/>
        </w:rPr>
        <w:t>2027. A final report on Inclusive Victoria will</w:t>
      </w:r>
      <w:r w:rsidR="00BE3D22" w:rsidRPr="001566DA">
        <w:rPr>
          <w:color w:val="auto"/>
        </w:rPr>
        <w:t xml:space="preserve"> be</w:t>
      </w:r>
      <w:r w:rsidR="00610AEB" w:rsidRPr="001566DA">
        <w:rPr>
          <w:color w:val="auto"/>
        </w:rPr>
        <w:t xml:space="preserve"> </w:t>
      </w:r>
      <w:r w:rsidRPr="001566DA">
        <w:rPr>
          <w:color w:val="auto"/>
        </w:rPr>
        <w:t>released</w:t>
      </w:r>
      <w:r w:rsidR="00BF7141" w:rsidRPr="001566DA">
        <w:rPr>
          <w:color w:val="auto"/>
        </w:rPr>
        <w:t xml:space="preserve"> in</w:t>
      </w:r>
      <w:r w:rsidR="00610AEB" w:rsidRPr="001566DA">
        <w:rPr>
          <w:color w:val="auto"/>
        </w:rPr>
        <w:t xml:space="preserve"> </w:t>
      </w:r>
      <w:r w:rsidRPr="001566DA">
        <w:rPr>
          <w:color w:val="auto"/>
        </w:rPr>
        <w:t>2027, outlining progress</w:t>
      </w:r>
      <w:r w:rsidR="00BF7141" w:rsidRPr="001566DA">
        <w:rPr>
          <w:color w:val="auto"/>
        </w:rPr>
        <w:t xml:space="preserve"> in</w:t>
      </w:r>
      <w:r w:rsidR="00610AEB" w:rsidRPr="001566DA">
        <w:rPr>
          <w:color w:val="auto"/>
        </w:rPr>
        <w:t xml:space="preserve"> </w:t>
      </w:r>
      <w:r w:rsidRPr="001566DA">
        <w:rPr>
          <w:color w:val="auto"/>
        </w:rPr>
        <w:t>the remaining years</w:t>
      </w:r>
      <w:r w:rsidR="00BF7141" w:rsidRPr="001566DA">
        <w:rPr>
          <w:color w:val="auto"/>
        </w:rPr>
        <w:t xml:space="preserve"> of</w:t>
      </w:r>
      <w:r w:rsidR="00610AEB" w:rsidRPr="001566DA">
        <w:rPr>
          <w:color w:val="auto"/>
        </w:rPr>
        <w:t xml:space="preserve"> </w:t>
      </w:r>
      <w:r w:rsidRPr="001566DA">
        <w:rPr>
          <w:color w:val="auto"/>
        </w:rPr>
        <w:t>the plan.</w:t>
      </w:r>
    </w:p>
    <w:p w14:paraId="66A9B7A6" w14:textId="77777777" w:rsidR="00932F13" w:rsidRPr="001566DA" w:rsidRDefault="00932F13" w:rsidP="00D461DA">
      <w:pPr>
        <w:pStyle w:val="BodyText"/>
        <w:spacing w:after="40" w:line="240" w:lineRule="auto"/>
        <w:rPr>
          <w:color w:val="auto"/>
        </w:rPr>
      </w:pPr>
      <w:r w:rsidRPr="001566DA">
        <w:rPr>
          <w:color w:val="auto"/>
        </w:rPr>
        <w:t>Key achievements already delivered through Inclusive Victoria include:</w:t>
      </w:r>
    </w:p>
    <w:p w14:paraId="17F759F0" w14:textId="127A4FCF" w:rsidR="00932F13" w:rsidRPr="001566DA" w:rsidRDefault="00932F13" w:rsidP="00D461DA">
      <w:pPr>
        <w:pStyle w:val="BodyText"/>
        <w:numPr>
          <w:ilvl w:val="0"/>
          <w:numId w:val="4"/>
        </w:numPr>
        <w:spacing w:after="40" w:line="240" w:lineRule="auto"/>
        <w:ind w:left="284" w:hanging="284"/>
        <w:rPr>
          <w:color w:val="auto"/>
        </w:rPr>
      </w:pPr>
      <w:r w:rsidRPr="001566DA">
        <w:rPr>
          <w:color w:val="auto"/>
        </w:rPr>
        <w:t>Employment opportunities</w:t>
      </w:r>
      <w:r w:rsidR="008F3B8C" w:rsidRPr="001566DA">
        <w:rPr>
          <w:color w:val="auto"/>
        </w:rPr>
        <w:t>—</w:t>
      </w:r>
      <w:r w:rsidR="00052B37" w:rsidRPr="001566DA">
        <w:rPr>
          <w:color w:val="auto"/>
        </w:rPr>
        <w:t>I</w:t>
      </w:r>
      <w:r w:rsidRPr="001566DA">
        <w:rPr>
          <w:color w:val="auto"/>
        </w:rPr>
        <w:t>mplementing programs</w:t>
      </w:r>
      <w:r w:rsidR="00BF7141" w:rsidRPr="001566DA">
        <w:rPr>
          <w:color w:val="auto"/>
        </w:rPr>
        <w:t xml:space="preserve"> to</w:t>
      </w:r>
      <w:r w:rsidR="00610AEB" w:rsidRPr="001566DA">
        <w:rPr>
          <w:color w:val="auto"/>
        </w:rPr>
        <w:t xml:space="preserve"> </w:t>
      </w:r>
      <w:r w:rsidRPr="001566DA">
        <w:rPr>
          <w:color w:val="auto"/>
        </w:rPr>
        <w:t>attract and support diverse talent, such</w:t>
      </w:r>
      <w:r w:rsidR="00415D2B" w:rsidRPr="001566DA">
        <w:rPr>
          <w:color w:val="auto"/>
        </w:rPr>
        <w:t xml:space="preserve"> as</w:t>
      </w:r>
      <w:r w:rsidR="00610AEB" w:rsidRPr="001566DA">
        <w:rPr>
          <w:color w:val="auto"/>
        </w:rPr>
        <w:t xml:space="preserve"> </w:t>
      </w:r>
      <w:r w:rsidRPr="001566DA">
        <w:rPr>
          <w:color w:val="auto"/>
        </w:rPr>
        <w:t>the Neurodivergent Employment Toolkit, aimed</w:t>
      </w:r>
      <w:r w:rsidR="00BF7141" w:rsidRPr="001566DA">
        <w:rPr>
          <w:color w:val="auto"/>
        </w:rPr>
        <w:t xml:space="preserve"> at</w:t>
      </w:r>
      <w:r w:rsidR="00610AEB" w:rsidRPr="001566DA">
        <w:rPr>
          <w:color w:val="auto"/>
        </w:rPr>
        <w:t xml:space="preserve"> </w:t>
      </w:r>
      <w:r w:rsidRPr="001566DA">
        <w:rPr>
          <w:color w:val="auto"/>
        </w:rPr>
        <w:t xml:space="preserve">supporting recruitment and workplace adjustments for neurodivergent people. </w:t>
      </w:r>
    </w:p>
    <w:p w14:paraId="0741FE9E" w14:textId="20A3777A" w:rsidR="00932F13" w:rsidRPr="001566DA" w:rsidRDefault="00932F13" w:rsidP="00D461DA">
      <w:pPr>
        <w:pStyle w:val="BodyText"/>
        <w:numPr>
          <w:ilvl w:val="0"/>
          <w:numId w:val="4"/>
        </w:numPr>
        <w:spacing w:after="40" w:line="240" w:lineRule="auto"/>
        <w:ind w:left="284" w:hanging="284"/>
        <w:rPr>
          <w:color w:val="auto"/>
        </w:rPr>
      </w:pPr>
      <w:r w:rsidRPr="001566DA">
        <w:rPr>
          <w:color w:val="auto"/>
        </w:rPr>
        <w:t>Transport upgrades</w:t>
      </w:r>
      <w:r w:rsidR="008F3B8C" w:rsidRPr="001566DA">
        <w:rPr>
          <w:color w:val="auto"/>
        </w:rPr>
        <w:t>—</w:t>
      </w:r>
      <w:r w:rsidR="00052B37" w:rsidRPr="001566DA">
        <w:rPr>
          <w:color w:val="auto"/>
        </w:rPr>
        <w:t>A</w:t>
      </w:r>
      <w:r w:rsidRPr="001566DA">
        <w:rPr>
          <w:color w:val="auto"/>
        </w:rPr>
        <w:t>pplying universal design principles and co</w:t>
      </w:r>
      <w:r w:rsidR="00610AEB" w:rsidRPr="001566DA">
        <w:rPr>
          <w:color w:val="auto"/>
        </w:rPr>
        <w:t>-</w:t>
      </w:r>
      <w:r w:rsidRPr="001566DA">
        <w:rPr>
          <w:color w:val="auto"/>
        </w:rPr>
        <w:t>design approaches</w:t>
      </w:r>
      <w:r w:rsidR="00BF7141" w:rsidRPr="001566DA">
        <w:rPr>
          <w:color w:val="auto"/>
        </w:rPr>
        <w:t xml:space="preserve"> to</w:t>
      </w:r>
      <w:r w:rsidR="00610AEB" w:rsidRPr="001566DA">
        <w:rPr>
          <w:color w:val="auto"/>
        </w:rPr>
        <w:t xml:space="preserve"> </w:t>
      </w:r>
      <w:r w:rsidRPr="001566DA">
        <w:rPr>
          <w:color w:val="auto"/>
        </w:rPr>
        <w:t>planned upgrades</w:t>
      </w:r>
      <w:r w:rsidR="00BF7141" w:rsidRPr="001566DA">
        <w:rPr>
          <w:color w:val="auto"/>
        </w:rPr>
        <w:t xml:space="preserve"> of</w:t>
      </w:r>
      <w:r w:rsidR="00610AEB" w:rsidRPr="001566DA">
        <w:rPr>
          <w:color w:val="auto"/>
        </w:rPr>
        <w:t xml:space="preserve"> </w:t>
      </w:r>
      <w:r w:rsidRPr="001566DA">
        <w:rPr>
          <w:color w:val="auto"/>
        </w:rPr>
        <w:t>the transport network system</w:t>
      </w:r>
      <w:r w:rsidR="00BF7141" w:rsidRPr="001566DA">
        <w:rPr>
          <w:color w:val="auto"/>
        </w:rPr>
        <w:t xml:space="preserve"> to</w:t>
      </w:r>
      <w:r w:rsidR="00610AEB" w:rsidRPr="001566DA">
        <w:rPr>
          <w:color w:val="auto"/>
        </w:rPr>
        <w:t xml:space="preserve"> </w:t>
      </w:r>
      <w:r w:rsidRPr="001566DA">
        <w:rPr>
          <w:color w:val="auto"/>
        </w:rPr>
        <w:t>improve whole</w:t>
      </w:r>
      <w:r w:rsidR="00610AEB" w:rsidRPr="001566DA">
        <w:rPr>
          <w:color w:val="auto"/>
        </w:rPr>
        <w:t>-</w:t>
      </w:r>
      <w:r w:rsidRPr="001566DA">
        <w:rPr>
          <w:color w:val="auto"/>
        </w:rPr>
        <w:t>of</w:t>
      </w:r>
      <w:r w:rsidR="00610AEB" w:rsidRPr="001566DA">
        <w:rPr>
          <w:color w:val="auto"/>
        </w:rPr>
        <w:t>-</w:t>
      </w:r>
      <w:r w:rsidRPr="001566DA">
        <w:rPr>
          <w:color w:val="auto"/>
        </w:rPr>
        <w:t>journey experiences for people with disability.</w:t>
      </w:r>
    </w:p>
    <w:p w14:paraId="09D1B03E" w14:textId="509DF9D1" w:rsidR="00932F13" w:rsidRPr="001566DA" w:rsidRDefault="00932F13" w:rsidP="00D461DA">
      <w:pPr>
        <w:pStyle w:val="BodyText"/>
        <w:numPr>
          <w:ilvl w:val="0"/>
          <w:numId w:val="4"/>
        </w:numPr>
        <w:spacing w:after="40" w:line="240" w:lineRule="auto"/>
        <w:ind w:left="284" w:hanging="284"/>
        <w:rPr>
          <w:color w:val="auto"/>
        </w:rPr>
      </w:pPr>
      <w:r w:rsidRPr="001566DA">
        <w:rPr>
          <w:color w:val="auto"/>
        </w:rPr>
        <w:t>Inclusive health services</w:t>
      </w:r>
      <w:r w:rsidR="008F3B8C" w:rsidRPr="001566DA">
        <w:rPr>
          <w:color w:val="auto"/>
        </w:rPr>
        <w:t>—</w:t>
      </w:r>
      <w:r w:rsidR="00052B37" w:rsidRPr="001566DA">
        <w:rPr>
          <w:color w:val="auto"/>
        </w:rPr>
        <w:t>I</w:t>
      </w:r>
      <w:r w:rsidRPr="001566DA">
        <w:rPr>
          <w:color w:val="auto"/>
        </w:rPr>
        <w:t>nvest</w:t>
      </w:r>
      <w:r w:rsidR="00052B37" w:rsidRPr="001566DA">
        <w:rPr>
          <w:color w:val="auto"/>
        </w:rPr>
        <w:t xml:space="preserve">ing </w:t>
      </w:r>
      <w:r w:rsidRPr="001566DA">
        <w:rPr>
          <w:color w:val="auto"/>
        </w:rPr>
        <w:t xml:space="preserve">$6.5 million over </w:t>
      </w:r>
      <w:r w:rsidR="00184F58" w:rsidRPr="001566DA">
        <w:rPr>
          <w:color w:val="auto"/>
        </w:rPr>
        <w:t>3</w:t>
      </w:r>
      <w:r w:rsidRPr="001566DA">
        <w:rPr>
          <w:color w:val="auto"/>
        </w:rPr>
        <w:t xml:space="preserve"> years</w:t>
      </w:r>
      <w:r w:rsidR="00BF7141" w:rsidRPr="001566DA">
        <w:rPr>
          <w:color w:val="auto"/>
        </w:rPr>
        <w:t xml:space="preserve"> to</w:t>
      </w:r>
      <w:r w:rsidR="00610AEB" w:rsidRPr="001566DA">
        <w:rPr>
          <w:color w:val="auto"/>
        </w:rPr>
        <w:t xml:space="preserve"> </w:t>
      </w:r>
      <w:r w:rsidRPr="001566DA">
        <w:rPr>
          <w:color w:val="auto"/>
        </w:rPr>
        <w:t>continue the Disability Liaison Officers program</w:t>
      </w:r>
      <w:r w:rsidR="00BF7141" w:rsidRPr="001566DA">
        <w:rPr>
          <w:color w:val="auto"/>
        </w:rPr>
        <w:t xml:space="preserve"> to</w:t>
      </w:r>
      <w:r w:rsidR="00610AEB" w:rsidRPr="001566DA">
        <w:rPr>
          <w:color w:val="auto"/>
        </w:rPr>
        <w:t xml:space="preserve"> </w:t>
      </w:r>
      <w:r w:rsidRPr="001566DA">
        <w:rPr>
          <w:color w:val="auto"/>
        </w:rPr>
        <w:t>support people with disability have timely access</w:t>
      </w:r>
      <w:r w:rsidR="00BF7141" w:rsidRPr="001566DA">
        <w:rPr>
          <w:color w:val="auto"/>
        </w:rPr>
        <w:t xml:space="preserve"> to</w:t>
      </w:r>
      <w:r w:rsidR="00610AEB" w:rsidRPr="001566DA">
        <w:rPr>
          <w:color w:val="auto"/>
        </w:rPr>
        <w:t xml:space="preserve"> </w:t>
      </w:r>
      <w:r w:rsidRPr="001566DA">
        <w:rPr>
          <w:color w:val="auto"/>
        </w:rPr>
        <w:t xml:space="preserve">the health care they need. </w:t>
      </w:r>
    </w:p>
    <w:p w14:paraId="4C6300E1" w14:textId="295BE72C" w:rsidR="00932F13" w:rsidRPr="001566DA" w:rsidRDefault="00932F13" w:rsidP="00D461DA">
      <w:pPr>
        <w:pStyle w:val="BodyText"/>
        <w:numPr>
          <w:ilvl w:val="0"/>
          <w:numId w:val="4"/>
        </w:numPr>
        <w:spacing w:after="40" w:line="240" w:lineRule="auto"/>
        <w:ind w:left="284" w:hanging="284"/>
        <w:rPr>
          <w:color w:val="auto"/>
        </w:rPr>
      </w:pPr>
      <w:r w:rsidRPr="001566DA">
        <w:rPr>
          <w:color w:val="auto"/>
        </w:rPr>
        <w:t>Inclusive education</w:t>
      </w:r>
      <w:r w:rsidR="008F3B8C" w:rsidRPr="001566DA">
        <w:rPr>
          <w:color w:val="auto"/>
        </w:rPr>
        <w:t>—</w:t>
      </w:r>
      <w:r w:rsidRPr="001566DA">
        <w:rPr>
          <w:color w:val="auto"/>
        </w:rPr>
        <w:t>Implementing significant disability inclusion reform</w:t>
      </w:r>
      <w:r w:rsidR="00BF7141" w:rsidRPr="001566DA">
        <w:rPr>
          <w:color w:val="auto"/>
        </w:rPr>
        <w:t xml:space="preserve"> in</w:t>
      </w:r>
      <w:r w:rsidR="00610AEB" w:rsidRPr="001566DA">
        <w:rPr>
          <w:color w:val="auto"/>
        </w:rPr>
        <w:t xml:space="preserve"> </w:t>
      </w:r>
      <w:r w:rsidRPr="001566DA">
        <w:rPr>
          <w:color w:val="auto"/>
        </w:rPr>
        <w:t>Victorian government schools, including</w:t>
      </w:r>
      <w:r w:rsidR="00827093" w:rsidRPr="001566DA">
        <w:rPr>
          <w:color w:val="auto"/>
        </w:rPr>
        <w:t xml:space="preserve"> a</w:t>
      </w:r>
      <w:r w:rsidR="00610AEB" w:rsidRPr="001566DA">
        <w:rPr>
          <w:color w:val="auto"/>
        </w:rPr>
        <w:t xml:space="preserve"> </w:t>
      </w:r>
      <w:r w:rsidRPr="001566DA">
        <w:rPr>
          <w:color w:val="auto"/>
        </w:rPr>
        <w:t>new strengths</w:t>
      </w:r>
      <w:r w:rsidR="00610AEB" w:rsidRPr="001566DA">
        <w:rPr>
          <w:color w:val="auto"/>
        </w:rPr>
        <w:t>-</w:t>
      </w:r>
      <w:r w:rsidRPr="001566DA">
        <w:rPr>
          <w:color w:val="auto"/>
        </w:rPr>
        <w:t xml:space="preserve">based funding and support model for students with disability. </w:t>
      </w:r>
    </w:p>
    <w:p w14:paraId="0D25A716" w14:textId="43CD2B74" w:rsidR="00932F13" w:rsidRPr="001566DA" w:rsidRDefault="00932F13" w:rsidP="00D461DA">
      <w:pPr>
        <w:pStyle w:val="BodyText"/>
        <w:numPr>
          <w:ilvl w:val="0"/>
          <w:numId w:val="4"/>
        </w:numPr>
        <w:spacing w:line="240" w:lineRule="auto"/>
        <w:ind w:left="284" w:hanging="284"/>
        <w:rPr>
          <w:color w:val="auto"/>
        </w:rPr>
      </w:pPr>
      <w:r w:rsidRPr="001566DA">
        <w:rPr>
          <w:color w:val="auto"/>
        </w:rPr>
        <w:t>Disability and Social Services Regulation Amendment Act 2023</w:t>
      </w:r>
      <w:r w:rsidR="008346AF" w:rsidRPr="001566DA">
        <w:rPr>
          <w:color w:val="auto"/>
        </w:rPr>
        <w:t xml:space="preserve"> (Vic)</w:t>
      </w:r>
      <w:r w:rsidR="008F3B8C" w:rsidRPr="001566DA">
        <w:rPr>
          <w:color w:val="auto"/>
        </w:rPr>
        <w:t xml:space="preserve"> —</w:t>
      </w:r>
      <w:r w:rsidR="003E4105" w:rsidRPr="001566DA">
        <w:rPr>
          <w:color w:val="auto"/>
        </w:rPr>
        <w:t>S</w:t>
      </w:r>
      <w:r w:rsidRPr="001566DA">
        <w:rPr>
          <w:color w:val="auto"/>
        </w:rPr>
        <w:t>trengthen</w:t>
      </w:r>
      <w:r w:rsidR="003E4105" w:rsidRPr="001566DA">
        <w:rPr>
          <w:color w:val="auto"/>
        </w:rPr>
        <w:t>ing</w:t>
      </w:r>
      <w:r w:rsidRPr="001566DA">
        <w:rPr>
          <w:color w:val="auto"/>
        </w:rPr>
        <w:t xml:space="preserve"> rights and protections for people with disability living</w:t>
      </w:r>
      <w:r w:rsidR="00BF7141" w:rsidRPr="001566DA">
        <w:rPr>
          <w:color w:val="auto"/>
        </w:rPr>
        <w:t xml:space="preserve"> in</w:t>
      </w:r>
      <w:r w:rsidR="00610AEB" w:rsidRPr="001566DA">
        <w:rPr>
          <w:color w:val="auto"/>
        </w:rPr>
        <w:t xml:space="preserve"> </w:t>
      </w:r>
      <w:r w:rsidRPr="001566DA">
        <w:rPr>
          <w:color w:val="auto"/>
        </w:rPr>
        <w:t>specialist disability accommodation. This includes allowing Community Visitors</w:t>
      </w:r>
      <w:r w:rsidR="00BF7141" w:rsidRPr="001566DA">
        <w:rPr>
          <w:color w:val="auto"/>
        </w:rPr>
        <w:t xml:space="preserve"> to</w:t>
      </w:r>
      <w:r w:rsidR="00610AEB" w:rsidRPr="001566DA">
        <w:rPr>
          <w:color w:val="auto"/>
        </w:rPr>
        <w:t xml:space="preserve"> </w:t>
      </w:r>
      <w:r w:rsidRPr="001566DA">
        <w:rPr>
          <w:color w:val="auto"/>
        </w:rPr>
        <w:t>visit more types</w:t>
      </w:r>
      <w:r w:rsidR="00BF7141" w:rsidRPr="001566DA">
        <w:rPr>
          <w:color w:val="auto"/>
        </w:rPr>
        <w:t xml:space="preserve"> of</w:t>
      </w:r>
      <w:r w:rsidR="00610AEB" w:rsidRPr="001566DA">
        <w:rPr>
          <w:color w:val="auto"/>
        </w:rPr>
        <w:t xml:space="preserve"> </w:t>
      </w:r>
      <w:r w:rsidRPr="001566DA">
        <w:rPr>
          <w:color w:val="auto"/>
        </w:rPr>
        <w:t xml:space="preserve">accommodation. </w:t>
      </w:r>
    </w:p>
    <w:p w14:paraId="7887A751" w14:textId="3AABB662" w:rsidR="00932F13" w:rsidRPr="001566DA" w:rsidRDefault="00932F13" w:rsidP="00D461DA">
      <w:pPr>
        <w:pStyle w:val="BodyText"/>
        <w:spacing w:after="40" w:line="240" w:lineRule="auto"/>
        <w:rPr>
          <w:color w:val="auto"/>
        </w:rPr>
      </w:pPr>
      <w:r w:rsidRPr="001566DA">
        <w:rPr>
          <w:color w:val="auto"/>
        </w:rPr>
        <w:t>Complementing portfolio</w:t>
      </w:r>
      <w:r w:rsidR="00610AEB" w:rsidRPr="001566DA">
        <w:rPr>
          <w:color w:val="auto"/>
        </w:rPr>
        <w:t>-</w:t>
      </w:r>
      <w:r w:rsidRPr="001566DA">
        <w:rPr>
          <w:color w:val="auto"/>
        </w:rPr>
        <w:t>specific actions, the Victorian Government is driving systemic reform</w:t>
      </w:r>
      <w:r w:rsidR="00BF7141" w:rsidRPr="001566DA">
        <w:rPr>
          <w:color w:val="auto"/>
        </w:rPr>
        <w:t xml:space="preserve"> in</w:t>
      </w:r>
      <w:r w:rsidR="00610AEB" w:rsidRPr="001566DA">
        <w:rPr>
          <w:color w:val="auto"/>
        </w:rPr>
        <w:t xml:space="preserve"> </w:t>
      </w:r>
      <w:r w:rsidR="00184F58" w:rsidRPr="001566DA">
        <w:rPr>
          <w:color w:val="auto"/>
        </w:rPr>
        <w:t>6</w:t>
      </w:r>
      <w:r w:rsidR="005B5499" w:rsidRPr="001566DA">
        <w:rPr>
          <w:color w:val="auto"/>
        </w:rPr>
        <w:t xml:space="preserve"> </w:t>
      </w:r>
      <w:r w:rsidRPr="001566DA">
        <w:rPr>
          <w:color w:val="auto"/>
        </w:rPr>
        <w:t>areas, representing inclusive practice:</w:t>
      </w:r>
    </w:p>
    <w:p w14:paraId="072AD4B3" w14:textId="7D3AA9A3" w:rsidR="00932F13" w:rsidRPr="001566DA" w:rsidRDefault="00DC2937" w:rsidP="00D461DA">
      <w:pPr>
        <w:pStyle w:val="BodyText"/>
        <w:numPr>
          <w:ilvl w:val="0"/>
          <w:numId w:val="44"/>
        </w:numPr>
        <w:spacing w:after="40" w:line="240" w:lineRule="auto"/>
        <w:ind w:left="284" w:hanging="284"/>
        <w:rPr>
          <w:color w:val="auto"/>
        </w:rPr>
      </w:pPr>
      <w:r w:rsidRPr="001566DA">
        <w:rPr>
          <w:color w:val="auto"/>
        </w:rPr>
        <w:t>co</w:t>
      </w:r>
      <w:r w:rsidR="00610AEB" w:rsidRPr="001566DA">
        <w:rPr>
          <w:color w:val="auto"/>
        </w:rPr>
        <w:t>-</w:t>
      </w:r>
      <w:r w:rsidR="00932F13" w:rsidRPr="001566DA">
        <w:rPr>
          <w:color w:val="auto"/>
        </w:rPr>
        <w:t xml:space="preserve">design with people with disability </w:t>
      </w:r>
    </w:p>
    <w:p w14:paraId="112E9DB0" w14:textId="3E2A4B08" w:rsidR="00932F13" w:rsidRPr="001566DA" w:rsidRDefault="00932F13" w:rsidP="00D461DA">
      <w:pPr>
        <w:pStyle w:val="BodyText"/>
        <w:numPr>
          <w:ilvl w:val="0"/>
          <w:numId w:val="44"/>
        </w:numPr>
        <w:spacing w:after="40" w:line="240" w:lineRule="auto"/>
        <w:ind w:left="284" w:hanging="284"/>
        <w:rPr>
          <w:color w:val="auto"/>
        </w:rPr>
      </w:pPr>
      <w:r w:rsidRPr="001566DA">
        <w:rPr>
          <w:color w:val="auto"/>
        </w:rPr>
        <w:t>Aboriginal self</w:t>
      </w:r>
      <w:r w:rsidR="00610AEB" w:rsidRPr="001566DA">
        <w:rPr>
          <w:color w:val="auto"/>
        </w:rPr>
        <w:t>-</w:t>
      </w:r>
      <w:r w:rsidRPr="001566DA">
        <w:rPr>
          <w:color w:val="auto"/>
        </w:rPr>
        <w:t>determination</w:t>
      </w:r>
    </w:p>
    <w:p w14:paraId="4464276E" w14:textId="1C56BB12" w:rsidR="00932F13" w:rsidRPr="001566DA" w:rsidRDefault="00DC2937" w:rsidP="00D461DA">
      <w:pPr>
        <w:pStyle w:val="BodyText"/>
        <w:numPr>
          <w:ilvl w:val="0"/>
          <w:numId w:val="44"/>
        </w:numPr>
        <w:spacing w:after="40" w:line="240" w:lineRule="auto"/>
        <w:ind w:left="284" w:hanging="284"/>
        <w:rPr>
          <w:color w:val="auto"/>
        </w:rPr>
      </w:pPr>
      <w:r w:rsidRPr="001566DA">
        <w:rPr>
          <w:color w:val="auto"/>
        </w:rPr>
        <w:t xml:space="preserve">intersectional </w:t>
      </w:r>
      <w:r w:rsidR="00932F13" w:rsidRPr="001566DA">
        <w:rPr>
          <w:color w:val="auto"/>
        </w:rPr>
        <w:t xml:space="preserve">approaches </w:t>
      </w:r>
    </w:p>
    <w:p w14:paraId="51496D2B" w14:textId="46536ABE" w:rsidR="00932F13" w:rsidRPr="001566DA" w:rsidRDefault="00DC2937" w:rsidP="00D461DA">
      <w:pPr>
        <w:pStyle w:val="BodyText"/>
        <w:numPr>
          <w:ilvl w:val="0"/>
          <w:numId w:val="44"/>
        </w:numPr>
        <w:spacing w:after="40" w:line="240" w:lineRule="auto"/>
        <w:ind w:left="284" w:hanging="284"/>
        <w:rPr>
          <w:color w:val="auto"/>
        </w:rPr>
      </w:pPr>
      <w:r w:rsidRPr="001566DA">
        <w:rPr>
          <w:color w:val="auto"/>
        </w:rPr>
        <w:t xml:space="preserve">accessible </w:t>
      </w:r>
      <w:r w:rsidR="00932F13" w:rsidRPr="001566DA">
        <w:rPr>
          <w:color w:val="auto"/>
        </w:rPr>
        <w:t>communications and universal design</w:t>
      </w:r>
    </w:p>
    <w:p w14:paraId="08EDEC08" w14:textId="0932E6A0" w:rsidR="00932F13" w:rsidRPr="001566DA" w:rsidRDefault="00DC2937" w:rsidP="00D461DA">
      <w:pPr>
        <w:pStyle w:val="BodyText"/>
        <w:numPr>
          <w:ilvl w:val="0"/>
          <w:numId w:val="44"/>
        </w:numPr>
        <w:spacing w:after="40" w:line="240" w:lineRule="auto"/>
        <w:ind w:left="284" w:hanging="284"/>
        <w:rPr>
          <w:color w:val="auto"/>
        </w:rPr>
      </w:pPr>
      <w:r w:rsidRPr="001566DA">
        <w:rPr>
          <w:color w:val="auto"/>
        </w:rPr>
        <w:t xml:space="preserve">disability </w:t>
      </w:r>
      <w:r w:rsidR="00932F13" w:rsidRPr="001566DA">
        <w:rPr>
          <w:color w:val="auto"/>
        </w:rPr>
        <w:t xml:space="preserve">confident and inclusive workplaces </w:t>
      </w:r>
    </w:p>
    <w:p w14:paraId="2A84A77B" w14:textId="00C63550" w:rsidR="00932F13" w:rsidRPr="001566DA" w:rsidRDefault="00DC2937" w:rsidP="00D461DA">
      <w:pPr>
        <w:pStyle w:val="BodyText"/>
        <w:numPr>
          <w:ilvl w:val="0"/>
          <w:numId w:val="44"/>
        </w:numPr>
        <w:spacing w:line="240" w:lineRule="auto"/>
        <w:ind w:left="284" w:hanging="284"/>
        <w:rPr>
          <w:color w:val="auto"/>
        </w:rPr>
      </w:pPr>
      <w:r w:rsidRPr="001566DA">
        <w:rPr>
          <w:color w:val="auto"/>
        </w:rPr>
        <w:t xml:space="preserve">effective </w:t>
      </w:r>
      <w:r w:rsidR="00932F13" w:rsidRPr="001566DA">
        <w:rPr>
          <w:color w:val="auto"/>
        </w:rPr>
        <w:t xml:space="preserve">data and outcomes reporting. </w:t>
      </w:r>
    </w:p>
    <w:p w14:paraId="3E19D27B" w14:textId="3556AFD5" w:rsidR="00932F13" w:rsidRPr="001566DA" w:rsidRDefault="00932F13" w:rsidP="00D461DA">
      <w:pPr>
        <w:pStyle w:val="BodyText"/>
        <w:spacing w:after="140" w:line="240" w:lineRule="auto"/>
        <w:rPr>
          <w:color w:val="auto"/>
        </w:rPr>
      </w:pPr>
      <w:r w:rsidRPr="001566DA">
        <w:rPr>
          <w:color w:val="auto"/>
        </w:rPr>
        <w:t>Victorian Government departments have embraced these</w:t>
      </w:r>
      <w:r w:rsidR="005B5499" w:rsidRPr="001566DA">
        <w:rPr>
          <w:color w:val="auto"/>
        </w:rPr>
        <w:t xml:space="preserve"> </w:t>
      </w:r>
      <w:r w:rsidR="00184F58" w:rsidRPr="001566DA">
        <w:rPr>
          <w:color w:val="auto"/>
        </w:rPr>
        <w:t>6</w:t>
      </w:r>
      <w:r w:rsidR="005B5499" w:rsidRPr="001566DA">
        <w:rPr>
          <w:color w:val="auto"/>
        </w:rPr>
        <w:t xml:space="preserve"> </w:t>
      </w:r>
      <w:r w:rsidRPr="001566DA">
        <w:rPr>
          <w:color w:val="auto"/>
        </w:rPr>
        <w:t xml:space="preserve">reform areas. </w:t>
      </w:r>
    </w:p>
    <w:p w14:paraId="7FAC8661" w14:textId="24465772" w:rsidR="00932F13" w:rsidRPr="001566DA" w:rsidRDefault="00932F13" w:rsidP="00D461DA">
      <w:pPr>
        <w:pStyle w:val="BodyText"/>
        <w:spacing w:after="140" w:line="240" w:lineRule="auto"/>
        <w:rPr>
          <w:color w:val="auto"/>
        </w:rPr>
      </w:pPr>
      <w:r w:rsidRPr="001566DA">
        <w:rPr>
          <w:color w:val="auto"/>
        </w:rPr>
        <w:t xml:space="preserve">Of particular importance, all </w:t>
      </w:r>
      <w:r w:rsidR="003E4105" w:rsidRPr="001566DA">
        <w:rPr>
          <w:color w:val="auto"/>
        </w:rPr>
        <w:t>Victoria</w:t>
      </w:r>
      <w:r w:rsidR="00BE6988" w:rsidRPr="001566DA">
        <w:rPr>
          <w:color w:val="auto"/>
        </w:rPr>
        <w:t>n</w:t>
      </w:r>
      <w:r w:rsidR="003E4105" w:rsidRPr="001566DA">
        <w:rPr>
          <w:color w:val="auto"/>
        </w:rPr>
        <w:t xml:space="preserve"> G</w:t>
      </w:r>
      <w:r w:rsidRPr="001566DA">
        <w:rPr>
          <w:color w:val="auto"/>
        </w:rPr>
        <w:t>overnment departments are seeking</w:t>
      </w:r>
      <w:r w:rsidR="00BF7141" w:rsidRPr="001566DA">
        <w:rPr>
          <w:color w:val="auto"/>
        </w:rPr>
        <w:t xml:space="preserve"> to</w:t>
      </w:r>
      <w:r w:rsidR="00610AEB" w:rsidRPr="001566DA">
        <w:rPr>
          <w:color w:val="auto"/>
        </w:rPr>
        <w:t xml:space="preserve"> </w:t>
      </w:r>
      <w:r w:rsidRPr="001566DA">
        <w:rPr>
          <w:color w:val="auto"/>
        </w:rPr>
        <w:t>actively involve people with disability</w:t>
      </w:r>
      <w:r w:rsidR="00BF7141" w:rsidRPr="001566DA">
        <w:rPr>
          <w:color w:val="auto"/>
        </w:rPr>
        <w:t xml:space="preserve"> in</w:t>
      </w:r>
      <w:r w:rsidR="00610AEB" w:rsidRPr="001566DA">
        <w:rPr>
          <w:color w:val="auto"/>
        </w:rPr>
        <w:t xml:space="preserve"> </w:t>
      </w:r>
      <w:r w:rsidRPr="001566DA">
        <w:rPr>
          <w:color w:val="auto"/>
        </w:rPr>
        <w:t>shaping new or revised policies, programs and services. There is promising practice</w:t>
      </w:r>
      <w:r w:rsidR="00BF7141" w:rsidRPr="001566DA">
        <w:rPr>
          <w:color w:val="auto"/>
        </w:rPr>
        <w:t xml:space="preserve"> of</w:t>
      </w:r>
      <w:r w:rsidR="00610AEB" w:rsidRPr="001566DA">
        <w:rPr>
          <w:color w:val="auto"/>
        </w:rPr>
        <w:t xml:space="preserve"> </w:t>
      </w:r>
      <w:r w:rsidRPr="001566DA">
        <w:rPr>
          <w:color w:val="auto"/>
        </w:rPr>
        <w:t>co</w:t>
      </w:r>
      <w:r w:rsidR="00610AEB" w:rsidRPr="001566DA">
        <w:rPr>
          <w:color w:val="auto"/>
        </w:rPr>
        <w:t>-</w:t>
      </w:r>
      <w:r w:rsidRPr="001566DA">
        <w:rPr>
          <w:color w:val="auto"/>
        </w:rPr>
        <w:t>design</w:t>
      </w:r>
      <w:r w:rsidR="00BF7141" w:rsidRPr="001566DA">
        <w:rPr>
          <w:color w:val="auto"/>
        </w:rPr>
        <w:t xml:space="preserve"> in</w:t>
      </w:r>
      <w:r w:rsidR="00610AEB" w:rsidRPr="001566DA">
        <w:rPr>
          <w:color w:val="auto"/>
        </w:rPr>
        <w:t xml:space="preserve"> </w:t>
      </w:r>
      <w:r w:rsidRPr="001566DA">
        <w:rPr>
          <w:color w:val="auto"/>
        </w:rPr>
        <w:t>some areas.</w:t>
      </w:r>
    </w:p>
    <w:p w14:paraId="18AC454E" w14:textId="57BA249A" w:rsidR="00932F13" w:rsidRPr="001566DA" w:rsidRDefault="00932F13" w:rsidP="00D461DA">
      <w:pPr>
        <w:pStyle w:val="BodyText"/>
        <w:spacing w:after="140" w:line="240" w:lineRule="auto"/>
        <w:rPr>
          <w:color w:val="auto"/>
        </w:rPr>
      </w:pPr>
      <w:r w:rsidRPr="001566DA">
        <w:rPr>
          <w:color w:val="auto"/>
        </w:rPr>
        <w:t>Inclusive Victoria also outlined</w:t>
      </w:r>
      <w:r w:rsidR="00827093" w:rsidRPr="001566DA">
        <w:rPr>
          <w:color w:val="auto"/>
        </w:rPr>
        <w:t xml:space="preserve"> a</w:t>
      </w:r>
      <w:r w:rsidR="00610AEB" w:rsidRPr="001566DA">
        <w:rPr>
          <w:color w:val="auto"/>
        </w:rPr>
        <w:t xml:space="preserve"> </w:t>
      </w:r>
      <w:r w:rsidRPr="001566DA">
        <w:rPr>
          <w:color w:val="auto"/>
        </w:rPr>
        <w:t>commitment</w:t>
      </w:r>
      <w:r w:rsidR="00BF7141" w:rsidRPr="001566DA">
        <w:rPr>
          <w:color w:val="auto"/>
        </w:rPr>
        <w:t xml:space="preserve"> to</w:t>
      </w:r>
      <w:r w:rsidR="00610AEB" w:rsidRPr="001566DA">
        <w:rPr>
          <w:color w:val="auto"/>
        </w:rPr>
        <w:t xml:space="preserve"> </w:t>
      </w:r>
      <w:r w:rsidRPr="001566DA">
        <w:rPr>
          <w:color w:val="auto"/>
        </w:rPr>
        <w:t>refresh the state disability plan outcomes framework. In consultation with the Victorian Disability Advisory Council, Melbourne Disability Institute streamlined the outcomes framework and produced</w:t>
      </w:r>
      <w:r w:rsidR="00827093" w:rsidRPr="001566DA">
        <w:rPr>
          <w:color w:val="auto"/>
        </w:rPr>
        <w:t xml:space="preserve"> a</w:t>
      </w:r>
      <w:r w:rsidR="00610AEB" w:rsidRPr="001566DA">
        <w:rPr>
          <w:color w:val="auto"/>
        </w:rPr>
        <w:t xml:space="preserve"> </w:t>
      </w:r>
      <w:r w:rsidRPr="001566DA">
        <w:rPr>
          <w:color w:val="auto"/>
        </w:rPr>
        <w:t>state disability plan Midway Outcomes Report, applying the refreshed outcomes framework.</w:t>
      </w:r>
    </w:p>
    <w:p w14:paraId="23EB83CD" w14:textId="77777777" w:rsidR="00932F13" w:rsidRPr="001566DA" w:rsidRDefault="00932F13" w:rsidP="00D461DA">
      <w:pPr>
        <w:pStyle w:val="BodyText"/>
        <w:spacing w:after="40" w:line="240" w:lineRule="auto"/>
        <w:rPr>
          <w:color w:val="auto"/>
        </w:rPr>
      </w:pPr>
      <w:r w:rsidRPr="001566DA">
        <w:rPr>
          <w:color w:val="auto"/>
        </w:rPr>
        <w:t>The Outcomes Report showed:</w:t>
      </w:r>
    </w:p>
    <w:p w14:paraId="1D2C075F" w14:textId="79E6223C" w:rsidR="00932F13" w:rsidRPr="001566DA" w:rsidRDefault="00932F13" w:rsidP="00D461DA">
      <w:pPr>
        <w:pStyle w:val="BodyText"/>
        <w:numPr>
          <w:ilvl w:val="0"/>
          <w:numId w:val="45"/>
        </w:numPr>
        <w:spacing w:after="40" w:line="240" w:lineRule="auto"/>
        <w:ind w:left="284" w:hanging="284"/>
        <w:rPr>
          <w:color w:val="auto"/>
        </w:rPr>
      </w:pPr>
      <w:r w:rsidRPr="001566DA">
        <w:rPr>
          <w:color w:val="auto"/>
        </w:rPr>
        <w:t>Improved outcomes</w:t>
      </w:r>
      <w:r w:rsidR="00BF7141" w:rsidRPr="001566DA">
        <w:rPr>
          <w:color w:val="auto"/>
        </w:rPr>
        <w:t xml:space="preserve"> in</w:t>
      </w:r>
      <w:r w:rsidR="00610AEB" w:rsidRPr="001566DA">
        <w:rPr>
          <w:color w:val="auto"/>
        </w:rPr>
        <w:t xml:space="preserve"> </w:t>
      </w:r>
      <w:r w:rsidRPr="001566DA">
        <w:rPr>
          <w:color w:val="auto"/>
        </w:rPr>
        <w:t>areas like educational engagement and employment satisfaction.</w:t>
      </w:r>
    </w:p>
    <w:p w14:paraId="3D238E52" w14:textId="2FED90BB" w:rsidR="00932F13" w:rsidRPr="001566DA" w:rsidRDefault="00932F13" w:rsidP="00D461DA">
      <w:pPr>
        <w:pStyle w:val="BodyText"/>
        <w:numPr>
          <w:ilvl w:val="0"/>
          <w:numId w:val="45"/>
        </w:numPr>
        <w:spacing w:line="240" w:lineRule="auto"/>
        <w:ind w:left="284" w:hanging="284"/>
        <w:rPr>
          <w:color w:val="auto"/>
        </w:rPr>
      </w:pPr>
      <w:r w:rsidRPr="001566DA">
        <w:rPr>
          <w:color w:val="auto"/>
        </w:rPr>
        <w:t>Poorer results for people with disability</w:t>
      </w:r>
      <w:r w:rsidR="00BF7141" w:rsidRPr="001566DA">
        <w:rPr>
          <w:color w:val="auto"/>
        </w:rPr>
        <w:t xml:space="preserve"> in</w:t>
      </w:r>
      <w:r w:rsidR="00610AEB" w:rsidRPr="001566DA">
        <w:rPr>
          <w:color w:val="auto"/>
        </w:rPr>
        <w:t xml:space="preserve"> </w:t>
      </w:r>
      <w:r w:rsidRPr="001566DA">
        <w:rPr>
          <w:color w:val="auto"/>
        </w:rPr>
        <w:t>areas like food insecurity and psychological distress.</w:t>
      </w:r>
    </w:p>
    <w:p w14:paraId="1817AC38" w14:textId="09682794" w:rsidR="00932F13" w:rsidRPr="001566DA" w:rsidRDefault="00932F13" w:rsidP="00D461DA">
      <w:pPr>
        <w:pStyle w:val="BodyText"/>
        <w:spacing w:after="140" w:line="240" w:lineRule="auto"/>
        <w:rPr>
          <w:color w:val="auto"/>
        </w:rPr>
      </w:pPr>
      <w:r w:rsidRPr="001566DA">
        <w:rPr>
          <w:color w:val="auto"/>
        </w:rPr>
        <w:t>The refresh</w:t>
      </w:r>
      <w:r w:rsidR="00BF7141" w:rsidRPr="001566DA">
        <w:rPr>
          <w:color w:val="auto"/>
        </w:rPr>
        <w:t xml:space="preserve"> of</w:t>
      </w:r>
      <w:r w:rsidR="00610AEB" w:rsidRPr="001566DA">
        <w:rPr>
          <w:color w:val="auto"/>
        </w:rPr>
        <w:t xml:space="preserve"> </w:t>
      </w:r>
      <w:r w:rsidRPr="001566DA">
        <w:rPr>
          <w:color w:val="auto"/>
        </w:rPr>
        <w:t>the state disability plan outcomes framework and the Midway Outcomes Report formed part</w:t>
      </w:r>
      <w:r w:rsidR="00BF7141" w:rsidRPr="001566DA">
        <w:rPr>
          <w:color w:val="auto"/>
        </w:rPr>
        <w:t xml:space="preserve"> of</w:t>
      </w:r>
      <w:r w:rsidR="00610AEB" w:rsidRPr="001566DA">
        <w:rPr>
          <w:color w:val="auto"/>
        </w:rPr>
        <w:t xml:space="preserve"> </w:t>
      </w:r>
      <w:r w:rsidRPr="001566DA">
        <w:rPr>
          <w:color w:val="auto"/>
        </w:rPr>
        <w:t xml:space="preserve">Inclusive Victoria’s Midway Report. </w:t>
      </w:r>
    </w:p>
    <w:p w14:paraId="6D640C53" w14:textId="69C2D412" w:rsidR="00AD67DF" w:rsidRPr="001566DA" w:rsidRDefault="00932F13" w:rsidP="00D461DA">
      <w:pPr>
        <w:pStyle w:val="BodyText"/>
        <w:spacing w:after="0" w:line="240" w:lineRule="auto"/>
        <w:rPr>
          <w:color w:val="auto"/>
        </w:rPr>
      </w:pPr>
      <w:r w:rsidRPr="001566DA">
        <w:rPr>
          <w:color w:val="auto"/>
        </w:rPr>
        <w:t>The Victorian Disability Advisory Council plays</w:t>
      </w:r>
      <w:r w:rsidR="00827093" w:rsidRPr="001566DA">
        <w:rPr>
          <w:color w:val="auto"/>
        </w:rPr>
        <w:t xml:space="preserve"> a</w:t>
      </w:r>
      <w:r w:rsidR="00610AEB" w:rsidRPr="001566DA">
        <w:rPr>
          <w:color w:val="auto"/>
        </w:rPr>
        <w:t xml:space="preserve"> </w:t>
      </w:r>
      <w:r w:rsidRPr="001566DA">
        <w:rPr>
          <w:color w:val="auto"/>
        </w:rPr>
        <w:t>significant role</w:t>
      </w:r>
      <w:r w:rsidR="00BF7141" w:rsidRPr="001566DA">
        <w:rPr>
          <w:color w:val="auto"/>
        </w:rPr>
        <w:t xml:space="preserve"> in</w:t>
      </w:r>
      <w:r w:rsidR="00610AEB" w:rsidRPr="001566DA">
        <w:rPr>
          <w:color w:val="auto"/>
        </w:rPr>
        <w:t xml:space="preserve"> </w:t>
      </w:r>
      <w:r w:rsidRPr="001566DA">
        <w:rPr>
          <w:color w:val="auto"/>
        </w:rPr>
        <w:t>overseeing and supporting the implementation</w:t>
      </w:r>
      <w:r w:rsidR="00BF7141" w:rsidRPr="001566DA">
        <w:rPr>
          <w:color w:val="auto"/>
        </w:rPr>
        <w:t xml:space="preserve"> of</w:t>
      </w:r>
      <w:r w:rsidR="00610AEB" w:rsidRPr="001566DA">
        <w:rPr>
          <w:color w:val="auto"/>
        </w:rPr>
        <w:t xml:space="preserve"> </w:t>
      </w:r>
      <w:r w:rsidRPr="001566DA">
        <w:rPr>
          <w:color w:val="auto"/>
        </w:rPr>
        <w:t>Inclusive Victoria. The Council’s advice has informed</w:t>
      </w:r>
      <w:r w:rsidR="00827093" w:rsidRPr="001566DA">
        <w:rPr>
          <w:color w:val="auto"/>
        </w:rPr>
        <w:t xml:space="preserve"> a</w:t>
      </w:r>
      <w:r w:rsidR="00610AEB" w:rsidRPr="001566DA">
        <w:rPr>
          <w:color w:val="auto"/>
        </w:rPr>
        <w:t xml:space="preserve"> </w:t>
      </w:r>
      <w:r w:rsidRPr="001566DA">
        <w:rPr>
          <w:color w:val="auto"/>
        </w:rPr>
        <w:t>range</w:t>
      </w:r>
      <w:r w:rsidR="00BF7141" w:rsidRPr="001566DA">
        <w:rPr>
          <w:color w:val="auto"/>
        </w:rPr>
        <w:t xml:space="preserve"> of</w:t>
      </w:r>
      <w:r w:rsidR="00610AEB" w:rsidRPr="001566DA">
        <w:rPr>
          <w:color w:val="auto"/>
        </w:rPr>
        <w:t xml:space="preserve"> </w:t>
      </w:r>
      <w:r w:rsidRPr="001566DA">
        <w:rPr>
          <w:color w:val="auto"/>
        </w:rPr>
        <w:t xml:space="preserve">policy and legislative reforms across the Victorian Government and facilitated better engagement with people with disability. </w:t>
      </w:r>
    </w:p>
    <w:p w14:paraId="3239C7DC" w14:textId="77777777" w:rsidR="00AD67DF" w:rsidRPr="001566DA" w:rsidRDefault="00AD67DF" w:rsidP="009B737E">
      <w:pPr>
        <w:pStyle w:val="Heading2"/>
        <w:rPr>
          <w:rFonts w:ascii="Nunito Sans" w:hAnsi="Nunito Sans"/>
          <w:b w:val="0"/>
          <w:bCs w:val="0"/>
          <w:sz w:val="40"/>
          <w:szCs w:val="40"/>
        </w:rPr>
      </w:pPr>
      <w:bookmarkStart w:id="1336" w:name="_Toc207791430"/>
      <w:bookmarkStart w:id="1337" w:name="_Toc209519849"/>
      <w:bookmarkStart w:id="1338" w:name="_Toc211422352"/>
      <w:bookmarkStart w:id="1339" w:name="_Toc214362138"/>
      <w:bookmarkStart w:id="1340" w:name="_Toc215134845"/>
      <w:bookmarkStart w:id="1341" w:name="_Toc215487215"/>
      <w:bookmarkStart w:id="1342" w:name="_Toc216961863"/>
      <w:r w:rsidRPr="001566DA">
        <w:rPr>
          <w:rFonts w:ascii="Nunito Sans" w:hAnsi="Nunito Sans"/>
          <w:b w:val="0"/>
          <w:bCs w:val="0"/>
          <w:sz w:val="40"/>
          <w:szCs w:val="40"/>
        </w:rPr>
        <w:lastRenderedPageBreak/>
        <w:t>Queensland</w:t>
      </w:r>
      <w:bookmarkEnd w:id="1336"/>
      <w:bookmarkEnd w:id="1337"/>
      <w:bookmarkEnd w:id="1338"/>
      <w:bookmarkEnd w:id="1339"/>
      <w:bookmarkEnd w:id="1340"/>
      <w:bookmarkEnd w:id="1341"/>
      <w:bookmarkEnd w:id="1342"/>
      <w:r w:rsidRPr="001566DA">
        <w:rPr>
          <w:rFonts w:ascii="Nunito Sans" w:hAnsi="Nunito Sans"/>
          <w:b w:val="0"/>
          <w:bCs w:val="0"/>
          <w:sz w:val="40"/>
          <w:szCs w:val="40"/>
        </w:rPr>
        <w:t xml:space="preserve"> </w:t>
      </w:r>
    </w:p>
    <w:p w14:paraId="68F556E4" w14:textId="3CDA4406" w:rsidR="008F0FB8" w:rsidRPr="001566DA" w:rsidRDefault="008F0FB8" w:rsidP="00463C5D">
      <w:pPr>
        <w:pStyle w:val="BodyText"/>
        <w:keepNext/>
        <w:keepLines/>
        <w:rPr>
          <w:color w:val="auto"/>
        </w:rPr>
      </w:pPr>
      <w:r w:rsidRPr="001566DA">
        <w:rPr>
          <w:color w:val="auto"/>
        </w:rPr>
        <w:t>In Queensland, more than one</w:t>
      </w:r>
      <w:r w:rsidR="00BF7141" w:rsidRPr="001566DA">
        <w:rPr>
          <w:color w:val="auto"/>
        </w:rPr>
        <w:t xml:space="preserve"> in</w:t>
      </w:r>
      <w:r w:rsidR="00610AEB" w:rsidRPr="001566DA">
        <w:rPr>
          <w:color w:val="auto"/>
        </w:rPr>
        <w:t xml:space="preserve"> </w:t>
      </w:r>
      <w:r w:rsidR="00D210B1" w:rsidRPr="001566DA">
        <w:rPr>
          <w:color w:val="auto"/>
        </w:rPr>
        <w:t xml:space="preserve">5 </w:t>
      </w:r>
      <w:r w:rsidRPr="001566DA">
        <w:rPr>
          <w:color w:val="auto"/>
        </w:rPr>
        <w:t>people</w:t>
      </w:r>
      <w:r w:rsidR="008F3B8C" w:rsidRPr="001566DA">
        <w:rPr>
          <w:color w:val="auto"/>
        </w:rPr>
        <w:t>—</w:t>
      </w:r>
      <w:r w:rsidRPr="001566DA">
        <w:rPr>
          <w:color w:val="auto"/>
        </w:rPr>
        <w:t>or approximately 1.2 million people</w:t>
      </w:r>
      <w:r w:rsidR="008F3B8C" w:rsidRPr="001566DA">
        <w:rPr>
          <w:color w:val="auto"/>
        </w:rPr>
        <w:t>—</w:t>
      </w:r>
      <w:r w:rsidRPr="001566DA">
        <w:rPr>
          <w:color w:val="auto"/>
        </w:rPr>
        <w:t>identify</w:t>
      </w:r>
      <w:r w:rsidR="00415D2B" w:rsidRPr="001566DA">
        <w:rPr>
          <w:color w:val="auto"/>
        </w:rPr>
        <w:t xml:space="preserve"> as</w:t>
      </w:r>
      <w:r w:rsidR="00610AEB" w:rsidRPr="001566DA">
        <w:rPr>
          <w:color w:val="auto"/>
        </w:rPr>
        <w:t xml:space="preserve"> </w:t>
      </w:r>
      <w:r w:rsidRPr="001566DA">
        <w:rPr>
          <w:color w:val="auto"/>
        </w:rPr>
        <w:t>having</w:t>
      </w:r>
      <w:r w:rsidR="00827093" w:rsidRPr="001566DA">
        <w:rPr>
          <w:color w:val="auto"/>
        </w:rPr>
        <w:t xml:space="preserve"> a</w:t>
      </w:r>
      <w:r w:rsidR="00610AEB" w:rsidRPr="001566DA">
        <w:rPr>
          <w:color w:val="auto"/>
        </w:rPr>
        <w:t xml:space="preserve"> </w:t>
      </w:r>
      <w:r w:rsidRPr="001566DA">
        <w:rPr>
          <w:color w:val="auto"/>
        </w:rPr>
        <w:t xml:space="preserve">disability. </w:t>
      </w:r>
      <w:r w:rsidR="00702406" w:rsidRPr="001566DA">
        <w:rPr>
          <w:color w:val="auto"/>
        </w:rPr>
        <w:t>As</w:t>
      </w:r>
      <w:r w:rsidR="00BF7141" w:rsidRPr="001566DA">
        <w:rPr>
          <w:color w:val="auto"/>
        </w:rPr>
        <w:t xml:space="preserve"> of</w:t>
      </w:r>
      <w:r w:rsidR="00610AEB" w:rsidRPr="001566DA">
        <w:rPr>
          <w:color w:val="auto"/>
        </w:rPr>
        <w:t xml:space="preserve"> </w:t>
      </w:r>
      <w:r w:rsidR="00415D2B" w:rsidRPr="001566DA">
        <w:rPr>
          <w:color w:val="auto"/>
        </w:rPr>
        <w:t>June</w:t>
      </w:r>
      <w:r w:rsidR="00610AEB" w:rsidRPr="001566DA">
        <w:rPr>
          <w:color w:val="auto"/>
        </w:rPr>
        <w:t xml:space="preserve"> </w:t>
      </w:r>
      <w:r w:rsidR="00702406" w:rsidRPr="001566DA">
        <w:rPr>
          <w:color w:val="auto"/>
        </w:rPr>
        <w:t xml:space="preserve">2025, there were 159,258 active </w:t>
      </w:r>
      <w:r w:rsidRPr="001566DA">
        <w:rPr>
          <w:color w:val="auto"/>
        </w:rPr>
        <w:t>NDIS participants</w:t>
      </w:r>
      <w:r w:rsidR="00BF7141" w:rsidRPr="001566DA">
        <w:rPr>
          <w:color w:val="auto"/>
        </w:rPr>
        <w:t xml:space="preserve"> in</w:t>
      </w:r>
      <w:r w:rsidR="00610AEB" w:rsidRPr="001566DA">
        <w:rPr>
          <w:color w:val="auto"/>
        </w:rPr>
        <w:t xml:space="preserve"> </w:t>
      </w:r>
      <w:r w:rsidRPr="001566DA">
        <w:rPr>
          <w:color w:val="auto"/>
        </w:rPr>
        <w:t>Queensland</w:t>
      </w:r>
      <w:r w:rsidR="000C05C3" w:rsidRPr="001566DA">
        <w:rPr>
          <w:color w:val="auto"/>
        </w:rPr>
        <w:t>, having increased by 11.9</w:t>
      </w:r>
      <w:r w:rsidR="00EE2D6B" w:rsidRPr="001566DA">
        <w:rPr>
          <w:color w:val="auto"/>
        </w:rPr>
        <w:t>%</w:t>
      </w:r>
      <w:r w:rsidR="00610AEB" w:rsidRPr="001566DA">
        <w:rPr>
          <w:color w:val="auto"/>
        </w:rPr>
        <w:t xml:space="preserve"> </w:t>
      </w:r>
      <w:r w:rsidRPr="001566DA">
        <w:rPr>
          <w:color w:val="auto"/>
        </w:rPr>
        <w:t>since</w:t>
      </w:r>
      <w:r w:rsidR="00610AEB" w:rsidRPr="001566DA">
        <w:rPr>
          <w:color w:val="auto"/>
        </w:rPr>
        <w:t xml:space="preserve"> </w:t>
      </w:r>
      <w:r w:rsidR="00415D2B" w:rsidRPr="001566DA">
        <w:rPr>
          <w:color w:val="auto"/>
        </w:rPr>
        <w:t>June</w:t>
      </w:r>
      <w:r w:rsidR="00610AEB" w:rsidRPr="001566DA">
        <w:rPr>
          <w:color w:val="auto"/>
        </w:rPr>
        <w:t xml:space="preserve"> </w:t>
      </w:r>
      <w:r w:rsidR="000C05C3" w:rsidRPr="001566DA">
        <w:rPr>
          <w:color w:val="auto"/>
        </w:rPr>
        <w:t>2024.</w:t>
      </w:r>
    </w:p>
    <w:p w14:paraId="4BCB3287" w14:textId="751246D0" w:rsidR="008F0FB8" w:rsidRPr="001566DA" w:rsidRDefault="00F102AF" w:rsidP="00062CB8">
      <w:pPr>
        <w:pStyle w:val="BodyText"/>
        <w:rPr>
          <w:color w:val="auto"/>
        </w:rPr>
      </w:pPr>
      <w:hyperlink r:id="rId359" w:tgtFrame="_blank" w:history="1">
        <w:r w:rsidRPr="001566DA">
          <w:rPr>
            <w:rStyle w:val="Hyperlink"/>
            <w:rFonts w:ascii="Nunito Sans" w:eastAsia="Arial" w:hAnsi="Nunito Sans" w:cs="Arial"/>
            <w:color w:val="auto"/>
          </w:rPr>
          <w:t>Queensland’s Disability Plan 2022–2027:</w:t>
        </w:r>
        <w:r w:rsidRPr="001566DA">
          <w:rPr>
            <w:rStyle w:val="Hyperlink"/>
            <w:rFonts w:ascii="Times New Roman" w:eastAsia="Arial" w:hAnsi="Times New Roman" w:cs="Times New Roman"/>
            <w:color w:val="auto"/>
          </w:rPr>
          <w:t> </w:t>
        </w:r>
        <w:r w:rsidRPr="001566DA">
          <w:rPr>
            <w:rStyle w:val="Hyperlink"/>
            <w:rFonts w:ascii="Nunito Sans" w:eastAsia="Arial" w:hAnsi="Nunito Sans" w:cs="Arial"/>
            <w:color w:val="auto"/>
          </w:rPr>
          <w:t>Together,</w:t>
        </w:r>
        <w:r w:rsidR="00827093" w:rsidRPr="001566DA">
          <w:rPr>
            <w:rStyle w:val="Hyperlink"/>
            <w:rFonts w:ascii="Nunito Sans" w:eastAsia="Arial" w:hAnsi="Nunito Sans" w:cs="Arial"/>
            <w:color w:val="auto"/>
          </w:rPr>
          <w:t xml:space="preserve"> a</w:t>
        </w:r>
        <w:r w:rsidR="00610AEB" w:rsidRPr="001566DA">
          <w:rPr>
            <w:rStyle w:val="Hyperlink"/>
            <w:rFonts w:ascii="Nunito Sans" w:eastAsia="Arial" w:hAnsi="Nunito Sans" w:cs="Arial"/>
            <w:color w:val="auto"/>
          </w:rPr>
          <w:t xml:space="preserve"> </w:t>
        </w:r>
        <w:r w:rsidRPr="001566DA">
          <w:rPr>
            <w:rStyle w:val="Hyperlink"/>
            <w:rFonts w:ascii="Nunito Sans" w:eastAsia="Arial" w:hAnsi="Nunito Sans" w:cs="Arial"/>
            <w:color w:val="auto"/>
          </w:rPr>
          <w:t>better Queensland</w:t>
        </w:r>
      </w:hyperlink>
      <w:r w:rsidR="008F0FB8" w:rsidRPr="001566DA">
        <w:rPr>
          <w:color w:val="auto"/>
        </w:rPr>
        <w:t xml:space="preserve"> </w:t>
      </w:r>
      <w:r w:rsidR="000C05C3" w:rsidRPr="001566DA">
        <w:rPr>
          <w:color w:val="auto"/>
        </w:rPr>
        <w:t xml:space="preserve">has been </w:t>
      </w:r>
      <w:r w:rsidR="008F0FB8" w:rsidRPr="001566DA">
        <w:rPr>
          <w:color w:val="auto"/>
        </w:rPr>
        <w:t>Queensland’s key mechanism for implementing</w:t>
      </w:r>
      <w:r w:rsidR="007475A7" w:rsidRPr="001566DA">
        <w:rPr>
          <w:color w:val="auto"/>
        </w:rPr>
        <w:t xml:space="preserve"> the Strategy</w:t>
      </w:r>
      <w:r w:rsidR="008F0FB8" w:rsidRPr="001566DA">
        <w:rPr>
          <w:color w:val="auto"/>
        </w:rPr>
        <w:t xml:space="preserve"> and focuses on creating an inclusive, accessible</w:t>
      </w:r>
      <w:r w:rsidR="00BE3D22" w:rsidRPr="001566DA">
        <w:rPr>
          <w:color w:val="auto"/>
        </w:rPr>
        <w:t>, and</w:t>
      </w:r>
      <w:r w:rsidR="00610AEB" w:rsidRPr="001566DA">
        <w:rPr>
          <w:color w:val="auto"/>
        </w:rPr>
        <w:t xml:space="preserve"> </w:t>
      </w:r>
      <w:r w:rsidR="008F0FB8" w:rsidRPr="001566DA">
        <w:rPr>
          <w:color w:val="auto"/>
        </w:rPr>
        <w:t>equitable society for people with disability. The plan aligns with the principles</w:t>
      </w:r>
      <w:r w:rsidR="00BF7141" w:rsidRPr="001566DA">
        <w:rPr>
          <w:color w:val="auto"/>
        </w:rPr>
        <w:t xml:space="preserve"> of</w:t>
      </w:r>
      <w:r w:rsidR="00610AEB" w:rsidRPr="001566DA">
        <w:rPr>
          <w:color w:val="auto"/>
        </w:rPr>
        <w:t xml:space="preserve"> </w:t>
      </w:r>
      <w:r w:rsidR="008F0FB8" w:rsidRPr="001566DA">
        <w:rPr>
          <w:color w:val="auto"/>
        </w:rPr>
        <w:t xml:space="preserve">the </w:t>
      </w:r>
      <w:hyperlink r:id="rId360" w:tgtFrame="_blank" w:history="1">
        <w:r w:rsidR="00DF2DC5" w:rsidRPr="001566DA">
          <w:rPr>
            <w:rStyle w:val="Hyperlink"/>
            <w:rFonts w:ascii="Nunito Sans" w:eastAsia="Arial" w:hAnsi="Nunito Sans" w:cs="Arial"/>
            <w:color w:val="auto"/>
          </w:rPr>
          <w:t>Disability Services Act 2006 (Qld)</w:t>
        </w:r>
      </w:hyperlink>
      <w:r w:rsidR="008F0FB8" w:rsidRPr="001566DA">
        <w:rPr>
          <w:color w:val="auto"/>
        </w:rPr>
        <w:t>, aiming</w:t>
      </w:r>
      <w:r w:rsidR="00BF7141" w:rsidRPr="001566DA">
        <w:rPr>
          <w:color w:val="auto"/>
        </w:rPr>
        <w:t xml:space="preserve"> to</w:t>
      </w:r>
      <w:r w:rsidR="00610AEB" w:rsidRPr="001566DA">
        <w:rPr>
          <w:color w:val="auto"/>
        </w:rPr>
        <w:t xml:space="preserve"> </w:t>
      </w:r>
      <w:r w:rsidR="008F0FB8" w:rsidRPr="001566DA">
        <w:rPr>
          <w:color w:val="auto"/>
        </w:rPr>
        <w:t>ensure people with disability can participate fully</w:t>
      </w:r>
      <w:r w:rsidR="00BF7141" w:rsidRPr="001566DA">
        <w:rPr>
          <w:color w:val="auto"/>
        </w:rPr>
        <w:t xml:space="preserve"> in</w:t>
      </w:r>
      <w:r w:rsidR="00610AEB" w:rsidRPr="001566DA">
        <w:rPr>
          <w:color w:val="auto"/>
        </w:rPr>
        <w:t xml:space="preserve"> </w:t>
      </w:r>
      <w:r w:rsidR="008F0FB8" w:rsidRPr="001566DA">
        <w:rPr>
          <w:color w:val="auto"/>
        </w:rPr>
        <w:t>all aspects</w:t>
      </w:r>
      <w:r w:rsidR="00BF7141" w:rsidRPr="001566DA">
        <w:rPr>
          <w:color w:val="auto"/>
        </w:rPr>
        <w:t xml:space="preserve"> of</w:t>
      </w:r>
      <w:r w:rsidR="00610AEB" w:rsidRPr="001566DA">
        <w:rPr>
          <w:color w:val="auto"/>
        </w:rPr>
        <w:t xml:space="preserve"> </w:t>
      </w:r>
      <w:r w:rsidR="008F0FB8" w:rsidRPr="001566DA">
        <w:rPr>
          <w:color w:val="auto"/>
        </w:rPr>
        <w:t>life.</w:t>
      </w:r>
    </w:p>
    <w:p w14:paraId="57E67D5E" w14:textId="2BCCC3E2" w:rsidR="000C05C3" w:rsidRPr="001566DA" w:rsidRDefault="008F0FB8" w:rsidP="000C05C3">
      <w:pPr>
        <w:pStyle w:val="BodyText"/>
        <w:rPr>
          <w:color w:val="auto"/>
        </w:rPr>
      </w:pPr>
      <w:r w:rsidRPr="001566DA">
        <w:rPr>
          <w:color w:val="auto"/>
        </w:rPr>
        <w:t xml:space="preserve">Queensland’s Disability Plan </w:t>
      </w:r>
      <w:r w:rsidR="000C05C3" w:rsidRPr="001566DA">
        <w:rPr>
          <w:color w:val="auto"/>
        </w:rPr>
        <w:t>include</w:t>
      </w:r>
      <w:r w:rsidR="00D210B1" w:rsidRPr="001566DA">
        <w:rPr>
          <w:color w:val="auto"/>
        </w:rPr>
        <w:t>s</w:t>
      </w:r>
      <w:r w:rsidR="000C05C3" w:rsidRPr="001566DA">
        <w:rPr>
          <w:color w:val="auto"/>
        </w:rPr>
        <w:t xml:space="preserve"> performance measures, regular progress reporting</w:t>
      </w:r>
      <w:r w:rsidR="00BE3D22" w:rsidRPr="001566DA">
        <w:rPr>
          <w:color w:val="auto"/>
        </w:rPr>
        <w:t>, and</w:t>
      </w:r>
      <w:r w:rsidR="00610AEB" w:rsidRPr="001566DA">
        <w:rPr>
          <w:color w:val="auto"/>
        </w:rPr>
        <w:t xml:space="preserve"> </w:t>
      </w:r>
      <w:r w:rsidR="000C05C3" w:rsidRPr="001566DA">
        <w:rPr>
          <w:color w:val="auto"/>
        </w:rPr>
        <w:t>embedding disability inclusion into broader government strategies for long</w:t>
      </w:r>
      <w:r w:rsidR="00610AEB" w:rsidRPr="001566DA">
        <w:rPr>
          <w:color w:val="auto"/>
        </w:rPr>
        <w:t>-</w:t>
      </w:r>
      <w:r w:rsidR="000C05C3" w:rsidRPr="001566DA">
        <w:rPr>
          <w:color w:val="auto"/>
        </w:rPr>
        <w:t>term impact.</w:t>
      </w:r>
      <w:r w:rsidR="00C6119C" w:rsidRPr="001566DA">
        <w:rPr>
          <w:color w:val="auto"/>
        </w:rPr>
        <w:t xml:space="preserve"> </w:t>
      </w:r>
    </w:p>
    <w:p w14:paraId="7FC49021" w14:textId="1DC40143" w:rsidR="000C05C3" w:rsidRPr="001566DA" w:rsidRDefault="000C05C3" w:rsidP="000C05C3">
      <w:pPr>
        <w:pStyle w:val="BodyText"/>
        <w:rPr>
          <w:color w:val="auto"/>
        </w:rPr>
      </w:pPr>
      <w:r w:rsidRPr="001566DA">
        <w:rPr>
          <w:color w:val="auto"/>
        </w:rPr>
        <w:t>Government departments contribute</w:t>
      </w:r>
      <w:r w:rsidR="00BF7141" w:rsidRPr="001566DA">
        <w:rPr>
          <w:color w:val="auto"/>
        </w:rPr>
        <w:t xml:space="preserve"> to</w:t>
      </w:r>
      <w:r w:rsidR="00610AEB" w:rsidRPr="001566DA">
        <w:rPr>
          <w:color w:val="auto"/>
        </w:rPr>
        <w:t xml:space="preserve"> </w:t>
      </w:r>
      <w:r w:rsidRPr="001566DA">
        <w:rPr>
          <w:color w:val="auto"/>
        </w:rPr>
        <w:t>inclusion and support the delivery</w:t>
      </w:r>
      <w:r w:rsidR="00BF7141" w:rsidRPr="001566DA">
        <w:rPr>
          <w:color w:val="auto"/>
        </w:rPr>
        <w:t xml:space="preserve"> of</w:t>
      </w:r>
      <w:r w:rsidR="00610AEB" w:rsidRPr="001566DA">
        <w:rPr>
          <w:color w:val="auto"/>
        </w:rPr>
        <w:t xml:space="preserve"> </w:t>
      </w:r>
      <w:r w:rsidRPr="001566DA">
        <w:rPr>
          <w:color w:val="auto"/>
        </w:rPr>
        <w:t>Queensland’s Disability Plan by implementing and monitoring actions through their disability service plans, which ensure progress towards</w:t>
      </w:r>
      <w:r w:rsidR="00827093" w:rsidRPr="001566DA">
        <w:rPr>
          <w:color w:val="auto"/>
        </w:rPr>
        <w:t xml:space="preserve"> a</w:t>
      </w:r>
      <w:r w:rsidR="00610AEB" w:rsidRPr="001566DA">
        <w:rPr>
          <w:color w:val="auto"/>
        </w:rPr>
        <w:t xml:space="preserve"> </w:t>
      </w:r>
      <w:r w:rsidRPr="001566DA">
        <w:rPr>
          <w:color w:val="auto"/>
        </w:rPr>
        <w:t>more inclusive Queensland. The Queensland Government invests over $2.5 billion annually</w:t>
      </w:r>
      <w:r w:rsidR="00BF7141" w:rsidRPr="001566DA">
        <w:rPr>
          <w:color w:val="auto"/>
        </w:rPr>
        <w:t xml:space="preserve"> in</w:t>
      </w:r>
      <w:r w:rsidR="00610AEB" w:rsidRPr="001566DA">
        <w:rPr>
          <w:color w:val="auto"/>
        </w:rPr>
        <w:t xml:space="preserve"> </w:t>
      </w:r>
      <w:r w:rsidRPr="001566DA">
        <w:rPr>
          <w:color w:val="auto"/>
        </w:rPr>
        <w:t>the NDIS, reflecting its commitment</w:t>
      </w:r>
      <w:r w:rsidR="00BF7141" w:rsidRPr="001566DA">
        <w:rPr>
          <w:color w:val="auto"/>
        </w:rPr>
        <w:t xml:space="preserve"> to</w:t>
      </w:r>
      <w:r w:rsidR="00610AEB" w:rsidRPr="001566DA">
        <w:rPr>
          <w:color w:val="auto"/>
        </w:rPr>
        <w:t xml:space="preserve"> </w:t>
      </w:r>
      <w:r w:rsidRPr="001566DA">
        <w:rPr>
          <w:color w:val="auto"/>
        </w:rPr>
        <w:t>supporting people with disability</w:t>
      </w:r>
      <w:r w:rsidR="00BF7141" w:rsidRPr="001566DA">
        <w:rPr>
          <w:color w:val="auto"/>
        </w:rPr>
        <w:t xml:space="preserve"> in</w:t>
      </w:r>
      <w:r w:rsidR="00610AEB" w:rsidRPr="001566DA">
        <w:rPr>
          <w:color w:val="auto"/>
        </w:rPr>
        <w:t xml:space="preserve"> </w:t>
      </w:r>
      <w:r w:rsidRPr="001566DA">
        <w:rPr>
          <w:color w:val="auto"/>
        </w:rPr>
        <w:t>accessing necessary services and achieving social and economic participation. This investment</w:t>
      </w:r>
      <w:r w:rsidR="00BF7141" w:rsidRPr="001566DA">
        <w:rPr>
          <w:color w:val="auto"/>
        </w:rPr>
        <w:t xml:space="preserve"> in</w:t>
      </w:r>
      <w:r w:rsidR="00610AEB" w:rsidRPr="001566DA">
        <w:rPr>
          <w:color w:val="auto"/>
        </w:rPr>
        <w:t xml:space="preserve"> </w:t>
      </w:r>
      <w:r w:rsidRPr="001566DA">
        <w:rPr>
          <w:color w:val="auto"/>
        </w:rPr>
        <w:t>turn, boosts Queensland's economy, creating jobs</w:t>
      </w:r>
      <w:r w:rsidR="00BF7141" w:rsidRPr="001566DA">
        <w:rPr>
          <w:color w:val="auto"/>
        </w:rPr>
        <w:t xml:space="preserve"> in</w:t>
      </w:r>
      <w:r w:rsidR="00610AEB" w:rsidRPr="001566DA">
        <w:rPr>
          <w:color w:val="auto"/>
        </w:rPr>
        <w:t xml:space="preserve"> </w:t>
      </w:r>
      <w:r w:rsidRPr="001566DA">
        <w:rPr>
          <w:color w:val="auto"/>
        </w:rPr>
        <w:t>the disability sector.</w:t>
      </w:r>
      <w:r w:rsidR="005F5664" w:rsidRPr="001566DA">
        <w:rPr>
          <w:color w:val="auto"/>
        </w:rPr>
        <w:t xml:space="preserve"> </w:t>
      </w:r>
    </w:p>
    <w:p w14:paraId="784CF990" w14:textId="7A7AB483" w:rsidR="008F0FB8" w:rsidRPr="001566DA" w:rsidRDefault="008F0FB8" w:rsidP="000C05C3">
      <w:pPr>
        <w:pStyle w:val="BodyText"/>
        <w:rPr>
          <w:color w:val="auto"/>
        </w:rPr>
      </w:pPr>
      <w:r w:rsidRPr="001566DA">
        <w:rPr>
          <w:color w:val="auto"/>
        </w:rPr>
        <w:t xml:space="preserve">The </w:t>
      </w:r>
      <w:hyperlink r:id="rId361" w:tgtFrame="_blank" w:history="1">
        <w:r w:rsidRPr="001566DA">
          <w:rPr>
            <w:rStyle w:val="Hyperlink"/>
            <w:rFonts w:ascii="Nunito Sans" w:eastAsia="Arial" w:hAnsi="Nunito Sans" w:cs="Arial"/>
            <w:color w:val="auto"/>
          </w:rPr>
          <w:t>Queensland Disability Advisory Council</w:t>
        </w:r>
      </w:hyperlink>
      <w:r w:rsidRPr="001566DA">
        <w:rPr>
          <w:color w:val="auto"/>
        </w:rPr>
        <w:t xml:space="preserve"> plays</w:t>
      </w:r>
      <w:r w:rsidR="00827093" w:rsidRPr="001566DA">
        <w:rPr>
          <w:color w:val="auto"/>
        </w:rPr>
        <w:t xml:space="preserve"> a</w:t>
      </w:r>
      <w:r w:rsidR="00610AEB" w:rsidRPr="001566DA">
        <w:rPr>
          <w:color w:val="auto"/>
        </w:rPr>
        <w:t xml:space="preserve"> </w:t>
      </w:r>
      <w:r w:rsidRPr="001566DA">
        <w:rPr>
          <w:color w:val="auto"/>
        </w:rPr>
        <w:t>vital role</w:t>
      </w:r>
      <w:r w:rsidR="00BF7141" w:rsidRPr="001566DA">
        <w:rPr>
          <w:color w:val="auto"/>
        </w:rPr>
        <w:t xml:space="preserve"> in</w:t>
      </w:r>
      <w:r w:rsidR="00610AEB" w:rsidRPr="001566DA">
        <w:rPr>
          <w:color w:val="auto"/>
        </w:rPr>
        <w:t xml:space="preserve"> </w:t>
      </w:r>
      <w:r w:rsidRPr="001566DA">
        <w:rPr>
          <w:color w:val="auto"/>
        </w:rPr>
        <w:t>advising the Queensland Government on issues affecting people with disability. The core purpose</w:t>
      </w:r>
      <w:r w:rsidR="00BF7141" w:rsidRPr="001566DA">
        <w:rPr>
          <w:color w:val="auto"/>
        </w:rPr>
        <w:t xml:space="preserve"> of</w:t>
      </w:r>
      <w:r w:rsidR="00610AEB" w:rsidRPr="001566DA">
        <w:rPr>
          <w:color w:val="auto"/>
        </w:rPr>
        <w:t xml:space="preserve"> </w:t>
      </w:r>
      <w:r w:rsidRPr="001566DA">
        <w:rPr>
          <w:color w:val="auto"/>
        </w:rPr>
        <w:t>the Council is</w:t>
      </w:r>
      <w:r w:rsidR="00BF7141" w:rsidRPr="001566DA">
        <w:rPr>
          <w:color w:val="auto"/>
        </w:rPr>
        <w:t xml:space="preserve"> to</w:t>
      </w:r>
      <w:r w:rsidR="00610AEB" w:rsidRPr="001566DA">
        <w:rPr>
          <w:color w:val="auto"/>
        </w:rPr>
        <w:t xml:space="preserve"> </w:t>
      </w:r>
      <w:r w:rsidRPr="001566DA">
        <w:rPr>
          <w:color w:val="auto"/>
        </w:rPr>
        <w:t>consider key disability issues and generate high</w:t>
      </w:r>
      <w:r w:rsidR="00610AEB" w:rsidRPr="001566DA">
        <w:rPr>
          <w:color w:val="auto"/>
        </w:rPr>
        <w:t>-</w:t>
      </w:r>
      <w:r w:rsidRPr="001566DA">
        <w:rPr>
          <w:color w:val="auto"/>
        </w:rPr>
        <w:t>quality, evidence</w:t>
      </w:r>
      <w:r w:rsidR="00610AEB" w:rsidRPr="001566DA">
        <w:rPr>
          <w:color w:val="auto"/>
        </w:rPr>
        <w:t>-</w:t>
      </w:r>
      <w:r w:rsidRPr="001566DA">
        <w:rPr>
          <w:color w:val="auto"/>
        </w:rPr>
        <w:t>informed advice. With</w:t>
      </w:r>
      <w:r w:rsidR="00827093" w:rsidRPr="001566DA">
        <w:rPr>
          <w:color w:val="auto"/>
        </w:rPr>
        <w:t xml:space="preserve"> a</w:t>
      </w:r>
      <w:r w:rsidR="00610AEB" w:rsidRPr="001566DA">
        <w:rPr>
          <w:color w:val="auto"/>
        </w:rPr>
        <w:t xml:space="preserve"> </w:t>
      </w:r>
      <w:r w:rsidRPr="001566DA">
        <w:rPr>
          <w:color w:val="auto"/>
        </w:rPr>
        <w:t>diverse member base, including individuals with lived experience</w:t>
      </w:r>
      <w:r w:rsidR="00BF7141" w:rsidRPr="001566DA">
        <w:rPr>
          <w:color w:val="auto"/>
        </w:rPr>
        <w:t xml:space="preserve"> of</w:t>
      </w:r>
      <w:r w:rsidR="00610AEB" w:rsidRPr="001566DA">
        <w:rPr>
          <w:color w:val="auto"/>
        </w:rPr>
        <w:t xml:space="preserve"> </w:t>
      </w:r>
      <w:r w:rsidRPr="001566DA">
        <w:rPr>
          <w:color w:val="auto"/>
        </w:rPr>
        <w:t>disability and representatives from the disability sector, the Council ensures the voices</w:t>
      </w:r>
      <w:r w:rsidR="00BF7141" w:rsidRPr="001566DA">
        <w:rPr>
          <w:color w:val="auto"/>
        </w:rPr>
        <w:t xml:space="preserve"> of</w:t>
      </w:r>
      <w:r w:rsidR="00610AEB" w:rsidRPr="001566DA">
        <w:rPr>
          <w:color w:val="auto"/>
        </w:rPr>
        <w:t xml:space="preserve"> </w:t>
      </w:r>
      <w:r w:rsidRPr="001566DA">
        <w:rPr>
          <w:color w:val="auto"/>
        </w:rPr>
        <w:t>people with disability, their families, carers</w:t>
      </w:r>
      <w:r w:rsidR="00BE3D22" w:rsidRPr="001566DA">
        <w:rPr>
          <w:color w:val="auto"/>
        </w:rPr>
        <w:t>, and</w:t>
      </w:r>
      <w:r w:rsidR="00610AEB" w:rsidRPr="001566DA">
        <w:rPr>
          <w:color w:val="auto"/>
        </w:rPr>
        <w:t xml:space="preserve"> </w:t>
      </w:r>
      <w:r w:rsidRPr="001566DA">
        <w:rPr>
          <w:color w:val="auto"/>
        </w:rPr>
        <w:t>the broader community are heard</w:t>
      </w:r>
      <w:r w:rsidR="00BF7141" w:rsidRPr="001566DA">
        <w:rPr>
          <w:color w:val="auto"/>
        </w:rPr>
        <w:t xml:space="preserve"> in</w:t>
      </w:r>
      <w:r w:rsidR="00610AEB" w:rsidRPr="001566DA">
        <w:rPr>
          <w:color w:val="auto"/>
        </w:rPr>
        <w:t xml:space="preserve"> </w:t>
      </w:r>
      <w:r w:rsidRPr="001566DA">
        <w:rPr>
          <w:color w:val="auto"/>
        </w:rPr>
        <w:t>shaping policies, programs</w:t>
      </w:r>
      <w:r w:rsidR="00BE3D22" w:rsidRPr="001566DA">
        <w:rPr>
          <w:color w:val="auto"/>
        </w:rPr>
        <w:t>, and</w:t>
      </w:r>
      <w:r w:rsidR="00610AEB" w:rsidRPr="001566DA">
        <w:rPr>
          <w:color w:val="auto"/>
        </w:rPr>
        <w:t xml:space="preserve"> </w:t>
      </w:r>
      <w:r w:rsidRPr="001566DA">
        <w:rPr>
          <w:color w:val="auto"/>
        </w:rPr>
        <w:t>services.</w:t>
      </w:r>
    </w:p>
    <w:p w14:paraId="5459EF40" w14:textId="12CD11C6" w:rsidR="00AD67DF" w:rsidRPr="001566DA" w:rsidRDefault="008F0FB8" w:rsidP="00AD4708">
      <w:pPr>
        <w:pStyle w:val="BodyText"/>
        <w:spacing w:after="360"/>
        <w:rPr>
          <w:rFonts w:eastAsia="Arial" w:cs="Arial"/>
          <w:color w:val="auto"/>
        </w:rPr>
      </w:pPr>
      <w:r w:rsidRPr="001566DA">
        <w:rPr>
          <w:rFonts w:eastAsia="Arial" w:cs="Arial"/>
          <w:color w:val="auto"/>
        </w:rPr>
        <w:t>Comprised</w:t>
      </w:r>
      <w:r w:rsidR="00BF7141" w:rsidRPr="001566DA">
        <w:rPr>
          <w:rFonts w:eastAsia="Arial" w:cs="Arial"/>
          <w:color w:val="auto"/>
        </w:rPr>
        <w:t xml:space="preserve"> of</w:t>
      </w:r>
      <w:r w:rsidR="00610AEB" w:rsidRPr="001566DA">
        <w:rPr>
          <w:rFonts w:eastAsia="Arial" w:cs="Arial"/>
          <w:color w:val="auto"/>
        </w:rPr>
        <w:t xml:space="preserve"> </w:t>
      </w:r>
      <w:r w:rsidRPr="001566DA">
        <w:rPr>
          <w:rFonts w:eastAsia="Arial" w:cs="Arial"/>
          <w:color w:val="auto"/>
        </w:rPr>
        <w:t>12 members from</w:t>
      </w:r>
      <w:r w:rsidR="00827093" w:rsidRPr="001566DA">
        <w:rPr>
          <w:rFonts w:eastAsia="Arial" w:cs="Arial"/>
          <w:color w:val="auto"/>
        </w:rPr>
        <w:t xml:space="preserve"> a</w:t>
      </w:r>
      <w:r w:rsidR="00610AEB" w:rsidRPr="001566DA">
        <w:rPr>
          <w:rFonts w:eastAsia="Arial" w:cs="Arial"/>
          <w:color w:val="auto"/>
        </w:rPr>
        <w:t xml:space="preserve"> </w:t>
      </w:r>
      <w:r w:rsidRPr="001566DA">
        <w:rPr>
          <w:rFonts w:eastAsia="Arial" w:cs="Arial"/>
          <w:color w:val="auto"/>
        </w:rPr>
        <w:t>range</w:t>
      </w:r>
      <w:r w:rsidR="00BF7141" w:rsidRPr="001566DA">
        <w:rPr>
          <w:rFonts w:eastAsia="Arial" w:cs="Arial"/>
          <w:color w:val="auto"/>
        </w:rPr>
        <w:t xml:space="preserve"> of</w:t>
      </w:r>
      <w:r w:rsidR="00610AEB" w:rsidRPr="001566DA">
        <w:rPr>
          <w:rFonts w:eastAsia="Arial" w:cs="Arial"/>
          <w:color w:val="auto"/>
        </w:rPr>
        <w:t xml:space="preserve"> </w:t>
      </w:r>
      <w:r w:rsidRPr="001566DA">
        <w:rPr>
          <w:rFonts w:eastAsia="Arial" w:cs="Arial"/>
          <w:color w:val="auto"/>
        </w:rPr>
        <w:t xml:space="preserve">backgrounds, the </w:t>
      </w:r>
      <w:hyperlink r:id="rId362" w:anchor=":~:text=The%20council%20provides%20advice%20on%20work%20to%20promote,meetings.%20Queensland%20Carers%20Charter%20description%20and%20purpose%20outlined." w:tgtFrame="_blank" w:history="1">
        <w:r w:rsidRPr="001566DA">
          <w:rPr>
            <w:rStyle w:val="Hyperlink"/>
            <w:rFonts w:ascii="Nunito Sans" w:eastAsia="Arial" w:hAnsi="Nunito Sans" w:cs="Arial"/>
            <w:color w:val="auto"/>
          </w:rPr>
          <w:t>Queensland Carers Advisory Council</w:t>
        </w:r>
      </w:hyperlink>
      <w:r w:rsidRPr="001566DA">
        <w:rPr>
          <w:rFonts w:eastAsia="Arial" w:cs="Arial"/>
          <w:color w:val="auto"/>
        </w:rPr>
        <w:t xml:space="preserve"> similarly provides </w:t>
      </w:r>
      <w:r w:rsidRPr="001566DA">
        <w:rPr>
          <w:color w:val="auto"/>
        </w:rPr>
        <w:t>strategic</w:t>
      </w:r>
      <w:r w:rsidRPr="001566DA">
        <w:rPr>
          <w:rFonts w:eastAsia="Arial" w:cs="Arial"/>
          <w:color w:val="auto"/>
        </w:rPr>
        <w:t xml:space="preserve"> advice</w:t>
      </w:r>
      <w:r w:rsidR="00BF7141" w:rsidRPr="001566DA">
        <w:rPr>
          <w:rFonts w:eastAsia="Arial" w:cs="Arial"/>
          <w:color w:val="auto"/>
        </w:rPr>
        <w:t xml:space="preserve"> to</w:t>
      </w:r>
      <w:r w:rsidR="00610AEB" w:rsidRPr="001566DA">
        <w:rPr>
          <w:rFonts w:eastAsia="Arial" w:cs="Arial"/>
          <w:color w:val="auto"/>
        </w:rPr>
        <w:t xml:space="preserve"> </w:t>
      </w:r>
      <w:r w:rsidRPr="001566DA">
        <w:rPr>
          <w:rFonts w:eastAsia="Arial" w:cs="Arial"/>
          <w:color w:val="auto"/>
        </w:rPr>
        <w:t>the Queensland Government on work</w:t>
      </w:r>
      <w:r w:rsidR="00BF7141" w:rsidRPr="001566DA">
        <w:rPr>
          <w:rFonts w:eastAsia="Arial" w:cs="Arial"/>
          <w:color w:val="auto"/>
        </w:rPr>
        <w:t xml:space="preserve"> to</w:t>
      </w:r>
      <w:r w:rsidR="00610AEB" w:rsidRPr="001566DA">
        <w:rPr>
          <w:rFonts w:eastAsia="Arial" w:cs="Arial"/>
          <w:color w:val="auto"/>
        </w:rPr>
        <w:t xml:space="preserve"> </w:t>
      </w:r>
      <w:r w:rsidRPr="001566DA">
        <w:rPr>
          <w:rFonts w:eastAsia="Arial" w:cs="Arial"/>
          <w:color w:val="auto"/>
        </w:rPr>
        <w:t>promote the interests</w:t>
      </w:r>
      <w:r w:rsidR="00BF7141" w:rsidRPr="001566DA">
        <w:rPr>
          <w:rFonts w:eastAsia="Arial" w:cs="Arial"/>
          <w:color w:val="auto"/>
        </w:rPr>
        <w:t xml:space="preserve"> of</w:t>
      </w:r>
      <w:r w:rsidR="00610AEB" w:rsidRPr="001566DA">
        <w:rPr>
          <w:rFonts w:eastAsia="Arial" w:cs="Arial"/>
          <w:color w:val="auto"/>
        </w:rPr>
        <w:t xml:space="preserve"> </w:t>
      </w:r>
      <w:r w:rsidRPr="001566DA">
        <w:rPr>
          <w:rFonts w:eastAsia="Arial" w:cs="Arial"/>
          <w:color w:val="auto"/>
        </w:rPr>
        <w:t>carers and make recommendations</w:t>
      </w:r>
      <w:r w:rsidR="00BF7141" w:rsidRPr="001566DA">
        <w:rPr>
          <w:rFonts w:eastAsia="Arial" w:cs="Arial"/>
          <w:color w:val="auto"/>
        </w:rPr>
        <w:t xml:space="preserve"> to</w:t>
      </w:r>
      <w:r w:rsidR="00610AEB" w:rsidRPr="001566DA">
        <w:rPr>
          <w:rFonts w:eastAsia="Arial" w:cs="Arial"/>
          <w:color w:val="auto"/>
        </w:rPr>
        <w:t xml:space="preserve"> </w:t>
      </w:r>
      <w:r w:rsidRPr="001566DA">
        <w:rPr>
          <w:rFonts w:eastAsia="Arial" w:cs="Arial"/>
          <w:color w:val="auto"/>
        </w:rPr>
        <w:t>support carer recognition.</w:t>
      </w:r>
      <w:r w:rsidR="00C6119C" w:rsidRPr="001566DA">
        <w:rPr>
          <w:rFonts w:eastAsia="Arial" w:cs="Arial"/>
          <w:color w:val="auto"/>
        </w:rPr>
        <w:t xml:space="preserve"> </w:t>
      </w:r>
    </w:p>
    <w:p w14:paraId="14FA5046" w14:textId="77777777" w:rsidR="00EA66AC" w:rsidRDefault="00EA66AC">
      <w:pPr>
        <w:rPr>
          <w:rFonts w:ascii="Nunito Sans" w:eastAsiaTheme="majorEastAsia" w:hAnsi="Nunito Sans" w:cs="Arial"/>
          <w:sz w:val="40"/>
          <w:szCs w:val="40"/>
        </w:rPr>
      </w:pPr>
      <w:bookmarkStart w:id="1343" w:name="_Toc207791431"/>
      <w:bookmarkStart w:id="1344" w:name="_Toc209519850"/>
      <w:bookmarkStart w:id="1345" w:name="_Toc211422353"/>
      <w:bookmarkStart w:id="1346" w:name="_Toc214362139"/>
      <w:bookmarkStart w:id="1347" w:name="_Toc215134846"/>
      <w:bookmarkStart w:id="1348" w:name="_Toc215487216"/>
      <w:bookmarkStart w:id="1349" w:name="_Toc216961864"/>
      <w:r>
        <w:rPr>
          <w:rFonts w:ascii="Nunito Sans" w:hAnsi="Nunito Sans"/>
          <w:b/>
          <w:bCs/>
          <w:sz w:val="40"/>
          <w:szCs w:val="40"/>
        </w:rPr>
        <w:br w:type="page"/>
      </w:r>
    </w:p>
    <w:p w14:paraId="193C57CC" w14:textId="18F1F2BF" w:rsidR="00AD67DF" w:rsidRPr="001566DA" w:rsidRDefault="00AD67DF" w:rsidP="009B737E">
      <w:pPr>
        <w:pStyle w:val="Heading2"/>
        <w:rPr>
          <w:rFonts w:ascii="Nunito Sans" w:hAnsi="Nunito Sans"/>
          <w:b w:val="0"/>
          <w:bCs w:val="0"/>
          <w:sz w:val="40"/>
          <w:szCs w:val="40"/>
        </w:rPr>
      </w:pPr>
      <w:r w:rsidRPr="001566DA">
        <w:rPr>
          <w:rFonts w:ascii="Nunito Sans" w:hAnsi="Nunito Sans"/>
          <w:b w:val="0"/>
          <w:bCs w:val="0"/>
          <w:sz w:val="40"/>
          <w:szCs w:val="40"/>
        </w:rPr>
        <w:lastRenderedPageBreak/>
        <w:t>Western Australia</w:t>
      </w:r>
      <w:bookmarkEnd w:id="1343"/>
      <w:bookmarkEnd w:id="1344"/>
      <w:bookmarkEnd w:id="1345"/>
      <w:bookmarkEnd w:id="1346"/>
      <w:bookmarkEnd w:id="1347"/>
      <w:bookmarkEnd w:id="1348"/>
      <w:bookmarkEnd w:id="1349"/>
    </w:p>
    <w:p w14:paraId="415C5D84" w14:textId="68D5E953" w:rsidR="00634F78" w:rsidRPr="001566DA" w:rsidRDefault="00634F78" w:rsidP="00062CB8">
      <w:pPr>
        <w:pStyle w:val="BodyText"/>
        <w:rPr>
          <w:color w:val="auto"/>
        </w:rPr>
      </w:pPr>
      <w:bookmarkStart w:id="1350" w:name="_Hlk201309510"/>
      <w:r w:rsidRPr="001566DA">
        <w:rPr>
          <w:color w:val="auto"/>
        </w:rPr>
        <w:t>In</w:t>
      </w:r>
      <w:r w:rsidR="00610AEB" w:rsidRPr="001566DA">
        <w:rPr>
          <w:color w:val="auto"/>
        </w:rPr>
        <w:t xml:space="preserve"> </w:t>
      </w:r>
      <w:r w:rsidR="00415D2B" w:rsidRPr="001566DA">
        <w:rPr>
          <w:color w:val="auto"/>
        </w:rPr>
        <w:t>February</w:t>
      </w:r>
      <w:r w:rsidR="00610AEB" w:rsidRPr="001566DA">
        <w:rPr>
          <w:color w:val="auto"/>
        </w:rPr>
        <w:t xml:space="preserve"> </w:t>
      </w:r>
      <w:r w:rsidRPr="001566DA">
        <w:rPr>
          <w:color w:val="auto"/>
        </w:rPr>
        <w:t>2024, the Disability Division was formally established within the WA Government Department</w:t>
      </w:r>
      <w:r w:rsidR="00BF7141" w:rsidRPr="001566DA">
        <w:rPr>
          <w:color w:val="auto"/>
        </w:rPr>
        <w:t xml:space="preserve"> of</w:t>
      </w:r>
      <w:r w:rsidR="00610AEB" w:rsidRPr="001566DA">
        <w:rPr>
          <w:color w:val="auto"/>
        </w:rPr>
        <w:t xml:space="preserve"> </w:t>
      </w:r>
      <w:r w:rsidRPr="001566DA">
        <w:rPr>
          <w:color w:val="auto"/>
        </w:rPr>
        <w:t>Communities</w:t>
      </w:r>
      <w:r w:rsidR="00BF7141" w:rsidRPr="001566DA">
        <w:rPr>
          <w:color w:val="auto"/>
        </w:rPr>
        <w:t xml:space="preserve"> to</w:t>
      </w:r>
      <w:r w:rsidR="00610AEB" w:rsidRPr="001566DA">
        <w:rPr>
          <w:color w:val="auto"/>
        </w:rPr>
        <w:t xml:space="preserve"> </w:t>
      </w:r>
      <w:r w:rsidRPr="001566DA">
        <w:rPr>
          <w:color w:val="auto"/>
        </w:rPr>
        <w:t>consolidate the disability services functions</w:t>
      </w:r>
      <w:r w:rsidR="00BF7141" w:rsidRPr="001566DA">
        <w:rPr>
          <w:color w:val="auto"/>
        </w:rPr>
        <w:t xml:space="preserve"> to</w:t>
      </w:r>
      <w:r w:rsidR="00610AEB" w:rsidRPr="001566DA">
        <w:rPr>
          <w:color w:val="auto"/>
        </w:rPr>
        <w:t xml:space="preserve"> </w:t>
      </w:r>
      <w:r w:rsidRPr="001566DA">
        <w:rPr>
          <w:color w:val="auto"/>
        </w:rPr>
        <w:t>strengthen support for disability services</w:t>
      </w:r>
      <w:r w:rsidR="00415D2B" w:rsidRPr="001566DA">
        <w:rPr>
          <w:color w:val="auto"/>
        </w:rPr>
        <w:t xml:space="preserve"> as</w:t>
      </w:r>
      <w:r w:rsidR="00610AEB" w:rsidRPr="001566DA">
        <w:rPr>
          <w:color w:val="auto"/>
        </w:rPr>
        <w:t xml:space="preserve"> </w:t>
      </w:r>
      <w:r w:rsidRPr="001566DA">
        <w:rPr>
          <w:color w:val="auto"/>
        </w:rPr>
        <w:t>the WA Government worked through significant reform agendas. The Disability Division has responsibility for delivering targeted services, leading policy and reform</w:t>
      </w:r>
      <w:r w:rsidR="00BE3D22" w:rsidRPr="001566DA">
        <w:rPr>
          <w:color w:val="auto"/>
        </w:rPr>
        <w:t>, and</w:t>
      </w:r>
      <w:r w:rsidR="00610AEB" w:rsidRPr="001566DA">
        <w:rPr>
          <w:color w:val="auto"/>
        </w:rPr>
        <w:t xml:space="preserve"> </w:t>
      </w:r>
      <w:r w:rsidRPr="001566DA">
        <w:rPr>
          <w:color w:val="auto"/>
        </w:rPr>
        <w:t>empowering the voice</w:t>
      </w:r>
      <w:r w:rsidR="00BF7141" w:rsidRPr="001566DA">
        <w:rPr>
          <w:color w:val="auto"/>
        </w:rPr>
        <w:t xml:space="preserve"> of</w:t>
      </w:r>
      <w:r w:rsidR="00610AEB" w:rsidRPr="001566DA">
        <w:rPr>
          <w:color w:val="auto"/>
        </w:rPr>
        <w:t xml:space="preserve"> </w:t>
      </w:r>
      <w:r w:rsidRPr="001566DA">
        <w:rPr>
          <w:color w:val="auto"/>
        </w:rPr>
        <w:t>people with disability. The Disability Division holds monitoring and coordination responsibilities for A Western Australia for Everyone: State Disability Strategy 2020</w:t>
      </w:r>
      <w:r w:rsidR="00A849E7" w:rsidRPr="001566DA">
        <w:rPr>
          <w:color w:val="auto"/>
        </w:rPr>
        <w:t>–</w:t>
      </w:r>
      <w:r w:rsidRPr="001566DA">
        <w:rPr>
          <w:color w:val="auto"/>
        </w:rPr>
        <w:t xml:space="preserve">2030. </w:t>
      </w:r>
    </w:p>
    <w:p w14:paraId="0F7C61F4" w14:textId="06E71A16" w:rsidR="00634F78" w:rsidRPr="001566DA" w:rsidRDefault="00634F78" w:rsidP="00062CB8">
      <w:pPr>
        <w:pStyle w:val="BodyText"/>
        <w:rPr>
          <w:color w:val="auto"/>
        </w:rPr>
      </w:pPr>
      <w:hyperlink r:id="rId363" w:history="1">
        <w:r w:rsidRPr="001566DA">
          <w:rPr>
            <w:rStyle w:val="Hyperlink"/>
            <w:rFonts w:ascii="Nunito Sans" w:hAnsi="Nunito Sans"/>
            <w:color w:val="auto"/>
          </w:rPr>
          <w:t>Action Plans</w:t>
        </w:r>
      </w:hyperlink>
      <w:r w:rsidRPr="001566DA">
        <w:rPr>
          <w:color w:val="auto"/>
        </w:rPr>
        <w:t xml:space="preserve"> supporting the State Disability Strategy are reviewed and renewed every </w:t>
      </w:r>
      <w:r w:rsidR="000414B8" w:rsidRPr="001566DA">
        <w:rPr>
          <w:color w:val="auto"/>
        </w:rPr>
        <w:t>2</w:t>
      </w:r>
      <w:r w:rsidR="00D450C2" w:rsidRPr="001566DA">
        <w:rPr>
          <w:color w:val="auto"/>
        </w:rPr>
        <w:t xml:space="preserve"> </w:t>
      </w:r>
      <w:r w:rsidRPr="001566DA">
        <w:rPr>
          <w:color w:val="auto"/>
        </w:rPr>
        <w:t>years</w:t>
      </w:r>
      <w:r w:rsidR="00BF7141" w:rsidRPr="001566DA">
        <w:rPr>
          <w:color w:val="auto"/>
        </w:rPr>
        <w:t xml:space="preserve"> to</w:t>
      </w:r>
      <w:r w:rsidR="00610AEB" w:rsidRPr="001566DA">
        <w:rPr>
          <w:color w:val="auto"/>
        </w:rPr>
        <w:t xml:space="preserve"> </w:t>
      </w:r>
      <w:r w:rsidRPr="001566DA">
        <w:rPr>
          <w:color w:val="auto"/>
        </w:rPr>
        <w:t>ensure actions remain responsive to</w:t>
      </w:r>
      <w:r w:rsidR="00BE3D22" w:rsidRPr="001566DA">
        <w:rPr>
          <w:color w:val="auto"/>
        </w:rPr>
        <w:t>, and</w:t>
      </w:r>
      <w:r w:rsidR="00610AEB" w:rsidRPr="001566DA">
        <w:rPr>
          <w:color w:val="auto"/>
        </w:rPr>
        <w:t xml:space="preserve"> </w:t>
      </w:r>
      <w:r w:rsidRPr="001566DA">
        <w:rPr>
          <w:color w:val="auto"/>
        </w:rPr>
        <w:t>reflective of, the needs and priorities</w:t>
      </w:r>
      <w:r w:rsidR="00BF7141" w:rsidRPr="001566DA">
        <w:rPr>
          <w:color w:val="auto"/>
        </w:rPr>
        <w:t xml:space="preserve"> of</w:t>
      </w:r>
      <w:r w:rsidR="00610AEB" w:rsidRPr="001566DA">
        <w:rPr>
          <w:color w:val="auto"/>
        </w:rPr>
        <w:t xml:space="preserve"> </w:t>
      </w:r>
      <w:r w:rsidRPr="001566DA">
        <w:rPr>
          <w:color w:val="auto"/>
        </w:rPr>
        <w:t xml:space="preserve">West Australians with disability. The </w:t>
      </w:r>
      <w:hyperlink r:id="rId364" w:history="1">
        <w:r w:rsidRPr="001566DA">
          <w:rPr>
            <w:rStyle w:val="Hyperlink"/>
            <w:rFonts w:ascii="Nunito Sans" w:hAnsi="Nunito Sans"/>
            <w:color w:val="auto"/>
          </w:rPr>
          <w:t>progress</w:t>
        </w:r>
      </w:hyperlink>
      <w:r w:rsidR="00BF7141" w:rsidRPr="001566DA">
        <w:rPr>
          <w:color w:val="auto"/>
        </w:rPr>
        <w:t xml:space="preserve"> of</w:t>
      </w:r>
      <w:r w:rsidR="00610AEB" w:rsidRPr="001566DA">
        <w:rPr>
          <w:color w:val="auto"/>
        </w:rPr>
        <w:t xml:space="preserve"> </w:t>
      </w:r>
      <w:r w:rsidRPr="001566DA">
        <w:rPr>
          <w:color w:val="auto"/>
        </w:rPr>
        <w:t xml:space="preserve">Action Plans are publicly reported annually. </w:t>
      </w:r>
    </w:p>
    <w:p w14:paraId="31C68EAE" w14:textId="342EB3E3" w:rsidR="00634F78" w:rsidRPr="001566DA" w:rsidRDefault="00634F78" w:rsidP="00062CB8">
      <w:pPr>
        <w:pStyle w:val="BodyText"/>
        <w:rPr>
          <w:color w:val="auto"/>
        </w:rPr>
      </w:pPr>
      <w:r w:rsidRPr="001566DA">
        <w:rPr>
          <w:color w:val="auto"/>
        </w:rPr>
        <w:t xml:space="preserve">In 2023, an independent </w:t>
      </w:r>
      <w:hyperlink r:id="rId365" w:history="1">
        <w:r w:rsidRPr="001566DA">
          <w:rPr>
            <w:rStyle w:val="Hyperlink"/>
            <w:rFonts w:ascii="Nunito Sans" w:hAnsi="Nunito Sans"/>
            <w:color w:val="auto"/>
          </w:rPr>
          <w:t xml:space="preserve">Year </w:t>
        </w:r>
        <w:r w:rsidR="00D450C2" w:rsidRPr="001566DA">
          <w:rPr>
            <w:rStyle w:val="Hyperlink"/>
            <w:rFonts w:ascii="Nunito Sans" w:hAnsi="Nunito Sans"/>
            <w:color w:val="auto"/>
          </w:rPr>
          <w:t>Three</w:t>
        </w:r>
        <w:r w:rsidRPr="001566DA">
          <w:rPr>
            <w:rStyle w:val="Hyperlink"/>
            <w:rFonts w:ascii="Nunito Sans" w:hAnsi="Nunito Sans"/>
            <w:color w:val="auto"/>
          </w:rPr>
          <w:t xml:space="preserve"> Process Evaluation</w:t>
        </w:r>
        <w:r w:rsidR="00BF7141" w:rsidRPr="001566DA">
          <w:rPr>
            <w:rStyle w:val="Hyperlink"/>
            <w:rFonts w:ascii="Nunito Sans" w:hAnsi="Nunito Sans"/>
            <w:color w:val="auto"/>
          </w:rPr>
          <w:t xml:space="preserve"> of</w:t>
        </w:r>
        <w:r w:rsidR="00610AEB" w:rsidRPr="001566DA">
          <w:rPr>
            <w:rStyle w:val="Hyperlink"/>
            <w:rFonts w:ascii="Nunito Sans" w:hAnsi="Nunito Sans"/>
            <w:color w:val="auto"/>
          </w:rPr>
          <w:t xml:space="preserve"> </w:t>
        </w:r>
        <w:r w:rsidRPr="001566DA">
          <w:rPr>
            <w:rStyle w:val="Hyperlink"/>
            <w:rFonts w:ascii="Nunito Sans" w:hAnsi="Nunito Sans"/>
            <w:color w:val="auto"/>
          </w:rPr>
          <w:t>the State Disability Strategy</w:t>
        </w:r>
      </w:hyperlink>
      <w:r w:rsidRPr="001566DA">
        <w:rPr>
          <w:color w:val="auto"/>
        </w:rPr>
        <w:t xml:space="preserve"> assessed the effectiveness</w:t>
      </w:r>
      <w:r w:rsidR="00BF7141" w:rsidRPr="001566DA">
        <w:rPr>
          <w:color w:val="auto"/>
        </w:rPr>
        <w:t xml:space="preserve"> of</w:t>
      </w:r>
      <w:r w:rsidR="00610AEB" w:rsidRPr="001566DA">
        <w:rPr>
          <w:color w:val="auto"/>
        </w:rPr>
        <w:t xml:space="preserve"> </w:t>
      </w:r>
      <w:r w:rsidRPr="001566DA">
        <w:rPr>
          <w:color w:val="auto"/>
        </w:rPr>
        <w:t>the processes and methods used</w:t>
      </w:r>
      <w:r w:rsidR="00BF7141" w:rsidRPr="001566DA">
        <w:rPr>
          <w:color w:val="auto"/>
        </w:rPr>
        <w:t xml:space="preserve"> to</w:t>
      </w:r>
      <w:r w:rsidR="00610AEB" w:rsidRPr="001566DA">
        <w:rPr>
          <w:color w:val="auto"/>
        </w:rPr>
        <w:t xml:space="preserve"> </w:t>
      </w:r>
      <w:r w:rsidRPr="001566DA">
        <w:rPr>
          <w:color w:val="auto"/>
        </w:rPr>
        <w:t xml:space="preserve">progress the State Disability Strategy’s vision and objectives. The Evaluation concluded that after </w:t>
      </w:r>
      <w:r w:rsidR="00184F58" w:rsidRPr="001566DA">
        <w:rPr>
          <w:color w:val="auto"/>
        </w:rPr>
        <w:t>3</w:t>
      </w:r>
      <w:r w:rsidRPr="001566DA">
        <w:rPr>
          <w:color w:val="auto"/>
        </w:rPr>
        <w:t xml:space="preserve"> years, the State Disability Strategy remained relevant and critical</w:t>
      </w:r>
      <w:r w:rsidR="00BF7141" w:rsidRPr="001566DA">
        <w:rPr>
          <w:color w:val="auto"/>
        </w:rPr>
        <w:t xml:space="preserve"> to</w:t>
      </w:r>
      <w:r w:rsidR="00610AEB" w:rsidRPr="001566DA">
        <w:rPr>
          <w:color w:val="auto"/>
        </w:rPr>
        <w:t xml:space="preserve"> </w:t>
      </w:r>
      <w:r w:rsidRPr="001566DA">
        <w:rPr>
          <w:color w:val="auto"/>
        </w:rPr>
        <w:t>advancing the inclusion</w:t>
      </w:r>
      <w:r w:rsidR="00BF7141" w:rsidRPr="001566DA">
        <w:rPr>
          <w:color w:val="auto"/>
        </w:rPr>
        <w:t xml:space="preserve"> of</w:t>
      </w:r>
      <w:r w:rsidR="00610AEB" w:rsidRPr="001566DA">
        <w:rPr>
          <w:color w:val="auto"/>
        </w:rPr>
        <w:t xml:space="preserve"> </w:t>
      </w:r>
      <w:r w:rsidRPr="001566DA">
        <w:rPr>
          <w:color w:val="auto"/>
        </w:rPr>
        <w:t>people with disability</w:t>
      </w:r>
      <w:r w:rsidR="00BF7141" w:rsidRPr="001566DA">
        <w:rPr>
          <w:color w:val="auto"/>
        </w:rPr>
        <w:t xml:space="preserve"> in</w:t>
      </w:r>
      <w:r w:rsidR="00610AEB" w:rsidRPr="001566DA">
        <w:rPr>
          <w:color w:val="auto"/>
        </w:rPr>
        <w:t xml:space="preserve"> </w:t>
      </w:r>
      <w:r w:rsidRPr="001566DA">
        <w:rPr>
          <w:color w:val="auto"/>
        </w:rPr>
        <w:t>WA and provided</w:t>
      </w:r>
      <w:r w:rsidR="00827093" w:rsidRPr="001566DA">
        <w:rPr>
          <w:color w:val="auto"/>
        </w:rPr>
        <w:t xml:space="preserve"> a</w:t>
      </w:r>
      <w:r w:rsidR="00610AEB" w:rsidRPr="001566DA">
        <w:rPr>
          <w:color w:val="auto"/>
        </w:rPr>
        <w:t xml:space="preserve"> </w:t>
      </w:r>
      <w:r w:rsidRPr="001566DA">
        <w:rPr>
          <w:color w:val="auto"/>
        </w:rPr>
        <w:t>trusted means</w:t>
      </w:r>
      <w:r w:rsidR="00BF7141" w:rsidRPr="001566DA">
        <w:rPr>
          <w:color w:val="auto"/>
        </w:rPr>
        <w:t xml:space="preserve"> to</w:t>
      </w:r>
      <w:r w:rsidR="00610AEB" w:rsidRPr="001566DA">
        <w:rPr>
          <w:color w:val="auto"/>
        </w:rPr>
        <w:t xml:space="preserve"> </w:t>
      </w:r>
      <w:r w:rsidRPr="001566DA">
        <w:rPr>
          <w:color w:val="auto"/>
        </w:rPr>
        <w:t>elevate and respond</w:t>
      </w:r>
      <w:r w:rsidR="00BF7141" w:rsidRPr="001566DA">
        <w:rPr>
          <w:color w:val="auto"/>
        </w:rPr>
        <w:t xml:space="preserve"> to</w:t>
      </w:r>
      <w:r w:rsidR="00610AEB" w:rsidRPr="001566DA">
        <w:rPr>
          <w:color w:val="auto"/>
        </w:rPr>
        <w:t xml:space="preserve"> </w:t>
      </w:r>
      <w:r w:rsidRPr="001566DA">
        <w:rPr>
          <w:color w:val="auto"/>
        </w:rPr>
        <w:t>the issues, needs and priorities</w:t>
      </w:r>
      <w:r w:rsidR="00BF7141" w:rsidRPr="001566DA">
        <w:rPr>
          <w:color w:val="auto"/>
        </w:rPr>
        <w:t xml:space="preserve"> of</w:t>
      </w:r>
      <w:r w:rsidR="00610AEB" w:rsidRPr="001566DA">
        <w:rPr>
          <w:color w:val="auto"/>
        </w:rPr>
        <w:t xml:space="preserve"> </w:t>
      </w:r>
      <w:r w:rsidRPr="001566DA">
        <w:rPr>
          <w:color w:val="auto"/>
        </w:rPr>
        <w:t>people with disability.</w:t>
      </w:r>
    </w:p>
    <w:p w14:paraId="295C762A" w14:textId="0F20DD36" w:rsidR="00634F78" w:rsidRPr="001566DA" w:rsidRDefault="00634F78" w:rsidP="00062CB8">
      <w:pPr>
        <w:pStyle w:val="BodyText"/>
        <w:rPr>
          <w:color w:val="auto"/>
        </w:rPr>
      </w:pPr>
      <w:r w:rsidRPr="001566DA">
        <w:rPr>
          <w:color w:val="auto"/>
        </w:rPr>
        <w:t xml:space="preserve">The State Disability Strategy is monitored by the </w:t>
      </w:r>
      <w:hyperlink r:id="rId366" w:history="1">
        <w:r w:rsidRPr="001566DA">
          <w:rPr>
            <w:rStyle w:val="Hyperlink"/>
            <w:rFonts w:ascii="Nunito Sans" w:hAnsi="Nunito Sans"/>
            <w:color w:val="auto"/>
          </w:rPr>
          <w:t>Disability Services Commission Board</w:t>
        </w:r>
      </w:hyperlink>
      <w:r w:rsidRPr="001566DA">
        <w:rPr>
          <w:color w:val="auto"/>
        </w:rPr>
        <w:t>, comprising</w:t>
      </w:r>
      <w:r w:rsidR="00BF7141" w:rsidRPr="001566DA">
        <w:rPr>
          <w:color w:val="auto"/>
        </w:rPr>
        <w:t xml:space="preserve"> of</w:t>
      </w:r>
      <w:r w:rsidR="00610AEB" w:rsidRPr="001566DA">
        <w:rPr>
          <w:color w:val="auto"/>
        </w:rPr>
        <w:t xml:space="preserve"> </w:t>
      </w:r>
      <w:r w:rsidRPr="001566DA">
        <w:rPr>
          <w:color w:val="auto"/>
        </w:rPr>
        <w:t>people with disability, have</w:t>
      </w:r>
      <w:r w:rsidR="00827093" w:rsidRPr="001566DA">
        <w:rPr>
          <w:color w:val="auto"/>
        </w:rPr>
        <w:t xml:space="preserve"> a</w:t>
      </w:r>
      <w:r w:rsidR="00610AEB" w:rsidRPr="001566DA">
        <w:rPr>
          <w:color w:val="auto"/>
        </w:rPr>
        <w:t xml:space="preserve"> </w:t>
      </w:r>
      <w:r w:rsidRPr="001566DA">
        <w:rPr>
          <w:color w:val="auto"/>
        </w:rPr>
        <w:t>relative with disability, or have recent experience</w:t>
      </w:r>
      <w:r w:rsidR="00415D2B" w:rsidRPr="001566DA">
        <w:rPr>
          <w:color w:val="auto"/>
        </w:rPr>
        <w:t xml:space="preserve"> as</w:t>
      </w:r>
      <w:r w:rsidR="00610AEB" w:rsidRPr="001566DA">
        <w:rPr>
          <w:color w:val="auto"/>
        </w:rPr>
        <w:t xml:space="preserve"> </w:t>
      </w:r>
      <w:r w:rsidR="00827093" w:rsidRPr="001566DA">
        <w:rPr>
          <w:color w:val="auto"/>
        </w:rPr>
        <w:t>a</w:t>
      </w:r>
      <w:r w:rsidR="00610AEB" w:rsidRPr="001566DA">
        <w:rPr>
          <w:color w:val="auto"/>
        </w:rPr>
        <w:t xml:space="preserve"> </w:t>
      </w:r>
      <w:r w:rsidRPr="001566DA">
        <w:rPr>
          <w:color w:val="auto"/>
        </w:rPr>
        <w:t xml:space="preserve">carer or an advocate for people with disability. </w:t>
      </w:r>
    </w:p>
    <w:p w14:paraId="5B2DF1A3" w14:textId="6030102E" w:rsidR="00634F78" w:rsidRPr="001566DA" w:rsidRDefault="00634F78" w:rsidP="00062CB8">
      <w:pPr>
        <w:pStyle w:val="BodyText"/>
        <w:rPr>
          <w:color w:val="auto"/>
        </w:rPr>
      </w:pPr>
      <w:r w:rsidRPr="001566DA">
        <w:rPr>
          <w:color w:val="auto"/>
        </w:rPr>
        <w:t xml:space="preserve">In addition, the </w:t>
      </w:r>
      <w:hyperlink r:id="rId367" w:history="1">
        <w:r w:rsidRPr="001566DA">
          <w:rPr>
            <w:rStyle w:val="Hyperlink"/>
            <w:rFonts w:ascii="Nunito Sans" w:hAnsi="Nunito Sans"/>
            <w:color w:val="auto"/>
          </w:rPr>
          <w:t>Ministerial Advisory Council on Disability</w:t>
        </w:r>
      </w:hyperlink>
      <w:r w:rsidRPr="001566DA">
        <w:rPr>
          <w:color w:val="auto"/>
        </w:rPr>
        <w:t xml:space="preserve"> reports and provides high</w:t>
      </w:r>
      <w:r w:rsidR="00610AEB" w:rsidRPr="001566DA">
        <w:rPr>
          <w:color w:val="auto"/>
        </w:rPr>
        <w:t>-</w:t>
      </w:r>
      <w:r w:rsidRPr="001566DA">
        <w:rPr>
          <w:color w:val="auto"/>
        </w:rPr>
        <w:t>level strategic advice directly</w:t>
      </w:r>
      <w:r w:rsidR="00BF7141" w:rsidRPr="001566DA">
        <w:rPr>
          <w:color w:val="auto"/>
        </w:rPr>
        <w:t xml:space="preserve"> to</w:t>
      </w:r>
      <w:r w:rsidR="00610AEB" w:rsidRPr="001566DA">
        <w:rPr>
          <w:color w:val="auto"/>
        </w:rPr>
        <w:t xml:space="preserve"> </w:t>
      </w:r>
      <w:r w:rsidRPr="001566DA">
        <w:rPr>
          <w:color w:val="auto"/>
        </w:rPr>
        <w:t xml:space="preserve">the </w:t>
      </w:r>
      <w:r w:rsidR="001C2124" w:rsidRPr="001566DA">
        <w:rPr>
          <w:color w:val="auto"/>
        </w:rPr>
        <w:t xml:space="preserve">WA Government </w:t>
      </w:r>
      <w:r w:rsidRPr="001566DA">
        <w:rPr>
          <w:color w:val="auto"/>
        </w:rPr>
        <w:t>Minster for Disability Services on matters impacting the lives</w:t>
      </w:r>
      <w:r w:rsidR="00BF7141" w:rsidRPr="001566DA">
        <w:rPr>
          <w:color w:val="auto"/>
        </w:rPr>
        <w:t xml:space="preserve"> of</w:t>
      </w:r>
      <w:r w:rsidR="00610AEB" w:rsidRPr="001566DA">
        <w:rPr>
          <w:color w:val="auto"/>
        </w:rPr>
        <w:t xml:space="preserve"> </w:t>
      </w:r>
      <w:r w:rsidRPr="001566DA">
        <w:rPr>
          <w:color w:val="auto"/>
        </w:rPr>
        <w:t>West Australians with disability.</w:t>
      </w:r>
    </w:p>
    <w:p w14:paraId="7FE7ED60" w14:textId="0A8943E4" w:rsidR="00AD67DF" w:rsidRPr="001566DA" w:rsidRDefault="00634F78" w:rsidP="00AD4708">
      <w:pPr>
        <w:pStyle w:val="BodyText"/>
        <w:spacing w:after="360"/>
        <w:rPr>
          <w:color w:val="auto"/>
        </w:rPr>
      </w:pPr>
      <w:r w:rsidRPr="001566DA">
        <w:rPr>
          <w:color w:val="auto"/>
        </w:rPr>
        <w:t>Lived experience is critical</w:t>
      </w:r>
      <w:r w:rsidR="00BF7141" w:rsidRPr="001566DA">
        <w:rPr>
          <w:color w:val="auto"/>
        </w:rPr>
        <w:t xml:space="preserve"> to</w:t>
      </w:r>
      <w:r w:rsidR="00610AEB" w:rsidRPr="001566DA">
        <w:rPr>
          <w:color w:val="auto"/>
        </w:rPr>
        <w:t xml:space="preserve"> </w:t>
      </w:r>
      <w:r w:rsidRPr="001566DA">
        <w:rPr>
          <w:color w:val="auto"/>
        </w:rPr>
        <w:t>policy development, however government can struggle</w:t>
      </w:r>
      <w:r w:rsidR="00BF7141" w:rsidRPr="001566DA">
        <w:rPr>
          <w:color w:val="auto"/>
        </w:rPr>
        <w:t xml:space="preserve"> to</w:t>
      </w:r>
      <w:r w:rsidR="00610AEB" w:rsidRPr="001566DA">
        <w:rPr>
          <w:color w:val="auto"/>
        </w:rPr>
        <w:t xml:space="preserve"> </w:t>
      </w:r>
      <w:r w:rsidRPr="001566DA">
        <w:rPr>
          <w:color w:val="auto"/>
        </w:rPr>
        <w:t>obtain timely and specific</w:t>
      </w:r>
      <w:r w:rsidR="00C6119C" w:rsidRPr="001566DA">
        <w:rPr>
          <w:color w:val="auto"/>
        </w:rPr>
        <w:t xml:space="preserve"> </w:t>
      </w:r>
      <w:r w:rsidRPr="001566DA">
        <w:rPr>
          <w:color w:val="auto"/>
        </w:rPr>
        <w:t>input on the nuances</w:t>
      </w:r>
      <w:r w:rsidR="00BF7141" w:rsidRPr="001566DA">
        <w:rPr>
          <w:color w:val="auto"/>
        </w:rPr>
        <w:t xml:space="preserve"> of</w:t>
      </w:r>
      <w:r w:rsidR="00610AEB" w:rsidRPr="001566DA">
        <w:rPr>
          <w:color w:val="auto"/>
        </w:rPr>
        <w:t xml:space="preserve"> </w:t>
      </w:r>
      <w:r w:rsidRPr="001566DA">
        <w:rPr>
          <w:color w:val="auto"/>
        </w:rPr>
        <w:t xml:space="preserve">reforms. For this reason, the </w:t>
      </w:r>
      <w:r w:rsidR="001C2124" w:rsidRPr="001566DA">
        <w:rPr>
          <w:color w:val="auto"/>
        </w:rPr>
        <w:t xml:space="preserve">WA Government </w:t>
      </w:r>
      <w:r w:rsidRPr="001566DA">
        <w:rPr>
          <w:color w:val="auto"/>
        </w:rPr>
        <w:t>Department</w:t>
      </w:r>
      <w:r w:rsidR="00BF7141" w:rsidRPr="001566DA">
        <w:rPr>
          <w:color w:val="auto"/>
        </w:rPr>
        <w:t xml:space="preserve"> of</w:t>
      </w:r>
      <w:r w:rsidR="00610AEB" w:rsidRPr="001566DA">
        <w:rPr>
          <w:color w:val="auto"/>
        </w:rPr>
        <w:t xml:space="preserve"> </w:t>
      </w:r>
      <w:r w:rsidRPr="001566DA">
        <w:rPr>
          <w:color w:val="auto"/>
        </w:rPr>
        <w:t>Communities established</w:t>
      </w:r>
      <w:r w:rsidR="00827093" w:rsidRPr="001566DA">
        <w:rPr>
          <w:color w:val="auto"/>
        </w:rPr>
        <w:t xml:space="preserve"> a</w:t>
      </w:r>
      <w:r w:rsidR="00610AEB" w:rsidRPr="001566DA">
        <w:rPr>
          <w:color w:val="auto"/>
        </w:rPr>
        <w:t xml:space="preserve"> </w:t>
      </w:r>
      <w:r w:rsidRPr="001566DA">
        <w:rPr>
          <w:color w:val="auto"/>
        </w:rPr>
        <w:t>Disability Lived Experience Advisory Panel (LEAP), consisting</w:t>
      </w:r>
      <w:r w:rsidR="00BF7141" w:rsidRPr="001566DA">
        <w:rPr>
          <w:color w:val="auto"/>
        </w:rPr>
        <w:t xml:space="preserve"> of</w:t>
      </w:r>
      <w:r w:rsidR="00610AEB" w:rsidRPr="001566DA">
        <w:rPr>
          <w:color w:val="auto"/>
        </w:rPr>
        <w:t xml:space="preserve"> </w:t>
      </w:r>
      <w:r w:rsidRPr="001566DA">
        <w:rPr>
          <w:color w:val="auto"/>
        </w:rPr>
        <w:t>people with disability, family members and carers. LEAP ensures that policy, strategy and program considerations within the Disability Division are informed by</w:t>
      </w:r>
      <w:r w:rsidR="00827093" w:rsidRPr="001566DA">
        <w:rPr>
          <w:color w:val="auto"/>
        </w:rPr>
        <w:t xml:space="preserve"> a</w:t>
      </w:r>
      <w:r w:rsidR="00610AEB" w:rsidRPr="001566DA">
        <w:rPr>
          <w:color w:val="auto"/>
        </w:rPr>
        <w:t xml:space="preserve"> </w:t>
      </w:r>
      <w:r w:rsidRPr="001566DA">
        <w:rPr>
          <w:color w:val="auto"/>
        </w:rPr>
        <w:t xml:space="preserve">lived experience voice. LEAP members provide specific and timely advice on issues where </w:t>
      </w:r>
      <w:r w:rsidR="001C2124" w:rsidRPr="001566DA">
        <w:rPr>
          <w:color w:val="auto"/>
        </w:rPr>
        <w:t>the d</w:t>
      </w:r>
      <w:r w:rsidRPr="001566DA">
        <w:rPr>
          <w:color w:val="auto"/>
        </w:rPr>
        <w:t>epartment has</w:t>
      </w:r>
      <w:r w:rsidR="00827093" w:rsidRPr="001566DA">
        <w:rPr>
          <w:color w:val="auto"/>
        </w:rPr>
        <w:t xml:space="preserve"> a</w:t>
      </w:r>
      <w:r w:rsidR="00610AEB" w:rsidRPr="001566DA">
        <w:rPr>
          <w:color w:val="auto"/>
        </w:rPr>
        <w:t xml:space="preserve"> </w:t>
      </w:r>
      <w:r w:rsidRPr="001566DA">
        <w:rPr>
          <w:color w:val="auto"/>
        </w:rPr>
        <w:t>role</w:t>
      </w:r>
      <w:r w:rsidR="00BF7141" w:rsidRPr="001566DA">
        <w:rPr>
          <w:color w:val="auto"/>
        </w:rPr>
        <w:t xml:space="preserve"> in</w:t>
      </w:r>
      <w:r w:rsidR="00610AEB" w:rsidRPr="001566DA">
        <w:rPr>
          <w:color w:val="auto"/>
        </w:rPr>
        <w:t xml:space="preserve"> </w:t>
      </w:r>
      <w:r w:rsidRPr="001566DA">
        <w:rPr>
          <w:color w:val="auto"/>
        </w:rPr>
        <w:t>influencing change.</w:t>
      </w:r>
      <w:bookmarkEnd w:id="1350"/>
    </w:p>
    <w:p w14:paraId="585DA113" w14:textId="77777777" w:rsidR="00EA66AC" w:rsidRDefault="00EA66AC">
      <w:pPr>
        <w:rPr>
          <w:rFonts w:ascii="Nunito Sans" w:eastAsiaTheme="majorEastAsia" w:hAnsi="Nunito Sans" w:cs="Arial"/>
          <w:sz w:val="40"/>
          <w:szCs w:val="40"/>
        </w:rPr>
      </w:pPr>
      <w:bookmarkStart w:id="1351" w:name="_Toc207791432"/>
      <w:bookmarkStart w:id="1352" w:name="_Toc209519851"/>
      <w:bookmarkStart w:id="1353" w:name="_Toc211422354"/>
      <w:bookmarkStart w:id="1354" w:name="_Toc216961865"/>
      <w:bookmarkStart w:id="1355" w:name="_Toc214362140"/>
      <w:bookmarkStart w:id="1356" w:name="_Toc215134847"/>
      <w:bookmarkStart w:id="1357" w:name="_Toc215487217"/>
      <w:r>
        <w:rPr>
          <w:rFonts w:ascii="Nunito Sans" w:hAnsi="Nunito Sans"/>
          <w:b/>
          <w:bCs/>
          <w:sz w:val="40"/>
          <w:szCs w:val="40"/>
        </w:rPr>
        <w:br w:type="page"/>
      </w:r>
    </w:p>
    <w:p w14:paraId="7F8A6884" w14:textId="61E63A76" w:rsidR="00AD67DF" w:rsidRPr="001566DA" w:rsidRDefault="00AD67DF" w:rsidP="009B737E">
      <w:pPr>
        <w:pStyle w:val="Heading2"/>
        <w:rPr>
          <w:rFonts w:ascii="Nunito Sans" w:hAnsi="Nunito Sans"/>
          <w:b w:val="0"/>
          <w:bCs w:val="0"/>
          <w:sz w:val="40"/>
          <w:szCs w:val="40"/>
        </w:rPr>
      </w:pPr>
      <w:r w:rsidRPr="001566DA">
        <w:rPr>
          <w:rFonts w:ascii="Nunito Sans" w:hAnsi="Nunito Sans"/>
          <w:b w:val="0"/>
          <w:bCs w:val="0"/>
          <w:sz w:val="40"/>
          <w:szCs w:val="40"/>
        </w:rPr>
        <w:lastRenderedPageBreak/>
        <w:t>South Australia</w:t>
      </w:r>
      <w:bookmarkEnd w:id="1351"/>
      <w:bookmarkEnd w:id="1352"/>
      <w:bookmarkEnd w:id="1353"/>
      <w:bookmarkEnd w:id="1354"/>
      <w:r w:rsidRPr="001566DA">
        <w:rPr>
          <w:rFonts w:ascii="Nunito Sans" w:hAnsi="Nunito Sans"/>
          <w:b w:val="0"/>
          <w:bCs w:val="0"/>
          <w:sz w:val="40"/>
          <w:szCs w:val="40"/>
        </w:rPr>
        <w:t xml:space="preserve"> </w:t>
      </w:r>
      <w:bookmarkEnd w:id="1355"/>
      <w:bookmarkEnd w:id="1356"/>
      <w:bookmarkEnd w:id="1357"/>
    </w:p>
    <w:p w14:paraId="29672CB3" w14:textId="2CD34672" w:rsidR="00BE2731" w:rsidRPr="001566DA" w:rsidRDefault="00BE2731" w:rsidP="00173284">
      <w:pPr>
        <w:pStyle w:val="BodyText"/>
        <w:spacing w:after="60"/>
        <w:rPr>
          <w:color w:val="auto"/>
        </w:rPr>
      </w:pPr>
      <w:r w:rsidRPr="001566DA">
        <w:rPr>
          <w:color w:val="auto"/>
        </w:rPr>
        <w:t>South Australia continues</w:t>
      </w:r>
      <w:r w:rsidR="00BF7141" w:rsidRPr="001566DA">
        <w:rPr>
          <w:color w:val="auto"/>
        </w:rPr>
        <w:t xml:space="preserve"> to</w:t>
      </w:r>
      <w:r w:rsidR="00610AEB" w:rsidRPr="001566DA">
        <w:rPr>
          <w:color w:val="auto"/>
        </w:rPr>
        <w:t xml:space="preserve"> </w:t>
      </w:r>
      <w:r w:rsidRPr="001566DA">
        <w:rPr>
          <w:color w:val="auto"/>
        </w:rPr>
        <w:t>advance the implementation</w:t>
      </w:r>
      <w:r w:rsidR="00BF7141" w:rsidRPr="001566DA">
        <w:rPr>
          <w:color w:val="auto"/>
        </w:rPr>
        <w:t xml:space="preserve"> of</w:t>
      </w:r>
      <w:r w:rsidR="00610AEB" w:rsidRPr="001566DA">
        <w:rPr>
          <w:color w:val="auto"/>
        </w:rPr>
        <w:t xml:space="preserve"> </w:t>
      </w:r>
      <w:r w:rsidR="00D50056" w:rsidRPr="001566DA">
        <w:rPr>
          <w:color w:val="auto"/>
        </w:rPr>
        <w:t>the Strategy</w:t>
      </w:r>
      <w:r w:rsidRPr="001566DA">
        <w:rPr>
          <w:color w:val="auto"/>
        </w:rPr>
        <w:t xml:space="preserve"> through</w:t>
      </w:r>
      <w:r w:rsidR="00827093" w:rsidRPr="001566DA">
        <w:rPr>
          <w:color w:val="auto"/>
        </w:rPr>
        <w:t xml:space="preserve"> a</w:t>
      </w:r>
      <w:r w:rsidR="00610AEB" w:rsidRPr="001566DA">
        <w:rPr>
          <w:color w:val="auto"/>
        </w:rPr>
        <w:t xml:space="preserve"> </w:t>
      </w:r>
      <w:r w:rsidRPr="001566DA">
        <w:rPr>
          <w:color w:val="auto"/>
        </w:rPr>
        <w:t>whole</w:t>
      </w:r>
      <w:r w:rsidR="00610AEB" w:rsidRPr="001566DA">
        <w:rPr>
          <w:color w:val="auto"/>
        </w:rPr>
        <w:t>-</w:t>
      </w:r>
      <w:r w:rsidRPr="001566DA">
        <w:rPr>
          <w:color w:val="auto"/>
        </w:rPr>
        <w:t>of</w:t>
      </w:r>
      <w:r w:rsidR="00610AEB" w:rsidRPr="001566DA">
        <w:rPr>
          <w:color w:val="auto"/>
        </w:rPr>
        <w:t>-</w:t>
      </w:r>
      <w:r w:rsidRPr="001566DA">
        <w:rPr>
          <w:color w:val="auto"/>
        </w:rPr>
        <w:t>government commitment</w:t>
      </w:r>
      <w:r w:rsidR="00BF7141" w:rsidRPr="001566DA">
        <w:rPr>
          <w:color w:val="auto"/>
        </w:rPr>
        <w:t xml:space="preserve"> to</w:t>
      </w:r>
      <w:r w:rsidR="00610AEB" w:rsidRPr="001566DA">
        <w:rPr>
          <w:color w:val="auto"/>
        </w:rPr>
        <w:t xml:space="preserve"> </w:t>
      </w:r>
      <w:r w:rsidRPr="001566DA">
        <w:rPr>
          <w:color w:val="auto"/>
        </w:rPr>
        <w:t>access, inclusion</w:t>
      </w:r>
      <w:r w:rsidR="00BE3D22" w:rsidRPr="001566DA">
        <w:rPr>
          <w:color w:val="auto"/>
        </w:rPr>
        <w:t>, and</w:t>
      </w:r>
      <w:r w:rsidR="00610AEB" w:rsidRPr="001566DA">
        <w:rPr>
          <w:color w:val="auto"/>
        </w:rPr>
        <w:t xml:space="preserve"> </w:t>
      </w:r>
      <w:r w:rsidRPr="001566DA">
        <w:rPr>
          <w:color w:val="auto"/>
        </w:rPr>
        <w:t xml:space="preserve">equity. </w:t>
      </w:r>
      <w:r w:rsidR="00ED6C5F" w:rsidRPr="001566DA">
        <w:rPr>
          <w:color w:val="auto"/>
        </w:rPr>
        <w:t>During</w:t>
      </w:r>
      <w:r w:rsidRPr="001566DA">
        <w:rPr>
          <w:color w:val="auto"/>
        </w:rPr>
        <w:t xml:space="preserve"> this reporting period, South Australia delivered </w:t>
      </w:r>
      <w:r w:rsidR="00ED6C5F" w:rsidRPr="001566DA">
        <w:rPr>
          <w:color w:val="auto"/>
        </w:rPr>
        <w:t>several</w:t>
      </w:r>
      <w:r w:rsidRPr="001566DA">
        <w:rPr>
          <w:color w:val="auto"/>
        </w:rPr>
        <w:t xml:space="preserve"> major cross</w:t>
      </w:r>
      <w:r w:rsidR="00610AEB" w:rsidRPr="001566DA">
        <w:rPr>
          <w:color w:val="auto"/>
        </w:rPr>
        <w:t>-</w:t>
      </w:r>
      <w:r w:rsidRPr="001566DA">
        <w:rPr>
          <w:color w:val="auto"/>
        </w:rPr>
        <w:t>Government initiatives, including:</w:t>
      </w:r>
    </w:p>
    <w:p w14:paraId="762AA844" w14:textId="5B162A8A" w:rsidR="00BE2731" w:rsidRPr="001566DA" w:rsidRDefault="00BE2731" w:rsidP="0001798A">
      <w:pPr>
        <w:pStyle w:val="BodyText"/>
        <w:numPr>
          <w:ilvl w:val="0"/>
          <w:numId w:val="4"/>
        </w:numPr>
        <w:spacing w:after="60"/>
        <w:ind w:left="284" w:hanging="284"/>
        <w:rPr>
          <w:color w:val="auto"/>
        </w:rPr>
      </w:pPr>
      <w:r w:rsidRPr="001566DA">
        <w:rPr>
          <w:color w:val="auto"/>
        </w:rPr>
        <w:t>State Disability Inclusion Plan: Development</w:t>
      </w:r>
      <w:r w:rsidR="00BF7141" w:rsidRPr="001566DA">
        <w:rPr>
          <w:color w:val="auto"/>
        </w:rPr>
        <w:t xml:space="preserve"> of</w:t>
      </w:r>
      <w:r w:rsidR="00610AEB" w:rsidRPr="001566DA">
        <w:rPr>
          <w:color w:val="auto"/>
        </w:rPr>
        <w:t xml:space="preserve"> </w:t>
      </w:r>
      <w:r w:rsidRPr="001566DA">
        <w:rPr>
          <w:color w:val="auto"/>
        </w:rPr>
        <w:t xml:space="preserve">the new </w:t>
      </w:r>
      <w:hyperlink r:id="rId368" w:history="1">
        <w:r w:rsidR="00A849E7" w:rsidRPr="001566DA">
          <w:rPr>
            <w:rStyle w:val="Hyperlink"/>
            <w:rFonts w:ascii="Nunito Sans" w:hAnsi="Nunito Sans"/>
            <w:color w:val="auto"/>
          </w:rPr>
          <w:t>State Disability Inclusion Plan 2025–2029</w:t>
        </w:r>
      </w:hyperlink>
      <w:r w:rsidRPr="001566DA">
        <w:rPr>
          <w:color w:val="auto"/>
        </w:rPr>
        <w:t xml:space="preserve"> commenced</w:t>
      </w:r>
      <w:r w:rsidR="00BF7141" w:rsidRPr="001566DA">
        <w:rPr>
          <w:color w:val="auto"/>
        </w:rPr>
        <w:t xml:space="preserve"> in</w:t>
      </w:r>
      <w:r w:rsidR="00610AEB" w:rsidRPr="001566DA">
        <w:rPr>
          <w:color w:val="auto"/>
        </w:rPr>
        <w:t xml:space="preserve"> </w:t>
      </w:r>
      <w:r w:rsidRPr="001566DA">
        <w:rPr>
          <w:color w:val="auto"/>
        </w:rPr>
        <w:t>2023. Drawing on extensive consultation, including input from Aboriginal Community Controlled Organisations and disability service providers</w:t>
      </w:r>
      <w:r w:rsidR="00D50056" w:rsidRPr="001566DA">
        <w:rPr>
          <w:color w:val="auto"/>
        </w:rPr>
        <w:t>, it</w:t>
      </w:r>
      <w:r w:rsidRPr="001566DA">
        <w:rPr>
          <w:color w:val="auto"/>
        </w:rPr>
        <w:t xml:space="preserve"> was released</w:t>
      </w:r>
      <w:r w:rsidR="00BF7141" w:rsidRPr="001566DA">
        <w:rPr>
          <w:color w:val="auto"/>
        </w:rPr>
        <w:t xml:space="preserve"> in</w:t>
      </w:r>
      <w:r w:rsidR="00610AEB" w:rsidRPr="001566DA">
        <w:rPr>
          <w:color w:val="auto"/>
        </w:rPr>
        <w:t xml:space="preserve"> </w:t>
      </w:r>
      <w:r w:rsidR="00415D2B" w:rsidRPr="001566DA">
        <w:rPr>
          <w:color w:val="auto"/>
        </w:rPr>
        <w:t>August</w:t>
      </w:r>
      <w:r w:rsidR="00610AEB" w:rsidRPr="001566DA">
        <w:rPr>
          <w:color w:val="auto"/>
        </w:rPr>
        <w:t xml:space="preserve"> </w:t>
      </w:r>
      <w:r w:rsidRPr="001566DA">
        <w:rPr>
          <w:color w:val="auto"/>
        </w:rPr>
        <w:t xml:space="preserve">2025. </w:t>
      </w:r>
    </w:p>
    <w:p w14:paraId="5D861F5A" w14:textId="27F90F11" w:rsidR="00BE2731" w:rsidRPr="001566DA" w:rsidRDefault="00BE2731" w:rsidP="0001798A">
      <w:pPr>
        <w:pStyle w:val="BodyText"/>
        <w:numPr>
          <w:ilvl w:val="0"/>
          <w:numId w:val="4"/>
        </w:numPr>
        <w:spacing w:after="60"/>
        <w:ind w:left="284" w:hanging="284"/>
        <w:rPr>
          <w:color w:val="auto"/>
        </w:rPr>
      </w:pPr>
      <w:r w:rsidRPr="001566DA">
        <w:rPr>
          <w:color w:val="auto"/>
        </w:rPr>
        <w:t>Legislative Reform: In 2024, the Disability Inclusion Act 2018</w:t>
      </w:r>
      <w:r w:rsidR="00E93C71" w:rsidRPr="001566DA">
        <w:rPr>
          <w:color w:val="auto"/>
        </w:rPr>
        <w:t xml:space="preserve"> (SA)</w:t>
      </w:r>
      <w:r w:rsidR="009F0C9C" w:rsidRPr="001566DA">
        <w:rPr>
          <w:color w:val="auto"/>
        </w:rPr>
        <w:t xml:space="preserve"> </w:t>
      </w:r>
      <w:r w:rsidRPr="001566DA">
        <w:rPr>
          <w:color w:val="auto"/>
        </w:rPr>
        <w:t>passed South Australian Parliament</w:t>
      </w:r>
      <w:r w:rsidR="00E93C71" w:rsidRPr="001566DA">
        <w:rPr>
          <w:color w:val="auto"/>
        </w:rPr>
        <w:t xml:space="preserve">, </w:t>
      </w:r>
      <w:r w:rsidRPr="001566DA">
        <w:rPr>
          <w:color w:val="auto"/>
        </w:rPr>
        <w:t>strengthening the State’s commitment</w:t>
      </w:r>
      <w:r w:rsidR="00BF7141" w:rsidRPr="001566DA">
        <w:rPr>
          <w:color w:val="auto"/>
        </w:rPr>
        <w:t xml:space="preserve"> to</w:t>
      </w:r>
      <w:r w:rsidR="00610AEB" w:rsidRPr="001566DA">
        <w:rPr>
          <w:color w:val="auto"/>
        </w:rPr>
        <w:t xml:space="preserve"> </w:t>
      </w:r>
      <w:r w:rsidRPr="001566DA">
        <w:rPr>
          <w:color w:val="auto"/>
        </w:rPr>
        <w:t>access and inclusion</w:t>
      </w:r>
      <w:r w:rsidR="00BE3D22" w:rsidRPr="001566DA">
        <w:rPr>
          <w:color w:val="auto"/>
        </w:rPr>
        <w:t>, and</w:t>
      </w:r>
      <w:r w:rsidR="00610AEB" w:rsidRPr="001566DA">
        <w:rPr>
          <w:color w:val="auto"/>
        </w:rPr>
        <w:t xml:space="preserve"> </w:t>
      </w:r>
      <w:r w:rsidRPr="001566DA">
        <w:rPr>
          <w:color w:val="auto"/>
        </w:rPr>
        <w:t xml:space="preserve">improving alignment between the State </w:t>
      </w:r>
      <w:r w:rsidR="00FB7682" w:rsidRPr="001566DA">
        <w:rPr>
          <w:color w:val="auto"/>
        </w:rPr>
        <w:t xml:space="preserve">Disability Inclusion </w:t>
      </w:r>
      <w:r w:rsidRPr="001566DA">
        <w:rPr>
          <w:color w:val="auto"/>
        </w:rPr>
        <w:t>Plan and state authorities’ (including local government) Disability Access and inclusion Plans.</w:t>
      </w:r>
    </w:p>
    <w:p w14:paraId="7D6DBA33" w14:textId="789F3693" w:rsidR="00BE2731" w:rsidRPr="001566DA" w:rsidRDefault="00BE2731" w:rsidP="0001798A">
      <w:pPr>
        <w:pStyle w:val="BodyText"/>
        <w:numPr>
          <w:ilvl w:val="0"/>
          <w:numId w:val="4"/>
        </w:numPr>
        <w:spacing w:after="60"/>
        <w:ind w:left="284" w:hanging="284"/>
        <w:rPr>
          <w:color w:val="auto"/>
        </w:rPr>
      </w:pPr>
      <w:r w:rsidRPr="001566DA">
        <w:rPr>
          <w:color w:val="auto"/>
        </w:rPr>
        <w:t xml:space="preserve">State Autism Strategy: </w:t>
      </w:r>
      <w:r w:rsidR="00E93C71" w:rsidRPr="001566DA">
        <w:rPr>
          <w:color w:val="auto"/>
        </w:rPr>
        <w:t>T</w:t>
      </w:r>
      <w:r w:rsidRPr="001566DA">
        <w:rPr>
          <w:color w:val="auto"/>
        </w:rPr>
        <w:t xml:space="preserve">he </w:t>
      </w:r>
      <w:hyperlink r:id="rId369" w:history="1">
        <w:r w:rsidR="0058356D" w:rsidRPr="001566DA">
          <w:rPr>
            <w:rStyle w:val="Hyperlink"/>
            <w:rFonts w:ascii="Nunito Sans" w:hAnsi="Nunito Sans"/>
            <w:color w:val="auto"/>
          </w:rPr>
          <w:t>South Australian Autism Strategy</w:t>
        </w:r>
      </w:hyperlink>
      <w:r w:rsidRPr="001566DA">
        <w:rPr>
          <w:color w:val="auto"/>
        </w:rPr>
        <w:t xml:space="preserve"> was co</w:t>
      </w:r>
      <w:r w:rsidR="00610AEB" w:rsidRPr="001566DA">
        <w:rPr>
          <w:color w:val="auto"/>
        </w:rPr>
        <w:t>-</w:t>
      </w:r>
      <w:r w:rsidRPr="001566DA">
        <w:rPr>
          <w:color w:val="auto"/>
        </w:rPr>
        <w:t>designed with Autistic people and the autism community and was launched</w:t>
      </w:r>
      <w:r w:rsidR="00BF7141" w:rsidRPr="001566DA">
        <w:rPr>
          <w:color w:val="auto"/>
        </w:rPr>
        <w:t xml:space="preserve"> in</w:t>
      </w:r>
      <w:r w:rsidR="00610AEB" w:rsidRPr="001566DA">
        <w:rPr>
          <w:color w:val="auto"/>
        </w:rPr>
        <w:t xml:space="preserve"> </w:t>
      </w:r>
      <w:r w:rsidR="00415D2B" w:rsidRPr="001566DA">
        <w:rPr>
          <w:color w:val="auto"/>
        </w:rPr>
        <w:t>June</w:t>
      </w:r>
      <w:r w:rsidR="00610AEB" w:rsidRPr="001566DA">
        <w:rPr>
          <w:color w:val="auto"/>
        </w:rPr>
        <w:t xml:space="preserve"> </w:t>
      </w:r>
      <w:r w:rsidRPr="001566DA">
        <w:rPr>
          <w:color w:val="auto"/>
        </w:rPr>
        <w:t xml:space="preserve">2024. The </w:t>
      </w:r>
      <w:r w:rsidR="00905253" w:rsidRPr="001566DA">
        <w:rPr>
          <w:color w:val="auto"/>
        </w:rPr>
        <w:t xml:space="preserve">strategy </w:t>
      </w:r>
      <w:r w:rsidRPr="001566DA">
        <w:rPr>
          <w:color w:val="auto"/>
        </w:rPr>
        <w:t>is the first</w:t>
      </w:r>
      <w:r w:rsidR="00BF7141" w:rsidRPr="001566DA">
        <w:rPr>
          <w:color w:val="auto"/>
        </w:rPr>
        <w:t xml:space="preserve"> of</w:t>
      </w:r>
      <w:r w:rsidR="00610AEB" w:rsidRPr="001566DA">
        <w:rPr>
          <w:color w:val="auto"/>
        </w:rPr>
        <w:t xml:space="preserve"> </w:t>
      </w:r>
      <w:r w:rsidRPr="001566DA">
        <w:rPr>
          <w:color w:val="auto"/>
        </w:rPr>
        <w:t>its kind</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Pr="001566DA">
        <w:rPr>
          <w:color w:val="auto"/>
        </w:rPr>
        <w:t>delivered and implemented</w:t>
      </w:r>
      <w:r w:rsidR="00BF7141" w:rsidRPr="001566DA">
        <w:rPr>
          <w:color w:val="auto"/>
        </w:rPr>
        <w:t xml:space="preserve"> in</w:t>
      </w:r>
      <w:r w:rsidR="00610AEB" w:rsidRPr="001566DA">
        <w:rPr>
          <w:color w:val="auto"/>
        </w:rPr>
        <w:t xml:space="preserve"> </w:t>
      </w:r>
      <w:r w:rsidRPr="001566DA">
        <w:rPr>
          <w:color w:val="auto"/>
        </w:rPr>
        <w:t>South Australia. It sets out</w:t>
      </w:r>
      <w:r w:rsidR="00827093" w:rsidRPr="001566DA">
        <w:rPr>
          <w:color w:val="auto"/>
        </w:rPr>
        <w:t xml:space="preserve"> a</w:t>
      </w:r>
      <w:r w:rsidR="00610AEB" w:rsidRPr="001566DA">
        <w:rPr>
          <w:color w:val="auto"/>
        </w:rPr>
        <w:t xml:space="preserve"> </w:t>
      </w:r>
      <w:r w:rsidR="00905253" w:rsidRPr="001566DA">
        <w:rPr>
          <w:color w:val="auto"/>
        </w:rPr>
        <w:t>5</w:t>
      </w:r>
      <w:r w:rsidR="00610AEB" w:rsidRPr="001566DA">
        <w:rPr>
          <w:color w:val="auto"/>
        </w:rPr>
        <w:t>-</w:t>
      </w:r>
      <w:r w:rsidRPr="001566DA">
        <w:rPr>
          <w:color w:val="auto"/>
        </w:rPr>
        <w:t>year roadmap for the government</w:t>
      </w:r>
      <w:r w:rsidR="00BF7141" w:rsidRPr="001566DA">
        <w:rPr>
          <w:color w:val="auto"/>
        </w:rPr>
        <w:t xml:space="preserve"> to</w:t>
      </w:r>
      <w:r w:rsidR="00610AEB" w:rsidRPr="001566DA">
        <w:rPr>
          <w:color w:val="auto"/>
        </w:rPr>
        <w:t xml:space="preserve"> </w:t>
      </w:r>
      <w:r w:rsidRPr="001566DA">
        <w:rPr>
          <w:color w:val="auto"/>
        </w:rPr>
        <w:t>help improve the lives</w:t>
      </w:r>
      <w:r w:rsidR="00BF7141" w:rsidRPr="001566DA">
        <w:rPr>
          <w:color w:val="auto"/>
        </w:rPr>
        <w:t xml:space="preserve"> of</w:t>
      </w:r>
      <w:r w:rsidR="00610AEB" w:rsidRPr="001566DA">
        <w:rPr>
          <w:color w:val="auto"/>
        </w:rPr>
        <w:t xml:space="preserve"> </w:t>
      </w:r>
      <w:r w:rsidRPr="001566DA">
        <w:rPr>
          <w:color w:val="auto"/>
        </w:rPr>
        <w:t>Autistic people</w:t>
      </w:r>
      <w:r w:rsidR="00BF7141" w:rsidRPr="001566DA">
        <w:rPr>
          <w:color w:val="auto"/>
        </w:rPr>
        <w:t xml:space="preserve"> of</w:t>
      </w:r>
      <w:r w:rsidR="00610AEB" w:rsidRPr="001566DA">
        <w:rPr>
          <w:color w:val="auto"/>
        </w:rPr>
        <w:t xml:space="preserve"> </w:t>
      </w:r>
      <w:r w:rsidRPr="001566DA">
        <w:rPr>
          <w:color w:val="auto"/>
        </w:rPr>
        <w:t>all ages and their families. An Action Plan has also been developed</w:t>
      </w:r>
      <w:r w:rsidR="00BF7141" w:rsidRPr="001566DA">
        <w:rPr>
          <w:color w:val="auto"/>
        </w:rPr>
        <w:t xml:space="preserve"> to</w:t>
      </w:r>
      <w:r w:rsidR="00610AEB" w:rsidRPr="001566DA">
        <w:rPr>
          <w:color w:val="auto"/>
        </w:rPr>
        <w:t xml:space="preserve"> </w:t>
      </w:r>
      <w:r w:rsidRPr="001566DA">
        <w:rPr>
          <w:color w:val="auto"/>
        </w:rPr>
        <w:t>guide priority activities and initiatives across government.</w:t>
      </w:r>
    </w:p>
    <w:p w14:paraId="758D360D" w14:textId="633E8878" w:rsidR="00BE2731" w:rsidRPr="001566DA" w:rsidRDefault="00BE2731" w:rsidP="0001798A">
      <w:pPr>
        <w:pStyle w:val="BodyText"/>
        <w:numPr>
          <w:ilvl w:val="0"/>
          <w:numId w:val="4"/>
        </w:numPr>
        <w:ind w:left="284" w:hanging="284"/>
        <w:rPr>
          <w:color w:val="auto"/>
        </w:rPr>
      </w:pPr>
      <w:r w:rsidRPr="001566DA">
        <w:rPr>
          <w:color w:val="auto"/>
        </w:rPr>
        <w:t>Disability Minister’s Advisory Council: The 14</w:t>
      </w:r>
      <w:r w:rsidR="00610AEB" w:rsidRPr="001566DA">
        <w:rPr>
          <w:color w:val="auto"/>
        </w:rPr>
        <w:t>-</w:t>
      </w:r>
      <w:r w:rsidRPr="001566DA">
        <w:rPr>
          <w:color w:val="auto"/>
        </w:rPr>
        <w:t xml:space="preserve">member </w:t>
      </w:r>
      <w:r w:rsidR="00B823C4" w:rsidRPr="001566DA">
        <w:rPr>
          <w:color w:val="auto"/>
        </w:rPr>
        <w:t>C</w:t>
      </w:r>
      <w:r w:rsidRPr="001566DA">
        <w:rPr>
          <w:color w:val="auto"/>
        </w:rPr>
        <w:t>ouncil has commenced its second term (2025</w:t>
      </w:r>
      <w:r w:rsidR="00A849E7" w:rsidRPr="001566DA">
        <w:rPr>
          <w:color w:val="auto"/>
        </w:rPr>
        <w:t>–</w:t>
      </w:r>
      <w:r w:rsidR="0077312E" w:rsidRPr="001566DA">
        <w:rPr>
          <w:color w:val="auto"/>
        </w:rPr>
        <w:t>20</w:t>
      </w:r>
      <w:r w:rsidRPr="001566DA">
        <w:rPr>
          <w:color w:val="auto"/>
        </w:rPr>
        <w:t>27) and continues</w:t>
      </w:r>
      <w:r w:rsidR="00BF7141" w:rsidRPr="001566DA">
        <w:rPr>
          <w:color w:val="auto"/>
        </w:rPr>
        <w:t xml:space="preserve"> to</w:t>
      </w:r>
      <w:r w:rsidR="00610AEB" w:rsidRPr="001566DA">
        <w:rPr>
          <w:color w:val="auto"/>
        </w:rPr>
        <w:t xml:space="preserve"> </w:t>
      </w:r>
      <w:r w:rsidRPr="001566DA">
        <w:rPr>
          <w:color w:val="auto"/>
        </w:rPr>
        <w:t>provide lived</w:t>
      </w:r>
      <w:r w:rsidR="00610AEB" w:rsidRPr="001566DA">
        <w:rPr>
          <w:color w:val="auto"/>
        </w:rPr>
        <w:t>-</w:t>
      </w:r>
      <w:r w:rsidRPr="001566DA">
        <w:rPr>
          <w:color w:val="auto"/>
        </w:rPr>
        <w:t>experience advice</w:t>
      </w:r>
      <w:r w:rsidR="00BF7141" w:rsidRPr="001566DA">
        <w:rPr>
          <w:color w:val="auto"/>
        </w:rPr>
        <w:t xml:space="preserve"> to</w:t>
      </w:r>
      <w:r w:rsidR="00610AEB" w:rsidRPr="001566DA">
        <w:rPr>
          <w:color w:val="auto"/>
        </w:rPr>
        <w:t xml:space="preserve"> </w:t>
      </w:r>
      <w:r w:rsidRPr="001566DA">
        <w:rPr>
          <w:color w:val="auto"/>
        </w:rPr>
        <w:t>government and contribute</w:t>
      </w:r>
      <w:r w:rsidR="00BF7141" w:rsidRPr="001566DA">
        <w:rPr>
          <w:color w:val="auto"/>
        </w:rPr>
        <w:t xml:space="preserve"> to</w:t>
      </w:r>
      <w:r w:rsidR="00610AEB" w:rsidRPr="001566DA">
        <w:rPr>
          <w:color w:val="auto"/>
        </w:rPr>
        <w:t xml:space="preserve"> </w:t>
      </w:r>
      <w:r w:rsidRPr="001566DA">
        <w:rPr>
          <w:color w:val="auto"/>
        </w:rPr>
        <w:t>local and national strategies.</w:t>
      </w:r>
    </w:p>
    <w:p w14:paraId="455F96EB" w14:textId="782F52D0" w:rsidR="00BE2731" w:rsidRPr="001566DA" w:rsidRDefault="00BE2731" w:rsidP="00062CB8">
      <w:pPr>
        <w:pStyle w:val="BodyText"/>
        <w:rPr>
          <w:color w:val="auto"/>
        </w:rPr>
      </w:pPr>
      <w:r w:rsidRPr="001566DA">
        <w:rPr>
          <w:color w:val="auto"/>
        </w:rPr>
        <w:t>South Australia’s implementation is supported by</w:t>
      </w:r>
      <w:r w:rsidR="00827093" w:rsidRPr="001566DA">
        <w:rPr>
          <w:color w:val="auto"/>
        </w:rPr>
        <w:t xml:space="preserve"> a</w:t>
      </w:r>
      <w:r w:rsidR="00610AEB" w:rsidRPr="001566DA">
        <w:rPr>
          <w:color w:val="auto"/>
        </w:rPr>
        <w:t xml:space="preserve"> </w:t>
      </w:r>
      <w:r w:rsidRPr="001566DA">
        <w:rPr>
          <w:color w:val="auto"/>
        </w:rPr>
        <w:t>strong governance and advisory structure. The South Australian Disability Reform Intergovernmental Committee continues</w:t>
      </w:r>
      <w:r w:rsidR="00BF7141" w:rsidRPr="001566DA">
        <w:rPr>
          <w:color w:val="auto"/>
        </w:rPr>
        <w:t xml:space="preserve"> to</w:t>
      </w:r>
      <w:r w:rsidR="00610AEB" w:rsidRPr="001566DA">
        <w:rPr>
          <w:color w:val="auto"/>
        </w:rPr>
        <w:t xml:space="preserve"> </w:t>
      </w:r>
      <w:r w:rsidRPr="001566DA">
        <w:rPr>
          <w:color w:val="auto"/>
        </w:rPr>
        <w:t>provide coordinated oversight and collaborative action across government agencies. The</w:t>
      </w:r>
      <w:r w:rsidR="00C6119C" w:rsidRPr="001566DA">
        <w:rPr>
          <w:color w:val="auto"/>
        </w:rPr>
        <w:t xml:space="preserve"> </w:t>
      </w:r>
      <w:hyperlink r:id="rId370" w:history="1">
        <w:r w:rsidRPr="001566DA">
          <w:rPr>
            <w:rStyle w:val="Hyperlink"/>
            <w:rFonts w:ascii="Nunito Sans" w:hAnsi="Nunito Sans"/>
            <w:color w:val="auto"/>
          </w:rPr>
          <w:t>Disability Engagement Group</w:t>
        </w:r>
      </w:hyperlink>
      <w:r w:rsidRPr="001566DA">
        <w:rPr>
          <w:color w:val="auto"/>
        </w:rPr>
        <w:t>, established</w:t>
      </w:r>
      <w:r w:rsidR="00BF7141" w:rsidRPr="001566DA">
        <w:rPr>
          <w:color w:val="auto"/>
        </w:rPr>
        <w:t xml:space="preserve"> in</w:t>
      </w:r>
      <w:r w:rsidR="00610AEB" w:rsidRPr="001566DA">
        <w:rPr>
          <w:color w:val="auto"/>
        </w:rPr>
        <w:t xml:space="preserve"> </w:t>
      </w:r>
      <w:r w:rsidRPr="001566DA">
        <w:rPr>
          <w:color w:val="auto"/>
        </w:rPr>
        <w:t>2021, continues</w:t>
      </w:r>
      <w:r w:rsidR="00BF7141" w:rsidRPr="001566DA">
        <w:rPr>
          <w:color w:val="auto"/>
        </w:rPr>
        <w:t xml:space="preserve"> to</w:t>
      </w:r>
      <w:r w:rsidR="00610AEB" w:rsidRPr="001566DA">
        <w:rPr>
          <w:color w:val="auto"/>
        </w:rPr>
        <w:t xml:space="preserve"> </w:t>
      </w:r>
      <w:r w:rsidRPr="001566DA">
        <w:rPr>
          <w:color w:val="auto"/>
        </w:rPr>
        <w:t>provide co</w:t>
      </w:r>
      <w:r w:rsidR="00610AEB" w:rsidRPr="001566DA">
        <w:rPr>
          <w:color w:val="auto"/>
        </w:rPr>
        <w:t>-</w:t>
      </w:r>
      <w:r w:rsidRPr="001566DA">
        <w:rPr>
          <w:color w:val="auto"/>
        </w:rPr>
        <w:t>design and consultation opportunities with people with disability for agencies developing inclusive policies and programs. The</w:t>
      </w:r>
      <w:r w:rsidR="00C6119C" w:rsidRPr="001566DA">
        <w:rPr>
          <w:color w:val="auto"/>
        </w:rPr>
        <w:t xml:space="preserve"> </w:t>
      </w:r>
      <w:r w:rsidRPr="001566DA">
        <w:rPr>
          <w:color w:val="auto"/>
        </w:rPr>
        <w:t>Minister’s Advisory Councils, including the Disability, Youth</w:t>
      </w:r>
      <w:r w:rsidR="00BE3D22" w:rsidRPr="001566DA">
        <w:rPr>
          <w:color w:val="auto"/>
        </w:rPr>
        <w:t>, and</w:t>
      </w:r>
      <w:r w:rsidR="00610AEB" w:rsidRPr="001566DA">
        <w:rPr>
          <w:color w:val="auto"/>
        </w:rPr>
        <w:t xml:space="preserve"> </w:t>
      </w:r>
      <w:r w:rsidRPr="001566DA">
        <w:rPr>
          <w:color w:val="auto"/>
        </w:rPr>
        <w:t>LGBTIQA+ Councils</w:t>
      </w:r>
      <w:r w:rsidR="00905253" w:rsidRPr="001566DA">
        <w:rPr>
          <w:color w:val="auto"/>
        </w:rPr>
        <w:t>,</w:t>
      </w:r>
      <w:r w:rsidRPr="001566DA">
        <w:rPr>
          <w:color w:val="auto"/>
        </w:rPr>
        <w:t xml:space="preserve"> offer direct advice</w:t>
      </w:r>
      <w:r w:rsidR="00BF7141" w:rsidRPr="001566DA">
        <w:rPr>
          <w:color w:val="auto"/>
        </w:rPr>
        <w:t xml:space="preserve"> to</w:t>
      </w:r>
      <w:r w:rsidR="00610AEB" w:rsidRPr="001566DA">
        <w:rPr>
          <w:color w:val="auto"/>
        </w:rPr>
        <w:t xml:space="preserve"> </w:t>
      </w:r>
      <w:r w:rsidRPr="001566DA">
        <w:rPr>
          <w:color w:val="auto"/>
        </w:rPr>
        <w:t>the Minister for Human Services on intersectional issues</w:t>
      </w:r>
      <w:r w:rsidR="00971063" w:rsidRPr="001566DA">
        <w:rPr>
          <w:color w:val="auto"/>
        </w:rPr>
        <w:t>, including those</w:t>
      </w:r>
      <w:r w:rsidRPr="001566DA">
        <w:rPr>
          <w:color w:val="auto"/>
        </w:rPr>
        <w:t xml:space="preserve"> affecting people with disability.</w:t>
      </w:r>
    </w:p>
    <w:p w14:paraId="7F2D9B7F" w14:textId="27C7CBAF" w:rsidR="00BE2731" w:rsidRPr="001566DA" w:rsidRDefault="00BE2731" w:rsidP="00062CB8">
      <w:pPr>
        <w:pStyle w:val="BodyText"/>
        <w:rPr>
          <w:color w:val="auto"/>
        </w:rPr>
      </w:pPr>
      <w:r w:rsidRPr="001566DA">
        <w:rPr>
          <w:color w:val="auto"/>
        </w:rPr>
        <w:t>In 2024, agencies reported many milestone activities across all</w:t>
      </w:r>
      <w:r w:rsidR="005B5499" w:rsidRPr="001566DA">
        <w:rPr>
          <w:color w:val="auto"/>
        </w:rPr>
        <w:t xml:space="preserve"> </w:t>
      </w:r>
      <w:r w:rsidR="00971F0D" w:rsidRPr="001566DA">
        <w:rPr>
          <w:color w:val="auto"/>
        </w:rPr>
        <w:t>7</w:t>
      </w:r>
      <w:r w:rsidR="005B5499" w:rsidRPr="001566DA">
        <w:rPr>
          <w:color w:val="auto"/>
        </w:rPr>
        <w:t xml:space="preserve"> </w:t>
      </w:r>
      <w:r w:rsidR="00867145" w:rsidRPr="001566DA">
        <w:rPr>
          <w:color w:val="auto"/>
        </w:rPr>
        <w:t>O</w:t>
      </w:r>
      <w:r w:rsidRPr="001566DA">
        <w:rPr>
          <w:color w:val="auto"/>
        </w:rPr>
        <w:t xml:space="preserve">utcome </w:t>
      </w:r>
      <w:r w:rsidR="00867145" w:rsidRPr="001566DA">
        <w:rPr>
          <w:color w:val="auto"/>
        </w:rPr>
        <w:t>A</w:t>
      </w:r>
      <w:r w:rsidRPr="001566DA">
        <w:rPr>
          <w:color w:val="auto"/>
        </w:rPr>
        <w:t>reas</w:t>
      </w:r>
      <w:r w:rsidR="00BF7141" w:rsidRPr="001566DA">
        <w:rPr>
          <w:color w:val="auto"/>
        </w:rPr>
        <w:t xml:space="preserve"> of</w:t>
      </w:r>
      <w:r w:rsidR="00610AEB" w:rsidRPr="001566DA">
        <w:rPr>
          <w:color w:val="auto"/>
        </w:rPr>
        <w:t xml:space="preserve"> </w:t>
      </w:r>
      <w:r w:rsidR="007475A7" w:rsidRPr="001566DA">
        <w:rPr>
          <w:color w:val="auto"/>
        </w:rPr>
        <w:t>the Strategy</w:t>
      </w:r>
      <w:r w:rsidRPr="001566DA">
        <w:rPr>
          <w:color w:val="auto"/>
        </w:rPr>
        <w:t>. Examples included the Department for Infrastructure and Transport’s co</w:t>
      </w:r>
      <w:r w:rsidR="00610AEB" w:rsidRPr="001566DA">
        <w:rPr>
          <w:color w:val="auto"/>
        </w:rPr>
        <w:t>-</w:t>
      </w:r>
      <w:r w:rsidRPr="001566DA">
        <w:rPr>
          <w:color w:val="auto"/>
        </w:rPr>
        <w:t>designed Disability Community</w:t>
      </w:r>
      <w:r w:rsidR="00BF7141" w:rsidRPr="001566DA">
        <w:rPr>
          <w:color w:val="auto"/>
        </w:rPr>
        <w:t xml:space="preserve"> of</w:t>
      </w:r>
      <w:r w:rsidR="00610AEB" w:rsidRPr="001566DA">
        <w:rPr>
          <w:color w:val="auto"/>
        </w:rPr>
        <w:t xml:space="preserve"> </w:t>
      </w:r>
      <w:r w:rsidRPr="001566DA">
        <w:rPr>
          <w:color w:val="auto"/>
        </w:rPr>
        <w:t>Practice and Autism Action Plan</w:t>
      </w:r>
      <w:r w:rsidR="00971063" w:rsidRPr="001566DA">
        <w:rPr>
          <w:color w:val="auto"/>
        </w:rPr>
        <w:t xml:space="preserve"> </w:t>
      </w:r>
      <w:r w:rsidRPr="001566DA">
        <w:rPr>
          <w:color w:val="auto"/>
        </w:rPr>
        <w:t xml:space="preserve">and the </w:t>
      </w:r>
      <w:r w:rsidR="0058356D" w:rsidRPr="001566DA">
        <w:rPr>
          <w:color w:val="auto"/>
        </w:rPr>
        <w:t xml:space="preserve">South Australian </w:t>
      </w:r>
      <w:r w:rsidRPr="001566DA">
        <w:rPr>
          <w:color w:val="auto"/>
        </w:rPr>
        <w:t>Housing Trust’s accessible housing and employment pathways for tenants with disability.</w:t>
      </w:r>
    </w:p>
    <w:p w14:paraId="390F36CC" w14:textId="648A4DED" w:rsidR="00AD67DF" w:rsidRPr="001566DA" w:rsidRDefault="00BE2731" w:rsidP="0000352B">
      <w:pPr>
        <w:pStyle w:val="BodyText"/>
        <w:spacing w:after="360"/>
        <w:rPr>
          <w:color w:val="auto"/>
          <w:highlight w:val="yellow"/>
        </w:rPr>
      </w:pPr>
      <w:r w:rsidRPr="001566DA">
        <w:rPr>
          <w:color w:val="auto"/>
        </w:rPr>
        <w:t>South Australia also contributes</w:t>
      </w:r>
      <w:r w:rsidR="00BF7141" w:rsidRPr="001566DA">
        <w:rPr>
          <w:color w:val="auto"/>
        </w:rPr>
        <w:t xml:space="preserve"> to</w:t>
      </w:r>
      <w:r w:rsidR="00610AEB" w:rsidRPr="001566DA">
        <w:rPr>
          <w:color w:val="auto"/>
        </w:rPr>
        <w:t xml:space="preserve"> </w:t>
      </w:r>
      <w:r w:rsidRPr="001566DA">
        <w:rPr>
          <w:color w:val="auto"/>
        </w:rPr>
        <w:t>national reform through intergovernmental collaboration, such</w:t>
      </w:r>
      <w:r w:rsidR="00415D2B" w:rsidRPr="001566DA">
        <w:rPr>
          <w:color w:val="auto"/>
        </w:rPr>
        <w:t xml:space="preserve"> as</w:t>
      </w:r>
      <w:r w:rsidR="00610AEB" w:rsidRPr="001566DA">
        <w:rPr>
          <w:color w:val="auto"/>
        </w:rPr>
        <w:t xml:space="preserve"> </w:t>
      </w:r>
      <w:r w:rsidRPr="001566DA">
        <w:rPr>
          <w:color w:val="auto"/>
        </w:rPr>
        <w:t>participation</w:t>
      </w:r>
      <w:r w:rsidR="00BF7141" w:rsidRPr="001566DA">
        <w:rPr>
          <w:color w:val="auto"/>
        </w:rPr>
        <w:t xml:space="preserve"> in</w:t>
      </w:r>
      <w:r w:rsidR="00610AEB" w:rsidRPr="001566DA">
        <w:rPr>
          <w:color w:val="auto"/>
        </w:rPr>
        <w:t xml:space="preserve"> </w:t>
      </w:r>
      <w:r w:rsidRPr="001566DA">
        <w:rPr>
          <w:color w:val="auto"/>
        </w:rPr>
        <w:t>the review</w:t>
      </w:r>
      <w:r w:rsidR="00BF7141" w:rsidRPr="001566DA">
        <w:rPr>
          <w:color w:val="auto"/>
        </w:rPr>
        <w:t xml:space="preserve"> of</w:t>
      </w:r>
      <w:r w:rsidR="00610AEB" w:rsidRPr="001566DA">
        <w:rPr>
          <w:color w:val="auto"/>
        </w:rPr>
        <w:t xml:space="preserve"> </w:t>
      </w:r>
      <w:r w:rsidRPr="001566DA">
        <w:rPr>
          <w:color w:val="auto"/>
        </w:rPr>
        <w:t>the Disability Standards for Accessible Public Transport. Together, these efforts reflect</w:t>
      </w:r>
      <w:r w:rsidR="00827093" w:rsidRPr="001566DA">
        <w:rPr>
          <w:color w:val="auto"/>
        </w:rPr>
        <w:t xml:space="preserve"> a</w:t>
      </w:r>
      <w:r w:rsidR="00610AEB" w:rsidRPr="001566DA">
        <w:rPr>
          <w:color w:val="auto"/>
        </w:rPr>
        <w:t xml:space="preserve"> </w:t>
      </w:r>
      <w:r w:rsidRPr="001566DA">
        <w:rPr>
          <w:color w:val="auto"/>
        </w:rPr>
        <w:t>coordinated, inclusive</w:t>
      </w:r>
      <w:r w:rsidR="00BE3D22" w:rsidRPr="001566DA">
        <w:rPr>
          <w:color w:val="auto"/>
        </w:rPr>
        <w:t>, and</w:t>
      </w:r>
      <w:r w:rsidR="00610AEB" w:rsidRPr="001566DA">
        <w:rPr>
          <w:color w:val="auto"/>
        </w:rPr>
        <w:t xml:space="preserve"> </w:t>
      </w:r>
      <w:r w:rsidRPr="001566DA">
        <w:rPr>
          <w:color w:val="auto"/>
        </w:rPr>
        <w:t>evolving approach</w:t>
      </w:r>
      <w:r w:rsidR="00BF7141" w:rsidRPr="001566DA">
        <w:rPr>
          <w:color w:val="auto"/>
        </w:rPr>
        <w:t xml:space="preserve"> to</w:t>
      </w:r>
      <w:r w:rsidR="00610AEB" w:rsidRPr="001566DA">
        <w:rPr>
          <w:color w:val="auto"/>
        </w:rPr>
        <w:t xml:space="preserve"> </w:t>
      </w:r>
      <w:r w:rsidRPr="001566DA">
        <w:rPr>
          <w:color w:val="auto"/>
        </w:rPr>
        <w:t>improving outcomes for people with disability</w:t>
      </w:r>
      <w:r w:rsidR="00BF7141" w:rsidRPr="001566DA">
        <w:rPr>
          <w:color w:val="auto"/>
        </w:rPr>
        <w:t xml:space="preserve"> in</w:t>
      </w:r>
      <w:r w:rsidR="00610AEB" w:rsidRPr="001566DA">
        <w:rPr>
          <w:color w:val="auto"/>
        </w:rPr>
        <w:t xml:space="preserve"> </w:t>
      </w:r>
      <w:r w:rsidRPr="001566DA">
        <w:rPr>
          <w:color w:val="auto"/>
        </w:rPr>
        <w:t>South Australia, with the perspectives and aspirations</w:t>
      </w:r>
      <w:r w:rsidR="00BF7141" w:rsidRPr="001566DA">
        <w:rPr>
          <w:color w:val="auto"/>
        </w:rPr>
        <w:t xml:space="preserve"> of</w:t>
      </w:r>
      <w:r w:rsidR="00610AEB" w:rsidRPr="001566DA">
        <w:rPr>
          <w:color w:val="auto"/>
        </w:rPr>
        <w:t xml:space="preserve"> </w:t>
      </w:r>
      <w:r w:rsidRPr="001566DA">
        <w:rPr>
          <w:color w:val="auto"/>
        </w:rPr>
        <w:t>people with lived experience</w:t>
      </w:r>
      <w:r w:rsidR="00BF7141" w:rsidRPr="001566DA">
        <w:rPr>
          <w:color w:val="auto"/>
        </w:rPr>
        <w:t xml:space="preserve"> at</w:t>
      </w:r>
      <w:r w:rsidR="00610AEB" w:rsidRPr="001566DA">
        <w:rPr>
          <w:color w:val="auto"/>
        </w:rPr>
        <w:t xml:space="preserve"> </w:t>
      </w:r>
      <w:r w:rsidRPr="001566DA">
        <w:rPr>
          <w:color w:val="auto"/>
        </w:rPr>
        <w:t>the centre.</w:t>
      </w:r>
    </w:p>
    <w:p w14:paraId="65F6CEB1" w14:textId="77777777" w:rsidR="00EA66AC" w:rsidRDefault="00EA66AC">
      <w:pPr>
        <w:rPr>
          <w:rFonts w:ascii="Nunito Sans" w:eastAsiaTheme="majorEastAsia" w:hAnsi="Nunito Sans" w:cs="Arial"/>
          <w:sz w:val="40"/>
          <w:szCs w:val="40"/>
        </w:rPr>
      </w:pPr>
      <w:bookmarkStart w:id="1358" w:name="_Toc207791433"/>
      <w:bookmarkStart w:id="1359" w:name="_Toc209519852"/>
      <w:bookmarkStart w:id="1360" w:name="_Toc211422355"/>
      <w:bookmarkStart w:id="1361" w:name="_Toc214362141"/>
      <w:bookmarkStart w:id="1362" w:name="_Toc215134848"/>
      <w:bookmarkStart w:id="1363" w:name="_Toc215487218"/>
      <w:bookmarkStart w:id="1364" w:name="_Toc216961866"/>
      <w:r>
        <w:rPr>
          <w:rFonts w:ascii="Nunito Sans" w:hAnsi="Nunito Sans"/>
          <w:b/>
          <w:bCs/>
          <w:sz w:val="40"/>
          <w:szCs w:val="40"/>
        </w:rPr>
        <w:br w:type="page"/>
      </w:r>
    </w:p>
    <w:p w14:paraId="17B5FDE3" w14:textId="1AF93870" w:rsidR="00AD67DF" w:rsidRPr="001566DA" w:rsidRDefault="00AD67DF" w:rsidP="0001798A">
      <w:pPr>
        <w:pStyle w:val="Heading2"/>
        <w:rPr>
          <w:rFonts w:ascii="Nunito Sans" w:hAnsi="Nunito Sans"/>
          <w:b w:val="0"/>
          <w:bCs w:val="0"/>
          <w:sz w:val="40"/>
          <w:szCs w:val="40"/>
        </w:rPr>
      </w:pPr>
      <w:r w:rsidRPr="001566DA">
        <w:rPr>
          <w:rFonts w:ascii="Nunito Sans" w:hAnsi="Nunito Sans"/>
          <w:b w:val="0"/>
          <w:bCs w:val="0"/>
          <w:sz w:val="40"/>
          <w:szCs w:val="40"/>
        </w:rPr>
        <w:lastRenderedPageBreak/>
        <w:t>Tasmania</w:t>
      </w:r>
      <w:bookmarkEnd w:id="1358"/>
      <w:bookmarkEnd w:id="1359"/>
      <w:bookmarkEnd w:id="1360"/>
      <w:bookmarkEnd w:id="1361"/>
      <w:bookmarkEnd w:id="1362"/>
      <w:bookmarkEnd w:id="1363"/>
      <w:bookmarkEnd w:id="1364"/>
      <w:r w:rsidRPr="001566DA">
        <w:rPr>
          <w:rFonts w:ascii="Nunito Sans" w:hAnsi="Nunito Sans"/>
          <w:b w:val="0"/>
          <w:bCs w:val="0"/>
          <w:sz w:val="40"/>
          <w:szCs w:val="40"/>
        </w:rPr>
        <w:t xml:space="preserve"> </w:t>
      </w:r>
    </w:p>
    <w:p w14:paraId="3ABA7B05" w14:textId="7F601F0D" w:rsidR="006F0E49" w:rsidRPr="001566DA" w:rsidRDefault="006F0E49" w:rsidP="0001798A">
      <w:pPr>
        <w:pStyle w:val="BodyText"/>
        <w:keepNext/>
        <w:keepLines/>
        <w:rPr>
          <w:color w:val="auto"/>
        </w:rPr>
      </w:pPr>
      <w:r w:rsidRPr="001566DA">
        <w:rPr>
          <w:color w:val="auto"/>
        </w:rPr>
        <w:t>The Tasmanian Government remains committed</w:t>
      </w:r>
      <w:r w:rsidR="00BF7141" w:rsidRPr="001566DA">
        <w:rPr>
          <w:color w:val="auto"/>
        </w:rPr>
        <w:t xml:space="preserve"> to</w:t>
      </w:r>
      <w:r w:rsidR="00610AEB" w:rsidRPr="001566DA">
        <w:rPr>
          <w:color w:val="auto"/>
        </w:rPr>
        <w:t xml:space="preserve"> </w:t>
      </w:r>
      <w:r w:rsidRPr="001566DA">
        <w:rPr>
          <w:color w:val="auto"/>
        </w:rPr>
        <w:t>delivering the outcomes</w:t>
      </w:r>
      <w:r w:rsidR="00BF7141" w:rsidRPr="001566DA">
        <w:rPr>
          <w:color w:val="auto"/>
        </w:rPr>
        <w:t xml:space="preserve"> of</w:t>
      </w:r>
      <w:r w:rsidR="00610AEB" w:rsidRPr="001566DA">
        <w:rPr>
          <w:color w:val="auto"/>
        </w:rPr>
        <w:t xml:space="preserve"> </w:t>
      </w:r>
      <w:r w:rsidR="00AB5B7D" w:rsidRPr="001566DA">
        <w:rPr>
          <w:color w:val="auto"/>
        </w:rPr>
        <w:t>the Strategy</w:t>
      </w:r>
      <w:r w:rsidRPr="001566DA">
        <w:rPr>
          <w:color w:val="auto"/>
        </w:rPr>
        <w:t xml:space="preserve"> through system</w:t>
      </w:r>
      <w:r w:rsidR="00610AEB" w:rsidRPr="001566DA">
        <w:rPr>
          <w:color w:val="auto"/>
        </w:rPr>
        <w:t>-</w:t>
      </w:r>
      <w:r w:rsidRPr="001566DA">
        <w:rPr>
          <w:color w:val="auto"/>
        </w:rPr>
        <w:t>level reform and person</w:t>
      </w:r>
      <w:r w:rsidR="00610AEB" w:rsidRPr="001566DA">
        <w:rPr>
          <w:color w:val="auto"/>
        </w:rPr>
        <w:t>-</w:t>
      </w:r>
      <w:r w:rsidRPr="001566DA">
        <w:rPr>
          <w:color w:val="auto"/>
        </w:rPr>
        <w:t xml:space="preserve">centred, inclusive practices. </w:t>
      </w:r>
      <w:hyperlink r:id="rId371" w:history="1">
        <w:r w:rsidRPr="001566DA">
          <w:rPr>
            <w:rStyle w:val="Hyperlink"/>
            <w:rFonts w:ascii="Nunito Sans" w:hAnsi="Nunito Sans"/>
            <w:color w:val="auto"/>
          </w:rPr>
          <w:t>Tasmania’s Disability Strategy 2025–2027</w:t>
        </w:r>
      </w:hyperlink>
      <w:r w:rsidRPr="001566DA">
        <w:rPr>
          <w:rStyle w:val="Hyperlink"/>
          <w:rFonts w:ascii="Nunito Sans" w:hAnsi="Nunito Sans"/>
          <w:color w:val="auto"/>
          <w:u w:val="none"/>
        </w:rPr>
        <w:t xml:space="preserve"> </w:t>
      </w:r>
      <w:r w:rsidRPr="001566DA">
        <w:rPr>
          <w:color w:val="auto"/>
        </w:rPr>
        <w:t>guides whole</w:t>
      </w:r>
      <w:r w:rsidR="00610AEB" w:rsidRPr="001566DA">
        <w:rPr>
          <w:color w:val="auto"/>
        </w:rPr>
        <w:t>-</w:t>
      </w:r>
      <w:r w:rsidRPr="001566DA">
        <w:rPr>
          <w:color w:val="auto"/>
        </w:rPr>
        <w:t>of</w:t>
      </w:r>
      <w:r w:rsidR="00610AEB" w:rsidRPr="001566DA">
        <w:rPr>
          <w:color w:val="auto"/>
        </w:rPr>
        <w:t>-</w:t>
      </w:r>
      <w:r w:rsidRPr="001566DA">
        <w:rPr>
          <w:color w:val="auto"/>
        </w:rPr>
        <w:t>government action and prioritises embedding the voices</w:t>
      </w:r>
      <w:r w:rsidR="00BF7141" w:rsidRPr="001566DA">
        <w:rPr>
          <w:color w:val="auto"/>
        </w:rPr>
        <w:t xml:space="preserve"> of</w:t>
      </w:r>
      <w:r w:rsidR="00610AEB" w:rsidRPr="001566DA">
        <w:rPr>
          <w:color w:val="auto"/>
        </w:rPr>
        <w:t xml:space="preserve"> </w:t>
      </w:r>
      <w:r w:rsidRPr="001566DA">
        <w:rPr>
          <w:color w:val="auto"/>
        </w:rPr>
        <w:t>people with disability across policy and program design.</w:t>
      </w:r>
    </w:p>
    <w:p w14:paraId="03A6F3F4" w14:textId="6F9A976F" w:rsidR="006F0E49" w:rsidRPr="001566DA" w:rsidRDefault="006F0E49" w:rsidP="00062CB8">
      <w:pPr>
        <w:pStyle w:val="BodyText"/>
        <w:rPr>
          <w:color w:val="auto"/>
        </w:rPr>
      </w:pPr>
      <w:r w:rsidRPr="001566DA">
        <w:rPr>
          <w:color w:val="auto"/>
        </w:rPr>
        <w:t>The establishment</w:t>
      </w:r>
      <w:r w:rsidR="00BF7141" w:rsidRPr="001566DA">
        <w:rPr>
          <w:color w:val="auto"/>
        </w:rPr>
        <w:t xml:space="preserve"> of</w:t>
      </w:r>
      <w:r w:rsidR="00610AEB" w:rsidRPr="001566DA">
        <w:rPr>
          <w:color w:val="auto"/>
        </w:rPr>
        <w:t xml:space="preserve"> </w:t>
      </w:r>
      <w:r w:rsidRPr="001566DA">
        <w:rPr>
          <w:color w:val="auto"/>
        </w:rPr>
        <w:t>the Tasmanian Disability Commissioner and commencement</w:t>
      </w:r>
      <w:r w:rsidR="00BF7141" w:rsidRPr="001566DA">
        <w:rPr>
          <w:color w:val="auto"/>
        </w:rPr>
        <w:t xml:space="preserve"> of</w:t>
      </w:r>
      <w:r w:rsidR="00610AEB" w:rsidRPr="001566DA">
        <w:rPr>
          <w:color w:val="auto"/>
        </w:rPr>
        <w:t xml:space="preserve"> </w:t>
      </w:r>
      <w:r w:rsidRPr="001566DA">
        <w:rPr>
          <w:color w:val="auto"/>
        </w:rPr>
        <w:t>the Disability Rights, Inclusion and Safeguarding Act 2024</w:t>
      </w:r>
      <w:r w:rsidR="00966E35" w:rsidRPr="001566DA">
        <w:rPr>
          <w:color w:val="auto"/>
        </w:rPr>
        <w:t xml:space="preserve"> (Tas)</w:t>
      </w:r>
      <w:r w:rsidRPr="001566DA">
        <w:rPr>
          <w:color w:val="auto"/>
        </w:rPr>
        <w:t xml:space="preserve"> represent landmark reforms. This legislation provides</w:t>
      </w:r>
      <w:r w:rsidR="00827093" w:rsidRPr="001566DA">
        <w:rPr>
          <w:color w:val="auto"/>
        </w:rPr>
        <w:t xml:space="preserve"> a</w:t>
      </w:r>
      <w:r w:rsidR="00610AEB" w:rsidRPr="001566DA">
        <w:rPr>
          <w:color w:val="auto"/>
        </w:rPr>
        <w:t xml:space="preserve"> </w:t>
      </w:r>
      <w:r w:rsidRPr="001566DA">
        <w:rPr>
          <w:color w:val="auto"/>
        </w:rPr>
        <w:t>dedicated framework for oversight</w:t>
      </w:r>
      <w:r w:rsidR="00BF7141" w:rsidRPr="001566DA">
        <w:rPr>
          <w:color w:val="auto"/>
        </w:rPr>
        <w:t xml:space="preserve"> of</w:t>
      </w:r>
      <w:r w:rsidR="00610AEB" w:rsidRPr="001566DA">
        <w:rPr>
          <w:color w:val="auto"/>
        </w:rPr>
        <w:t xml:space="preserve"> </w:t>
      </w:r>
      <w:r w:rsidRPr="001566DA">
        <w:rPr>
          <w:color w:val="auto"/>
        </w:rPr>
        <w:t>restrictive practices and introduces new safeguarding measures, positioning Tasmania</w:t>
      </w:r>
      <w:r w:rsidR="00BF7141" w:rsidRPr="001566DA">
        <w:rPr>
          <w:color w:val="auto"/>
        </w:rPr>
        <w:t xml:space="preserve"> at</w:t>
      </w:r>
      <w:r w:rsidR="00610AEB" w:rsidRPr="001566DA">
        <w:rPr>
          <w:color w:val="auto"/>
        </w:rPr>
        <w:t xml:space="preserve"> </w:t>
      </w:r>
      <w:r w:rsidRPr="001566DA">
        <w:rPr>
          <w:color w:val="auto"/>
        </w:rPr>
        <w:t>the forefront</w:t>
      </w:r>
      <w:r w:rsidR="00BF7141" w:rsidRPr="001566DA">
        <w:rPr>
          <w:color w:val="auto"/>
        </w:rPr>
        <w:t xml:space="preserve"> of</w:t>
      </w:r>
      <w:r w:rsidR="00610AEB" w:rsidRPr="001566DA">
        <w:rPr>
          <w:color w:val="auto"/>
        </w:rPr>
        <w:t xml:space="preserve"> </w:t>
      </w:r>
      <w:r w:rsidRPr="001566DA">
        <w:rPr>
          <w:color w:val="auto"/>
        </w:rPr>
        <w:t>rights</w:t>
      </w:r>
      <w:r w:rsidR="00610AEB" w:rsidRPr="001566DA">
        <w:rPr>
          <w:color w:val="auto"/>
        </w:rPr>
        <w:t>-</w:t>
      </w:r>
      <w:r w:rsidRPr="001566DA">
        <w:rPr>
          <w:color w:val="auto"/>
        </w:rPr>
        <w:t>based disability reform.</w:t>
      </w:r>
    </w:p>
    <w:p w14:paraId="3AE95448" w14:textId="0AE5BBA3" w:rsidR="006F0E49" w:rsidRPr="001566DA" w:rsidRDefault="006F0E49" w:rsidP="00062CB8">
      <w:pPr>
        <w:pStyle w:val="BodyText"/>
        <w:rPr>
          <w:color w:val="auto"/>
        </w:rPr>
      </w:pPr>
      <w:r w:rsidRPr="001566DA">
        <w:rPr>
          <w:color w:val="auto"/>
        </w:rPr>
        <w:t>The Act establishes the formal inclusion</w:t>
      </w:r>
      <w:r w:rsidR="00BF7141" w:rsidRPr="001566DA">
        <w:rPr>
          <w:color w:val="auto"/>
        </w:rPr>
        <w:t xml:space="preserve"> of</w:t>
      </w:r>
      <w:r w:rsidR="00610AEB" w:rsidRPr="001566DA">
        <w:rPr>
          <w:color w:val="auto"/>
        </w:rPr>
        <w:t xml:space="preserve"> </w:t>
      </w:r>
      <w:r w:rsidRPr="001566DA">
        <w:rPr>
          <w:color w:val="auto"/>
        </w:rPr>
        <w:t>people with disability</w:t>
      </w:r>
      <w:r w:rsidR="00BF7141" w:rsidRPr="001566DA">
        <w:rPr>
          <w:color w:val="auto"/>
        </w:rPr>
        <w:t xml:space="preserve"> in</w:t>
      </w:r>
      <w:r w:rsidR="00610AEB" w:rsidRPr="001566DA">
        <w:rPr>
          <w:color w:val="auto"/>
        </w:rPr>
        <w:t xml:space="preserve"> </w:t>
      </w:r>
      <w:r w:rsidRPr="001566DA">
        <w:rPr>
          <w:color w:val="auto"/>
        </w:rPr>
        <w:t>leadership through the creation</w:t>
      </w:r>
      <w:r w:rsidR="00BF7141" w:rsidRPr="001566DA">
        <w:rPr>
          <w:color w:val="auto"/>
        </w:rPr>
        <w:t xml:space="preserve"> of</w:t>
      </w:r>
      <w:r w:rsidR="00827093" w:rsidRPr="001566DA">
        <w:rPr>
          <w:color w:val="auto"/>
        </w:rPr>
        <w:t xml:space="preserve"> a</w:t>
      </w:r>
      <w:r w:rsidR="00610AEB" w:rsidRPr="001566DA">
        <w:rPr>
          <w:color w:val="auto"/>
        </w:rPr>
        <w:t xml:space="preserve"> </w:t>
      </w:r>
      <w:r w:rsidRPr="001566DA">
        <w:rPr>
          <w:color w:val="auto"/>
        </w:rPr>
        <w:t xml:space="preserve">Disability Inclusion Advisory Council. </w:t>
      </w:r>
    </w:p>
    <w:p w14:paraId="270C7DF9" w14:textId="1127DCF4" w:rsidR="006F0E49" w:rsidRPr="001566DA" w:rsidRDefault="006F0E49" w:rsidP="00062CB8">
      <w:pPr>
        <w:pStyle w:val="BodyText"/>
        <w:rPr>
          <w:color w:val="auto"/>
        </w:rPr>
      </w:pPr>
      <w:r w:rsidRPr="001566DA">
        <w:rPr>
          <w:color w:val="auto"/>
        </w:rPr>
        <w:t>Cross</w:t>
      </w:r>
      <w:r w:rsidR="00610AEB" w:rsidRPr="001566DA">
        <w:rPr>
          <w:color w:val="auto"/>
        </w:rPr>
        <w:t>-</w:t>
      </w:r>
      <w:r w:rsidRPr="001566DA">
        <w:rPr>
          <w:color w:val="auto"/>
        </w:rPr>
        <w:t>government collaboration has also strengthened. Agencies are co</w:t>
      </w:r>
      <w:r w:rsidR="00610AEB" w:rsidRPr="001566DA">
        <w:rPr>
          <w:color w:val="auto"/>
        </w:rPr>
        <w:t>-</w:t>
      </w:r>
      <w:r w:rsidRPr="001566DA">
        <w:rPr>
          <w:color w:val="auto"/>
        </w:rPr>
        <w:t>designing</w:t>
      </w:r>
      <w:r w:rsidR="00827093" w:rsidRPr="001566DA">
        <w:rPr>
          <w:color w:val="auto"/>
        </w:rPr>
        <w:t xml:space="preserve"> a</w:t>
      </w:r>
      <w:r w:rsidR="00610AEB" w:rsidRPr="001566DA">
        <w:rPr>
          <w:color w:val="auto"/>
        </w:rPr>
        <w:t xml:space="preserve"> </w:t>
      </w:r>
      <w:r w:rsidRPr="001566DA">
        <w:rPr>
          <w:color w:val="auto"/>
        </w:rPr>
        <w:t>Disability Services Framework</w:t>
      </w:r>
      <w:r w:rsidR="00BF7141" w:rsidRPr="001566DA">
        <w:rPr>
          <w:color w:val="auto"/>
        </w:rPr>
        <w:t xml:space="preserve"> to</w:t>
      </w:r>
      <w:r w:rsidR="00610AEB" w:rsidRPr="001566DA">
        <w:rPr>
          <w:color w:val="auto"/>
        </w:rPr>
        <w:t xml:space="preserve"> </w:t>
      </w:r>
      <w:r w:rsidRPr="001566DA">
        <w:rPr>
          <w:color w:val="auto"/>
        </w:rPr>
        <w:t>improve service access and coordination for people with disability</w:t>
      </w:r>
      <w:r w:rsidR="00BF7141" w:rsidRPr="001566DA">
        <w:rPr>
          <w:color w:val="auto"/>
        </w:rPr>
        <w:t xml:space="preserve"> in</w:t>
      </w:r>
      <w:r w:rsidR="00610AEB" w:rsidRPr="001566DA">
        <w:rPr>
          <w:color w:val="auto"/>
        </w:rPr>
        <w:t xml:space="preserve"> </w:t>
      </w:r>
      <w:r w:rsidRPr="001566DA">
        <w:rPr>
          <w:color w:val="auto"/>
        </w:rPr>
        <w:t>justice and custodial settings. In parallel, the Youth Justice Blueprint 2024–2034 outlines</w:t>
      </w:r>
      <w:r w:rsidR="00827093" w:rsidRPr="001566DA">
        <w:rPr>
          <w:color w:val="auto"/>
        </w:rPr>
        <w:t xml:space="preserve"> a</w:t>
      </w:r>
      <w:r w:rsidR="00610AEB" w:rsidRPr="001566DA">
        <w:rPr>
          <w:color w:val="auto"/>
        </w:rPr>
        <w:t xml:space="preserve"> </w:t>
      </w:r>
      <w:r w:rsidRPr="001566DA">
        <w:rPr>
          <w:color w:val="auto"/>
        </w:rPr>
        <w:t>therapeutic, multidisciplinary model</w:t>
      </w:r>
      <w:r w:rsidR="00BF7141" w:rsidRPr="001566DA">
        <w:rPr>
          <w:color w:val="auto"/>
        </w:rPr>
        <w:t xml:space="preserve"> to</w:t>
      </w:r>
      <w:r w:rsidR="00610AEB" w:rsidRPr="001566DA">
        <w:rPr>
          <w:color w:val="auto"/>
        </w:rPr>
        <w:t xml:space="preserve"> </w:t>
      </w:r>
      <w:r w:rsidRPr="001566DA">
        <w:rPr>
          <w:color w:val="auto"/>
        </w:rPr>
        <w:t>better meet the needs</w:t>
      </w:r>
      <w:r w:rsidR="00BF7141" w:rsidRPr="001566DA">
        <w:rPr>
          <w:color w:val="auto"/>
        </w:rPr>
        <w:t xml:space="preserve"> of</w:t>
      </w:r>
      <w:r w:rsidR="00610AEB" w:rsidRPr="001566DA">
        <w:rPr>
          <w:color w:val="auto"/>
        </w:rPr>
        <w:t xml:space="preserve"> </w:t>
      </w:r>
      <w:r w:rsidRPr="001566DA">
        <w:rPr>
          <w:color w:val="auto"/>
        </w:rPr>
        <w:t>children with disability.</w:t>
      </w:r>
    </w:p>
    <w:p w14:paraId="0E68ED0A" w14:textId="0F3E8F69" w:rsidR="006F0E49" w:rsidRPr="001566DA" w:rsidRDefault="006F0E49" w:rsidP="00062CB8">
      <w:pPr>
        <w:pStyle w:val="BodyText"/>
        <w:rPr>
          <w:color w:val="auto"/>
        </w:rPr>
      </w:pPr>
      <w:r w:rsidRPr="001566DA">
        <w:rPr>
          <w:color w:val="auto"/>
        </w:rPr>
        <w:t>Ongoing engagement with people with disability is central</w:t>
      </w:r>
      <w:r w:rsidR="00BF7141" w:rsidRPr="001566DA">
        <w:rPr>
          <w:color w:val="auto"/>
        </w:rPr>
        <w:t xml:space="preserve"> to</w:t>
      </w:r>
      <w:r w:rsidR="00610AEB" w:rsidRPr="001566DA">
        <w:rPr>
          <w:color w:val="auto"/>
        </w:rPr>
        <w:t xml:space="preserve"> </w:t>
      </w:r>
      <w:r w:rsidRPr="001566DA">
        <w:rPr>
          <w:color w:val="auto"/>
        </w:rPr>
        <w:t>implementation efforts. Consultations have informed key initiatives such</w:t>
      </w:r>
      <w:r w:rsidR="00415D2B" w:rsidRPr="001566DA">
        <w:rPr>
          <w:color w:val="auto"/>
        </w:rPr>
        <w:t xml:space="preserve"> as</w:t>
      </w:r>
      <w:r w:rsidR="00610AEB" w:rsidRPr="001566DA">
        <w:rPr>
          <w:color w:val="auto"/>
        </w:rPr>
        <w:t xml:space="preserve"> </w:t>
      </w:r>
      <w:r w:rsidR="00AB5B7D" w:rsidRPr="001566DA">
        <w:rPr>
          <w:color w:val="auto"/>
        </w:rPr>
        <w:t>Tasmania’s</w:t>
      </w:r>
      <w:r w:rsidRPr="001566DA">
        <w:rPr>
          <w:color w:val="auto"/>
        </w:rPr>
        <w:t xml:space="preserve"> </w:t>
      </w:r>
      <w:hyperlink r:id="rId372" w:history="1">
        <w:r w:rsidRPr="001566DA">
          <w:rPr>
            <w:rStyle w:val="Hyperlink"/>
            <w:rFonts w:ascii="Nunito Sans" w:hAnsi="Nunito Sans"/>
            <w:color w:val="auto"/>
          </w:rPr>
          <w:t>Disability Health Strategy</w:t>
        </w:r>
      </w:hyperlink>
      <w:r w:rsidRPr="001566DA">
        <w:rPr>
          <w:color w:val="auto"/>
        </w:rPr>
        <w:t>, the Educational Adjustments Disability Funding Model review</w:t>
      </w:r>
      <w:r w:rsidR="00BE3D22" w:rsidRPr="001566DA">
        <w:rPr>
          <w:color w:val="auto"/>
        </w:rPr>
        <w:t>, and</w:t>
      </w:r>
      <w:r w:rsidR="00610AEB" w:rsidRPr="001566DA">
        <w:rPr>
          <w:color w:val="auto"/>
        </w:rPr>
        <w:t xml:space="preserve"> </w:t>
      </w:r>
      <w:r w:rsidRPr="001566DA">
        <w:rPr>
          <w:color w:val="auto"/>
        </w:rPr>
        <w:t xml:space="preserve">the </w:t>
      </w:r>
      <w:hyperlink r:id="rId373" w:history="1">
        <w:r w:rsidRPr="001566DA">
          <w:rPr>
            <w:rStyle w:val="Hyperlink"/>
            <w:rFonts w:ascii="Nunito Sans" w:hAnsi="Nunito Sans"/>
            <w:color w:val="auto"/>
          </w:rPr>
          <w:t>Emergency Preparedness Project</w:t>
        </w:r>
      </w:hyperlink>
      <w:r w:rsidRPr="001566DA">
        <w:rPr>
          <w:color w:val="auto"/>
        </w:rPr>
        <w:t>, which embeds lived experience</w:t>
      </w:r>
      <w:r w:rsidR="00BF7141" w:rsidRPr="001566DA">
        <w:rPr>
          <w:color w:val="auto"/>
        </w:rPr>
        <w:t xml:space="preserve"> in</w:t>
      </w:r>
      <w:r w:rsidR="00610AEB" w:rsidRPr="001566DA">
        <w:rPr>
          <w:color w:val="auto"/>
        </w:rPr>
        <w:t xml:space="preserve"> </w:t>
      </w:r>
      <w:r w:rsidRPr="001566DA">
        <w:rPr>
          <w:color w:val="auto"/>
        </w:rPr>
        <w:t>planning and delivery.</w:t>
      </w:r>
    </w:p>
    <w:p w14:paraId="27F25FA5" w14:textId="371F7067" w:rsidR="006F0E49" w:rsidRPr="001566DA" w:rsidRDefault="006F0E49" w:rsidP="00062CB8">
      <w:pPr>
        <w:pStyle w:val="BodyText"/>
        <w:rPr>
          <w:color w:val="auto"/>
        </w:rPr>
      </w:pPr>
      <w:r w:rsidRPr="001566DA">
        <w:rPr>
          <w:color w:val="auto"/>
        </w:rPr>
        <w:t xml:space="preserve">The Tasmanian Government hosted the second </w:t>
      </w:r>
      <w:hyperlink r:id="rId374" w:history="1">
        <w:r w:rsidR="00966E35" w:rsidRPr="001566DA">
          <w:rPr>
            <w:rStyle w:val="Hyperlink"/>
            <w:rFonts w:ascii="Nunito Sans" w:hAnsi="Nunito Sans"/>
            <w:color w:val="auto"/>
          </w:rPr>
          <w:t>A</w:t>
        </w:r>
        <w:r w:rsidR="007475A7" w:rsidRPr="001566DA">
          <w:rPr>
            <w:rStyle w:val="Hyperlink"/>
            <w:rFonts w:ascii="Nunito Sans" w:hAnsi="Nunito Sans"/>
            <w:color w:val="auto"/>
          </w:rPr>
          <w:t>ustralia’s Disability Strategy</w:t>
        </w:r>
        <w:r w:rsidR="00966E35" w:rsidRPr="001566DA">
          <w:rPr>
            <w:rStyle w:val="Hyperlink"/>
            <w:rFonts w:ascii="Nunito Sans" w:hAnsi="Nunito Sans"/>
            <w:color w:val="auto"/>
          </w:rPr>
          <w:t xml:space="preserve"> State and Territory Forum</w:t>
        </w:r>
      </w:hyperlink>
      <w:r w:rsidR="00C6119C" w:rsidRPr="001566DA">
        <w:rPr>
          <w:color w:val="auto"/>
        </w:rPr>
        <w:t xml:space="preserve"> </w:t>
      </w:r>
      <w:r w:rsidRPr="001566DA">
        <w:rPr>
          <w:color w:val="auto"/>
        </w:rPr>
        <w:t>on Friday, 30</w:t>
      </w:r>
      <w:r w:rsidR="00610AEB" w:rsidRPr="001566DA">
        <w:rPr>
          <w:color w:val="auto"/>
        </w:rPr>
        <w:t xml:space="preserve"> </w:t>
      </w:r>
      <w:r w:rsidR="00415D2B" w:rsidRPr="001566DA">
        <w:rPr>
          <w:color w:val="auto"/>
        </w:rPr>
        <w:t>August</w:t>
      </w:r>
      <w:r w:rsidR="00610AEB" w:rsidRPr="001566DA">
        <w:rPr>
          <w:color w:val="auto"/>
        </w:rPr>
        <w:t xml:space="preserve"> </w:t>
      </w:r>
      <w:r w:rsidRPr="001566DA">
        <w:rPr>
          <w:color w:val="auto"/>
        </w:rPr>
        <w:t>2024</w:t>
      </w:r>
      <w:r w:rsidR="00BF7141" w:rsidRPr="001566DA">
        <w:rPr>
          <w:color w:val="auto"/>
        </w:rPr>
        <w:t xml:space="preserve"> in</w:t>
      </w:r>
      <w:r w:rsidR="00610AEB" w:rsidRPr="001566DA">
        <w:rPr>
          <w:color w:val="auto"/>
        </w:rPr>
        <w:t xml:space="preserve"> </w:t>
      </w:r>
      <w:r w:rsidRPr="001566DA">
        <w:rPr>
          <w:color w:val="auto"/>
        </w:rPr>
        <w:t xml:space="preserve">Hobart. Tasmania’s Forum event, </w:t>
      </w:r>
      <w:r w:rsidR="00966E35" w:rsidRPr="001566DA">
        <w:rPr>
          <w:color w:val="auto"/>
        </w:rPr>
        <w:t>‘</w:t>
      </w:r>
      <w:r w:rsidRPr="001566DA">
        <w:rPr>
          <w:color w:val="auto"/>
        </w:rPr>
        <w:t>Your Say, Your Way</w:t>
      </w:r>
      <w:r w:rsidR="00AB5B7D" w:rsidRPr="001566DA">
        <w:rPr>
          <w:color w:val="auto"/>
        </w:rPr>
        <w:t>,</w:t>
      </w:r>
      <w:r w:rsidR="00966E35" w:rsidRPr="001566DA">
        <w:rPr>
          <w:color w:val="auto"/>
        </w:rPr>
        <w:t>’</w:t>
      </w:r>
      <w:r w:rsidRPr="001566DA">
        <w:rPr>
          <w:color w:val="auto"/>
        </w:rPr>
        <w:t xml:space="preserve"> was designed</w:t>
      </w:r>
      <w:r w:rsidR="00BF7141" w:rsidRPr="001566DA">
        <w:rPr>
          <w:color w:val="auto"/>
        </w:rPr>
        <w:t xml:space="preserve"> to</w:t>
      </w:r>
      <w:r w:rsidR="00610AEB" w:rsidRPr="001566DA">
        <w:rPr>
          <w:color w:val="auto"/>
        </w:rPr>
        <w:t xml:space="preserve"> </w:t>
      </w:r>
      <w:r w:rsidRPr="001566DA">
        <w:rPr>
          <w:color w:val="auto"/>
        </w:rPr>
        <w:t>bring together people with disability, their families, carers, advocacy groups, support providers and government representatives</w:t>
      </w:r>
      <w:r w:rsidR="00BF7141" w:rsidRPr="001566DA">
        <w:rPr>
          <w:color w:val="auto"/>
        </w:rPr>
        <w:t xml:space="preserve"> to</w:t>
      </w:r>
      <w:r w:rsidR="00610AEB" w:rsidRPr="001566DA">
        <w:rPr>
          <w:color w:val="auto"/>
        </w:rPr>
        <w:t xml:space="preserve"> </w:t>
      </w:r>
      <w:r w:rsidRPr="001566DA">
        <w:rPr>
          <w:color w:val="auto"/>
        </w:rPr>
        <w:t>share latest developments, celebrate achievements</w:t>
      </w:r>
      <w:r w:rsidR="00BE3D22" w:rsidRPr="001566DA">
        <w:rPr>
          <w:color w:val="auto"/>
        </w:rPr>
        <w:t>, and</w:t>
      </w:r>
      <w:r w:rsidR="00610AEB" w:rsidRPr="001566DA">
        <w:rPr>
          <w:color w:val="auto"/>
        </w:rPr>
        <w:t xml:space="preserve"> </w:t>
      </w:r>
      <w:r w:rsidRPr="001566DA">
        <w:rPr>
          <w:color w:val="auto"/>
        </w:rPr>
        <w:t xml:space="preserve">discuss future projects under </w:t>
      </w:r>
      <w:r w:rsidR="007475A7" w:rsidRPr="001566DA">
        <w:rPr>
          <w:color w:val="auto"/>
        </w:rPr>
        <w:t>the Strategy</w:t>
      </w:r>
      <w:r w:rsidRPr="001566DA">
        <w:rPr>
          <w:color w:val="auto"/>
        </w:rPr>
        <w:t>. A focus for the Forum was</w:t>
      </w:r>
      <w:r w:rsidR="00BF7141" w:rsidRPr="001566DA">
        <w:rPr>
          <w:color w:val="auto"/>
        </w:rPr>
        <w:t xml:space="preserve"> to</w:t>
      </w:r>
      <w:r w:rsidR="00610AEB" w:rsidRPr="001566DA">
        <w:rPr>
          <w:color w:val="auto"/>
        </w:rPr>
        <w:t xml:space="preserve"> </w:t>
      </w:r>
      <w:r w:rsidRPr="001566DA">
        <w:rPr>
          <w:color w:val="auto"/>
        </w:rPr>
        <w:t>explore good practice disability</w:t>
      </w:r>
      <w:r w:rsidR="00610AEB" w:rsidRPr="001566DA">
        <w:rPr>
          <w:color w:val="auto"/>
        </w:rPr>
        <w:t>-</w:t>
      </w:r>
      <w:r w:rsidRPr="001566DA">
        <w:rPr>
          <w:color w:val="auto"/>
        </w:rPr>
        <w:t xml:space="preserve">inclusive communication and engagement. An outcomes report summarising key themes from the Forum </w:t>
      </w:r>
      <w:r w:rsidR="00966E35" w:rsidRPr="001566DA">
        <w:rPr>
          <w:color w:val="auto"/>
        </w:rPr>
        <w:t>is available on</w:t>
      </w:r>
      <w:r w:rsidR="00217F7E" w:rsidRPr="001566DA">
        <w:rPr>
          <w:color w:val="auto"/>
        </w:rPr>
        <w:t xml:space="preserve"> the</w:t>
      </w:r>
      <w:r w:rsidR="00966E35" w:rsidRPr="001566DA">
        <w:rPr>
          <w:color w:val="auto"/>
        </w:rPr>
        <w:t xml:space="preserve"> </w:t>
      </w:r>
      <w:hyperlink r:id="rId375" w:history="1">
        <w:r w:rsidR="00217F7E" w:rsidRPr="001566DA">
          <w:rPr>
            <w:rStyle w:val="Hyperlink"/>
            <w:rFonts w:ascii="Nunito Sans" w:hAnsi="Nunito Sans"/>
            <w:color w:val="auto"/>
          </w:rPr>
          <w:t>Strategy’s Hub on Disability Gateway</w:t>
        </w:r>
      </w:hyperlink>
      <w:r w:rsidR="00966E35" w:rsidRPr="001566DA">
        <w:rPr>
          <w:color w:val="auto"/>
        </w:rPr>
        <w:t>.</w:t>
      </w:r>
      <w:r w:rsidR="005638F2" w:rsidRPr="001566DA">
        <w:rPr>
          <w:color w:val="auto"/>
        </w:rPr>
        <w:t xml:space="preserve"> </w:t>
      </w:r>
    </w:p>
    <w:p w14:paraId="08CBD4B4" w14:textId="26F3AB6E" w:rsidR="00AD67DF" w:rsidRPr="001566DA" w:rsidRDefault="006F0E49" w:rsidP="00474CBC">
      <w:pPr>
        <w:pStyle w:val="BodyText"/>
        <w:spacing w:after="360"/>
        <w:rPr>
          <w:color w:val="auto"/>
        </w:rPr>
      </w:pPr>
      <w:r w:rsidRPr="001566DA">
        <w:rPr>
          <w:color w:val="auto"/>
        </w:rPr>
        <w:t>Tasmania continues</w:t>
      </w:r>
      <w:r w:rsidR="00BF7141" w:rsidRPr="001566DA">
        <w:rPr>
          <w:color w:val="auto"/>
        </w:rPr>
        <w:t xml:space="preserve"> to</w:t>
      </w:r>
      <w:r w:rsidR="00610AEB" w:rsidRPr="001566DA">
        <w:rPr>
          <w:color w:val="auto"/>
        </w:rPr>
        <w:t xml:space="preserve"> </w:t>
      </w:r>
      <w:r w:rsidRPr="001566DA">
        <w:rPr>
          <w:color w:val="auto"/>
        </w:rPr>
        <w:t>report on progress under</w:t>
      </w:r>
      <w:r w:rsidR="007475A7" w:rsidRPr="001566DA">
        <w:rPr>
          <w:color w:val="auto"/>
        </w:rPr>
        <w:t xml:space="preserve"> the Strategy</w:t>
      </w:r>
      <w:r w:rsidRPr="001566DA">
        <w:rPr>
          <w:color w:val="auto"/>
        </w:rPr>
        <w:t>. Further information, including Tasmania’s Disability Strategy 2025</w:t>
      </w:r>
      <w:r w:rsidR="00A849E7" w:rsidRPr="001566DA">
        <w:rPr>
          <w:color w:val="auto"/>
        </w:rPr>
        <w:t>–</w:t>
      </w:r>
      <w:r w:rsidRPr="001566DA">
        <w:rPr>
          <w:color w:val="auto"/>
        </w:rPr>
        <w:t>2027 which sets out</w:t>
      </w:r>
      <w:r w:rsidR="00827093" w:rsidRPr="001566DA">
        <w:rPr>
          <w:color w:val="auto"/>
        </w:rPr>
        <w:t xml:space="preserve"> a</w:t>
      </w:r>
      <w:r w:rsidR="00610AEB" w:rsidRPr="001566DA">
        <w:rPr>
          <w:color w:val="auto"/>
        </w:rPr>
        <w:t xml:space="preserve"> </w:t>
      </w:r>
      <w:r w:rsidRPr="001566DA">
        <w:rPr>
          <w:color w:val="auto"/>
        </w:rPr>
        <w:t>whole</w:t>
      </w:r>
      <w:r w:rsidR="00610AEB" w:rsidRPr="001566DA">
        <w:rPr>
          <w:color w:val="auto"/>
        </w:rPr>
        <w:t>-</w:t>
      </w:r>
      <w:r w:rsidRPr="001566DA">
        <w:rPr>
          <w:color w:val="auto"/>
        </w:rPr>
        <w:t>of</w:t>
      </w:r>
      <w:r w:rsidR="00610AEB" w:rsidRPr="001566DA">
        <w:rPr>
          <w:color w:val="auto"/>
        </w:rPr>
        <w:t>-</w:t>
      </w:r>
      <w:r w:rsidRPr="001566DA">
        <w:rPr>
          <w:color w:val="auto"/>
        </w:rPr>
        <w:t>government approach under Tasmania’s commitment</w:t>
      </w:r>
      <w:r w:rsidR="00BF7141" w:rsidRPr="001566DA">
        <w:rPr>
          <w:color w:val="auto"/>
        </w:rPr>
        <w:t xml:space="preserve"> to</w:t>
      </w:r>
      <w:r w:rsidR="00610AEB" w:rsidRPr="001566DA">
        <w:rPr>
          <w:color w:val="auto"/>
        </w:rPr>
        <w:t xml:space="preserve"> </w:t>
      </w:r>
      <w:r w:rsidRPr="001566DA">
        <w:rPr>
          <w:color w:val="auto"/>
        </w:rPr>
        <w:t>the</w:t>
      </w:r>
      <w:r w:rsidR="007475A7" w:rsidRPr="001566DA">
        <w:rPr>
          <w:color w:val="auto"/>
        </w:rPr>
        <w:t xml:space="preserve"> Strategy</w:t>
      </w:r>
      <w:r w:rsidRPr="001566DA">
        <w:rPr>
          <w:color w:val="auto"/>
        </w:rPr>
        <w:t xml:space="preserve">, is available </w:t>
      </w:r>
      <w:r w:rsidR="005C1BF5" w:rsidRPr="001566DA">
        <w:rPr>
          <w:color w:val="auto"/>
        </w:rPr>
        <w:t>on</w:t>
      </w:r>
      <w:r w:rsidRPr="001566DA">
        <w:rPr>
          <w:color w:val="auto"/>
        </w:rPr>
        <w:t xml:space="preserve"> </w:t>
      </w:r>
      <w:hyperlink r:id="rId376" w:history="1">
        <w:r w:rsidR="005C1BF5" w:rsidRPr="001566DA">
          <w:rPr>
            <w:rStyle w:val="Hyperlink"/>
            <w:rFonts w:ascii="Nunito Sans" w:hAnsi="Nunito Sans"/>
            <w:color w:val="auto"/>
          </w:rPr>
          <w:t>Tasmania's Department</w:t>
        </w:r>
        <w:r w:rsidR="00BF7141" w:rsidRPr="001566DA">
          <w:rPr>
            <w:rStyle w:val="Hyperlink"/>
            <w:rFonts w:ascii="Nunito Sans" w:hAnsi="Nunito Sans"/>
            <w:color w:val="auto"/>
          </w:rPr>
          <w:t xml:space="preserve"> of</w:t>
        </w:r>
        <w:r w:rsidR="00610AEB" w:rsidRPr="001566DA">
          <w:rPr>
            <w:rStyle w:val="Hyperlink"/>
            <w:rFonts w:ascii="Nunito Sans" w:hAnsi="Nunito Sans"/>
            <w:color w:val="auto"/>
          </w:rPr>
          <w:t xml:space="preserve"> </w:t>
        </w:r>
        <w:r w:rsidR="005C1BF5" w:rsidRPr="001566DA">
          <w:rPr>
            <w:rStyle w:val="Hyperlink"/>
            <w:rFonts w:ascii="Nunito Sans" w:hAnsi="Nunito Sans"/>
            <w:color w:val="auto"/>
          </w:rPr>
          <w:t>Premier and Cabinet website</w:t>
        </w:r>
      </w:hyperlink>
      <w:r w:rsidR="005C1BF5" w:rsidRPr="001566DA">
        <w:rPr>
          <w:color w:val="auto"/>
        </w:rPr>
        <w:t>.</w:t>
      </w:r>
    </w:p>
    <w:p w14:paraId="4A85F1D5" w14:textId="77777777" w:rsidR="00EA66AC" w:rsidRDefault="00EA66AC">
      <w:pPr>
        <w:rPr>
          <w:rFonts w:ascii="Nunito Sans" w:eastAsiaTheme="majorEastAsia" w:hAnsi="Nunito Sans" w:cs="Arial"/>
          <w:sz w:val="40"/>
          <w:szCs w:val="40"/>
        </w:rPr>
      </w:pPr>
      <w:bookmarkStart w:id="1365" w:name="_Toc207791434"/>
      <w:bookmarkStart w:id="1366" w:name="_Toc209519853"/>
      <w:bookmarkStart w:id="1367" w:name="_Toc211422356"/>
      <w:bookmarkStart w:id="1368" w:name="_Toc214362142"/>
      <w:bookmarkStart w:id="1369" w:name="_Toc215134849"/>
      <w:bookmarkStart w:id="1370" w:name="_Toc215487219"/>
      <w:bookmarkStart w:id="1371" w:name="_Toc216961867"/>
      <w:r>
        <w:rPr>
          <w:rFonts w:ascii="Nunito Sans" w:hAnsi="Nunito Sans"/>
          <w:b/>
          <w:bCs/>
          <w:sz w:val="40"/>
          <w:szCs w:val="40"/>
        </w:rPr>
        <w:br w:type="page"/>
      </w:r>
    </w:p>
    <w:p w14:paraId="0EABC0AE" w14:textId="48644A5F" w:rsidR="00AD67DF" w:rsidRPr="001566DA" w:rsidRDefault="00AD67DF" w:rsidP="009B737E">
      <w:pPr>
        <w:pStyle w:val="Heading2"/>
        <w:rPr>
          <w:rFonts w:ascii="Nunito Sans" w:hAnsi="Nunito Sans"/>
          <w:b w:val="0"/>
          <w:bCs w:val="0"/>
          <w:sz w:val="40"/>
          <w:szCs w:val="40"/>
        </w:rPr>
      </w:pPr>
      <w:r w:rsidRPr="001566DA">
        <w:rPr>
          <w:rFonts w:ascii="Nunito Sans" w:hAnsi="Nunito Sans"/>
          <w:b w:val="0"/>
          <w:bCs w:val="0"/>
          <w:sz w:val="40"/>
          <w:szCs w:val="40"/>
        </w:rPr>
        <w:lastRenderedPageBreak/>
        <w:t>Australian Capital Territory</w:t>
      </w:r>
      <w:bookmarkEnd w:id="1365"/>
      <w:bookmarkEnd w:id="1366"/>
      <w:bookmarkEnd w:id="1367"/>
      <w:bookmarkEnd w:id="1368"/>
      <w:bookmarkEnd w:id="1369"/>
      <w:bookmarkEnd w:id="1370"/>
      <w:bookmarkEnd w:id="1371"/>
    </w:p>
    <w:p w14:paraId="5BCA0923" w14:textId="1080D7A7" w:rsidR="0093735A" w:rsidRPr="001566DA" w:rsidRDefault="0093735A" w:rsidP="00062CB8">
      <w:pPr>
        <w:pStyle w:val="BodyText"/>
        <w:rPr>
          <w:color w:val="auto"/>
        </w:rPr>
      </w:pPr>
      <w:r w:rsidRPr="001566DA">
        <w:rPr>
          <w:color w:val="auto"/>
        </w:rPr>
        <w:t>In</w:t>
      </w:r>
      <w:r w:rsidR="00610AEB" w:rsidRPr="001566DA">
        <w:rPr>
          <w:color w:val="auto"/>
        </w:rPr>
        <w:t xml:space="preserve"> </w:t>
      </w:r>
      <w:r w:rsidR="00415D2B" w:rsidRPr="001566DA">
        <w:rPr>
          <w:color w:val="auto"/>
        </w:rPr>
        <w:t>April</w:t>
      </w:r>
      <w:r w:rsidR="00610AEB" w:rsidRPr="001566DA">
        <w:rPr>
          <w:color w:val="auto"/>
        </w:rPr>
        <w:t xml:space="preserve"> </w:t>
      </w:r>
      <w:r w:rsidRPr="001566DA">
        <w:rPr>
          <w:color w:val="auto"/>
        </w:rPr>
        <w:t xml:space="preserve">2024, the ACT Government launched the </w:t>
      </w:r>
      <w:hyperlink r:id="rId377" w:history="1">
        <w:r w:rsidRPr="001566DA">
          <w:rPr>
            <w:rStyle w:val="Hyperlink"/>
            <w:rFonts w:ascii="Nunito Sans" w:hAnsi="Nunito Sans"/>
            <w:color w:val="auto"/>
          </w:rPr>
          <w:t>ACT Disability Strategy 2024–2033 and First Action Plan 2024–2026</w:t>
        </w:r>
      </w:hyperlink>
      <w:r w:rsidRPr="001566DA">
        <w:rPr>
          <w:color w:val="auto"/>
        </w:rPr>
        <w:t>. The strategy consolidates the ACT’s commitment</w:t>
      </w:r>
      <w:r w:rsidR="00BF7141" w:rsidRPr="001566DA">
        <w:rPr>
          <w:color w:val="auto"/>
        </w:rPr>
        <w:t xml:space="preserve"> to</w:t>
      </w:r>
      <w:r w:rsidR="00610AEB" w:rsidRPr="001566DA">
        <w:rPr>
          <w:color w:val="auto"/>
        </w:rPr>
        <w:t xml:space="preserve"> </w:t>
      </w:r>
      <w:r w:rsidRPr="001566DA">
        <w:rPr>
          <w:color w:val="auto"/>
        </w:rPr>
        <w:t>Australia’s Disability Strategy, guides the development</w:t>
      </w:r>
      <w:r w:rsidR="00BF7141" w:rsidRPr="001566DA">
        <w:rPr>
          <w:color w:val="auto"/>
        </w:rPr>
        <w:t xml:space="preserve"> of</w:t>
      </w:r>
      <w:r w:rsidR="00610AEB" w:rsidRPr="001566DA">
        <w:rPr>
          <w:color w:val="auto"/>
        </w:rPr>
        <w:t xml:space="preserve"> </w:t>
      </w:r>
      <w:r w:rsidRPr="001566DA">
        <w:rPr>
          <w:color w:val="auto"/>
        </w:rPr>
        <w:t>new initiatives</w:t>
      </w:r>
      <w:r w:rsidR="00BF7141" w:rsidRPr="001566DA">
        <w:rPr>
          <w:color w:val="auto"/>
        </w:rPr>
        <w:t xml:space="preserve"> to</w:t>
      </w:r>
      <w:r w:rsidR="00610AEB" w:rsidRPr="001566DA">
        <w:rPr>
          <w:color w:val="auto"/>
        </w:rPr>
        <w:t xml:space="preserve"> </w:t>
      </w:r>
      <w:r w:rsidRPr="001566DA">
        <w:rPr>
          <w:color w:val="auto"/>
        </w:rPr>
        <w:t>improve outcomes for people with disability</w:t>
      </w:r>
      <w:r w:rsidR="00BE3D22" w:rsidRPr="001566DA">
        <w:rPr>
          <w:color w:val="auto"/>
        </w:rPr>
        <w:t>, and</w:t>
      </w:r>
      <w:r w:rsidR="00610AEB" w:rsidRPr="001566DA">
        <w:rPr>
          <w:color w:val="auto"/>
        </w:rPr>
        <w:t xml:space="preserve"> </w:t>
      </w:r>
      <w:r w:rsidRPr="001566DA">
        <w:rPr>
          <w:color w:val="auto"/>
        </w:rPr>
        <w:t>brings together work already happening across the ACT</w:t>
      </w:r>
      <w:r w:rsidR="00C6119C" w:rsidRPr="001566DA">
        <w:rPr>
          <w:color w:val="auto"/>
        </w:rPr>
        <w:t xml:space="preserve"> </w:t>
      </w:r>
      <w:r w:rsidRPr="001566DA">
        <w:rPr>
          <w:color w:val="auto"/>
        </w:rPr>
        <w:t>Government.</w:t>
      </w:r>
    </w:p>
    <w:p w14:paraId="70CD7CB9" w14:textId="451DE96E" w:rsidR="0093735A" w:rsidRPr="001566DA" w:rsidRDefault="0093735A" w:rsidP="00062CB8">
      <w:pPr>
        <w:pStyle w:val="BodyText"/>
        <w:rPr>
          <w:color w:val="auto"/>
        </w:rPr>
      </w:pPr>
      <w:r w:rsidRPr="001566DA">
        <w:rPr>
          <w:color w:val="auto"/>
        </w:rPr>
        <w:t xml:space="preserve">The First Action Plan 2024–2026 sets out the first </w:t>
      </w:r>
      <w:r w:rsidR="000414B8" w:rsidRPr="001566DA">
        <w:rPr>
          <w:color w:val="auto"/>
        </w:rPr>
        <w:t>2</w:t>
      </w:r>
      <w:r w:rsidR="00D450C2" w:rsidRPr="001566DA">
        <w:rPr>
          <w:color w:val="auto"/>
        </w:rPr>
        <w:t xml:space="preserve"> </w:t>
      </w:r>
      <w:r w:rsidRPr="001566DA">
        <w:rPr>
          <w:color w:val="auto"/>
        </w:rPr>
        <w:t>years</w:t>
      </w:r>
      <w:r w:rsidR="00BF7141" w:rsidRPr="001566DA">
        <w:rPr>
          <w:color w:val="auto"/>
        </w:rPr>
        <w:t xml:space="preserve"> of</w:t>
      </w:r>
      <w:r w:rsidR="00610AEB" w:rsidRPr="001566DA">
        <w:rPr>
          <w:color w:val="auto"/>
        </w:rPr>
        <w:t xml:space="preserve"> </w:t>
      </w:r>
      <w:r w:rsidRPr="001566DA">
        <w:rPr>
          <w:color w:val="auto"/>
        </w:rPr>
        <w:t>work under the strategy. It starts</w:t>
      </w:r>
      <w:r w:rsidR="00BF7141" w:rsidRPr="001566DA">
        <w:rPr>
          <w:color w:val="auto"/>
        </w:rPr>
        <w:t xml:space="preserve"> to</w:t>
      </w:r>
      <w:r w:rsidR="00610AEB" w:rsidRPr="001566DA">
        <w:rPr>
          <w:color w:val="auto"/>
        </w:rPr>
        <w:t xml:space="preserve"> </w:t>
      </w:r>
      <w:r w:rsidRPr="001566DA">
        <w:rPr>
          <w:color w:val="auto"/>
        </w:rPr>
        <w:t>address some</w:t>
      </w:r>
      <w:r w:rsidR="00BF7141" w:rsidRPr="001566DA">
        <w:rPr>
          <w:color w:val="auto"/>
        </w:rPr>
        <w:t xml:space="preserve"> of</w:t>
      </w:r>
      <w:r w:rsidR="00610AEB" w:rsidRPr="001566DA">
        <w:rPr>
          <w:color w:val="auto"/>
        </w:rPr>
        <w:t xml:space="preserve"> </w:t>
      </w:r>
      <w:r w:rsidRPr="001566DA">
        <w:rPr>
          <w:color w:val="auto"/>
        </w:rPr>
        <w:t>the systemic concerns identified during community consultations. Given the multifaceted nature</w:t>
      </w:r>
      <w:r w:rsidR="00BF7141" w:rsidRPr="001566DA">
        <w:rPr>
          <w:color w:val="auto"/>
        </w:rPr>
        <w:t xml:space="preserve"> of</w:t>
      </w:r>
      <w:r w:rsidR="00610AEB" w:rsidRPr="001566DA">
        <w:rPr>
          <w:color w:val="auto"/>
        </w:rPr>
        <w:t xml:space="preserve"> </w:t>
      </w:r>
      <w:r w:rsidRPr="001566DA">
        <w:rPr>
          <w:color w:val="auto"/>
        </w:rPr>
        <w:t>the identified issues,</w:t>
      </w:r>
      <w:r w:rsidR="00827093" w:rsidRPr="001566DA">
        <w:rPr>
          <w:color w:val="auto"/>
        </w:rPr>
        <w:t xml:space="preserve"> a</w:t>
      </w:r>
      <w:r w:rsidR="00610AEB" w:rsidRPr="001566DA">
        <w:rPr>
          <w:color w:val="auto"/>
        </w:rPr>
        <w:t xml:space="preserve"> </w:t>
      </w:r>
      <w:r w:rsidRPr="001566DA">
        <w:rPr>
          <w:color w:val="auto"/>
        </w:rPr>
        <w:t>whole</w:t>
      </w:r>
      <w:r w:rsidR="00610AEB" w:rsidRPr="001566DA">
        <w:rPr>
          <w:color w:val="auto"/>
        </w:rPr>
        <w:t>-</w:t>
      </w:r>
      <w:r w:rsidRPr="001566DA">
        <w:rPr>
          <w:color w:val="auto"/>
        </w:rPr>
        <w:t>of</w:t>
      </w:r>
      <w:r w:rsidR="00610AEB" w:rsidRPr="001566DA">
        <w:rPr>
          <w:color w:val="auto"/>
        </w:rPr>
        <w:t>-</w:t>
      </w:r>
      <w:r w:rsidRPr="001566DA">
        <w:rPr>
          <w:color w:val="auto"/>
        </w:rPr>
        <w:t>government collaborative approach has been essential throughout the first year</w:t>
      </w:r>
      <w:r w:rsidR="00BF7141" w:rsidRPr="001566DA">
        <w:rPr>
          <w:color w:val="auto"/>
        </w:rPr>
        <w:t xml:space="preserve"> of</w:t>
      </w:r>
      <w:r w:rsidR="00610AEB" w:rsidRPr="001566DA">
        <w:rPr>
          <w:color w:val="auto"/>
        </w:rPr>
        <w:t xml:space="preserve"> </w:t>
      </w:r>
      <w:r w:rsidRPr="001566DA">
        <w:rPr>
          <w:color w:val="auto"/>
        </w:rPr>
        <w:t>implementation.</w:t>
      </w:r>
    </w:p>
    <w:p w14:paraId="1636AC76" w14:textId="15AF7707" w:rsidR="0093735A" w:rsidRPr="001566DA" w:rsidRDefault="0093735A" w:rsidP="00173284">
      <w:pPr>
        <w:pStyle w:val="BodyText"/>
        <w:spacing w:after="60"/>
        <w:rPr>
          <w:color w:val="auto"/>
        </w:rPr>
      </w:pPr>
      <w:r w:rsidRPr="001566DA">
        <w:rPr>
          <w:color w:val="auto"/>
        </w:rPr>
        <w:t>During this reporting period, the ACT also worked</w:t>
      </w:r>
      <w:r w:rsidR="00BF7141" w:rsidRPr="001566DA">
        <w:rPr>
          <w:color w:val="auto"/>
        </w:rPr>
        <w:t xml:space="preserve"> in</w:t>
      </w:r>
      <w:r w:rsidR="00610AEB" w:rsidRPr="001566DA">
        <w:rPr>
          <w:color w:val="auto"/>
        </w:rPr>
        <w:t xml:space="preserve"> </w:t>
      </w:r>
      <w:r w:rsidRPr="001566DA">
        <w:rPr>
          <w:color w:val="auto"/>
        </w:rPr>
        <w:t>partnership with people with disability</w:t>
      </w:r>
      <w:r w:rsidR="00BF7141" w:rsidRPr="001566DA">
        <w:rPr>
          <w:color w:val="auto"/>
        </w:rPr>
        <w:t xml:space="preserve"> to</w:t>
      </w:r>
      <w:r w:rsidR="00610AEB" w:rsidRPr="001566DA">
        <w:rPr>
          <w:color w:val="auto"/>
        </w:rPr>
        <w:t xml:space="preserve"> </w:t>
      </w:r>
      <w:r w:rsidRPr="001566DA">
        <w:rPr>
          <w:color w:val="auto"/>
        </w:rPr>
        <w:t xml:space="preserve">develop and implement: </w:t>
      </w:r>
    </w:p>
    <w:p w14:paraId="4A82EA08" w14:textId="77777777" w:rsidR="0093735A" w:rsidRPr="001566DA" w:rsidRDefault="0093735A" w:rsidP="0001798A">
      <w:pPr>
        <w:pStyle w:val="BodyText"/>
        <w:numPr>
          <w:ilvl w:val="0"/>
          <w:numId w:val="33"/>
        </w:numPr>
        <w:spacing w:after="60"/>
        <w:ind w:left="284" w:hanging="284"/>
        <w:rPr>
          <w:color w:val="auto"/>
        </w:rPr>
      </w:pPr>
      <w:hyperlink r:id="rId378" w:history="1">
        <w:r w:rsidRPr="001566DA">
          <w:rPr>
            <w:rStyle w:val="Hyperlink"/>
            <w:rFonts w:ascii="Nunito Sans" w:hAnsi="Nunito Sans"/>
            <w:color w:val="auto"/>
          </w:rPr>
          <w:t>ACT Inclusive Education Strategy 2024–2034</w:t>
        </w:r>
      </w:hyperlink>
    </w:p>
    <w:p w14:paraId="1B591378" w14:textId="77777777" w:rsidR="0093735A" w:rsidRPr="001566DA" w:rsidRDefault="0093735A" w:rsidP="0001798A">
      <w:pPr>
        <w:pStyle w:val="BodyText"/>
        <w:numPr>
          <w:ilvl w:val="0"/>
          <w:numId w:val="33"/>
        </w:numPr>
        <w:spacing w:after="60"/>
        <w:ind w:left="284" w:hanging="284"/>
        <w:rPr>
          <w:color w:val="auto"/>
        </w:rPr>
      </w:pPr>
      <w:hyperlink r:id="rId379" w:history="1">
        <w:r w:rsidRPr="001566DA">
          <w:rPr>
            <w:rStyle w:val="Hyperlink"/>
            <w:rFonts w:ascii="Nunito Sans" w:hAnsi="Nunito Sans"/>
            <w:color w:val="auto"/>
          </w:rPr>
          <w:t>ACT Disability Health Strategy 2024–2033</w:t>
        </w:r>
      </w:hyperlink>
      <w:r w:rsidRPr="001566DA">
        <w:rPr>
          <w:color w:val="auto"/>
        </w:rPr>
        <w:t xml:space="preserve"> </w:t>
      </w:r>
    </w:p>
    <w:p w14:paraId="434C9EE9" w14:textId="31A9141C" w:rsidR="0093735A" w:rsidRPr="001566DA" w:rsidRDefault="0093735A" w:rsidP="0001798A">
      <w:pPr>
        <w:pStyle w:val="BodyText"/>
        <w:numPr>
          <w:ilvl w:val="0"/>
          <w:numId w:val="33"/>
        </w:numPr>
        <w:ind w:left="284" w:hanging="284"/>
        <w:rPr>
          <w:color w:val="auto"/>
        </w:rPr>
      </w:pPr>
      <w:hyperlink r:id="rId380" w:history="1">
        <w:r w:rsidRPr="001566DA">
          <w:rPr>
            <w:rStyle w:val="Hyperlink"/>
            <w:rFonts w:ascii="Nunito Sans" w:hAnsi="Nunito Sans"/>
            <w:color w:val="auto"/>
          </w:rPr>
          <w:t>Disability Justice Strategy: Second Action Plan (2024–2028)</w:t>
        </w:r>
      </w:hyperlink>
      <w:r w:rsidRPr="001566DA">
        <w:rPr>
          <w:color w:val="auto"/>
        </w:rPr>
        <w:t>.</w:t>
      </w:r>
    </w:p>
    <w:p w14:paraId="676548C2" w14:textId="43E71062" w:rsidR="006D2FBB" w:rsidRPr="001566DA" w:rsidRDefault="006D2FBB" w:rsidP="006D2FBB">
      <w:pPr>
        <w:pStyle w:val="BodyText"/>
        <w:rPr>
          <w:color w:val="auto"/>
        </w:rPr>
      </w:pPr>
      <w:r w:rsidRPr="001566DA">
        <w:rPr>
          <w:color w:val="auto"/>
        </w:rPr>
        <w:t xml:space="preserve">The ACT </w:t>
      </w:r>
      <w:hyperlink r:id="rId381" w:history="1">
        <w:r w:rsidRPr="001566DA">
          <w:rPr>
            <w:rStyle w:val="Hyperlink"/>
            <w:rFonts w:ascii="Nunito Sans" w:hAnsi="Nunito Sans"/>
            <w:color w:val="auto"/>
          </w:rPr>
          <w:t>Disability Reference Group</w:t>
        </w:r>
      </w:hyperlink>
      <w:r w:rsidRPr="001566DA">
        <w:rPr>
          <w:color w:val="auto"/>
        </w:rPr>
        <w:t xml:space="preserve"> is an advisory group whose work is underpinned by the principles</w:t>
      </w:r>
      <w:r w:rsidR="00BF7141" w:rsidRPr="001566DA">
        <w:rPr>
          <w:color w:val="auto"/>
        </w:rPr>
        <w:t xml:space="preserve"> of</w:t>
      </w:r>
      <w:r w:rsidR="00610AEB" w:rsidRPr="001566DA">
        <w:rPr>
          <w:color w:val="auto"/>
        </w:rPr>
        <w:t xml:space="preserve"> </w:t>
      </w:r>
      <w:r w:rsidRPr="001566DA">
        <w:rPr>
          <w:color w:val="auto"/>
        </w:rPr>
        <w:t>Australia’s Disability Strategy. Members draw on their own experience</w:t>
      </w:r>
      <w:r w:rsidR="00BF7141" w:rsidRPr="001566DA">
        <w:rPr>
          <w:color w:val="auto"/>
        </w:rPr>
        <w:t xml:space="preserve"> to</w:t>
      </w:r>
      <w:r w:rsidR="00610AEB" w:rsidRPr="001566DA">
        <w:rPr>
          <w:color w:val="auto"/>
        </w:rPr>
        <w:t xml:space="preserve"> </w:t>
      </w:r>
      <w:r w:rsidRPr="001566DA">
        <w:rPr>
          <w:color w:val="auto"/>
        </w:rPr>
        <w:t>ensure the ACT Government is aware</w:t>
      </w:r>
      <w:r w:rsidR="00BF7141" w:rsidRPr="001566DA">
        <w:rPr>
          <w:color w:val="auto"/>
        </w:rPr>
        <w:t xml:space="preserve"> of</w:t>
      </w:r>
      <w:r w:rsidR="00610AEB" w:rsidRPr="001566DA">
        <w:rPr>
          <w:color w:val="auto"/>
        </w:rPr>
        <w:t xml:space="preserve"> </w:t>
      </w:r>
      <w:r w:rsidRPr="001566DA">
        <w:rPr>
          <w:color w:val="auto"/>
        </w:rPr>
        <w:t>the issues which affect people with disability</w:t>
      </w:r>
      <w:r w:rsidR="00BF7141" w:rsidRPr="001566DA">
        <w:rPr>
          <w:color w:val="auto"/>
        </w:rPr>
        <w:t xml:space="preserve"> in</w:t>
      </w:r>
      <w:r w:rsidR="00610AEB" w:rsidRPr="001566DA">
        <w:rPr>
          <w:color w:val="auto"/>
        </w:rPr>
        <w:t xml:space="preserve"> </w:t>
      </w:r>
      <w:r w:rsidRPr="001566DA">
        <w:rPr>
          <w:color w:val="auto"/>
        </w:rPr>
        <w:t xml:space="preserve">the ACT. </w:t>
      </w:r>
    </w:p>
    <w:p w14:paraId="144D7C32" w14:textId="743B5549" w:rsidR="006D2FBB" w:rsidRPr="001566DA" w:rsidRDefault="006D2FBB" w:rsidP="00062CB8">
      <w:pPr>
        <w:pStyle w:val="BodyText"/>
        <w:rPr>
          <w:color w:val="auto"/>
        </w:rPr>
      </w:pPr>
      <w:r w:rsidRPr="001566DA">
        <w:rPr>
          <w:color w:val="auto"/>
        </w:rPr>
        <w:t>The ACT Disability Reference Group informed the development</w:t>
      </w:r>
      <w:r w:rsidR="00BF7141" w:rsidRPr="001566DA">
        <w:rPr>
          <w:color w:val="auto"/>
        </w:rPr>
        <w:t xml:space="preserve"> of</w:t>
      </w:r>
      <w:r w:rsidR="00610AEB" w:rsidRPr="001566DA">
        <w:rPr>
          <w:color w:val="auto"/>
        </w:rPr>
        <w:t xml:space="preserve"> </w:t>
      </w:r>
      <w:r w:rsidRPr="001566DA">
        <w:rPr>
          <w:color w:val="auto"/>
        </w:rPr>
        <w:t>the ACT Disability Strategy and First Action Plan and supported the extensive community consultation and engagement that shaped the development</w:t>
      </w:r>
      <w:r w:rsidR="00BF7141" w:rsidRPr="001566DA">
        <w:rPr>
          <w:color w:val="auto"/>
        </w:rPr>
        <w:t xml:space="preserve"> of</w:t>
      </w:r>
      <w:r w:rsidR="00610AEB" w:rsidRPr="001566DA">
        <w:rPr>
          <w:color w:val="auto"/>
        </w:rPr>
        <w:t xml:space="preserve"> </w:t>
      </w:r>
      <w:r w:rsidRPr="001566DA">
        <w:rPr>
          <w:color w:val="auto"/>
        </w:rPr>
        <w:t>the strategy. Consultation insights and learnings captured are</w:t>
      </w:r>
      <w:r w:rsidR="00BF7141" w:rsidRPr="001566DA">
        <w:rPr>
          <w:color w:val="auto"/>
        </w:rPr>
        <w:t xml:space="preserve"> in</w:t>
      </w:r>
      <w:r w:rsidR="00610AEB" w:rsidRPr="001566DA">
        <w:rPr>
          <w:color w:val="auto"/>
        </w:rPr>
        <w:t xml:space="preserve"> </w:t>
      </w:r>
      <w:r w:rsidRPr="001566DA">
        <w:rPr>
          <w:color w:val="auto"/>
        </w:rPr>
        <w:t xml:space="preserve">the consultation report, </w:t>
      </w:r>
      <w:hyperlink r:id="rId382" w:history="1">
        <w:r w:rsidRPr="001566DA">
          <w:rPr>
            <w:rStyle w:val="Hyperlink"/>
            <w:rFonts w:ascii="Nunito Sans" w:hAnsi="Nunito Sans"/>
            <w:color w:val="auto"/>
          </w:rPr>
          <w:t>Towards an ACT Disability Strategy—A Listening Report</w:t>
        </w:r>
      </w:hyperlink>
      <w:r w:rsidRPr="001566DA">
        <w:rPr>
          <w:color w:val="auto"/>
        </w:rPr>
        <w:t>.</w:t>
      </w:r>
    </w:p>
    <w:p w14:paraId="6D7932F3" w14:textId="60FA30FC" w:rsidR="0093735A" w:rsidRPr="001566DA" w:rsidRDefault="0093735A" w:rsidP="00062CB8">
      <w:pPr>
        <w:pStyle w:val="BodyText"/>
        <w:rPr>
          <w:color w:val="auto"/>
        </w:rPr>
      </w:pPr>
      <w:r w:rsidRPr="001566DA">
        <w:rPr>
          <w:color w:val="auto"/>
        </w:rPr>
        <w:t>In</w:t>
      </w:r>
      <w:r w:rsidR="00610AEB" w:rsidRPr="001566DA">
        <w:rPr>
          <w:color w:val="auto"/>
        </w:rPr>
        <w:t xml:space="preserve"> </w:t>
      </w:r>
      <w:r w:rsidR="00415D2B" w:rsidRPr="001566DA">
        <w:rPr>
          <w:color w:val="auto"/>
        </w:rPr>
        <w:t>March</w:t>
      </w:r>
      <w:r w:rsidR="00610AEB" w:rsidRPr="001566DA">
        <w:rPr>
          <w:color w:val="auto"/>
        </w:rPr>
        <w:t xml:space="preserve"> </w:t>
      </w:r>
      <w:r w:rsidRPr="001566DA">
        <w:rPr>
          <w:color w:val="auto"/>
        </w:rPr>
        <w:t>2025</w:t>
      </w:r>
      <w:r w:rsidR="00A34818" w:rsidRPr="001566DA">
        <w:rPr>
          <w:color w:val="auto"/>
        </w:rPr>
        <w:t>,</w:t>
      </w:r>
      <w:r w:rsidRPr="001566DA">
        <w:rPr>
          <w:color w:val="auto"/>
        </w:rPr>
        <w:t xml:space="preserve"> the Disability Inclusion Act 2024 (ACT) commenced</w:t>
      </w:r>
      <w:r w:rsidR="00BF7141" w:rsidRPr="001566DA">
        <w:rPr>
          <w:color w:val="auto"/>
        </w:rPr>
        <w:t xml:space="preserve"> in</w:t>
      </w:r>
      <w:r w:rsidR="00610AEB" w:rsidRPr="001566DA">
        <w:rPr>
          <w:color w:val="auto"/>
        </w:rPr>
        <w:t xml:space="preserve"> </w:t>
      </w:r>
      <w:r w:rsidRPr="001566DA">
        <w:rPr>
          <w:color w:val="auto"/>
        </w:rPr>
        <w:t>the ACT. The Act establishes</w:t>
      </w:r>
      <w:r w:rsidR="00827093" w:rsidRPr="001566DA">
        <w:rPr>
          <w:color w:val="auto"/>
        </w:rPr>
        <w:t xml:space="preserve"> a</w:t>
      </w:r>
      <w:r w:rsidR="00610AEB" w:rsidRPr="001566DA">
        <w:rPr>
          <w:color w:val="auto"/>
        </w:rPr>
        <w:t xml:space="preserve"> </w:t>
      </w:r>
      <w:r w:rsidRPr="001566DA">
        <w:rPr>
          <w:color w:val="auto"/>
        </w:rPr>
        <w:t>legislative and policy framework, based on the social model</w:t>
      </w:r>
      <w:r w:rsidR="00BF7141" w:rsidRPr="001566DA">
        <w:rPr>
          <w:color w:val="auto"/>
        </w:rPr>
        <w:t xml:space="preserve"> of</w:t>
      </w:r>
      <w:r w:rsidR="00610AEB" w:rsidRPr="001566DA">
        <w:rPr>
          <w:color w:val="auto"/>
        </w:rPr>
        <w:t xml:space="preserve"> </w:t>
      </w:r>
      <w:r w:rsidRPr="001566DA">
        <w:rPr>
          <w:color w:val="auto"/>
        </w:rPr>
        <w:t>disability,</w:t>
      </w:r>
      <w:r w:rsidR="00BF7141" w:rsidRPr="001566DA">
        <w:rPr>
          <w:color w:val="auto"/>
        </w:rPr>
        <w:t xml:space="preserve"> to</w:t>
      </w:r>
      <w:r w:rsidR="00610AEB" w:rsidRPr="001566DA">
        <w:rPr>
          <w:color w:val="auto"/>
        </w:rPr>
        <w:t xml:space="preserve"> </w:t>
      </w:r>
      <w:r w:rsidRPr="001566DA">
        <w:rPr>
          <w:color w:val="auto"/>
        </w:rPr>
        <w:t>tackle the physical, attitudinal, communication and social barriers</w:t>
      </w:r>
      <w:r w:rsidR="00BF7141" w:rsidRPr="001566DA">
        <w:rPr>
          <w:color w:val="auto"/>
        </w:rPr>
        <w:t xml:space="preserve"> to</w:t>
      </w:r>
      <w:r w:rsidR="00610AEB" w:rsidRPr="001566DA">
        <w:rPr>
          <w:color w:val="auto"/>
        </w:rPr>
        <w:t xml:space="preserve"> </w:t>
      </w:r>
      <w:r w:rsidRPr="001566DA">
        <w:rPr>
          <w:color w:val="auto"/>
        </w:rPr>
        <w:t xml:space="preserve">full participation and inclusion for people with disability. </w:t>
      </w:r>
    </w:p>
    <w:p w14:paraId="5497010D" w14:textId="77777777" w:rsidR="00EA66AC" w:rsidRDefault="00EA66AC">
      <w:pPr>
        <w:rPr>
          <w:rFonts w:ascii="Nunito Sans" w:eastAsiaTheme="majorEastAsia" w:hAnsi="Nunito Sans" w:cs="Arial"/>
          <w:sz w:val="40"/>
          <w:szCs w:val="40"/>
        </w:rPr>
      </w:pPr>
      <w:bookmarkStart w:id="1372" w:name="_Toc207791435"/>
      <w:bookmarkStart w:id="1373" w:name="_Toc209519854"/>
      <w:bookmarkStart w:id="1374" w:name="_Toc211422357"/>
      <w:bookmarkStart w:id="1375" w:name="_Toc214362143"/>
      <w:bookmarkStart w:id="1376" w:name="_Toc215134850"/>
      <w:bookmarkStart w:id="1377" w:name="_Toc215487220"/>
      <w:bookmarkStart w:id="1378" w:name="_Toc216961868"/>
      <w:r>
        <w:rPr>
          <w:rFonts w:ascii="Nunito Sans" w:hAnsi="Nunito Sans"/>
          <w:b/>
          <w:bCs/>
          <w:sz w:val="40"/>
          <w:szCs w:val="40"/>
        </w:rPr>
        <w:br w:type="page"/>
      </w:r>
    </w:p>
    <w:p w14:paraId="7FFA88CB" w14:textId="0F9B519F" w:rsidR="00AD67DF" w:rsidRPr="001566DA" w:rsidRDefault="00AD67DF" w:rsidP="009B737E">
      <w:pPr>
        <w:pStyle w:val="Heading2"/>
        <w:rPr>
          <w:b w:val="0"/>
          <w:bCs w:val="0"/>
        </w:rPr>
      </w:pPr>
      <w:r w:rsidRPr="001566DA">
        <w:rPr>
          <w:rFonts w:ascii="Nunito Sans" w:hAnsi="Nunito Sans"/>
          <w:b w:val="0"/>
          <w:bCs w:val="0"/>
          <w:sz w:val="40"/>
          <w:szCs w:val="40"/>
        </w:rPr>
        <w:lastRenderedPageBreak/>
        <w:t>Northern Territory</w:t>
      </w:r>
      <w:bookmarkEnd w:id="1372"/>
      <w:bookmarkEnd w:id="1373"/>
      <w:bookmarkEnd w:id="1374"/>
      <w:bookmarkEnd w:id="1375"/>
      <w:bookmarkEnd w:id="1376"/>
      <w:bookmarkEnd w:id="1377"/>
      <w:bookmarkEnd w:id="1378"/>
    </w:p>
    <w:p w14:paraId="5C430BDE" w14:textId="67A7D3B5" w:rsidR="007930EE" w:rsidRPr="001566DA" w:rsidRDefault="007930EE" w:rsidP="00062CB8">
      <w:pPr>
        <w:pStyle w:val="BodyText"/>
        <w:rPr>
          <w:color w:val="auto"/>
        </w:rPr>
      </w:pPr>
      <w:r w:rsidRPr="001566DA">
        <w:rPr>
          <w:color w:val="auto"/>
        </w:rPr>
        <w:t>The Northern Territory is</w:t>
      </w:r>
      <w:r w:rsidR="00827093" w:rsidRPr="001566DA">
        <w:rPr>
          <w:color w:val="auto"/>
        </w:rPr>
        <w:t xml:space="preserve"> a</w:t>
      </w:r>
      <w:r w:rsidR="00610AEB" w:rsidRPr="001566DA">
        <w:rPr>
          <w:color w:val="auto"/>
        </w:rPr>
        <w:t xml:space="preserve"> </w:t>
      </w:r>
      <w:r w:rsidRPr="001566DA">
        <w:rPr>
          <w:color w:val="auto"/>
        </w:rPr>
        <w:t>large and unique place that is home</w:t>
      </w:r>
      <w:r w:rsidR="00BF7141" w:rsidRPr="001566DA">
        <w:rPr>
          <w:color w:val="auto"/>
        </w:rPr>
        <w:t xml:space="preserve"> to</w:t>
      </w:r>
      <w:r w:rsidR="00610AEB" w:rsidRPr="001566DA">
        <w:rPr>
          <w:color w:val="auto"/>
        </w:rPr>
        <w:t xml:space="preserve"> </w:t>
      </w:r>
      <w:r w:rsidRPr="001566DA">
        <w:rPr>
          <w:color w:val="auto"/>
        </w:rPr>
        <w:t>over 250,000 people. One</w:t>
      </w:r>
      <w:r w:rsidR="00BF7141" w:rsidRPr="001566DA">
        <w:rPr>
          <w:color w:val="auto"/>
        </w:rPr>
        <w:t xml:space="preserve"> in</w:t>
      </w:r>
      <w:r w:rsidR="00610AEB" w:rsidRPr="001566DA">
        <w:rPr>
          <w:color w:val="auto"/>
        </w:rPr>
        <w:t xml:space="preserve"> </w:t>
      </w:r>
      <w:r w:rsidRPr="001566DA">
        <w:rPr>
          <w:color w:val="auto"/>
        </w:rPr>
        <w:t>8</w:t>
      </w:r>
      <w:r w:rsidR="009433D2" w:rsidRPr="001566DA">
        <w:rPr>
          <w:rStyle w:val="EndnoteReference"/>
          <w:color w:val="auto"/>
        </w:rPr>
        <w:endnoteReference w:id="5"/>
      </w:r>
      <w:r w:rsidRPr="001566DA">
        <w:rPr>
          <w:color w:val="auto"/>
        </w:rPr>
        <w:t xml:space="preserve"> people</w:t>
      </w:r>
      <w:r w:rsidR="008F3B8C" w:rsidRPr="001566DA">
        <w:rPr>
          <w:color w:val="auto"/>
        </w:rPr>
        <w:t>—</w:t>
      </w:r>
      <w:r w:rsidRPr="001566DA">
        <w:rPr>
          <w:color w:val="auto"/>
        </w:rPr>
        <w:t>or more than 31,800</w:t>
      </w:r>
      <w:r w:rsidR="00D45BCA" w:rsidRPr="001566DA">
        <w:rPr>
          <w:rStyle w:val="EndnoteReference"/>
          <w:color w:val="auto"/>
        </w:rPr>
        <w:endnoteReference w:id="6"/>
      </w:r>
      <w:r w:rsidR="00457C86" w:rsidRPr="001566DA">
        <w:rPr>
          <w:color w:val="auto"/>
        </w:rPr>
        <w:t xml:space="preserve"> </w:t>
      </w:r>
      <w:r w:rsidRPr="001566DA">
        <w:rPr>
          <w:color w:val="auto"/>
        </w:rPr>
        <w:t>people</w:t>
      </w:r>
      <w:r w:rsidR="008F3B8C" w:rsidRPr="001566DA">
        <w:rPr>
          <w:color w:val="auto"/>
        </w:rPr>
        <w:t>—</w:t>
      </w:r>
      <w:r w:rsidRPr="001566DA">
        <w:rPr>
          <w:color w:val="auto"/>
        </w:rPr>
        <w:t>identify</w:t>
      </w:r>
      <w:r w:rsidR="00415D2B" w:rsidRPr="001566DA">
        <w:rPr>
          <w:color w:val="auto"/>
        </w:rPr>
        <w:t xml:space="preserve"> as</w:t>
      </w:r>
      <w:r w:rsidR="00610AEB" w:rsidRPr="001566DA">
        <w:rPr>
          <w:color w:val="auto"/>
        </w:rPr>
        <w:t xml:space="preserve"> </w:t>
      </w:r>
      <w:r w:rsidRPr="001566DA">
        <w:rPr>
          <w:color w:val="auto"/>
        </w:rPr>
        <w:t>having</w:t>
      </w:r>
      <w:r w:rsidR="00827093" w:rsidRPr="001566DA">
        <w:rPr>
          <w:color w:val="auto"/>
        </w:rPr>
        <w:t xml:space="preserve"> a</w:t>
      </w:r>
      <w:r w:rsidR="00610AEB" w:rsidRPr="001566DA">
        <w:rPr>
          <w:color w:val="auto"/>
        </w:rPr>
        <w:t xml:space="preserve"> </w:t>
      </w:r>
      <w:r w:rsidRPr="001566DA">
        <w:rPr>
          <w:color w:val="auto"/>
        </w:rPr>
        <w:t>disability. It is one</w:t>
      </w:r>
      <w:r w:rsidR="00BF7141" w:rsidRPr="001566DA">
        <w:rPr>
          <w:color w:val="auto"/>
        </w:rPr>
        <w:t xml:space="preserve"> of</w:t>
      </w:r>
      <w:r w:rsidR="00610AEB" w:rsidRPr="001566DA">
        <w:rPr>
          <w:color w:val="auto"/>
        </w:rPr>
        <w:t xml:space="preserve"> </w:t>
      </w:r>
      <w:r w:rsidRPr="001566DA">
        <w:rPr>
          <w:color w:val="auto"/>
        </w:rPr>
        <w:t xml:space="preserve">Australia’s most culturally diverse places, with many different languages and cultures. </w:t>
      </w:r>
      <w:r w:rsidR="005D189E" w:rsidRPr="001566DA">
        <w:rPr>
          <w:color w:val="auto"/>
        </w:rPr>
        <w:t xml:space="preserve">In the Northern Territory, </w:t>
      </w:r>
      <w:r w:rsidRPr="001566DA">
        <w:rPr>
          <w:color w:val="auto"/>
        </w:rPr>
        <w:t>51.9</w:t>
      </w:r>
      <w:r w:rsidR="00EE2D6B" w:rsidRPr="001566DA">
        <w:rPr>
          <w:color w:val="auto"/>
        </w:rPr>
        <w:t>%</w:t>
      </w:r>
      <w:r w:rsidR="00610AEB" w:rsidRPr="001566DA">
        <w:rPr>
          <w:color w:val="auto"/>
        </w:rPr>
        <w:t xml:space="preserve"> </w:t>
      </w:r>
      <w:r w:rsidR="00BF7141" w:rsidRPr="001566DA">
        <w:rPr>
          <w:color w:val="auto"/>
        </w:rPr>
        <w:t>of</w:t>
      </w:r>
      <w:r w:rsidR="00610AEB" w:rsidRPr="001566DA">
        <w:rPr>
          <w:color w:val="auto"/>
        </w:rPr>
        <w:t xml:space="preserve"> </w:t>
      </w:r>
      <w:r w:rsidRPr="001566DA">
        <w:rPr>
          <w:color w:val="auto"/>
        </w:rPr>
        <w:t>NDIS participants are</w:t>
      </w:r>
      <w:r w:rsidR="00BF7141" w:rsidRPr="001566DA">
        <w:rPr>
          <w:color w:val="auto"/>
        </w:rPr>
        <w:t xml:space="preserve"> of</w:t>
      </w:r>
      <w:r w:rsidR="00610AEB" w:rsidRPr="001566DA">
        <w:rPr>
          <w:color w:val="auto"/>
        </w:rPr>
        <w:t xml:space="preserve"> </w:t>
      </w:r>
      <w:r w:rsidRPr="001566DA">
        <w:rPr>
          <w:color w:val="auto"/>
        </w:rPr>
        <w:t>Aboriginal and Torres Strait Islander descent compared</w:t>
      </w:r>
      <w:r w:rsidR="00BF7141" w:rsidRPr="001566DA">
        <w:rPr>
          <w:color w:val="auto"/>
        </w:rPr>
        <w:t xml:space="preserve"> to</w:t>
      </w:r>
      <w:r w:rsidR="00610AEB" w:rsidRPr="001566DA">
        <w:rPr>
          <w:color w:val="auto"/>
        </w:rPr>
        <w:t xml:space="preserve"> </w:t>
      </w:r>
      <w:r w:rsidRPr="001566DA">
        <w:rPr>
          <w:color w:val="auto"/>
        </w:rPr>
        <w:t>the average</w:t>
      </w:r>
      <w:r w:rsidR="00BF7141" w:rsidRPr="001566DA">
        <w:rPr>
          <w:color w:val="auto"/>
        </w:rPr>
        <w:t xml:space="preserve"> of</w:t>
      </w:r>
      <w:r w:rsidR="00610AEB" w:rsidRPr="001566DA">
        <w:rPr>
          <w:color w:val="auto"/>
        </w:rPr>
        <w:t xml:space="preserve"> </w:t>
      </w:r>
      <w:r w:rsidRPr="001566DA">
        <w:rPr>
          <w:color w:val="auto"/>
        </w:rPr>
        <w:t>7.71</w:t>
      </w:r>
      <w:r w:rsidR="00EE2D6B" w:rsidRPr="001566DA">
        <w:rPr>
          <w:color w:val="auto"/>
        </w:rPr>
        <w:t>%</w:t>
      </w:r>
      <w:r w:rsidR="00610AEB" w:rsidRPr="001566DA">
        <w:rPr>
          <w:color w:val="auto"/>
        </w:rPr>
        <w:t xml:space="preserve"> </w:t>
      </w:r>
      <w:r w:rsidRPr="001566DA">
        <w:rPr>
          <w:color w:val="auto"/>
        </w:rPr>
        <w:t>for other jurisdictions.</w:t>
      </w:r>
      <w:r w:rsidR="008A4980" w:rsidRPr="001566DA">
        <w:rPr>
          <w:rStyle w:val="EndnoteReference"/>
          <w:color w:val="auto"/>
        </w:rPr>
        <w:endnoteReference w:id="7"/>
      </w:r>
    </w:p>
    <w:p w14:paraId="132B35EB" w14:textId="2B9C95E6" w:rsidR="007930EE" w:rsidRPr="001566DA" w:rsidRDefault="007930EE" w:rsidP="00062CB8">
      <w:pPr>
        <w:pStyle w:val="BodyText"/>
        <w:rPr>
          <w:color w:val="auto"/>
        </w:rPr>
      </w:pPr>
      <w:r w:rsidRPr="001566DA">
        <w:rPr>
          <w:color w:val="auto"/>
        </w:rPr>
        <w:t>The Office</w:t>
      </w:r>
      <w:r w:rsidR="00BF7141" w:rsidRPr="001566DA">
        <w:rPr>
          <w:color w:val="auto"/>
        </w:rPr>
        <w:t xml:space="preserve"> of</w:t>
      </w:r>
      <w:r w:rsidR="00610AEB" w:rsidRPr="001566DA">
        <w:rPr>
          <w:color w:val="auto"/>
        </w:rPr>
        <w:t xml:space="preserve"> </w:t>
      </w:r>
      <w:r w:rsidRPr="001566DA">
        <w:rPr>
          <w:color w:val="auto"/>
        </w:rPr>
        <w:t>Disability,</w:t>
      </w:r>
      <w:r w:rsidR="00BF7141" w:rsidRPr="001566DA">
        <w:rPr>
          <w:color w:val="auto"/>
        </w:rPr>
        <w:t xml:space="preserve"> in</w:t>
      </w:r>
      <w:r w:rsidR="00610AEB" w:rsidRPr="001566DA">
        <w:rPr>
          <w:color w:val="auto"/>
        </w:rPr>
        <w:t xml:space="preserve"> </w:t>
      </w:r>
      <w:r w:rsidRPr="001566DA">
        <w:rPr>
          <w:color w:val="auto"/>
        </w:rPr>
        <w:t>the Department</w:t>
      </w:r>
      <w:r w:rsidR="00BF7141" w:rsidRPr="001566DA">
        <w:rPr>
          <w:color w:val="auto"/>
        </w:rPr>
        <w:t xml:space="preserve"> of</w:t>
      </w:r>
      <w:r w:rsidR="00610AEB" w:rsidRPr="001566DA">
        <w:rPr>
          <w:color w:val="auto"/>
        </w:rPr>
        <w:t xml:space="preserve"> </w:t>
      </w:r>
      <w:r w:rsidRPr="001566DA">
        <w:rPr>
          <w:color w:val="auto"/>
        </w:rPr>
        <w:t>People, Sport and Culture, is responsible for driving progress against Australia’s Disability Strategy and all elements</w:t>
      </w:r>
      <w:r w:rsidR="00BF7141" w:rsidRPr="001566DA">
        <w:rPr>
          <w:color w:val="auto"/>
        </w:rPr>
        <w:t xml:space="preserve"> of</w:t>
      </w:r>
      <w:r w:rsidR="00610AEB" w:rsidRPr="001566DA">
        <w:rPr>
          <w:color w:val="auto"/>
        </w:rPr>
        <w:t xml:space="preserve"> </w:t>
      </w:r>
      <w:r w:rsidRPr="001566DA">
        <w:rPr>
          <w:color w:val="auto"/>
        </w:rPr>
        <w:t>the disability reform agenda. Its ongoing championing</w:t>
      </w:r>
      <w:r w:rsidR="00BF7141" w:rsidRPr="001566DA">
        <w:rPr>
          <w:color w:val="auto"/>
        </w:rPr>
        <w:t xml:space="preserve"> of</w:t>
      </w:r>
      <w:r w:rsidR="00610AEB" w:rsidRPr="001566DA">
        <w:rPr>
          <w:color w:val="auto"/>
        </w:rPr>
        <w:t xml:space="preserve"> </w:t>
      </w:r>
      <w:r w:rsidRPr="001566DA">
        <w:rPr>
          <w:color w:val="auto"/>
        </w:rPr>
        <w:t>inclusion and change across Northern Territory Government agencies is helping</w:t>
      </w:r>
      <w:r w:rsidR="00BF7141" w:rsidRPr="001566DA">
        <w:rPr>
          <w:color w:val="auto"/>
        </w:rPr>
        <w:t xml:space="preserve"> to</w:t>
      </w:r>
      <w:r w:rsidR="00610AEB" w:rsidRPr="001566DA">
        <w:rPr>
          <w:color w:val="auto"/>
        </w:rPr>
        <w:t xml:space="preserve"> </w:t>
      </w:r>
      <w:r w:rsidRPr="001566DA">
        <w:rPr>
          <w:color w:val="auto"/>
          <w:lang w:eastAsia="en-AU"/>
        </w:rPr>
        <w:t>create</w:t>
      </w:r>
      <w:r w:rsidR="00827093" w:rsidRPr="001566DA">
        <w:rPr>
          <w:color w:val="auto"/>
          <w:lang w:eastAsia="en-AU"/>
        </w:rPr>
        <w:t xml:space="preserve"> a</w:t>
      </w:r>
      <w:r w:rsidR="00610AEB" w:rsidRPr="001566DA">
        <w:rPr>
          <w:color w:val="auto"/>
          <w:lang w:eastAsia="en-AU"/>
        </w:rPr>
        <w:t xml:space="preserve"> </w:t>
      </w:r>
      <w:r w:rsidRPr="001566DA">
        <w:rPr>
          <w:color w:val="auto"/>
          <w:lang w:eastAsia="en-AU"/>
        </w:rPr>
        <w:t xml:space="preserve">future </w:t>
      </w:r>
      <w:r w:rsidRPr="001566DA">
        <w:rPr>
          <w:color w:val="auto"/>
        </w:rPr>
        <w:t>that is accessible and inclusive for all Territorians, no matter where they live.</w:t>
      </w:r>
    </w:p>
    <w:p w14:paraId="7BC02BEB" w14:textId="77777777" w:rsidR="007930EE" w:rsidRPr="001566DA" w:rsidRDefault="007930EE" w:rsidP="00173284">
      <w:pPr>
        <w:pStyle w:val="BodyText"/>
        <w:spacing w:after="60"/>
        <w:rPr>
          <w:color w:val="auto"/>
        </w:rPr>
      </w:pPr>
      <w:r w:rsidRPr="001566DA">
        <w:rPr>
          <w:color w:val="auto"/>
        </w:rPr>
        <w:t>Key achievements include:</w:t>
      </w:r>
    </w:p>
    <w:p w14:paraId="1661D561" w14:textId="77777777" w:rsidR="007930EE" w:rsidRPr="001566DA" w:rsidRDefault="007930EE" w:rsidP="0001798A">
      <w:pPr>
        <w:pStyle w:val="BodyText"/>
        <w:numPr>
          <w:ilvl w:val="0"/>
          <w:numId w:val="39"/>
        </w:numPr>
        <w:spacing w:after="60"/>
        <w:ind w:left="284" w:hanging="284"/>
        <w:rPr>
          <w:color w:val="auto"/>
        </w:rPr>
      </w:pPr>
      <w:r w:rsidRPr="001566DA">
        <w:rPr>
          <w:color w:val="auto"/>
        </w:rPr>
        <w:t>Increased support for disability service providers provided by Small Business Champions, including building business capability through workforce support and targeted training modules.</w:t>
      </w:r>
    </w:p>
    <w:p w14:paraId="42439938" w14:textId="07F67B0B" w:rsidR="007930EE" w:rsidRPr="001566DA" w:rsidRDefault="007930EE" w:rsidP="0001798A">
      <w:pPr>
        <w:pStyle w:val="BodyText"/>
        <w:numPr>
          <w:ilvl w:val="0"/>
          <w:numId w:val="39"/>
        </w:numPr>
        <w:spacing w:after="60"/>
        <w:ind w:left="284" w:hanging="284"/>
        <w:rPr>
          <w:color w:val="auto"/>
        </w:rPr>
      </w:pPr>
      <w:r w:rsidRPr="001566DA">
        <w:rPr>
          <w:color w:val="auto"/>
        </w:rPr>
        <w:t>Ongoing funding commitment by the Northern Territory Government</w:t>
      </w:r>
      <w:r w:rsidR="00BF7141" w:rsidRPr="001566DA">
        <w:rPr>
          <w:color w:val="auto"/>
        </w:rPr>
        <w:t xml:space="preserve"> to</w:t>
      </w:r>
      <w:r w:rsidR="00610AEB" w:rsidRPr="001566DA">
        <w:rPr>
          <w:color w:val="auto"/>
        </w:rPr>
        <w:t xml:space="preserve"> </w:t>
      </w:r>
      <w:r w:rsidRPr="001566DA">
        <w:rPr>
          <w:color w:val="auto"/>
        </w:rPr>
        <w:t>provide the NT Auslan Interpreter Service, ensuring face</w:t>
      </w:r>
      <w:r w:rsidR="00610AEB" w:rsidRPr="001566DA">
        <w:rPr>
          <w:color w:val="auto"/>
        </w:rPr>
        <w:t>-</w:t>
      </w:r>
      <w:r w:rsidRPr="001566DA">
        <w:rPr>
          <w:color w:val="auto"/>
        </w:rPr>
        <w:t>to</w:t>
      </w:r>
      <w:r w:rsidR="00610AEB" w:rsidRPr="001566DA">
        <w:rPr>
          <w:color w:val="auto"/>
        </w:rPr>
        <w:t>-</w:t>
      </w:r>
      <w:r w:rsidRPr="001566DA">
        <w:rPr>
          <w:color w:val="auto"/>
        </w:rPr>
        <w:t>face Auslan interpreting remains available</w:t>
      </w:r>
      <w:r w:rsidR="00BF7141" w:rsidRPr="001566DA">
        <w:rPr>
          <w:color w:val="auto"/>
        </w:rPr>
        <w:t xml:space="preserve"> in</w:t>
      </w:r>
      <w:r w:rsidR="00610AEB" w:rsidRPr="001566DA">
        <w:rPr>
          <w:color w:val="auto"/>
        </w:rPr>
        <w:t xml:space="preserve"> </w:t>
      </w:r>
      <w:r w:rsidRPr="001566DA">
        <w:rPr>
          <w:color w:val="auto"/>
        </w:rPr>
        <w:t>the Territory.</w:t>
      </w:r>
    </w:p>
    <w:p w14:paraId="3659CEEA" w14:textId="70F10013" w:rsidR="007930EE" w:rsidRPr="001566DA" w:rsidRDefault="007930EE" w:rsidP="0001798A">
      <w:pPr>
        <w:pStyle w:val="BodyText"/>
        <w:numPr>
          <w:ilvl w:val="0"/>
          <w:numId w:val="39"/>
        </w:numPr>
        <w:spacing w:after="60"/>
        <w:ind w:left="284" w:hanging="284"/>
        <w:rPr>
          <w:color w:val="auto"/>
        </w:rPr>
      </w:pPr>
      <w:r w:rsidRPr="001566DA">
        <w:rPr>
          <w:color w:val="auto"/>
        </w:rPr>
        <w:t>Release</w:t>
      </w:r>
      <w:r w:rsidR="00BF7141" w:rsidRPr="001566DA">
        <w:rPr>
          <w:color w:val="auto"/>
        </w:rPr>
        <w:t xml:space="preserve"> of</w:t>
      </w:r>
      <w:r w:rsidR="00610AEB" w:rsidRPr="001566DA">
        <w:rPr>
          <w:color w:val="auto"/>
        </w:rPr>
        <w:t xml:space="preserve"> </w:t>
      </w:r>
      <w:r w:rsidRPr="001566DA">
        <w:rPr>
          <w:color w:val="auto"/>
        </w:rPr>
        <w:t>the Northern Territory Public Sector EmployAbility Strategy 2024</w:t>
      </w:r>
      <w:r w:rsidR="00A849E7" w:rsidRPr="001566DA">
        <w:rPr>
          <w:color w:val="auto"/>
        </w:rPr>
        <w:t>–</w:t>
      </w:r>
      <w:r w:rsidRPr="001566DA">
        <w:rPr>
          <w:color w:val="auto"/>
        </w:rPr>
        <w:t>2027 which identifies key initiatives</w:t>
      </w:r>
      <w:r w:rsidR="00BF7141" w:rsidRPr="001566DA">
        <w:rPr>
          <w:color w:val="auto"/>
        </w:rPr>
        <w:t xml:space="preserve"> to</w:t>
      </w:r>
      <w:r w:rsidR="00610AEB" w:rsidRPr="001566DA">
        <w:rPr>
          <w:color w:val="auto"/>
        </w:rPr>
        <w:t xml:space="preserve"> </w:t>
      </w:r>
      <w:r w:rsidRPr="001566DA">
        <w:rPr>
          <w:color w:val="auto"/>
        </w:rPr>
        <w:t>increase workforce participation</w:t>
      </w:r>
      <w:r w:rsidR="00BF7141" w:rsidRPr="001566DA">
        <w:rPr>
          <w:color w:val="auto"/>
        </w:rPr>
        <w:t xml:space="preserve"> of</w:t>
      </w:r>
      <w:r w:rsidR="00610AEB" w:rsidRPr="001566DA">
        <w:rPr>
          <w:color w:val="auto"/>
        </w:rPr>
        <w:t xml:space="preserve"> </w:t>
      </w:r>
      <w:r w:rsidRPr="001566DA">
        <w:rPr>
          <w:color w:val="auto"/>
        </w:rPr>
        <w:t>people with disability across the Northern Territory Public Sector, including an employment target</w:t>
      </w:r>
      <w:r w:rsidR="00BF7141" w:rsidRPr="001566DA">
        <w:rPr>
          <w:color w:val="auto"/>
        </w:rPr>
        <w:t xml:space="preserve"> of</w:t>
      </w:r>
      <w:r w:rsidR="00610AEB" w:rsidRPr="001566DA">
        <w:rPr>
          <w:color w:val="auto"/>
        </w:rPr>
        <w:t xml:space="preserve"> </w:t>
      </w:r>
      <w:r w:rsidRPr="001566DA">
        <w:rPr>
          <w:color w:val="auto"/>
        </w:rPr>
        <w:t>8</w:t>
      </w:r>
      <w:r w:rsidR="00EE2D6B" w:rsidRPr="001566DA">
        <w:rPr>
          <w:color w:val="auto"/>
        </w:rPr>
        <w:t>%</w:t>
      </w:r>
      <w:r w:rsidR="00610AEB" w:rsidRPr="001566DA">
        <w:rPr>
          <w:color w:val="auto"/>
        </w:rPr>
        <w:t xml:space="preserve"> </w:t>
      </w:r>
      <w:r w:rsidRPr="001566DA">
        <w:rPr>
          <w:color w:val="auto"/>
        </w:rPr>
        <w:t>by 2027.</w:t>
      </w:r>
    </w:p>
    <w:p w14:paraId="2E63AB1E" w14:textId="7202507C" w:rsidR="007930EE" w:rsidRPr="001566DA" w:rsidRDefault="007930EE" w:rsidP="0001798A">
      <w:pPr>
        <w:pStyle w:val="BodyText"/>
        <w:numPr>
          <w:ilvl w:val="0"/>
          <w:numId w:val="39"/>
        </w:numPr>
        <w:spacing w:after="60"/>
        <w:ind w:left="284" w:hanging="284"/>
        <w:rPr>
          <w:color w:val="auto"/>
        </w:rPr>
      </w:pPr>
      <w:r w:rsidRPr="001566DA">
        <w:rPr>
          <w:color w:val="auto"/>
        </w:rPr>
        <w:t>More choice for students with disability</w:t>
      </w:r>
      <w:r w:rsidR="00BF7141" w:rsidRPr="001566DA">
        <w:rPr>
          <w:color w:val="auto"/>
        </w:rPr>
        <w:t xml:space="preserve"> to</w:t>
      </w:r>
      <w:r w:rsidR="00610AEB" w:rsidRPr="001566DA">
        <w:rPr>
          <w:color w:val="auto"/>
        </w:rPr>
        <w:t xml:space="preserve"> </w:t>
      </w:r>
      <w:r w:rsidRPr="001566DA">
        <w:rPr>
          <w:color w:val="auto"/>
        </w:rPr>
        <w:t>remain</w:t>
      </w:r>
      <w:r w:rsidR="00BF7141" w:rsidRPr="001566DA">
        <w:rPr>
          <w:color w:val="auto"/>
        </w:rPr>
        <w:t xml:space="preserve"> in</w:t>
      </w:r>
      <w:r w:rsidR="00610AEB" w:rsidRPr="001566DA">
        <w:rPr>
          <w:color w:val="auto"/>
        </w:rPr>
        <w:t xml:space="preserve"> </w:t>
      </w:r>
      <w:r w:rsidRPr="001566DA">
        <w:rPr>
          <w:color w:val="auto"/>
        </w:rPr>
        <w:t>mainstream education with support for schools</w:t>
      </w:r>
      <w:r w:rsidR="00BF7141" w:rsidRPr="001566DA">
        <w:rPr>
          <w:color w:val="auto"/>
        </w:rPr>
        <w:t xml:space="preserve"> to</w:t>
      </w:r>
      <w:r w:rsidR="00610AEB" w:rsidRPr="001566DA">
        <w:rPr>
          <w:color w:val="auto"/>
        </w:rPr>
        <w:t xml:space="preserve"> </w:t>
      </w:r>
      <w:r w:rsidRPr="001566DA">
        <w:rPr>
          <w:color w:val="auto"/>
        </w:rPr>
        <w:t>build their capability</w:t>
      </w:r>
      <w:r w:rsidR="00BF7141" w:rsidRPr="001566DA">
        <w:rPr>
          <w:color w:val="auto"/>
        </w:rPr>
        <w:t xml:space="preserve"> to</w:t>
      </w:r>
      <w:r w:rsidR="00610AEB" w:rsidRPr="001566DA">
        <w:rPr>
          <w:color w:val="auto"/>
        </w:rPr>
        <w:t xml:space="preserve"> </w:t>
      </w:r>
      <w:r w:rsidRPr="001566DA">
        <w:rPr>
          <w:color w:val="auto"/>
        </w:rPr>
        <w:t>offer modified subjects and pathways for students</w:t>
      </w:r>
      <w:r w:rsidR="00BF7141" w:rsidRPr="001566DA">
        <w:rPr>
          <w:color w:val="auto"/>
        </w:rPr>
        <w:t xml:space="preserve"> to</w:t>
      </w:r>
      <w:r w:rsidR="00610AEB" w:rsidRPr="001566DA">
        <w:rPr>
          <w:color w:val="auto"/>
        </w:rPr>
        <w:t xml:space="preserve"> </w:t>
      </w:r>
      <w:r w:rsidRPr="001566DA">
        <w:rPr>
          <w:color w:val="auto"/>
        </w:rPr>
        <w:t>attain their NT</w:t>
      </w:r>
      <w:r w:rsidR="00C6119C" w:rsidRPr="001566DA">
        <w:rPr>
          <w:color w:val="auto"/>
        </w:rPr>
        <w:t xml:space="preserve"> </w:t>
      </w:r>
      <w:r w:rsidRPr="001566DA">
        <w:rPr>
          <w:color w:val="auto"/>
        </w:rPr>
        <w:t>Certificate</w:t>
      </w:r>
      <w:r w:rsidR="00BF7141" w:rsidRPr="001566DA">
        <w:rPr>
          <w:color w:val="auto"/>
        </w:rPr>
        <w:t xml:space="preserve"> of</w:t>
      </w:r>
      <w:r w:rsidR="00610AEB" w:rsidRPr="001566DA">
        <w:rPr>
          <w:color w:val="auto"/>
        </w:rPr>
        <w:t xml:space="preserve"> </w:t>
      </w:r>
      <w:r w:rsidRPr="001566DA">
        <w:rPr>
          <w:color w:val="auto"/>
        </w:rPr>
        <w:t>Education and Training including transition</w:t>
      </w:r>
      <w:r w:rsidR="00BF7141" w:rsidRPr="001566DA">
        <w:rPr>
          <w:color w:val="auto"/>
        </w:rPr>
        <w:t xml:space="preserve"> to</w:t>
      </w:r>
      <w:r w:rsidR="00610AEB" w:rsidRPr="001566DA">
        <w:rPr>
          <w:color w:val="auto"/>
        </w:rPr>
        <w:t xml:space="preserve"> </w:t>
      </w:r>
      <w:r w:rsidRPr="001566DA">
        <w:rPr>
          <w:color w:val="auto"/>
        </w:rPr>
        <w:t>employment.</w:t>
      </w:r>
    </w:p>
    <w:p w14:paraId="40A87C02" w14:textId="42851413" w:rsidR="007930EE" w:rsidRPr="001566DA" w:rsidRDefault="007930EE" w:rsidP="0001798A">
      <w:pPr>
        <w:pStyle w:val="BodyText"/>
        <w:numPr>
          <w:ilvl w:val="0"/>
          <w:numId w:val="39"/>
        </w:numPr>
        <w:spacing w:after="60"/>
        <w:ind w:left="284" w:hanging="284"/>
        <w:rPr>
          <w:color w:val="auto"/>
        </w:rPr>
      </w:pPr>
      <w:r w:rsidRPr="001566DA">
        <w:rPr>
          <w:color w:val="auto"/>
        </w:rPr>
        <w:t>Development</w:t>
      </w:r>
      <w:r w:rsidR="00BF7141" w:rsidRPr="001566DA">
        <w:rPr>
          <w:color w:val="auto"/>
        </w:rPr>
        <w:t xml:space="preserve"> of</w:t>
      </w:r>
      <w:r w:rsidR="00827093" w:rsidRPr="001566DA">
        <w:rPr>
          <w:color w:val="auto"/>
        </w:rPr>
        <w:t xml:space="preserve"> a</w:t>
      </w:r>
      <w:r w:rsidR="00610AEB" w:rsidRPr="001566DA">
        <w:rPr>
          <w:color w:val="auto"/>
        </w:rPr>
        <w:t xml:space="preserve"> </w:t>
      </w:r>
      <w:r w:rsidRPr="001566DA">
        <w:rPr>
          <w:color w:val="auto"/>
        </w:rPr>
        <w:t>Northern Territory Disability Directory</w:t>
      </w:r>
      <w:r w:rsidR="00BF7141" w:rsidRPr="001566DA">
        <w:rPr>
          <w:color w:val="auto"/>
        </w:rPr>
        <w:t xml:space="preserve"> to</w:t>
      </w:r>
      <w:r w:rsidR="00610AEB" w:rsidRPr="001566DA">
        <w:rPr>
          <w:color w:val="auto"/>
        </w:rPr>
        <w:t xml:space="preserve"> </w:t>
      </w:r>
      <w:r w:rsidRPr="001566DA">
        <w:rPr>
          <w:color w:val="auto"/>
        </w:rPr>
        <w:t>connect people with disability, their carers and family,</w:t>
      </w:r>
      <w:r w:rsidR="00BF7141" w:rsidRPr="001566DA">
        <w:rPr>
          <w:color w:val="auto"/>
        </w:rPr>
        <w:t xml:space="preserve"> to</w:t>
      </w:r>
      <w:r w:rsidR="00610AEB" w:rsidRPr="001566DA">
        <w:rPr>
          <w:color w:val="auto"/>
        </w:rPr>
        <w:t xml:space="preserve"> </w:t>
      </w:r>
      <w:r w:rsidRPr="001566DA">
        <w:rPr>
          <w:color w:val="auto"/>
        </w:rPr>
        <w:t>the services, information and supports they need.</w:t>
      </w:r>
    </w:p>
    <w:p w14:paraId="1AAA37F7" w14:textId="05B98AD2" w:rsidR="007930EE" w:rsidRPr="001566DA" w:rsidRDefault="007930EE" w:rsidP="0001798A">
      <w:pPr>
        <w:pStyle w:val="BodyText"/>
        <w:numPr>
          <w:ilvl w:val="0"/>
          <w:numId w:val="39"/>
        </w:numPr>
        <w:ind w:left="284" w:hanging="284"/>
        <w:rPr>
          <w:color w:val="auto"/>
        </w:rPr>
      </w:pPr>
      <w:r w:rsidRPr="001566DA">
        <w:rPr>
          <w:color w:val="auto"/>
        </w:rPr>
        <w:t>Innovative programs and services</w:t>
      </w:r>
      <w:r w:rsidR="00BF7141" w:rsidRPr="001566DA">
        <w:rPr>
          <w:color w:val="auto"/>
        </w:rPr>
        <w:t xml:space="preserve"> in</w:t>
      </w:r>
      <w:r w:rsidR="00610AEB" w:rsidRPr="001566DA">
        <w:rPr>
          <w:color w:val="auto"/>
        </w:rPr>
        <w:t xml:space="preserve"> </w:t>
      </w:r>
      <w:r w:rsidRPr="001566DA">
        <w:rPr>
          <w:color w:val="auto"/>
        </w:rPr>
        <w:t>remote communities</w:t>
      </w:r>
      <w:r w:rsidR="00BF7141" w:rsidRPr="001566DA">
        <w:rPr>
          <w:color w:val="auto"/>
        </w:rPr>
        <w:t xml:space="preserve"> to</w:t>
      </w:r>
      <w:r w:rsidR="00610AEB" w:rsidRPr="001566DA">
        <w:rPr>
          <w:color w:val="auto"/>
        </w:rPr>
        <w:t xml:space="preserve"> </w:t>
      </w:r>
      <w:r w:rsidRPr="001566DA">
        <w:rPr>
          <w:color w:val="auto"/>
        </w:rPr>
        <w:t>support local providers and enable people with disability</w:t>
      </w:r>
      <w:r w:rsidR="00BF7141" w:rsidRPr="001566DA">
        <w:rPr>
          <w:color w:val="auto"/>
        </w:rPr>
        <w:t xml:space="preserve"> to</w:t>
      </w:r>
      <w:r w:rsidR="00610AEB" w:rsidRPr="001566DA">
        <w:rPr>
          <w:color w:val="auto"/>
        </w:rPr>
        <w:t xml:space="preserve"> </w:t>
      </w:r>
      <w:r w:rsidRPr="001566DA">
        <w:rPr>
          <w:color w:val="auto"/>
        </w:rPr>
        <w:t>remain on country.</w:t>
      </w:r>
    </w:p>
    <w:p w14:paraId="0F31AD0A" w14:textId="6D680545" w:rsidR="007930EE" w:rsidRPr="001566DA" w:rsidRDefault="007930EE" w:rsidP="00062CB8">
      <w:pPr>
        <w:pStyle w:val="BodyText"/>
        <w:rPr>
          <w:color w:val="auto"/>
          <w:lang w:eastAsia="en-AU"/>
        </w:rPr>
      </w:pPr>
      <w:r w:rsidRPr="001566DA">
        <w:rPr>
          <w:color w:val="auto"/>
        </w:rPr>
        <w:t>The Northern Territory Disability Advisory Committee (the Committee), established</w:t>
      </w:r>
      <w:r w:rsidR="00BF7141" w:rsidRPr="001566DA">
        <w:rPr>
          <w:color w:val="auto"/>
        </w:rPr>
        <w:t xml:space="preserve"> in</w:t>
      </w:r>
      <w:r w:rsidR="00610AEB" w:rsidRPr="001566DA">
        <w:rPr>
          <w:color w:val="auto"/>
        </w:rPr>
        <w:t xml:space="preserve"> </w:t>
      </w:r>
      <w:r w:rsidRPr="001566DA">
        <w:rPr>
          <w:color w:val="auto"/>
        </w:rPr>
        <w:t>2019, continues</w:t>
      </w:r>
      <w:r w:rsidR="00BF7141" w:rsidRPr="001566DA">
        <w:rPr>
          <w:color w:val="auto"/>
        </w:rPr>
        <w:t xml:space="preserve"> to</w:t>
      </w:r>
      <w:r w:rsidR="00610AEB" w:rsidRPr="001566DA">
        <w:rPr>
          <w:color w:val="auto"/>
        </w:rPr>
        <w:t xml:space="preserve"> </w:t>
      </w:r>
      <w:r w:rsidRPr="001566DA">
        <w:rPr>
          <w:color w:val="auto"/>
        </w:rPr>
        <w:t>provide high</w:t>
      </w:r>
      <w:r w:rsidR="00610AEB" w:rsidRPr="001566DA">
        <w:rPr>
          <w:color w:val="auto"/>
        </w:rPr>
        <w:t>-</w:t>
      </w:r>
      <w:r w:rsidRPr="001566DA">
        <w:rPr>
          <w:color w:val="auto"/>
        </w:rPr>
        <w:t>level advice</w:t>
      </w:r>
      <w:r w:rsidR="00BF7141" w:rsidRPr="001566DA">
        <w:rPr>
          <w:color w:val="auto"/>
        </w:rPr>
        <w:t xml:space="preserve"> to</w:t>
      </w:r>
      <w:r w:rsidR="00610AEB" w:rsidRPr="001566DA">
        <w:rPr>
          <w:color w:val="auto"/>
        </w:rPr>
        <w:t xml:space="preserve"> </w:t>
      </w:r>
      <w:r w:rsidRPr="001566DA">
        <w:rPr>
          <w:color w:val="auto"/>
        </w:rPr>
        <w:t>the Minister for Disability</w:t>
      </w:r>
      <w:r w:rsidR="00BF7141" w:rsidRPr="001566DA">
        <w:rPr>
          <w:color w:val="auto"/>
        </w:rPr>
        <w:t xml:space="preserve"> to</w:t>
      </w:r>
      <w:r w:rsidR="00610AEB" w:rsidRPr="001566DA">
        <w:rPr>
          <w:color w:val="auto"/>
        </w:rPr>
        <w:t xml:space="preserve"> </w:t>
      </w:r>
      <w:r w:rsidRPr="001566DA">
        <w:rPr>
          <w:color w:val="auto"/>
        </w:rPr>
        <w:t>guide the development and implementation</w:t>
      </w:r>
      <w:r w:rsidR="00BF7141" w:rsidRPr="001566DA">
        <w:rPr>
          <w:color w:val="auto"/>
        </w:rPr>
        <w:t xml:space="preserve"> of</w:t>
      </w:r>
      <w:r w:rsidR="00610AEB" w:rsidRPr="001566DA">
        <w:rPr>
          <w:color w:val="auto"/>
        </w:rPr>
        <w:t xml:space="preserve"> </w:t>
      </w:r>
      <w:r w:rsidRPr="001566DA">
        <w:rPr>
          <w:color w:val="auto"/>
        </w:rPr>
        <w:t xml:space="preserve">government policies, services, programs and activities that affect </w:t>
      </w:r>
      <w:r w:rsidRPr="001566DA">
        <w:rPr>
          <w:color w:val="auto"/>
          <w:lang w:eastAsia="en-AU"/>
        </w:rPr>
        <w:t>people with disability</w:t>
      </w:r>
      <w:r w:rsidR="00BF7141" w:rsidRPr="001566DA">
        <w:rPr>
          <w:color w:val="auto"/>
          <w:lang w:eastAsia="en-AU"/>
        </w:rPr>
        <w:t xml:space="preserve"> in</w:t>
      </w:r>
      <w:r w:rsidR="00610AEB" w:rsidRPr="001566DA">
        <w:rPr>
          <w:color w:val="auto"/>
          <w:lang w:eastAsia="en-AU"/>
        </w:rPr>
        <w:t xml:space="preserve"> </w:t>
      </w:r>
      <w:r w:rsidRPr="001566DA">
        <w:rPr>
          <w:color w:val="auto"/>
          <w:lang w:eastAsia="en-AU"/>
        </w:rPr>
        <w:t xml:space="preserve">the Territory. </w:t>
      </w:r>
    </w:p>
    <w:p w14:paraId="7FC815D8" w14:textId="7882542C" w:rsidR="007930EE" w:rsidRPr="001566DA" w:rsidRDefault="007930EE" w:rsidP="00062CB8">
      <w:pPr>
        <w:pStyle w:val="BodyText"/>
        <w:rPr>
          <w:color w:val="auto"/>
        </w:rPr>
      </w:pPr>
      <w:r w:rsidRPr="001566DA">
        <w:rPr>
          <w:color w:val="auto"/>
          <w:lang w:eastAsia="en-AU"/>
        </w:rPr>
        <w:t>The Committee also plays</w:t>
      </w:r>
      <w:r w:rsidR="00827093" w:rsidRPr="001566DA">
        <w:rPr>
          <w:color w:val="auto"/>
          <w:lang w:eastAsia="en-AU"/>
        </w:rPr>
        <w:t xml:space="preserve"> a</w:t>
      </w:r>
      <w:r w:rsidR="00610AEB" w:rsidRPr="001566DA">
        <w:rPr>
          <w:color w:val="auto"/>
          <w:lang w:eastAsia="en-AU"/>
        </w:rPr>
        <w:t xml:space="preserve"> </w:t>
      </w:r>
      <w:r w:rsidRPr="001566DA">
        <w:rPr>
          <w:color w:val="auto"/>
          <w:lang w:eastAsia="en-AU"/>
        </w:rPr>
        <w:t>key role</w:t>
      </w:r>
      <w:r w:rsidR="00BF7141" w:rsidRPr="001566DA">
        <w:rPr>
          <w:color w:val="auto"/>
          <w:lang w:eastAsia="en-AU"/>
        </w:rPr>
        <w:t xml:space="preserve"> in</w:t>
      </w:r>
      <w:r w:rsidR="00610AEB" w:rsidRPr="001566DA">
        <w:rPr>
          <w:color w:val="auto"/>
          <w:lang w:eastAsia="en-AU"/>
        </w:rPr>
        <w:t xml:space="preserve"> </w:t>
      </w:r>
      <w:r w:rsidRPr="001566DA">
        <w:rPr>
          <w:color w:val="auto"/>
          <w:lang w:eastAsia="en-AU"/>
        </w:rPr>
        <w:t>the oversight and monitoring</w:t>
      </w:r>
      <w:r w:rsidR="00BF7141" w:rsidRPr="001566DA">
        <w:rPr>
          <w:color w:val="auto"/>
          <w:lang w:eastAsia="en-AU"/>
        </w:rPr>
        <w:t xml:space="preserve"> of</w:t>
      </w:r>
      <w:r w:rsidR="00610AEB" w:rsidRPr="001566DA">
        <w:rPr>
          <w:color w:val="auto"/>
          <w:lang w:eastAsia="en-AU"/>
        </w:rPr>
        <w:t xml:space="preserve"> </w:t>
      </w:r>
      <w:r w:rsidRPr="001566DA">
        <w:rPr>
          <w:color w:val="auto"/>
          <w:lang w:eastAsia="en-AU"/>
        </w:rPr>
        <w:t>the Northern Territory Disability Strategy 2022</w:t>
      </w:r>
      <w:r w:rsidR="00E90BDE" w:rsidRPr="001566DA">
        <w:rPr>
          <w:rFonts w:cs="Arial"/>
          <w:color w:val="auto"/>
        </w:rPr>
        <w:t>–</w:t>
      </w:r>
      <w:r w:rsidRPr="001566DA">
        <w:rPr>
          <w:color w:val="auto"/>
          <w:lang w:eastAsia="en-AU"/>
        </w:rPr>
        <w:t>2032 and the development</w:t>
      </w:r>
      <w:r w:rsidR="00BF7141" w:rsidRPr="001566DA">
        <w:rPr>
          <w:color w:val="auto"/>
          <w:lang w:eastAsia="en-AU"/>
        </w:rPr>
        <w:t xml:space="preserve"> of</w:t>
      </w:r>
      <w:r w:rsidR="00610AEB" w:rsidRPr="001566DA">
        <w:rPr>
          <w:color w:val="auto"/>
          <w:lang w:eastAsia="en-AU"/>
        </w:rPr>
        <w:t xml:space="preserve"> </w:t>
      </w:r>
      <w:r w:rsidRPr="001566DA">
        <w:rPr>
          <w:color w:val="auto"/>
          <w:lang w:eastAsia="en-AU"/>
        </w:rPr>
        <w:t>the second Action Plan 2025</w:t>
      </w:r>
      <w:r w:rsidR="00A849E7" w:rsidRPr="001566DA">
        <w:rPr>
          <w:color w:val="auto"/>
        </w:rPr>
        <w:t>–</w:t>
      </w:r>
      <w:r w:rsidRPr="001566DA">
        <w:rPr>
          <w:color w:val="auto"/>
          <w:lang w:eastAsia="en-AU"/>
        </w:rPr>
        <w:t xml:space="preserve">2029 under the </w:t>
      </w:r>
      <w:r w:rsidR="00E90BDE" w:rsidRPr="001566DA">
        <w:rPr>
          <w:color w:val="auto"/>
          <w:lang w:eastAsia="en-AU"/>
        </w:rPr>
        <w:t>s</w:t>
      </w:r>
      <w:r w:rsidRPr="001566DA">
        <w:rPr>
          <w:color w:val="auto"/>
          <w:lang w:eastAsia="en-AU"/>
        </w:rPr>
        <w:t>trategy, which will</w:t>
      </w:r>
      <w:r w:rsidR="00BE3D22" w:rsidRPr="001566DA">
        <w:rPr>
          <w:color w:val="auto"/>
          <w:lang w:eastAsia="en-AU"/>
        </w:rPr>
        <w:t xml:space="preserve"> be</w:t>
      </w:r>
      <w:r w:rsidR="00610AEB" w:rsidRPr="001566DA">
        <w:rPr>
          <w:color w:val="auto"/>
          <w:lang w:eastAsia="en-AU"/>
        </w:rPr>
        <w:t xml:space="preserve"> </w:t>
      </w:r>
      <w:r w:rsidRPr="001566DA">
        <w:rPr>
          <w:color w:val="auto"/>
          <w:lang w:eastAsia="en-AU"/>
        </w:rPr>
        <w:t>aligned</w:t>
      </w:r>
      <w:r w:rsidR="00BF7141" w:rsidRPr="001566DA">
        <w:rPr>
          <w:color w:val="auto"/>
          <w:lang w:eastAsia="en-AU"/>
        </w:rPr>
        <w:t xml:space="preserve"> to</w:t>
      </w:r>
      <w:r w:rsidR="00610AEB" w:rsidRPr="001566DA">
        <w:rPr>
          <w:color w:val="auto"/>
          <w:lang w:eastAsia="en-AU"/>
        </w:rPr>
        <w:t xml:space="preserve"> </w:t>
      </w:r>
      <w:r w:rsidRPr="001566DA">
        <w:rPr>
          <w:color w:val="auto"/>
          <w:lang w:eastAsia="en-AU"/>
        </w:rPr>
        <w:t>Australia’s Disability Strategy and the recommendations</w:t>
      </w:r>
      <w:r w:rsidR="00BF7141" w:rsidRPr="001566DA">
        <w:rPr>
          <w:color w:val="auto"/>
          <w:lang w:eastAsia="en-AU"/>
        </w:rPr>
        <w:t xml:space="preserve"> of</w:t>
      </w:r>
      <w:r w:rsidR="00610AEB" w:rsidRPr="001566DA">
        <w:rPr>
          <w:color w:val="auto"/>
          <w:lang w:eastAsia="en-AU"/>
        </w:rPr>
        <w:t xml:space="preserve"> </w:t>
      </w:r>
      <w:r w:rsidRPr="001566DA">
        <w:rPr>
          <w:color w:val="auto"/>
          <w:lang w:eastAsia="en-AU"/>
        </w:rPr>
        <w:t>the Disability Royal Commission and the NDIS Review.</w:t>
      </w:r>
      <w:r w:rsidRPr="001566DA">
        <w:rPr>
          <w:color w:val="auto"/>
        </w:rPr>
        <w:t xml:space="preserve"> </w:t>
      </w:r>
    </w:p>
    <w:p w14:paraId="39FB0F08" w14:textId="069A1887" w:rsidR="007930EE" w:rsidRPr="001566DA" w:rsidRDefault="007930EE" w:rsidP="00062CB8">
      <w:pPr>
        <w:pStyle w:val="BodyText"/>
        <w:rPr>
          <w:color w:val="auto"/>
        </w:rPr>
      </w:pPr>
      <w:r w:rsidRPr="001566DA">
        <w:rPr>
          <w:color w:val="auto"/>
        </w:rPr>
        <w:t>The Northern Territory Government is</w:t>
      </w:r>
      <w:r w:rsidR="00827093" w:rsidRPr="001566DA">
        <w:rPr>
          <w:color w:val="auto"/>
        </w:rPr>
        <w:t xml:space="preserve"> a</w:t>
      </w:r>
      <w:r w:rsidR="00610AEB" w:rsidRPr="001566DA">
        <w:rPr>
          <w:color w:val="auto"/>
        </w:rPr>
        <w:t xml:space="preserve"> </w:t>
      </w:r>
      <w:r w:rsidRPr="001566DA">
        <w:rPr>
          <w:color w:val="auto"/>
        </w:rPr>
        <w:t>partner, with the Australian Government and states and territories,</w:t>
      </w:r>
      <w:r w:rsidR="00BF7141" w:rsidRPr="001566DA">
        <w:rPr>
          <w:color w:val="auto"/>
        </w:rPr>
        <w:t xml:space="preserve"> in</w:t>
      </w:r>
      <w:r w:rsidR="00610AEB" w:rsidRPr="001566DA">
        <w:rPr>
          <w:color w:val="auto"/>
        </w:rPr>
        <w:t xml:space="preserve"> </w:t>
      </w:r>
      <w:r w:rsidRPr="001566DA">
        <w:rPr>
          <w:color w:val="auto"/>
        </w:rPr>
        <w:t>the NDIS and remains committed</w:t>
      </w:r>
      <w:r w:rsidR="00BF7141" w:rsidRPr="001566DA">
        <w:rPr>
          <w:color w:val="auto"/>
        </w:rPr>
        <w:t xml:space="preserve"> to</w:t>
      </w:r>
      <w:r w:rsidR="00610AEB" w:rsidRPr="001566DA">
        <w:rPr>
          <w:color w:val="auto"/>
        </w:rPr>
        <w:t xml:space="preserve"> </w:t>
      </w:r>
      <w:r w:rsidRPr="001566DA">
        <w:rPr>
          <w:color w:val="auto"/>
        </w:rPr>
        <w:t>making it work well for Territorians with disability. In addition</w:t>
      </w:r>
      <w:r w:rsidR="00BF7141" w:rsidRPr="001566DA">
        <w:rPr>
          <w:color w:val="auto"/>
        </w:rPr>
        <w:t xml:space="preserve"> to</w:t>
      </w:r>
      <w:r w:rsidR="00610AEB" w:rsidRPr="001566DA">
        <w:rPr>
          <w:color w:val="auto"/>
        </w:rPr>
        <w:t xml:space="preserve"> </w:t>
      </w:r>
      <w:r w:rsidRPr="001566DA">
        <w:rPr>
          <w:color w:val="auto"/>
        </w:rPr>
        <w:t>those services provided under the NDIS, the Northern Territory Government also provides</w:t>
      </w:r>
      <w:r w:rsidR="00827093" w:rsidRPr="001566DA">
        <w:rPr>
          <w:color w:val="auto"/>
        </w:rPr>
        <w:t xml:space="preserve"> a</w:t>
      </w:r>
      <w:r w:rsidR="00610AEB" w:rsidRPr="001566DA">
        <w:rPr>
          <w:color w:val="auto"/>
        </w:rPr>
        <w:t xml:space="preserve"> </w:t>
      </w:r>
      <w:r w:rsidRPr="001566DA">
        <w:rPr>
          <w:color w:val="auto"/>
        </w:rPr>
        <w:t>broad range</w:t>
      </w:r>
      <w:r w:rsidR="00BF7141" w:rsidRPr="001566DA">
        <w:rPr>
          <w:color w:val="auto"/>
        </w:rPr>
        <w:t xml:space="preserve"> of</w:t>
      </w:r>
      <w:r w:rsidR="00610AEB" w:rsidRPr="001566DA">
        <w:rPr>
          <w:color w:val="auto"/>
        </w:rPr>
        <w:t xml:space="preserve"> </w:t>
      </w:r>
      <w:r w:rsidRPr="001566DA">
        <w:rPr>
          <w:color w:val="auto"/>
        </w:rPr>
        <w:t>government services for people with disability across housing, health, education, early intervention, transport, justice, family support and employment mainstream services.</w:t>
      </w:r>
    </w:p>
    <w:p w14:paraId="64889843" w14:textId="045C13B4" w:rsidR="00AD67DF" w:rsidRPr="001566DA" w:rsidRDefault="007930EE" w:rsidP="00AD4708">
      <w:pPr>
        <w:pStyle w:val="BodyText"/>
        <w:spacing w:after="360"/>
        <w:rPr>
          <w:color w:val="auto"/>
          <w:highlight w:val="yellow"/>
        </w:rPr>
      </w:pPr>
      <w:r w:rsidRPr="001566DA">
        <w:rPr>
          <w:color w:val="auto"/>
        </w:rPr>
        <w:t>The Department</w:t>
      </w:r>
      <w:r w:rsidR="00BF7141" w:rsidRPr="001566DA">
        <w:rPr>
          <w:color w:val="auto"/>
        </w:rPr>
        <w:t xml:space="preserve"> of</w:t>
      </w:r>
      <w:r w:rsidR="00610AEB" w:rsidRPr="001566DA">
        <w:rPr>
          <w:color w:val="auto"/>
        </w:rPr>
        <w:t xml:space="preserve"> </w:t>
      </w:r>
      <w:r w:rsidRPr="001566DA">
        <w:rPr>
          <w:color w:val="auto"/>
        </w:rPr>
        <w:t>People, Sport and Culture provides grant funding</w:t>
      </w:r>
      <w:r w:rsidR="00BF7141" w:rsidRPr="001566DA">
        <w:rPr>
          <w:color w:val="auto"/>
        </w:rPr>
        <w:t xml:space="preserve"> to</w:t>
      </w:r>
      <w:r w:rsidR="00610AEB" w:rsidRPr="001566DA">
        <w:rPr>
          <w:color w:val="auto"/>
        </w:rPr>
        <w:t xml:space="preserve"> </w:t>
      </w:r>
      <w:r w:rsidR="00ED6C5F" w:rsidRPr="001566DA">
        <w:rPr>
          <w:color w:val="auto"/>
        </w:rPr>
        <w:t>several</w:t>
      </w:r>
      <w:r w:rsidRPr="001566DA">
        <w:rPr>
          <w:color w:val="auto"/>
        </w:rPr>
        <w:t xml:space="preserve"> disability sector organisations</w:t>
      </w:r>
      <w:r w:rsidR="00BF7141" w:rsidRPr="001566DA">
        <w:rPr>
          <w:color w:val="auto"/>
        </w:rPr>
        <w:t xml:space="preserve"> to</w:t>
      </w:r>
      <w:r w:rsidR="00610AEB" w:rsidRPr="001566DA">
        <w:rPr>
          <w:color w:val="auto"/>
        </w:rPr>
        <w:t xml:space="preserve"> </w:t>
      </w:r>
      <w:r w:rsidRPr="001566DA">
        <w:rPr>
          <w:color w:val="auto"/>
        </w:rPr>
        <w:t>deliver peak body services, individual, group and systemic advocacy</w:t>
      </w:r>
      <w:r w:rsidR="00415D2B" w:rsidRPr="001566DA">
        <w:rPr>
          <w:color w:val="auto"/>
        </w:rPr>
        <w:t xml:space="preserve"> as</w:t>
      </w:r>
      <w:r w:rsidR="00610AEB" w:rsidRPr="001566DA">
        <w:rPr>
          <w:color w:val="auto"/>
        </w:rPr>
        <w:t xml:space="preserve"> </w:t>
      </w:r>
      <w:r w:rsidRPr="001566DA">
        <w:rPr>
          <w:color w:val="auto"/>
        </w:rPr>
        <w:t>well</w:t>
      </w:r>
      <w:r w:rsidR="00415D2B" w:rsidRPr="001566DA">
        <w:rPr>
          <w:color w:val="auto"/>
        </w:rPr>
        <w:t xml:space="preserve"> as</w:t>
      </w:r>
      <w:r w:rsidR="00610AEB" w:rsidRPr="001566DA">
        <w:rPr>
          <w:color w:val="auto"/>
        </w:rPr>
        <w:t xml:space="preserve"> </w:t>
      </w:r>
      <w:r w:rsidRPr="001566DA">
        <w:rPr>
          <w:color w:val="auto"/>
        </w:rPr>
        <w:t>community engagement and education.</w:t>
      </w:r>
    </w:p>
    <w:p w14:paraId="67462146" w14:textId="77777777" w:rsidR="00AD67DF" w:rsidRPr="001566DA" w:rsidRDefault="00AD67DF" w:rsidP="009B737E">
      <w:pPr>
        <w:pStyle w:val="Heading2"/>
        <w:rPr>
          <w:rFonts w:ascii="Nunito Sans" w:hAnsi="Nunito Sans"/>
          <w:b w:val="0"/>
          <w:bCs w:val="0"/>
          <w:sz w:val="40"/>
          <w:szCs w:val="40"/>
        </w:rPr>
      </w:pPr>
      <w:bookmarkStart w:id="1379" w:name="_Toc207791436"/>
      <w:bookmarkStart w:id="1380" w:name="_Toc209519855"/>
      <w:bookmarkStart w:id="1381" w:name="_Toc211422358"/>
      <w:bookmarkStart w:id="1382" w:name="_Toc214362144"/>
      <w:bookmarkStart w:id="1383" w:name="_Toc215134851"/>
      <w:bookmarkStart w:id="1384" w:name="_Toc215487221"/>
      <w:bookmarkStart w:id="1385" w:name="_Toc216961869"/>
      <w:r w:rsidRPr="001566DA">
        <w:rPr>
          <w:rFonts w:ascii="Nunito Sans" w:hAnsi="Nunito Sans"/>
          <w:b w:val="0"/>
          <w:bCs w:val="0"/>
          <w:sz w:val="40"/>
          <w:szCs w:val="40"/>
        </w:rPr>
        <w:lastRenderedPageBreak/>
        <w:t>Local Government</w:t>
      </w:r>
      <w:bookmarkEnd w:id="1379"/>
      <w:bookmarkEnd w:id="1380"/>
      <w:bookmarkEnd w:id="1381"/>
      <w:bookmarkEnd w:id="1382"/>
      <w:bookmarkEnd w:id="1383"/>
      <w:bookmarkEnd w:id="1384"/>
      <w:bookmarkEnd w:id="1385"/>
    </w:p>
    <w:p w14:paraId="35011301" w14:textId="1AF1C63F" w:rsidR="00AA488F" w:rsidRPr="001566DA" w:rsidRDefault="00AA488F" w:rsidP="00062CB8">
      <w:pPr>
        <w:pStyle w:val="BodyText"/>
        <w:rPr>
          <w:color w:val="auto"/>
        </w:rPr>
      </w:pPr>
      <w:r w:rsidRPr="001566DA">
        <w:rPr>
          <w:color w:val="auto"/>
        </w:rPr>
        <w:t>Local governments play</w:t>
      </w:r>
      <w:r w:rsidR="00827093" w:rsidRPr="001566DA">
        <w:rPr>
          <w:color w:val="auto"/>
        </w:rPr>
        <w:t xml:space="preserve"> a</w:t>
      </w:r>
      <w:r w:rsidR="00610AEB" w:rsidRPr="001566DA">
        <w:rPr>
          <w:color w:val="auto"/>
        </w:rPr>
        <w:t xml:space="preserve"> </w:t>
      </w:r>
      <w:r w:rsidRPr="001566DA">
        <w:rPr>
          <w:color w:val="auto"/>
        </w:rPr>
        <w:t>key role</w:t>
      </w:r>
      <w:r w:rsidR="00BF7141" w:rsidRPr="001566DA">
        <w:rPr>
          <w:color w:val="auto"/>
        </w:rPr>
        <w:t xml:space="preserve"> in</w:t>
      </w:r>
      <w:r w:rsidR="00610AEB" w:rsidRPr="001566DA">
        <w:rPr>
          <w:color w:val="auto"/>
        </w:rPr>
        <w:t xml:space="preserve"> </w:t>
      </w:r>
      <w:r w:rsidRPr="001566DA">
        <w:rPr>
          <w:color w:val="auto"/>
        </w:rPr>
        <w:t>making communities more inclusive for people with disability. Across Australia, many councils have developed Disability Access and Inclusion Plans (DAIPs) or Disability Action Plans (DAPs). These plans are used</w:t>
      </w:r>
      <w:r w:rsidR="00BF7141" w:rsidRPr="001566DA">
        <w:rPr>
          <w:color w:val="auto"/>
        </w:rPr>
        <w:t xml:space="preserve"> to</w:t>
      </w:r>
      <w:r w:rsidR="00610AEB" w:rsidRPr="001566DA">
        <w:rPr>
          <w:color w:val="auto"/>
        </w:rPr>
        <w:t xml:space="preserve"> </w:t>
      </w:r>
      <w:r w:rsidRPr="001566DA">
        <w:rPr>
          <w:color w:val="auto"/>
        </w:rPr>
        <w:t>remove barriers, improve access</w:t>
      </w:r>
      <w:r w:rsidR="00BE3D22" w:rsidRPr="001566DA">
        <w:rPr>
          <w:color w:val="auto"/>
        </w:rPr>
        <w:t>, and</w:t>
      </w:r>
      <w:r w:rsidR="00610AEB" w:rsidRPr="001566DA">
        <w:rPr>
          <w:color w:val="auto"/>
        </w:rPr>
        <w:t xml:space="preserve"> </w:t>
      </w:r>
      <w:r w:rsidRPr="001566DA">
        <w:rPr>
          <w:color w:val="auto"/>
        </w:rPr>
        <w:t>make sure everyone feels welcome and included.</w:t>
      </w:r>
    </w:p>
    <w:p w14:paraId="0542D453" w14:textId="77777777" w:rsidR="00AA488F" w:rsidRPr="001566DA" w:rsidRDefault="00AA488F" w:rsidP="00173284">
      <w:pPr>
        <w:pStyle w:val="BodyText"/>
        <w:spacing w:after="60"/>
        <w:rPr>
          <w:color w:val="auto"/>
        </w:rPr>
      </w:pPr>
      <w:r w:rsidRPr="001566DA">
        <w:rPr>
          <w:color w:val="auto"/>
        </w:rPr>
        <w:t>DAIPs help councils:</w:t>
      </w:r>
    </w:p>
    <w:p w14:paraId="6FD82826" w14:textId="2768D082" w:rsidR="00AA488F" w:rsidRPr="001566DA" w:rsidRDefault="00626B5B" w:rsidP="0001798A">
      <w:pPr>
        <w:pStyle w:val="BodyText"/>
        <w:numPr>
          <w:ilvl w:val="0"/>
          <w:numId w:val="46"/>
        </w:numPr>
        <w:spacing w:after="60"/>
        <w:ind w:left="284" w:hanging="284"/>
        <w:rPr>
          <w:color w:val="auto"/>
        </w:rPr>
      </w:pPr>
      <w:r w:rsidRPr="001566DA">
        <w:rPr>
          <w:color w:val="auto"/>
        </w:rPr>
        <w:t xml:space="preserve">make </w:t>
      </w:r>
      <w:r w:rsidR="00AA488F" w:rsidRPr="001566DA">
        <w:rPr>
          <w:color w:val="auto"/>
        </w:rPr>
        <w:t>buildings, parks</w:t>
      </w:r>
      <w:r w:rsidR="00BE3D22" w:rsidRPr="001566DA">
        <w:rPr>
          <w:color w:val="auto"/>
        </w:rPr>
        <w:t>, and</w:t>
      </w:r>
      <w:r w:rsidR="00610AEB" w:rsidRPr="001566DA">
        <w:rPr>
          <w:color w:val="auto"/>
        </w:rPr>
        <w:t xml:space="preserve"> </w:t>
      </w:r>
      <w:r w:rsidR="00AA488F" w:rsidRPr="001566DA">
        <w:rPr>
          <w:color w:val="auto"/>
        </w:rPr>
        <w:t>public places easier</w:t>
      </w:r>
      <w:r w:rsidR="00BF7141" w:rsidRPr="001566DA">
        <w:rPr>
          <w:color w:val="auto"/>
        </w:rPr>
        <w:t xml:space="preserve"> to</w:t>
      </w:r>
      <w:r w:rsidR="00610AEB" w:rsidRPr="001566DA">
        <w:rPr>
          <w:color w:val="auto"/>
        </w:rPr>
        <w:t xml:space="preserve"> </w:t>
      </w:r>
      <w:r w:rsidR="00AA488F" w:rsidRPr="001566DA">
        <w:rPr>
          <w:color w:val="auto"/>
        </w:rPr>
        <w:t>access</w:t>
      </w:r>
    </w:p>
    <w:p w14:paraId="52893C41" w14:textId="451DA63A" w:rsidR="00AA488F" w:rsidRPr="001566DA" w:rsidRDefault="00626B5B" w:rsidP="0001798A">
      <w:pPr>
        <w:pStyle w:val="BodyText"/>
        <w:numPr>
          <w:ilvl w:val="0"/>
          <w:numId w:val="46"/>
        </w:numPr>
        <w:spacing w:after="60"/>
        <w:ind w:left="284" w:hanging="284"/>
        <w:rPr>
          <w:color w:val="auto"/>
        </w:rPr>
      </w:pPr>
      <w:r w:rsidRPr="001566DA">
        <w:rPr>
          <w:color w:val="auto"/>
        </w:rPr>
        <w:t xml:space="preserve">encourage </w:t>
      </w:r>
      <w:r w:rsidR="00AA488F" w:rsidRPr="001566DA">
        <w:rPr>
          <w:color w:val="auto"/>
        </w:rPr>
        <w:t>positive attitudes toward people with disability</w:t>
      </w:r>
    </w:p>
    <w:p w14:paraId="75D96C97" w14:textId="1D7ED22B" w:rsidR="00AA488F" w:rsidRPr="001566DA" w:rsidRDefault="00626B5B" w:rsidP="0001798A">
      <w:pPr>
        <w:pStyle w:val="BodyText"/>
        <w:numPr>
          <w:ilvl w:val="0"/>
          <w:numId w:val="46"/>
        </w:numPr>
        <w:spacing w:after="60"/>
        <w:ind w:left="284" w:hanging="284"/>
        <w:rPr>
          <w:color w:val="auto"/>
        </w:rPr>
      </w:pPr>
      <w:r w:rsidRPr="001566DA">
        <w:rPr>
          <w:color w:val="auto"/>
        </w:rPr>
        <w:t xml:space="preserve">use </w:t>
      </w:r>
      <w:r w:rsidR="00AA488F" w:rsidRPr="001566DA">
        <w:rPr>
          <w:color w:val="auto"/>
        </w:rPr>
        <w:t>Universal Design, so spaces work for everyone</w:t>
      </w:r>
    </w:p>
    <w:p w14:paraId="3127DB09" w14:textId="25517FF5" w:rsidR="00AA488F" w:rsidRPr="001566DA" w:rsidRDefault="00626B5B" w:rsidP="0001798A">
      <w:pPr>
        <w:pStyle w:val="BodyText"/>
        <w:numPr>
          <w:ilvl w:val="0"/>
          <w:numId w:val="46"/>
        </w:numPr>
        <w:spacing w:after="60"/>
        <w:ind w:left="284" w:hanging="284"/>
        <w:rPr>
          <w:color w:val="auto"/>
        </w:rPr>
      </w:pPr>
      <w:r w:rsidRPr="001566DA">
        <w:rPr>
          <w:color w:val="auto"/>
        </w:rPr>
        <w:t>h</w:t>
      </w:r>
      <w:r w:rsidR="00AA488F" w:rsidRPr="001566DA">
        <w:rPr>
          <w:color w:val="auto"/>
        </w:rPr>
        <w:t>elp people with disability find meaningful work</w:t>
      </w:r>
    </w:p>
    <w:p w14:paraId="610ABD9C" w14:textId="407C2612" w:rsidR="00AA488F" w:rsidRPr="001566DA" w:rsidRDefault="00626B5B" w:rsidP="0001798A">
      <w:pPr>
        <w:pStyle w:val="BodyText"/>
        <w:numPr>
          <w:ilvl w:val="0"/>
          <w:numId w:val="46"/>
        </w:numPr>
        <w:ind w:left="284" w:hanging="284"/>
        <w:rPr>
          <w:color w:val="auto"/>
        </w:rPr>
      </w:pPr>
      <w:r w:rsidRPr="001566DA">
        <w:rPr>
          <w:color w:val="auto"/>
        </w:rPr>
        <w:t>i</w:t>
      </w:r>
      <w:r w:rsidR="00AA488F" w:rsidRPr="001566DA">
        <w:rPr>
          <w:color w:val="auto"/>
        </w:rPr>
        <w:t>mprove access</w:t>
      </w:r>
      <w:r w:rsidR="00BF7141" w:rsidRPr="001566DA">
        <w:rPr>
          <w:color w:val="auto"/>
        </w:rPr>
        <w:t xml:space="preserve"> to</w:t>
      </w:r>
      <w:r w:rsidR="00610AEB" w:rsidRPr="001566DA">
        <w:rPr>
          <w:color w:val="auto"/>
        </w:rPr>
        <w:t xml:space="preserve"> </w:t>
      </w:r>
      <w:r w:rsidR="00AA488F" w:rsidRPr="001566DA">
        <w:rPr>
          <w:color w:val="auto"/>
        </w:rPr>
        <w:t>services and programs.</w:t>
      </w:r>
    </w:p>
    <w:p w14:paraId="7419059A" w14:textId="2E4DF8A3" w:rsidR="00AA488F" w:rsidRPr="001566DA" w:rsidRDefault="00AA488F" w:rsidP="00062CB8">
      <w:pPr>
        <w:pStyle w:val="BodyText"/>
        <w:rPr>
          <w:color w:val="auto"/>
        </w:rPr>
      </w:pPr>
      <w:r w:rsidRPr="001566DA">
        <w:rPr>
          <w:color w:val="auto"/>
        </w:rPr>
        <w:t>These plans are flexible, so each council can respond</w:t>
      </w:r>
      <w:r w:rsidR="00BF7141" w:rsidRPr="001566DA">
        <w:rPr>
          <w:color w:val="auto"/>
        </w:rPr>
        <w:t xml:space="preserve"> to</w:t>
      </w:r>
      <w:r w:rsidR="00610AEB" w:rsidRPr="001566DA">
        <w:rPr>
          <w:color w:val="auto"/>
        </w:rPr>
        <w:t xml:space="preserve"> </w:t>
      </w:r>
      <w:r w:rsidRPr="001566DA">
        <w:rPr>
          <w:color w:val="auto"/>
        </w:rPr>
        <w:t>the needs</w:t>
      </w:r>
      <w:r w:rsidR="00BF7141" w:rsidRPr="001566DA">
        <w:rPr>
          <w:color w:val="auto"/>
        </w:rPr>
        <w:t xml:space="preserve"> of</w:t>
      </w:r>
      <w:r w:rsidR="00610AEB" w:rsidRPr="001566DA">
        <w:rPr>
          <w:color w:val="auto"/>
        </w:rPr>
        <w:t xml:space="preserve"> </w:t>
      </w:r>
      <w:r w:rsidRPr="001566DA">
        <w:rPr>
          <w:color w:val="auto"/>
        </w:rPr>
        <w:t>their own community.</w:t>
      </w:r>
    </w:p>
    <w:p w14:paraId="7EF8CF6A" w14:textId="08A91AFB" w:rsidR="00AA488F" w:rsidRPr="001566DA" w:rsidRDefault="00AA488F" w:rsidP="00062CB8">
      <w:pPr>
        <w:pStyle w:val="BodyText"/>
        <w:rPr>
          <w:color w:val="auto"/>
        </w:rPr>
      </w:pPr>
      <w:r w:rsidRPr="001566DA">
        <w:rPr>
          <w:color w:val="auto"/>
        </w:rPr>
        <w:t>Disability laws are different</w:t>
      </w:r>
      <w:r w:rsidR="00BF7141" w:rsidRPr="001566DA">
        <w:rPr>
          <w:color w:val="auto"/>
        </w:rPr>
        <w:t xml:space="preserve"> in</w:t>
      </w:r>
      <w:r w:rsidR="00610AEB" w:rsidRPr="001566DA">
        <w:rPr>
          <w:color w:val="auto"/>
        </w:rPr>
        <w:t xml:space="preserve"> </w:t>
      </w:r>
      <w:r w:rsidRPr="001566DA">
        <w:rPr>
          <w:color w:val="auto"/>
        </w:rPr>
        <w:t>each state. For example,</w:t>
      </w:r>
      <w:r w:rsidR="00BF7141" w:rsidRPr="001566DA">
        <w:rPr>
          <w:color w:val="auto"/>
        </w:rPr>
        <w:t xml:space="preserve"> in</w:t>
      </w:r>
      <w:r w:rsidR="00610AEB" w:rsidRPr="001566DA">
        <w:rPr>
          <w:color w:val="auto"/>
        </w:rPr>
        <w:t xml:space="preserve"> </w:t>
      </w:r>
      <w:r w:rsidR="00AE56F1" w:rsidRPr="001566DA">
        <w:rPr>
          <w:color w:val="auto"/>
        </w:rPr>
        <w:t>WA</w:t>
      </w:r>
      <w:r w:rsidRPr="001566DA">
        <w:rPr>
          <w:color w:val="auto"/>
        </w:rPr>
        <w:t xml:space="preserve">, the Disability Services Act 1993 (WA) requires public </w:t>
      </w:r>
      <w:r w:rsidR="0023042B" w:rsidRPr="001566DA">
        <w:rPr>
          <w:color w:val="auto"/>
        </w:rPr>
        <w:t>authorities</w:t>
      </w:r>
      <w:r w:rsidRPr="001566DA">
        <w:rPr>
          <w:color w:val="auto"/>
        </w:rPr>
        <w:t xml:space="preserve">, including </w:t>
      </w:r>
      <w:r w:rsidR="0023042B" w:rsidRPr="001566DA">
        <w:rPr>
          <w:color w:val="auto"/>
        </w:rPr>
        <w:t xml:space="preserve">local </w:t>
      </w:r>
      <w:r w:rsidRPr="001566DA">
        <w:rPr>
          <w:color w:val="auto"/>
        </w:rPr>
        <w:t>councils,</w:t>
      </w:r>
      <w:r w:rsidR="00BF7141" w:rsidRPr="001566DA">
        <w:rPr>
          <w:color w:val="auto"/>
        </w:rPr>
        <w:t xml:space="preserve"> to</w:t>
      </w:r>
      <w:r w:rsidR="00610AEB" w:rsidRPr="001566DA">
        <w:rPr>
          <w:color w:val="auto"/>
        </w:rPr>
        <w:t xml:space="preserve"> </w:t>
      </w:r>
      <w:r w:rsidRPr="001566DA">
        <w:rPr>
          <w:color w:val="auto"/>
        </w:rPr>
        <w:t>have</w:t>
      </w:r>
      <w:r w:rsidR="00827093" w:rsidRPr="001566DA">
        <w:rPr>
          <w:color w:val="auto"/>
        </w:rPr>
        <w:t xml:space="preserve"> a</w:t>
      </w:r>
      <w:r w:rsidR="00610AEB" w:rsidRPr="001566DA">
        <w:rPr>
          <w:color w:val="auto"/>
        </w:rPr>
        <w:t xml:space="preserve"> </w:t>
      </w:r>
      <w:r w:rsidRPr="001566DA">
        <w:rPr>
          <w:color w:val="auto"/>
        </w:rPr>
        <w:t>current DAIP and use it</w:t>
      </w:r>
      <w:r w:rsidR="00BF7141" w:rsidRPr="001566DA">
        <w:rPr>
          <w:color w:val="auto"/>
        </w:rPr>
        <w:t xml:space="preserve"> to</w:t>
      </w:r>
      <w:r w:rsidR="00610AEB" w:rsidRPr="001566DA">
        <w:rPr>
          <w:color w:val="auto"/>
        </w:rPr>
        <w:t xml:space="preserve"> </w:t>
      </w:r>
      <w:r w:rsidRPr="001566DA">
        <w:rPr>
          <w:color w:val="auto"/>
        </w:rPr>
        <w:t>guide their work.</w:t>
      </w:r>
    </w:p>
    <w:p w14:paraId="2A3A1A0F" w14:textId="1EEB04BD" w:rsidR="00AA488F" w:rsidRPr="001566DA" w:rsidRDefault="00AA488F" w:rsidP="00062CB8">
      <w:pPr>
        <w:pStyle w:val="BodyText"/>
        <w:rPr>
          <w:color w:val="auto"/>
        </w:rPr>
      </w:pPr>
      <w:r w:rsidRPr="001566DA">
        <w:rPr>
          <w:color w:val="auto"/>
        </w:rPr>
        <w:t>To support councils, the Australian Local Government Association (ALGA) created the Disability Inclusion Planning – A Guide for Local Government (the Guide)</w:t>
      </w:r>
      <w:r w:rsidR="00BF7141" w:rsidRPr="001566DA">
        <w:rPr>
          <w:color w:val="auto"/>
        </w:rPr>
        <w:t xml:space="preserve"> in</w:t>
      </w:r>
      <w:r w:rsidR="00610AEB" w:rsidRPr="001566DA">
        <w:rPr>
          <w:color w:val="auto"/>
        </w:rPr>
        <w:t xml:space="preserve"> </w:t>
      </w:r>
      <w:r w:rsidRPr="001566DA">
        <w:rPr>
          <w:color w:val="auto"/>
        </w:rPr>
        <w:t>2016. The guide provides information on best practices, legal requirements</w:t>
      </w:r>
      <w:r w:rsidR="00BE3D22" w:rsidRPr="001566DA">
        <w:rPr>
          <w:color w:val="auto"/>
        </w:rPr>
        <w:t>, and</w:t>
      </w:r>
      <w:r w:rsidR="00610AEB" w:rsidRPr="001566DA">
        <w:rPr>
          <w:color w:val="auto"/>
        </w:rPr>
        <w:t xml:space="preserve"> </w:t>
      </w:r>
      <w:r w:rsidRPr="001566DA">
        <w:rPr>
          <w:color w:val="auto"/>
        </w:rPr>
        <w:t>tools like checklists and templates</w:t>
      </w:r>
      <w:r w:rsidR="00BF7141" w:rsidRPr="001566DA">
        <w:rPr>
          <w:color w:val="auto"/>
        </w:rPr>
        <w:t xml:space="preserve"> to</w:t>
      </w:r>
      <w:r w:rsidR="00610AEB" w:rsidRPr="001566DA">
        <w:rPr>
          <w:color w:val="auto"/>
        </w:rPr>
        <w:t xml:space="preserve"> </w:t>
      </w:r>
      <w:r w:rsidRPr="001566DA">
        <w:rPr>
          <w:color w:val="auto"/>
        </w:rPr>
        <w:t>help councils develop their own plans.</w:t>
      </w:r>
    </w:p>
    <w:p w14:paraId="1206715E" w14:textId="0F9C1A5C" w:rsidR="00AA488F" w:rsidRPr="001566DA" w:rsidRDefault="00AA488F" w:rsidP="00173284">
      <w:pPr>
        <w:pStyle w:val="BodyText"/>
        <w:spacing w:after="60"/>
        <w:rPr>
          <w:color w:val="auto"/>
        </w:rPr>
      </w:pPr>
      <w:r w:rsidRPr="001566DA">
        <w:rPr>
          <w:color w:val="auto"/>
        </w:rPr>
        <w:t>Since 2016,</w:t>
      </w:r>
      <w:r w:rsidR="00827093" w:rsidRPr="001566DA">
        <w:rPr>
          <w:color w:val="auto"/>
        </w:rPr>
        <w:t xml:space="preserve"> a</w:t>
      </w:r>
      <w:r w:rsidR="00610AEB" w:rsidRPr="001566DA">
        <w:rPr>
          <w:color w:val="auto"/>
        </w:rPr>
        <w:t xml:space="preserve"> </w:t>
      </w:r>
      <w:r w:rsidRPr="001566DA">
        <w:rPr>
          <w:color w:val="auto"/>
        </w:rPr>
        <w:t>lot has changed</w:t>
      </w:r>
      <w:r w:rsidR="00BF7141" w:rsidRPr="001566DA">
        <w:rPr>
          <w:color w:val="auto"/>
        </w:rPr>
        <w:t xml:space="preserve"> in</w:t>
      </w:r>
      <w:r w:rsidR="00610AEB" w:rsidRPr="001566DA">
        <w:rPr>
          <w:color w:val="auto"/>
        </w:rPr>
        <w:t xml:space="preserve"> </w:t>
      </w:r>
      <w:r w:rsidRPr="001566DA">
        <w:rPr>
          <w:color w:val="auto"/>
        </w:rPr>
        <w:t xml:space="preserve">the disability space. ALGA is now updating the </w:t>
      </w:r>
      <w:r w:rsidR="00F0561A" w:rsidRPr="001566DA">
        <w:rPr>
          <w:color w:val="auto"/>
        </w:rPr>
        <w:t>Guide</w:t>
      </w:r>
      <w:r w:rsidR="00BF7141" w:rsidRPr="001566DA">
        <w:rPr>
          <w:color w:val="auto"/>
        </w:rPr>
        <w:t xml:space="preserve"> to</w:t>
      </w:r>
      <w:r w:rsidR="00610AEB" w:rsidRPr="001566DA">
        <w:rPr>
          <w:color w:val="auto"/>
        </w:rPr>
        <w:t xml:space="preserve"> </w:t>
      </w:r>
      <w:r w:rsidRPr="001566DA">
        <w:rPr>
          <w:color w:val="auto"/>
        </w:rPr>
        <w:t>align with Australia’s Disability Strategy and new laws</w:t>
      </w:r>
      <w:r w:rsidR="00BF7141" w:rsidRPr="001566DA">
        <w:rPr>
          <w:color w:val="auto"/>
        </w:rPr>
        <w:t xml:space="preserve"> in</w:t>
      </w:r>
      <w:r w:rsidR="00610AEB" w:rsidRPr="001566DA">
        <w:rPr>
          <w:color w:val="auto"/>
        </w:rPr>
        <w:t xml:space="preserve"> </w:t>
      </w:r>
      <w:r w:rsidRPr="001566DA">
        <w:rPr>
          <w:color w:val="auto"/>
        </w:rPr>
        <w:t xml:space="preserve">each state and territory. The updated </w:t>
      </w:r>
      <w:r w:rsidR="00F94F62" w:rsidRPr="001566DA">
        <w:rPr>
          <w:color w:val="auto"/>
        </w:rPr>
        <w:t xml:space="preserve">Guide </w:t>
      </w:r>
      <w:r w:rsidRPr="001566DA">
        <w:rPr>
          <w:color w:val="auto"/>
        </w:rPr>
        <w:t>will include:</w:t>
      </w:r>
    </w:p>
    <w:p w14:paraId="1C37D44E" w14:textId="470A5578" w:rsidR="00AA488F" w:rsidRPr="001566DA" w:rsidRDefault="00AA488F" w:rsidP="0001798A">
      <w:pPr>
        <w:pStyle w:val="BodyText"/>
        <w:numPr>
          <w:ilvl w:val="0"/>
          <w:numId w:val="47"/>
        </w:numPr>
        <w:spacing w:after="60"/>
        <w:ind w:left="284" w:hanging="284"/>
        <w:rPr>
          <w:color w:val="auto"/>
        </w:rPr>
      </w:pPr>
      <w:r w:rsidRPr="001566DA">
        <w:rPr>
          <w:color w:val="auto"/>
        </w:rPr>
        <w:t>Links</w:t>
      </w:r>
      <w:r w:rsidR="00BF7141" w:rsidRPr="001566DA">
        <w:rPr>
          <w:color w:val="auto"/>
        </w:rPr>
        <w:t xml:space="preserve"> to</w:t>
      </w:r>
      <w:r w:rsidR="00610AEB" w:rsidRPr="001566DA">
        <w:rPr>
          <w:color w:val="auto"/>
        </w:rPr>
        <w:t xml:space="preserve"> </w:t>
      </w:r>
      <w:r w:rsidRPr="001566DA">
        <w:rPr>
          <w:color w:val="auto"/>
        </w:rPr>
        <w:t>current legislation and guidance</w:t>
      </w:r>
      <w:r w:rsidR="00626B5B" w:rsidRPr="001566DA">
        <w:rPr>
          <w:color w:val="auto"/>
        </w:rPr>
        <w:t>.</w:t>
      </w:r>
    </w:p>
    <w:p w14:paraId="24D86DCF" w14:textId="5E7E72F5" w:rsidR="00AA488F" w:rsidRPr="001566DA" w:rsidRDefault="00AA488F" w:rsidP="0001798A">
      <w:pPr>
        <w:pStyle w:val="BodyText"/>
        <w:numPr>
          <w:ilvl w:val="0"/>
          <w:numId w:val="47"/>
        </w:numPr>
        <w:spacing w:after="60"/>
        <w:ind w:left="284" w:hanging="284"/>
        <w:rPr>
          <w:color w:val="auto"/>
        </w:rPr>
      </w:pPr>
      <w:r w:rsidRPr="001566DA">
        <w:rPr>
          <w:color w:val="auto"/>
        </w:rPr>
        <w:t>Examples</w:t>
      </w:r>
      <w:r w:rsidR="00BF7141" w:rsidRPr="001566DA">
        <w:rPr>
          <w:color w:val="auto"/>
        </w:rPr>
        <w:t xml:space="preserve"> of</w:t>
      </w:r>
      <w:r w:rsidR="00610AEB" w:rsidRPr="001566DA">
        <w:rPr>
          <w:color w:val="auto"/>
        </w:rPr>
        <w:t xml:space="preserve"> </w:t>
      </w:r>
      <w:r w:rsidRPr="001566DA">
        <w:rPr>
          <w:color w:val="auto"/>
        </w:rPr>
        <w:t>real council DAIPs</w:t>
      </w:r>
      <w:r w:rsidR="00626B5B" w:rsidRPr="001566DA">
        <w:rPr>
          <w:color w:val="auto"/>
        </w:rPr>
        <w:t>.</w:t>
      </w:r>
    </w:p>
    <w:p w14:paraId="1DF95DE4" w14:textId="55A73430" w:rsidR="00AA488F" w:rsidRPr="001566DA" w:rsidRDefault="00AA488F" w:rsidP="0001798A">
      <w:pPr>
        <w:pStyle w:val="BodyText"/>
        <w:numPr>
          <w:ilvl w:val="0"/>
          <w:numId w:val="47"/>
        </w:numPr>
        <w:spacing w:after="60"/>
        <w:ind w:left="284" w:hanging="284"/>
        <w:rPr>
          <w:color w:val="auto"/>
        </w:rPr>
      </w:pPr>
      <w:r w:rsidRPr="001566DA">
        <w:rPr>
          <w:color w:val="auto"/>
        </w:rPr>
        <w:t>Information on common challenges</w:t>
      </w:r>
      <w:r w:rsidR="00BF7141" w:rsidRPr="001566DA">
        <w:rPr>
          <w:color w:val="auto"/>
        </w:rPr>
        <w:t xml:space="preserve"> in</w:t>
      </w:r>
      <w:r w:rsidR="00610AEB" w:rsidRPr="001566DA">
        <w:rPr>
          <w:color w:val="auto"/>
        </w:rPr>
        <w:t xml:space="preserve"> </w:t>
      </w:r>
      <w:r w:rsidRPr="001566DA">
        <w:rPr>
          <w:color w:val="auto"/>
        </w:rPr>
        <w:t>making spaces and services easy</w:t>
      </w:r>
      <w:r w:rsidR="00BF7141" w:rsidRPr="001566DA">
        <w:rPr>
          <w:color w:val="auto"/>
        </w:rPr>
        <w:t xml:space="preserve"> to</w:t>
      </w:r>
      <w:r w:rsidR="00610AEB" w:rsidRPr="001566DA">
        <w:rPr>
          <w:color w:val="auto"/>
        </w:rPr>
        <w:t xml:space="preserve"> </w:t>
      </w:r>
      <w:r w:rsidRPr="001566DA">
        <w:rPr>
          <w:color w:val="auto"/>
        </w:rPr>
        <w:t>access for people with disability</w:t>
      </w:r>
      <w:r w:rsidR="00BE3D22" w:rsidRPr="001566DA">
        <w:rPr>
          <w:color w:val="auto"/>
        </w:rPr>
        <w:t>, and</w:t>
      </w:r>
      <w:r w:rsidR="00610AEB" w:rsidRPr="001566DA">
        <w:rPr>
          <w:color w:val="auto"/>
        </w:rPr>
        <w:t xml:space="preserve"> </w:t>
      </w:r>
      <w:r w:rsidRPr="001566DA">
        <w:rPr>
          <w:color w:val="auto"/>
        </w:rPr>
        <w:t>how</w:t>
      </w:r>
      <w:r w:rsidR="00BF7141" w:rsidRPr="001566DA">
        <w:rPr>
          <w:color w:val="auto"/>
        </w:rPr>
        <w:t xml:space="preserve"> to</w:t>
      </w:r>
      <w:r w:rsidR="00610AEB" w:rsidRPr="001566DA">
        <w:rPr>
          <w:color w:val="auto"/>
        </w:rPr>
        <w:t xml:space="preserve"> </w:t>
      </w:r>
      <w:r w:rsidRPr="001566DA">
        <w:rPr>
          <w:color w:val="auto"/>
        </w:rPr>
        <w:t>overcome them</w:t>
      </w:r>
      <w:r w:rsidR="00626B5B" w:rsidRPr="001566DA">
        <w:rPr>
          <w:color w:val="auto"/>
        </w:rPr>
        <w:t>.</w:t>
      </w:r>
    </w:p>
    <w:p w14:paraId="0293B672" w14:textId="183A2AB4" w:rsidR="00AA488F" w:rsidRPr="001566DA" w:rsidRDefault="00AA488F" w:rsidP="0001798A">
      <w:pPr>
        <w:pStyle w:val="BodyText"/>
        <w:numPr>
          <w:ilvl w:val="0"/>
          <w:numId w:val="47"/>
        </w:numPr>
        <w:ind w:left="284" w:hanging="284"/>
        <w:rPr>
          <w:color w:val="auto"/>
        </w:rPr>
      </w:pPr>
      <w:r w:rsidRPr="001566DA">
        <w:rPr>
          <w:color w:val="auto"/>
        </w:rPr>
        <w:t>Details on funding opportunities from federal and state governments.</w:t>
      </w:r>
    </w:p>
    <w:p w14:paraId="77CAD2E2" w14:textId="77777777" w:rsidR="00AA488F" w:rsidRPr="001566DA" w:rsidRDefault="00AA488F" w:rsidP="00173284">
      <w:pPr>
        <w:pStyle w:val="BodyText"/>
        <w:spacing w:after="60"/>
        <w:rPr>
          <w:color w:val="auto"/>
        </w:rPr>
      </w:pPr>
      <w:r w:rsidRPr="001566DA">
        <w:rPr>
          <w:color w:val="auto"/>
        </w:rPr>
        <w:t>To offer more support, ALGA will also:</w:t>
      </w:r>
    </w:p>
    <w:p w14:paraId="3B090D08" w14:textId="6A7C13A4" w:rsidR="00AA488F" w:rsidRPr="001566DA" w:rsidRDefault="00AA488F" w:rsidP="0001798A">
      <w:pPr>
        <w:pStyle w:val="BodyText"/>
        <w:numPr>
          <w:ilvl w:val="0"/>
          <w:numId w:val="48"/>
        </w:numPr>
        <w:spacing w:after="60"/>
        <w:ind w:left="284" w:hanging="284"/>
        <w:rPr>
          <w:color w:val="auto"/>
        </w:rPr>
      </w:pPr>
      <w:r w:rsidRPr="001566DA">
        <w:rPr>
          <w:color w:val="auto"/>
        </w:rPr>
        <w:t>Set up</w:t>
      </w:r>
      <w:r w:rsidR="00827093" w:rsidRPr="001566DA">
        <w:rPr>
          <w:color w:val="auto"/>
        </w:rPr>
        <w:t xml:space="preserve"> a</w:t>
      </w:r>
      <w:r w:rsidR="00610AEB" w:rsidRPr="001566DA">
        <w:rPr>
          <w:color w:val="auto"/>
        </w:rPr>
        <w:t xml:space="preserve"> </w:t>
      </w:r>
      <w:r w:rsidRPr="001566DA">
        <w:rPr>
          <w:color w:val="auto"/>
        </w:rPr>
        <w:t>Disability Network so councils and local government associations can share ideas and learn from each other</w:t>
      </w:r>
      <w:r w:rsidR="00626B5B" w:rsidRPr="001566DA">
        <w:rPr>
          <w:color w:val="auto"/>
        </w:rPr>
        <w:t>.</w:t>
      </w:r>
    </w:p>
    <w:p w14:paraId="6545D015" w14:textId="7F7377D9" w:rsidR="00AA488F" w:rsidRPr="001566DA" w:rsidRDefault="00AA488F" w:rsidP="0001798A">
      <w:pPr>
        <w:pStyle w:val="BodyText"/>
        <w:numPr>
          <w:ilvl w:val="0"/>
          <w:numId w:val="48"/>
        </w:numPr>
        <w:spacing w:after="60"/>
        <w:ind w:left="284" w:hanging="284"/>
        <w:rPr>
          <w:color w:val="auto"/>
        </w:rPr>
      </w:pPr>
      <w:r w:rsidRPr="001566DA">
        <w:rPr>
          <w:color w:val="auto"/>
        </w:rPr>
        <w:t>Create</w:t>
      </w:r>
      <w:r w:rsidR="00827093" w:rsidRPr="001566DA">
        <w:rPr>
          <w:color w:val="auto"/>
        </w:rPr>
        <w:t xml:space="preserve"> a</w:t>
      </w:r>
      <w:r w:rsidR="00610AEB" w:rsidRPr="001566DA">
        <w:rPr>
          <w:color w:val="auto"/>
        </w:rPr>
        <w:t xml:space="preserve"> </w:t>
      </w:r>
      <w:r w:rsidRPr="001566DA">
        <w:rPr>
          <w:color w:val="auto"/>
        </w:rPr>
        <w:t>booklet showcasing council</w:t>
      </w:r>
      <w:r w:rsidR="00610AEB" w:rsidRPr="001566DA">
        <w:rPr>
          <w:color w:val="auto"/>
        </w:rPr>
        <w:t>-</w:t>
      </w:r>
      <w:r w:rsidRPr="001566DA">
        <w:rPr>
          <w:color w:val="auto"/>
        </w:rPr>
        <w:t>led disability inclusion projects,</w:t>
      </w:r>
      <w:r w:rsidR="00BF7141" w:rsidRPr="001566DA">
        <w:rPr>
          <w:color w:val="auto"/>
        </w:rPr>
        <w:t xml:space="preserve"> to</w:t>
      </w:r>
      <w:r w:rsidR="00BE3D22" w:rsidRPr="001566DA">
        <w:rPr>
          <w:color w:val="auto"/>
        </w:rPr>
        <w:t xml:space="preserve"> be</w:t>
      </w:r>
      <w:r w:rsidR="00610AEB" w:rsidRPr="001566DA">
        <w:rPr>
          <w:color w:val="auto"/>
        </w:rPr>
        <w:t xml:space="preserve"> </w:t>
      </w:r>
      <w:r w:rsidRPr="001566DA">
        <w:rPr>
          <w:color w:val="auto"/>
        </w:rPr>
        <w:t>launched</w:t>
      </w:r>
      <w:r w:rsidR="00BF7141" w:rsidRPr="001566DA">
        <w:rPr>
          <w:color w:val="auto"/>
        </w:rPr>
        <w:t xml:space="preserve"> in</w:t>
      </w:r>
      <w:r w:rsidR="00610AEB" w:rsidRPr="001566DA">
        <w:rPr>
          <w:color w:val="auto"/>
        </w:rPr>
        <w:t xml:space="preserve"> </w:t>
      </w:r>
      <w:r w:rsidRPr="001566DA">
        <w:rPr>
          <w:color w:val="auto"/>
        </w:rPr>
        <w:t>2026</w:t>
      </w:r>
      <w:r w:rsidR="00626B5B" w:rsidRPr="001566DA">
        <w:rPr>
          <w:color w:val="auto"/>
        </w:rPr>
        <w:t>.</w:t>
      </w:r>
    </w:p>
    <w:p w14:paraId="424CB036" w14:textId="649CCB72" w:rsidR="00AA488F" w:rsidRPr="001566DA" w:rsidRDefault="00AA488F" w:rsidP="0001798A">
      <w:pPr>
        <w:pStyle w:val="BodyText"/>
        <w:numPr>
          <w:ilvl w:val="0"/>
          <w:numId w:val="48"/>
        </w:numPr>
        <w:ind w:left="284" w:hanging="284"/>
        <w:rPr>
          <w:color w:val="auto"/>
        </w:rPr>
      </w:pPr>
      <w:r w:rsidRPr="001566DA">
        <w:rPr>
          <w:color w:val="auto"/>
        </w:rPr>
        <w:t>Run webinars and</w:t>
      </w:r>
      <w:r w:rsidR="00827093" w:rsidRPr="001566DA">
        <w:rPr>
          <w:color w:val="auto"/>
        </w:rPr>
        <w:t xml:space="preserve"> a</w:t>
      </w:r>
      <w:r w:rsidR="00610AEB" w:rsidRPr="001566DA">
        <w:rPr>
          <w:color w:val="auto"/>
        </w:rPr>
        <w:t xml:space="preserve"> </w:t>
      </w:r>
      <w:r w:rsidRPr="001566DA">
        <w:rPr>
          <w:color w:val="auto"/>
        </w:rPr>
        <w:t>national workshop</w:t>
      </w:r>
      <w:r w:rsidR="00BF7141" w:rsidRPr="001566DA">
        <w:rPr>
          <w:color w:val="auto"/>
        </w:rPr>
        <w:t xml:space="preserve"> to</w:t>
      </w:r>
      <w:r w:rsidR="00610AEB" w:rsidRPr="001566DA">
        <w:rPr>
          <w:color w:val="auto"/>
        </w:rPr>
        <w:t xml:space="preserve"> </w:t>
      </w:r>
      <w:r w:rsidRPr="001566DA">
        <w:rPr>
          <w:color w:val="auto"/>
        </w:rPr>
        <w:t>help councils raise issues, share feedback</w:t>
      </w:r>
      <w:r w:rsidR="00BE3D22" w:rsidRPr="001566DA">
        <w:rPr>
          <w:color w:val="auto"/>
        </w:rPr>
        <w:t>, and</w:t>
      </w:r>
      <w:r w:rsidR="00610AEB" w:rsidRPr="001566DA">
        <w:rPr>
          <w:color w:val="auto"/>
        </w:rPr>
        <w:t xml:space="preserve"> </w:t>
      </w:r>
      <w:r w:rsidRPr="001566DA">
        <w:rPr>
          <w:color w:val="auto"/>
        </w:rPr>
        <w:t xml:space="preserve">shape </w:t>
      </w:r>
      <w:proofErr w:type="gramStart"/>
      <w:r w:rsidRPr="001566DA">
        <w:rPr>
          <w:color w:val="auto"/>
        </w:rPr>
        <w:t>future plans</w:t>
      </w:r>
      <w:proofErr w:type="gramEnd"/>
      <w:r w:rsidRPr="001566DA">
        <w:rPr>
          <w:color w:val="auto"/>
        </w:rPr>
        <w:t xml:space="preserve"> and policies</w:t>
      </w:r>
      <w:r w:rsidR="00626B5B" w:rsidRPr="001566DA">
        <w:rPr>
          <w:color w:val="auto"/>
        </w:rPr>
        <w:t>.</w:t>
      </w:r>
    </w:p>
    <w:p w14:paraId="6B000C4B" w14:textId="68BA0783" w:rsidR="000C31E4" w:rsidRPr="001566DA" w:rsidRDefault="00AA488F" w:rsidP="00AD4708">
      <w:pPr>
        <w:pStyle w:val="BodyText"/>
        <w:spacing w:after="360"/>
        <w:rPr>
          <w:color w:val="auto"/>
        </w:rPr>
      </w:pPr>
      <w:r w:rsidRPr="001566DA">
        <w:rPr>
          <w:color w:val="auto"/>
        </w:rPr>
        <w:t>These activities will give councils practical support</w:t>
      </w:r>
      <w:r w:rsidR="00BF7141" w:rsidRPr="001566DA">
        <w:rPr>
          <w:color w:val="auto"/>
        </w:rPr>
        <w:t xml:space="preserve"> to</w:t>
      </w:r>
      <w:r w:rsidR="00610AEB" w:rsidRPr="001566DA">
        <w:rPr>
          <w:color w:val="auto"/>
        </w:rPr>
        <w:t xml:space="preserve"> </w:t>
      </w:r>
      <w:r w:rsidRPr="001566DA">
        <w:rPr>
          <w:color w:val="auto"/>
        </w:rPr>
        <w:t>build communities that are fair, inclusive</w:t>
      </w:r>
      <w:r w:rsidR="00BE3D22" w:rsidRPr="001566DA">
        <w:rPr>
          <w:color w:val="auto"/>
        </w:rPr>
        <w:t>, and</w:t>
      </w:r>
      <w:r w:rsidR="00610AEB" w:rsidRPr="001566DA">
        <w:rPr>
          <w:color w:val="auto"/>
        </w:rPr>
        <w:t xml:space="preserve"> </w:t>
      </w:r>
      <w:r w:rsidRPr="001566DA">
        <w:rPr>
          <w:color w:val="auto"/>
        </w:rPr>
        <w:t>accessible for all Australians.</w:t>
      </w:r>
    </w:p>
    <w:p w14:paraId="400BBB09" w14:textId="77777777" w:rsidR="00281F42" w:rsidRPr="001566DA" w:rsidRDefault="00281F42" w:rsidP="00062CB8">
      <w:pPr>
        <w:pStyle w:val="BodyText"/>
        <w:rPr>
          <w:color w:val="auto"/>
        </w:rPr>
      </w:pPr>
    </w:p>
    <w:p w14:paraId="4C984ECC" w14:textId="77777777" w:rsidR="00911C64" w:rsidRPr="001566DA" w:rsidRDefault="00911C64" w:rsidP="00062CB8">
      <w:pPr>
        <w:pStyle w:val="BodyText"/>
        <w:rPr>
          <w:color w:val="auto"/>
        </w:rPr>
      </w:pPr>
    </w:p>
    <w:p w14:paraId="7DE3DD4B" w14:textId="77777777" w:rsidR="00911C64" w:rsidRPr="001566DA" w:rsidRDefault="00911C64" w:rsidP="00062CB8">
      <w:pPr>
        <w:pStyle w:val="BodyText"/>
        <w:rPr>
          <w:color w:val="auto"/>
        </w:rPr>
      </w:pPr>
    </w:p>
    <w:p w14:paraId="0B4607A8" w14:textId="010DEB6E" w:rsidR="00911C64" w:rsidRPr="001566DA" w:rsidRDefault="00911C64" w:rsidP="00E51556">
      <w:pPr>
        <w:rPr>
          <w:rFonts w:ascii="Aptos" w:hAnsi="Aptos"/>
        </w:rPr>
        <w:sectPr w:rsidR="00911C64" w:rsidRPr="001566DA" w:rsidSect="00E8729F">
          <w:endnotePr>
            <w:numFmt w:val="decimal"/>
          </w:endnotePr>
          <w:type w:val="continuous"/>
          <w:pgSz w:w="11906" w:h="16838"/>
          <w:pgMar w:top="1247" w:right="1134" w:bottom="851" w:left="1134" w:header="680" w:footer="510" w:gutter="0"/>
          <w:cols w:space="708"/>
          <w:titlePg/>
          <w:docGrid w:linePitch="360"/>
        </w:sectPr>
      </w:pPr>
    </w:p>
    <w:p w14:paraId="41337749" w14:textId="77777777" w:rsidR="006A21E2" w:rsidRPr="001566DA" w:rsidRDefault="006A21E2" w:rsidP="006A21E2">
      <w:pPr>
        <w:pStyle w:val="Heading1"/>
        <w:rPr>
          <w:b w:val="0"/>
          <w:bCs w:val="0"/>
          <w:noProof w:val="0"/>
          <w:color w:val="auto"/>
          <w:lang w:val="en-AU"/>
        </w:rPr>
      </w:pPr>
      <w:bookmarkStart w:id="1386" w:name="_Toc216961870"/>
      <w:r w:rsidRPr="001566DA">
        <w:rPr>
          <w:b w:val="0"/>
          <w:bCs w:val="0"/>
          <w:noProof w:val="0"/>
          <w:color w:val="auto"/>
          <w:lang w:val="en-AU"/>
        </w:rPr>
        <w:lastRenderedPageBreak/>
        <w:t>Key Terms</w:t>
      </w:r>
      <w:bookmarkEnd w:id="1386"/>
    </w:p>
    <w:p w14:paraId="470BC5C3" w14:textId="777F94B0" w:rsidR="006A21E2" w:rsidRPr="001566DA" w:rsidRDefault="00F2161F" w:rsidP="00062CB8">
      <w:pPr>
        <w:pStyle w:val="BodyText"/>
        <w:rPr>
          <w:color w:val="auto"/>
        </w:rPr>
      </w:pPr>
      <w:r w:rsidRPr="001566DA">
        <w:rPr>
          <w:color w:val="auto"/>
        </w:rPr>
        <w:t xml:space="preserve"> </w:t>
      </w:r>
    </w:p>
    <w:tbl>
      <w:tblPr>
        <w:tblStyle w:val="GridTable4"/>
        <w:tblW w:w="0" w:type="auto"/>
        <w:tblLayout w:type="fixed"/>
        <w:tblLook w:val="0620" w:firstRow="1" w:lastRow="0" w:firstColumn="0" w:lastColumn="0" w:noHBand="1" w:noVBand="1"/>
        <w:tblCaption w:val="Key Terms"/>
        <w:tblDescription w:val="Terms and meanings related to Australia's Disabiity Strategy and the broader disability environment"/>
      </w:tblPr>
      <w:tblGrid>
        <w:gridCol w:w="1814"/>
        <w:gridCol w:w="7824"/>
      </w:tblGrid>
      <w:tr w:rsidR="00F1109B" w:rsidRPr="001566DA" w14:paraId="69AF44CB" w14:textId="77777777" w:rsidTr="00FA0642">
        <w:trPr>
          <w:cnfStyle w:val="100000000000" w:firstRow="1" w:lastRow="0" w:firstColumn="0" w:lastColumn="0" w:oddVBand="0" w:evenVBand="0" w:oddHBand="0" w:evenHBand="0" w:firstRowFirstColumn="0" w:firstRowLastColumn="0" w:lastRowFirstColumn="0" w:lastRowLastColumn="0"/>
          <w:cantSplit/>
          <w:trHeight w:val="564"/>
          <w:tblHeader/>
        </w:trPr>
        <w:tc>
          <w:tcPr>
            <w:tcW w:w="1814" w:type="dxa"/>
            <w:vAlign w:val="center"/>
            <w:hideMark/>
          </w:tcPr>
          <w:p w14:paraId="6A028A6F" w14:textId="77777777" w:rsidR="003974BC" w:rsidRPr="001566DA" w:rsidRDefault="003974BC" w:rsidP="006B1554">
            <w:pPr>
              <w:pStyle w:val="BodyText"/>
              <w:spacing w:after="0"/>
              <w:rPr>
                <w:b w:val="0"/>
                <w:bCs w:val="0"/>
                <w:color w:val="auto"/>
                <w:sz w:val="22"/>
                <w:szCs w:val="22"/>
              </w:rPr>
            </w:pPr>
            <w:r w:rsidRPr="001566DA">
              <w:rPr>
                <w:b w:val="0"/>
                <w:bCs w:val="0"/>
                <w:color w:val="auto"/>
                <w:sz w:val="22"/>
                <w:szCs w:val="22"/>
              </w:rPr>
              <w:t>Term</w:t>
            </w:r>
          </w:p>
        </w:tc>
        <w:tc>
          <w:tcPr>
            <w:tcW w:w="7824" w:type="dxa"/>
            <w:vAlign w:val="center"/>
            <w:hideMark/>
          </w:tcPr>
          <w:p w14:paraId="7E85AF9E" w14:textId="23739B08" w:rsidR="003974BC" w:rsidRPr="001566DA" w:rsidRDefault="003974BC" w:rsidP="006B1554">
            <w:pPr>
              <w:pStyle w:val="BodyText"/>
              <w:spacing w:after="0"/>
              <w:rPr>
                <w:b w:val="0"/>
                <w:bCs w:val="0"/>
                <w:color w:val="auto"/>
                <w:sz w:val="22"/>
                <w:szCs w:val="22"/>
              </w:rPr>
            </w:pPr>
            <w:r w:rsidRPr="001566DA">
              <w:rPr>
                <w:b w:val="0"/>
                <w:bCs w:val="0"/>
                <w:color w:val="auto"/>
                <w:sz w:val="22"/>
                <w:szCs w:val="22"/>
              </w:rPr>
              <w:t>Meaning</w:t>
            </w:r>
          </w:p>
        </w:tc>
      </w:tr>
      <w:tr w:rsidR="00F1109B" w:rsidRPr="001566DA" w14:paraId="3C05AF7D" w14:textId="77777777" w:rsidTr="00FA0642">
        <w:trPr>
          <w:cantSplit/>
          <w:trHeight w:val="60"/>
        </w:trPr>
        <w:tc>
          <w:tcPr>
            <w:tcW w:w="1814" w:type="dxa"/>
          </w:tcPr>
          <w:p w14:paraId="1613FCD6" w14:textId="7DABC5B8" w:rsidR="00E34768" w:rsidRPr="001566DA" w:rsidRDefault="00E34768" w:rsidP="00853BF6">
            <w:pPr>
              <w:pStyle w:val="BodyText"/>
              <w:spacing w:after="60" w:line="240" w:lineRule="auto"/>
              <w:rPr>
                <w:color w:val="auto"/>
                <w:sz w:val="18"/>
                <w:szCs w:val="18"/>
              </w:rPr>
            </w:pPr>
            <w:r w:rsidRPr="001566DA">
              <w:rPr>
                <w:color w:val="auto"/>
                <w:sz w:val="18"/>
                <w:szCs w:val="18"/>
              </w:rPr>
              <w:t>Ableism</w:t>
            </w:r>
          </w:p>
        </w:tc>
        <w:tc>
          <w:tcPr>
            <w:tcW w:w="7824" w:type="dxa"/>
          </w:tcPr>
          <w:p w14:paraId="17D75C89" w14:textId="3D5645A0" w:rsidR="00E34768" w:rsidRPr="001566DA" w:rsidRDefault="00E34768" w:rsidP="00853BF6">
            <w:pPr>
              <w:pStyle w:val="BodyText"/>
              <w:spacing w:after="60" w:line="240" w:lineRule="auto"/>
              <w:rPr>
                <w:color w:val="auto"/>
                <w:sz w:val="18"/>
                <w:szCs w:val="18"/>
              </w:rPr>
            </w:pPr>
            <w:r w:rsidRPr="001566DA">
              <w:rPr>
                <w:color w:val="auto"/>
                <w:sz w:val="18"/>
                <w:szCs w:val="18"/>
              </w:rPr>
              <w:t>Ableism refers</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attitudes and behaviours that label people with disability</w:t>
            </w:r>
            <w:r w:rsidR="00415D2B" w:rsidRPr="001566DA">
              <w:rPr>
                <w:color w:val="auto"/>
                <w:sz w:val="18"/>
                <w:szCs w:val="18"/>
              </w:rPr>
              <w:t xml:space="preserve"> as</w:t>
            </w:r>
            <w:r w:rsidR="00610AEB" w:rsidRPr="001566DA">
              <w:rPr>
                <w:color w:val="auto"/>
                <w:sz w:val="18"/>
                <w:szCs w:val="18"/>
              </w:rPr>
              <w:t xml:space="preserve"> </w:t>
            </w:r>
            <w:r w:rsidRPr="001566DA">
              <w:rPr>
                <w:color w:val="auto"/>
                <w:sz w:val="18"/>
                <w:szCs w:val="18"/>
              </w:rPr>
              <w:t>different, less than or inferior</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people without disability, incapable</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exercising choice and control and</w:t>
            </w:r>
            <w:r w:rsidR="00827093" w:rsidRPr="001566DA">
              <w:rPr>
                <w:color w:val="auto"/>
                <w:sz w:val="18"/>
                <w:szCs w:val="18"/>
              </w:rPr>
              <w:t xml:space="preserve"> a</w:t>
            </w:r>
            <w:r w:rsidR="00610AEB" w:rsidRPr="001566DA">
              <w:rPr>
                <w:color w:val="auto"/>
                <w:sz w:val="18"/>
                <w:szCs w:val="18"/>
              </w:rPr>
              <w:t xml:space="preserve"> </w:t>
            </w:r>
            <w:r w:rsidRPr="001566DA">
              <w:rPr>
                <w:color w:val="auto"/>
                <w:sz w:val="18"/>
                <w:szCs w:val="18"/>
              </w:rPr>
              <w:t>burden on society. Ableism, like other forms</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discrimination, can manifest both personally and structurally.</w:t>
            </w:r>
          </w:p>
        </w:tc>
      </w:tr>
      <w:tr w:rsidR="00F1109B" w:rsidRPr="001566DA" w14:paraId="1F4BAC21" w14:textId="77777777" w:rsidTr="00FA0642">
        <w:trPr>
          <w:cantSplit/>
          <w:trHeight w:val="60"/>
        </w:trPr>
        <w:tc>
          <w:tcPr>
            <w:tcW w:w="1814" w:type="dxa"/>
          </w:tcPr>
          <w:p w14:paraId="417178A0" w14:textId="737051DF" w:rsidR="00162419" w:rsidRPr="001566DA" w:rsidRDefault="00CD726B" w:rsidP="00853BF6">
            <w:pPr>
              <w:pStyle w:val="BodyText"/>
              <w:spacing w:after="60" w:line="240" w:lineRule="auto"/>
              <w:rPr>
                <w:color w:val="auto"/>
                <w:sz w:val="18"/>
                <w:szCs w:val="18"/>
              </w:rPr>
            </w:pPr>
            <w:r w:rsidRPr="001566DA">
              <w:rPr>
                <w:color w:val="auto"/>
                <w:sz w:val="18"/>
                <w:szCs w:val="18"/>
              </w:rPr>
              <w:t xml:space="preserve"> ABS</w:t>
            </w:r>
          </w:p>
        </w:tc>
        <w:tc>
          <w:tcPr>
            <w:tcW w:w="7824" w:type="dxa"/>
          </w:tcPr>
          <w:p w14:paraId="3F03E359" w14:textId="42107ABB" w:rsidR="00AA62F7" w:rsidRPr="001566DA" w:rsidRDefault="00CD726B" w:rsidP="00853BF6">
            <w:pPr>
              <w:pStyle w:val="BodyText"/>
              <w:spacing w:after="60" w:line="240" w:lineRule="auto"/>
              <w:rPr>
                <w:color w:val="auto"/>
                <w:sz w:val="18"/>
                <w:szCs w:val="18"/>
              </w:rPr>
            </w:pPr>
            <w:r w:rsidRPr="001566DA">
              <w:rPr>
                <w:color w:val="auto"/>
                <w:sz w:val="18"/>
                <w:szCs w:val="18"/>
              </w:rPr>
              <w:t>Australian Bureau</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Statistics</w:t>
            </w:r>
          </w:p>
          <w:p w14:paraId="392D70C3" w14:textId="5BF54C35" w:rsidR="00162419" w:rsidRPr="001566DA" w:rsidRDefault="00AA62F7" w:rsidP="00853BF6">
            <w:pPr>
              <w:pStyle w:val="BodyText"/>
              <w:spacing w:after="60" w:line="240" w:lineRule="auto"/>
              <w:rPr>
                <w:color w:val="auto"/>
                <w:sz w:val="18"/>
                <w:szCs w:val="18"/>
              </w:rPr>
            </w:pPr>
            <w:r w:rsidRPr="001566DA">
              <w:rPr>
                <w:color w:val="auto"/>
                <w:sz w:val="18"/>
                <w:szCs w:val="18"/>
              </w:rPr>
              <w:t>ABS is Australia’s national statistical agency and an official source</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independent, reliable information. They collect, analyse and publish statistical information on economic, demographic, environmental</w:t>
            </w:r>
            <w:r w:rsidR="00BE3D22" w:rsidRPr="001566DA">
              <w:rPr>
                <w:color w:val="auto"/>
                <w:sz w:val="18"/>
                <w:szCs w:val="18"/>
              </w:rPr>
              <w:t>, and</w:t>
            </w:r>
            <w:r w:rsidR="00610AEB" w:rsidRPr="001566DA">
              <w:rPr>
                <w:color w:val="auto"/>
                <w:sz w:val="18"/>
                <w:szCs w:val="18"/>
              </w:rPr>
              <w:t xml:space="preserve"> </w:t>
            </w:r>
            <w:r w:rsidRPr="001566DA">
              <w:rPr>
                <w:color w:val="auto"/>
                <w:sz w:val="18"/>
                <w:szCs w:val="18"/>
              </w:rPr>
              <w:t xml:space="preserve">social issues. </w:t>
            </w:r>
          </w:p>
        </w:tc>
      </w:tr>
      <w:tr w:rsidR="00F1109B" w:rsidRPr="001566DA" w14:paraId="78A18060" w14:textId="77777777" w:rsidTr="00FA0642">
        <w:trPr>
          <w:cantSplit/>
          <w:trHeight w:val="60"/>
        </w:trPr>
        <w:tc>
          <w:tcPr>
            <w:tcW w:w="1814" w:type="dxa"/>
          </w:tcPr>
          <w:p w14:paraId="3F9F2789" w14:textId="73E8B4FE" w:rsidR="00CF56B1" w:rsidRPr="001566DA" w:rsidRDefault="00CF56B1" w:rsidP="00853BF6">
            <w:pPr>
              <w:pStyle w:val="BodyText"/>
              <w:spacing w:after="60" w:line="240" w:lineRule="auto"/>
              <w:rPr>
                <w:color w:val="auto"/>
                <w:sz w:val="18"/>
                <w:szCs w:val="18"/>
                <w:highlight w:val="yellow"/>
              </w:rPr>
            </w:pPr>
            <w:r w:rsidRPr="001566DA">
              <w:rPr>
                <w:color w:val="auto"/>
                <w:sz w:val="18"/>
                <w:szCs w:val="18"/>
              </w:rPr>
              <w:t>Accessible Australia</w:t>
            </w:r>
          </w:p>
        </w:tc>
        <w:tc>
          <w:tcPr>
            <w:tcW w:w="7824" w:type="dxa"/>
          </w:tcPr>
          <w:p w14:paraId="2B0193D1" w14:textId="1FAB8152" w:rsidR="00AA62F7" w:rsidRPr="001566DA" w:rsidRDefault="00AA62F7" w:rsidP="00853BF6">
            <w:pPr>
              <w:pStyle w:val="BodyText"/>
              <w:spacing w:after="60" w:line="240" w:lineRule="auto"/>
              <w:rPr>
                <w:color w:val="auto"/>
                <w:sz w:val="18"/>
                <w:szCs w:val="18"/>
              </w:rPr>
            </w:pPr>
            <w:r w:rsidRPr="001566DA">
              <w:rPr>
                <w:color w:val="auto"/>
                <w:sz w:val="18"/>
                <w:szCs w:val="18"/>
              </w:rPr>
              <w:t xml:space="preserve">The Australian Government </w:t>
            </w:r>
            <w:hyperlink r:id="rId383" w:history="1">
              <w:r w:rsidRPr="001566DA">
                <w:rPr>
                  <w:rStyle w:val="Hyperlink"/>
                  <w:rFonts w:ascii="Nunito Sans" w:hAnsi="Nunito Sans"/>
                  <w:color w:val="auto"/>
                  <w:sz w:val="18"/>
                  <w:szCs w:val="18"/>
                </w:rPr>
                <w:t>Accessible Australia</w:t>
              </w:r>
            </w:hyperlink>
            <w:r w:rsidRPr="001566DA">
              <w:rPr>
                <w:color w:val="auto"/>
                <w:sz w:val="18"/>
                <w:szCs w:val="18"/>
              </w:rPr>
              <w:t xml:space="preserve"> initiative provides funding</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make it easier for people with disability</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access their communities. This includes both the built and natural environment.</w:t>
            </w:r>
          </w:p>
          <w:p w14:paraId="57BC94B3" w14:textId="541454AF" w:rsidR="00AA62F7" w:rsidRPr="001566DA" w:rsidRDefault="00AA62F7" w:rsidP="00853BF6">
            <w:pPr>
              <w:pStyle w:val="BodyText"/>
              <w:spacing w:after="60" w:line="240" w:lineRule="auto"/>
              <w:rPr>
                <w:color w:val="auto"/>
                <w:sz w:val="18"/>
                <w:szCs w:val="18"/>
                <w:highlight w:val="yellow"/>
              </w:rPr>
            </w:pPr>
            <w:r w:rsidRPr="001566DA">
              <w:rPr>
                <w:color w:val="auto"/>
                <w:sz w:val="18"/>
                <w:szCs w:val="18"/>
              </w:rPr>
              <w:t>From 2025, Accessible Australia replaces the Changing Places initiative.</w:t>
            </w:r>
          </w:p>
        </w:tc>
      </w:tr>
      <w:tr w:rsidR="00F1109B" w:rsidRPr="001566DA" w14:paraId="7EB046E0" w14:textId="77777777" w:rsidTr="00FA0642">
        <w:trPr>
          <w:cantSplit/>
          <w:trHeight w:val="60"/>
        </w:trPr>
        <w:tc>
          <w:tcPr>
            <w:tcW w:w="1814" w:type="dxa"/>
            <w:hideMark/>
          </w:tcPr>
          <w:p w14:paraId="47B755B4" w14:textId="72077223" w:rsidR="003974BC" w:rsidRPr="001566DA" w:rsidRDefault="003974BC" w:rsidP="00853BF6">
            <w:pPr>
              <w:pStyle w:val="BodyText"/>
              <w:spacing w:after="60" w:line="240" w:lineRule="auto"/>
              <w:rPr>
                <w:color w:val="auto"/>
                <w:sz w:val="18"/>
                <w:szCs w:val="18"/>
              </w:rPr>
            </w:pPr>
            <w:r w:rsidRPr="001566DA">
              <w:rPr>
                <w:color w:val="auto"/>
                <w:sz w:val="18"/>
                <w:szCs w:val="18"/>
              </w:rPr>
              <w:t>Advisory Council</w:t>
            </w:r>
          </w:p>
        </w:tc>
        <w:tc>
          <w:tcPr>
            <w:tcW w:w="7824" w:type="dxa"/>
            <w:hideMark/>
          </w:tcPr>
          <w:p w14:paraId="5F5FC2D7" w14:textId="77777777" w:rsidR="003974BC" w:rsidRPr="001566DA" w:rsidRDefault="003974BC" w:rsidP="00853BF6">
            <w:pPr>
              <w:pStyle w:val="BodyText"/>
              <w:spacing w:after="60" w:line="240" w:lineRule="auto"/>
              <w:rPr>
                <w:color w:val="auto"/>
                <w:sz w:val="18"/>
                <w:szCs w:val="18"/>
                <w:u w:val="thick"/>
              </w:rPr>
            </w:pPr>
            <w:hyperlink r:id="rId384" w:history="1">
              <w:r w:rsidRPr="001566DA">
                <w:rPr>
                  <w:rStyle w:val="Hyperlink"/>
                  <w:rFonts w:ascii="Nunito Sans" w:hAnsi="Nunito Sans"/>
                  <w:color w:val="auto"/>
                  <w:sz w:val="18"/>
                  <w:szCs w:val="18"/>
                </w:rPr>
                <w:t>Australia’s Disability Strategy Advisory Council</w:t>
              </w:r>
            </w:hyperlink>
          </w:p>
          <w:p w14:paraId="77C293E2" w14:textId="65645FF1" w:rsidR="003974BC" w:rsidRPr="001566DA" w:rsidRDefault="003974BC" w:rsidP="00853BF6">
            <w:pPr>
              <w:pStyle w:val="BodyText"/>
              <w:spacing w:after="60" w:line="240" w:lineRule="auto"/>
              <w:rPr>
                <w:color w:val="auto"/>
                <w:sz w:val="18"/>
                <w:szCs w:val="18"/>
              </w:rPr>
            </w:pPr>
            <w:r w:rsidRPr="001566DA">
              <w:rPr>
                <w:color w:val="auto"/>
                <w:sz w:val="18"/>
                <w:szCs w:val="18"/>
              </w:rPr>
              <w:t>The Advisory Council advises Australian governments and Disability Ministers on</w:t>
            </w:r>
            <w:r w:rsidR="00C6119C" w:rsidRPr="001566DA">
              <w:rPr>
                <w:color w:val="auto"/>
                <w:sz w:val="18"/>
                <w:szCs w:val="18"/>
              </w:rPr>
              <w:t xml:space="preserve"> </w:t>
            </w:r>
            <w:r w:rsidRPr="001566DA">
              <w:rPr>
                <w:color w:val="auto"/>
                <w:sz w:val="18"/>
                <w:szCs w:val="18"/>
              </w:rPr>
              <w:t>the implementation</w:t>
            </w:r>
            <w:r w:rsidR="00BF7141" w:rsidRPr="001566DA">
              <w:rPr>
                <w:color w:val="auto"/>
                <w:sz w:val="18"/>
                <w:szCs w:val="18"/>
              </w:rPr>
              <w:t xml:space="preserve"> of</w:t>
            </w:r>
            <w:r w:rsidR="00610AEB" w:rsidRPr="001566DA">
              <w:rPr>
                <w:color w:val="auto"/>
                <w:sz w:val="18"/>
                <w:szCs w:val="18"/>
              </w:rPr>
              <w:t xml:space="preserve"> </w:t>
            </w:r>
            <w:r w:rsidR="007475A7" w:rsidRPr="001566DA">
              <w:rPr>
                <w:color w:val="auto"/>
                <w:sz w:val="18"/>
                <w:szCs w:val="18"/>
              </w:rPr>
              <w:t>the Strategy</w:t>
            </w:r>
            <w:r w:rsidRPr="001566DA">
              <w:rPr>
                <w:color w:val="auto"/>
                <w:sz w:val="18"/>
                <w:szCs w:val="18"/>
              </w:rPr>
              <w:t xml:space="preserve">. </w:t>
            </w:r>
          </w:p>
        </w:tc>
      </w:tr>
      <w:tr w:rsidR="00F1109B" w:rsidRPr="001566DA" w14:paraId="14575A05" w14:textId="77777777" w:rsidTr="00FA0642">
        <w:trPr>
          <w:cantSplit/>
          <w:trHeight w:val="60"/>
        </w:trPr>
        <w:tc>
          <w:tcPr>
            <w:tcW w:w="1814" w:type="dxa"/>
            <w:hideMark/>
          </w:tcPr>
          <w:p w14:paraId="4B9BF04B" w14:textId="77777777" w:rsidR="003974BC" w:rsidRPr="001566DA" w:rsidRDefault="003974BC" w:rsidP="00853BF6">
            <w:pPr>
              <w:pStyle w:val="BodyText"/>
              <w:spacing w:after="60" w:line="240" w:lineRule="auto"/>
              <w:rPr>
                <w:color w:val="auto"/>
                <w:sz w:val="18"/>
                <w:szCs w:val="18"/>
              </w:rPr>
            </w:pPr>
            <w:r w:rsidRPr="001566DA">
              <w:rPr>
                <w:color w:val="auto"/>
                <w:sz w:val="18"/>
                <w:szCs w:val="18"/>
              </w:rPr>
              <w:t>AHRC</w:t>
            </w:r>
          </w:p>
        </w:tc>
        <w:tc>
          <w:tcPr>
            <w:tcW w:w="7824" w:type="dxa"/>
            <w:hideMark/>
          </w:tcPr>
          <w:p w14:paraId="5C6BA451" w14:textId="77777777" w:rsidR="00090664" w:rsidRPr="001566DA" w:rsidRDefault="00090664" w:rsidP="00090664">
            <w:pPr>
              <w:pStyle w:val="BodyText"/>
              <w:spacing w:after="60" w:line="240" w:lineRule="auto"/>
              <w:rPr>
                <w:rStyle w:val="Hyperlink"/>
                <w:rFonts w:ascii="Nunito Sans" w:hAnsi="Nunito Sans"/>
                <w:color w:val="auto"/>
                <w:sz w:val="18"/>
                <w:szCs w:val="18"/>
              </w:rPr>
            </w:pPr>
            <w:hyperlink r:id="rId385" w:history="1">
              <w:r w:rsidRPr="001566DA">
                <w:rPr>
                  <w:rStyle w:val="Hyperlink"/>
                  <w:rFonts w:ascii="Nunito Sans" w:hAnsi="Nunito Sans"/>
                  <w:color w:val="auto"/>
                  <w:sz w:val="18"/>
                  <w:szCs w:val="18"/>
                </w:rPr>
                <w:t xml:space="preserve">Australian Human Rights </w:t>
              </w:r>
            </w:hyperlink>
            <w:r w:rsidRPr="001566DA">
              <w:rPr>
                <w:rStyle w:val="Hyperlink"/>
                <w:rFonts w:ascii="Nunito Sans" w:hAnsi="Nunito Sans"/>
                <w:color w:val="auto"/>
                <w:sz w:val="18"/>
                <w:szCs w:val="18"/>
              </w:rPr>
              <w:t>Commission</w:t>
            </w:r>
          </w:p>
          <w:p w14:paraId="1252FA41" w14:textId="31CA63DB" w:rsidR="003974BC" w:rsidRPr="001566DA" w:rsidRDefault="00090664" w:rsidP="00853BF6">
            <w:pPr>
              <w:pStyle w:val="BodyText"/>
              <w:spacing w:after="60" w:line="240" w:lineRule="auto"/>
              <w:rPr>
                <w:color w:val="auto"/>
                <w:sz w:val="18"/>
                <w:szCs w:val="18"/>
              </w:rPr>
            </w:pPr>
            <w:r w:rsidRPr="001566DA">
              <w:rPr>
                <w:color w:val="auto"/>
                <w:sz w:val="18"/>
                <w:szCs w:val="18"/>
              </w:rPr>
              <w:t>The AHRC is an independent body that promotes and protects human rights</w:t>
            </w:r>
            <w:r w:rsidR="00BF7141" w:rsidRPr="001566DA">
              <w:rPr>
                <w:color w:val="auto"/>
                <w:sz w:val="18"/>
                <w:szCs w:val="18"/>
              </w:rPr>
              <w:t xml:space="preserve"> in</w:t>
            </w:r>
            <w:r w:rsidR="00610AEB" w:rsidRPr="001566DA">
              <w:rPr>
                <w:color w:val="auto"/>
                <w:sz w:val="18"/>
                <w:szCs w:val="18"/>
              </w:rPr>
              <w:t xml:space="preserve"> </w:t>
            </w:r>
            <w:r w:rsidRPr="001566DA">
              <w:rPr>
                <w:color w:val="auto"/>
                <w:sz w:val="18"/>
                <w:szCs w:val="18"/>
              </w:rPr>
              <w:t>Australia. The Disability Discrimination Commissioner is</w:t>
            </w:r>
            <w:r w:rsidR="00827093" w:rsidRPr="001566DA">
              <w:rPr>
                <w:color w:val="auto"/>
                <w:sz w:val="18"/>
                <w:szCs w:val="18"/>
              </w:rPr>
              <w:t xml:space="preserve"> a</w:t>
            </w:r>
            <w:r w:rsidR="00610AEB" w:rsidRPr="001566DA">
              <w:rPr>
                <w:color w:val="auto"/>
                <w:sz w:val="18"/>
                <w:szCs w:val="18"/>
              </w:rPr>
              <w:t xml:space="preserve"> </w:t>
            </w:r>
            <w:r w:rsidRPr="001566DA">
              <w:rPr>
                <w:color w:val="auto"/>
                <w:sz w:val="18"/>
                <w:szCs w:val="18"/>
              </w:rPr>
              <w:t>statutory position within the AHRC, responsible for protecting and promoting the rights</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people with disability</w:t>
            </w:r>
            <w:r w:rsidR="00BE3D22" w:rsidRPr="001566DA">
              <w:rPr>
                <w:color w:val="auto"/>
                <w:sz w:val="18"/>
                <w:szCs w:val="18"/>
              </w:rPr>
              <w:t>, and</w:t>
            </w:r>
            <w:r w:rsidR="00610AEB" w:rsidRPr="001566DA">
              <w:rPr>
                <w:color w:val="auto"/>
                <w:sz w:val="18"/>
                <w:szCs w:val="18"/>
              </w:rPr>
              <w:t xml:space="preserve"> </w:t>
            </w:r>
            <w:r w:rsidRPr="001566DA">
              <w:rPr>
                <w:color w:val="auto"/>
                <w:sz w:val="18"/>
                <w:szCs w:val="18"/>
              </w:rPr>
              <w:t>for promoting an understanding</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the UN CRPD</w:t>
            </w:r>
            <w:r w:rsidR="00BF7141" w:rsidRPr="001566DA">
              <w:rPr>
                <w:color w:val="auto"/>
                <w:sz w:val="18"/>
                <w:szCs w:val="18"/>
              </w:rPr>
              <w:t xml:space="preserve"> in</w:t>
            </w:r>
            <w:r w:rsidR="00610AEB" w:rsidRPr="001566DA">
              <w:rPr>
                <w:color w:val="auto"/>
                <w:sz w:val="18"/>
                <w:szCs w:val="18"/>
              </w:rPr>
              <w:t xml:space="preserve"> </w:t>
            </w:r>
            <w:r w:rsidRPr="001566DA">
              <w:rPr>
                <w:color w:val="auto"/>
                <w:sz w:val="18"/>
                <w:szCs w:val="18"/>
              </w:rPr>
              <w:t>Australia.</w:t>
            </w:r>
          </w:p>
        </w:tc>
      </w:tr>
      <w:tr w:rsidR="00F1109B" w:rsidRPr="001566DA" w14:paraId="518D92F9" w14:textId="77777777" w:rsidTr="00FA0642">
        <w:trPr>
          <w:cantSplit/>
          <w:trHeight w:val="60"/>
        </w:trPr>
        <w:tc>
          <w:tcPr>
            <w:tcW w:w="1814" w:type="dxa"/>
          </w:tcPr>
          <w:p w14:paraId="2738D77E" w14:textId="19E27188" w:rsidR="00AB33E9" w:rsidRPr="001566DA" w:rsidRDefault="00AB33E9" w:rsidP="00AB33E9">
            <w:pPr>
              <w:pStyle w:val="BodyText"/>
              <w:spacing w:after="60" w:line="240" w:lineRule="auto"/>
              <w:rPr>
                <w:color w:val="auto"/>
                <w:sz w:val="18"/>
                <w:szCs w:val="18"/>
              </w:rPr>
            </w:pPr>
            <w:r w:rsidRPr="001566DA">
              <w:rPr>
                <w:color w:val="auto"/>
                <w:sz w:val="18"/>
                <w:szCs w:val="18"/>
              </w:rPr>
              <w:t>AIHW</w:t>
            </w:r>
          </w:p>
        </w:tc>
        <w:tc>
          <w:tcPr>
            <w:tcW w:w="7824" w:type="dxa"/>
          </w:tcPr>
          <w:p w14:paraId="1F2A3E0F" w14:textId="1F7BF29A" w:rsidR="00AB33E9" w:rsidRPr="001566DA" w:rsidRDefault="00AB33E9" w:rsidP="00AB33E9">
            <w:pPr>
              <w:pStyle w:val="BodyText"/>
              <w:spacing w:after="60" w:line="240" w:lineRule="auto"/>
              <w:rPr>
                <w:color w:val="auto"/>
                <w:sz w:val="18"/>
                <w:szCs w:val="18"/>
                <w:u w:val="thick"/>
              </w:rPr>
            </w:pPr>
            <w:hyperlink r:id="rId386" w:history="1">
              <w:r w:rsidRPr="001566DA">
                <w:rPr>
                  <w:rStyle w:val="Hyperlink"/>
                  <w:rFonts w:ascii="Nunito Sans" w:hAnsi="Nunito Sans"/>
                  <w:color w:val="auto"/>
                  <w:sz w:val="18"/>
                  <w:szCs w:val="18"/>
                </w:rPr>
                <w:t>Australian Institute</w:t>
              </w:r>
              <w:r w:rsidR="00BF7141" w:rsidRPr="001566DA">
                <w:rPr>
                  <w:rStyle w:val="Hyperlink"/>
                  <w:rFonts w:ascii="Nunito Sans" w:hAnsi="Nunito Sans"/>
                  <w:color w:val="auto"/>
                  <w:sz w:val="18"/>
                  <w:szCs w:val="18"/>
                </w:rPr>
                <w:t xml:space="preserve"> of</w:t>
              </w:r>
              <w:r w:rsidR="00610AEB" w:rsidRPr="001566DA">
                <w:rPr>
                  <w:rStyle w:val="Hyperlink"/>
                  <w:rFonts w:ascii="Nunito Sans" w:hAnsi="Nunito Sans"/>
                  <w:color w:val="auto"/>
                  <w:sz w:val="18"/>
                  <w:szCs w:val="18"/>
                </w:rPr>
                <w:t xml:space="preserve"> </w:t>
              </w:r>
              <w:r w:rsidRPr="001566DA">
                <w:rPr>
                  <w:rStyle w:val="Hyperlink"/>
                  <w:rFonts w:ascii="Nunito Sans" w:hAnsi="Nunito Sans"/>
                  <w:color w:val="auto"/>
                  <w:sz w:val="18"/>
                  <w:szCs w:val="18"/>
                </w:rPr>
                <w:t>Health and Welfare</w:t>
              </w:r>
            </w:hyperlink>
          </w:p>
          <w:p w14:paraId="4AAFB3B2" w14:textId="5DC6B5EA" w:rsidR="00AB33E9" w:rsidRPr="001566DA" w:rsidRDefault="00AB33E9" w:rsidP="00AB33E9">
            <w:pPr>
              <w:pStyle w:val="BodyText"/>
              <w:spacing w:after="60" w:line="240" w:lineRule="auto"/>
              <w:rPr>
                <w:color w:val="auto"/>
                <w:sz w:val="18"/>
                <w:szCs w:val="18"/>
              </w:rPr>
            </w:pPr>
            <w:r w:rsidRPr="001566DA">
              <w:rPr>
                <w:color w:val="auto"/>
                <w:sz w:val="18"/>
                <w:szCs w:val="18"/>
              </w:rPr>
              <w:t>The AIHW is an independent statutory Australian Government agency producing authoritative and accessible information and statistics</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inform and support better policy and service delivery decisions, leading</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 xml:space="preserve">better health and wellbeing for all Australians. The AIHW reports on </w:t>
            </w:r>
            <w:hyperlink r:id="rId387" w:history="1">
              <w:r w:rsidRPr="001566DA">
                <w:rPr>
                  <w:rStyle w:val="Hyperlink"/>
                  <w:rFonts w:ascii="Nunito Sans" w:hAnsi="Nunito Sans"/>
                  <w:color w:val="auto"/>
                  <w:sz w:val="18"/>
                  <w:szCs w:val="18"/>
                </w:rPr>
                <w:t>Australia’s Disability Strategy Outcomes Framework</w:t>
              </w:r>
            </w:hyperlink>
            <w:r w:rsidRPr="001566DA">
              <w:rPr>
                <w:color w:val="auto"/>
                <w:sz w:val="18"/>
                <w:szCs w:val="18"/>
              </w:rPr>
              <w:t>, including annual reports and data updates.</w:t>
            </w:r>
          </w:p>
        </w:tc>
      </w:tr>
      <w:tr w:rsidR="00F1109B" w:rsidRPr="001566DA" w14:paraId="7D15FE69" w14:textId="77777777" w:rsidTr="00FA0642">
        <w:trPr>
          <w:cantSplit/>
          <w:trHeight w:val="60"/>
        </w:trPr>
        <w:tc>
          <w:tcPr>
            <w:tcW w:w="1814" w:type="dxa"/>
          </w:tcPr>
          <w:p w14:paraId="2B0F75A2" w14:textId="23824AF3" w:rsidR="00AB33E9" w:rsidRPr="001566DA" w:rsidRDefault="00AB33E9" w:rsidP="00AB33E9">
            <w:pPr>
              <w:pStyle w:val="BodyText"/>
              <w:spacing w:after="60" w:line="240" w:lineRule="auto"/>
              <w:rPr>
                <w:color w:val="auto"/>
                <w:sz w:val="18"/>
                <w:szCs w:val="18"/>
              </w:rPr>
            </w:pPr>
            <w:r w:rsidRPr="001566DA">
              <w:rPr>
                <w:color w:val="auto"/>
                <w:sz w:val="18"/>
                <w:szCs w:val="18"/>
              </w:rPr>
              <w:t>APS</w:t>
            </w:r>
          </w:p>
        </w:tc>
        <w:tc>
          <w:tcPr>
            <w:tcW w:w="7824" w:type="dxa"/>
          </w:tcPr>
          <w:p w14:paraId="3F5021B3" w14:textId="77777777" w:rsidR="00AB33E9" w:rsidRPr="001566DA" w:rsidRDefault="00AB33E9" w:rsidP="00AB33E9">
            <w:pPr>
              <w:pStyle w:val="BodyText"/>
              <w:spacing w:after="60" w:line="240" w:lineRule="auto"/>
              <w:rPr>
                <w:color w:val="auto"/>
                <w:sz w:val="18"/>
                <w:szCs w:val="18"/>
              </w:rPr>
            </w:pPr>
            <w:r w:rsidRPr="001566DA">
              <w:rPr>
                <w:color w:val="auto"/>
                <w:sz w:val="18"/>
                <w:szCs w:val="18"/>
              </w:rPr>
              <w:t>Australian Public Service</w:t>
            </w:r>
          </w:p>
          <w:p w14:paraId="0B209C39" w14:textId="5716E6DF" w:rsidR="00AB33E9" w:rsidRPr="001566DA" w:rsidRDefault="00AB33E9" w:rsidP="00AB33E9">
            <w:pPr>
              <w:pStyle w:val="BodyText"/>
              <w:spacing w:after="60" w:line="240" w:lineRule="auto"/>
              <w:rPr>
                <w:color w:val="auto"/>
                <w:sz w:val="18"/>
                <w:szCs w:val="18"/>
              </w:rPr>
            </w:pPr>
            <w:r w:rsidRPr="001566DA">
              <w:rPr>
                <w:color w:val="auto"/>
                <w:sz w:val="18"/>
                <w:szCs w:val="18"/>
              </w:rPr>
              <w:t>The APS is the public sector</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the Commonwealth</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Australia. The APS is responsible for the public administration, public policy</w:t>
            </w:r>
            <w:r w:rsidR="00BE3D22" w:rsidRPr="001566DA">
              <w:rPr>
                <w:color w:val="auto"/>
                <w:sz w:val="18"/>
                <w:szCs w:val="18"/>
              </w:rPr>
              <w:t>, and</w:t>
            </w:r>
            <w:r w:rsidR="00610AEB" w:rsidRPr="001566DA">
              <w:rPr>
                <w:color w:val="auto"/>
                <w:sz w:val="18"/>
                <w:szCs w:val="18"/>
              </w:rPr>
              <w:t xml:space="preserve"> </w:t>
            </w:r>
            <w:r w:rsidRPr="001566DA">
              <w:rPr>
                <w:color w:val="auto"/>
                <w:sz w:val="18"/>
                <w:szCs w:val="18"/>
              </w:rPr>
              <w:t>public services</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the departments and agencies</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the Government</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Australia. The APS is one</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Australia's biggest employers.</w:t>
            </w:r>
          </w:p>
        </w:tc>
      </w:tr>
      <w:tr w:rsidR="00F1109B" w:rsidRPr="001566DA" w14:paraId="5CF74EEE" w14:textId="77777777" w:rsidTr="00FA0642">
        <w:trPr>
          <w:cantSplit/>
          <w:trHeight w:val="60"/>
        </w:trPr>
        <w:tc>
          <w:tcPr>
            <w:tcW w:w="1814" w:type="dxa"/>
            <w:hideMark/>
          </w:tcPr>
          <w:p w14:paraId="308E588F" w14:textId="77777777" w:rsidR="00AB33E9" w:rsidRPr="001566DA" w:rsidRDefault="00AB33E9" w:rsidP="00AB33E9">
            <w:pPr>
              <w:pStyle w:val="BodyText"/>
              <w:spacing w:after="60" w:line="240" w:lineRule="auto"/>
              <w:rPr>
                <w:color w:val="auto"/>
                <w:sz w:val="18"/>
                <w:szCs w:val="18"/>
              </w:rPr>
            </w:pPr>
            <w:r w:rsidRPr="001566DA">
              <w:rPr>
                <w:color w:val="auto"/>
                <w:sz w:val="18"/>
                <w:szCs w:val="18"/>
              </w:rPr>
              <w:t>Associated Plan</w:t>
            </w:r>
          </w:p>
        </w:tc>
        <w:tc>
          <w:tcPr>
            <w:tcW w:w="7824" w:type="dxa"/>
            <w:hideMark/>
          </w:tcPr>
          <w:p w14:paraId="5FE844F5" w14:textId="0339B87A" w:rsidR="00AB33E9" w:rsidRPr="001566DA" w:rsidRDefault="00AB33E9" w:rsidP="00AB33E9">
            <w:pPr>
              <w:pStyle w:val="BodyText"/>
              <w:spacing w:after="60" w:line="240" w:lineRule="auto"/>
              <w:rPr>
                <w:rStyle w:val="Hyperlink"/>
                <w:rFonts w:ascii="Nunito Sans" w:hAnsi="Nunito Sans"/>
                <w:color w:val="auto"/>
                <w:sz w:val="18"/>
                <w:szCs w:val="18"/>
              </w:rPr>
            </w:pPr>
            <w:hyperlink r:id="rId388" w:history="1">
              <w:r w:rsidRPr="001566DA">
                <w:rPr>
                  <w:rStyle w:val="Hyperlink"/>
                  <w:rFonts w:ascii="Nunito Sans" w:hAnsi="Nunito Sans"/>
                  <w:color w:val="auto"/>
                  <w:sz w:val="18"/>
                  <w:szCs w:val="18"/>
                </w:rPr>
                <w:t>Australia’s Disability Strategy Associated Plans</w:t>
              </w:r>
            </w:hyperlink>
          </w:p>
          <w:p w14:paraId="6CAA5121" w14:textId="2BE4E8C4" w:rsidR="00AB33E9" w:rsidRPr="001566DA" w:rsidRDefault="00AB33E9" w:rsidP="00AB33E9">
            <w:pPr>
              <w:pStyle w:val="BodyText"/>
              <w:spacing w:after="60" w:line="240" w:lineRule="auto"/>
              <w:rPr>
                <w:color w:val="auto"/>
                <w:sz w:val="18"/>
                <w:szCs w:val="18"/>
              </w:rPr>
            </w:pPr>
            <w:r w:rsidRPr="001566DA">
              <w:rPr>
                <w:color w:val="auto"/>
                <w:sz w:val="18"/>
                <w:szCs w:val="18"/>
              </w:rPr>
              <w:t>Associated Plans have</w:t>
            </w:r>
            <w:r w:rsidR="00827093" w:rsidRPr="001566DA">
              <w:rPr>
                <w:color w:val="auto"/>
                <w:sz w:val="18"/>
                <w:szCs w:val="18"/>
              </w:rPr>
              <w:t xml:space="preserve"> a</w:t>
            </w:r>
            <w:r w:rsidR="00610AEB" w:rsidRPr="001566DA">
              <w:rPr>
                <w:color w:val="auto"/>
                <w:sz w:val="18"/>
                <w:szCs w:val="18"/>
              </w:rPr>
              <w:t xml:space="preserve"> </w:t>
            </w:r>
            <w:r w:rsidRPr="001566DA">
              <w:rPr>
                <w:color w:val="auto"/>
                <w:sz w:val="18"/>
                <w:szCs w:val="18"/>
              </w:rPr>
              <w:t>longer</w:t>
            </w:r>
            <w:r w:rsidR="00610AEB" w:rsidRPr="001566DA">
              <w:rPr>
                <w:color w:val="auto"/>
                <w:sz w:val="18"/>
                <w:szCs w:val="18"/>
              </w:rPr>
              <w:t>-</w:t>
            </w:r>
            <w:r w:rsidRPr="001566DA">
              <w:rPr>
                <w:color w:val="auto"/>
                <w:sz w:val="18"/>
                <w:szCs w:val="18"/>
              </w:rPr>
              <w:t>term focus (generally 3</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10 years) on high</w:t>
            </w:r>
            <w:r w:rsidR="00610AEB" w:rsidRPr="001566DA">
              <w:rPr>
                <w:color w:val="auto"/>
                <w:sz w:val="18"/>
                <w:szCs w:val="18"/>
              </w:rPr>
              <w:t>-</w:t>
            </w:r>
            <w:r w:rsidRPr="001566DA">
              <w:rPr>
                <w:color w:val="auto"/>
                <w:sz w:val="18"/>
                <w:szCs w:val="18"/>
              </w:rPr>
              <w:t>level priorities for specific cohorts. Associated Plans clearly identify how they contribute</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achieving the outcomes</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 xml:space="preserve">the Strategy and may include the Strategy’s branding. </w:t>
            </w:r>
          </w:p>
        </w:tc>
      </w:tr>
      <w:tr w:rsidR="00F1109B" w:rsidRPr="001566DA" w14:paraId="7F843CA1" w14:textId="77777777" w:rsidTr="00FA0642">
        <w:trPr>
          <w:cantSplit/>
          <w:trHeight w:val="60"/>
        </w:trPr>
        <w:tc>
          <w:tcPr>
            <w:tcW w:w="1814" w:type="dxa"/>
          </w:tcPr>
          <w:p w14:paraId="0535B0CF" w14:textId="7D7BB56C" w:rsidR="00AB33E9" w:rsidRPr="001566DA" w:rsidRDefault="00AB33E9" w:rsidP="00AB33E9">
            <w:pPr>
              <w:pStyle w:val="BodyText"/>
              <w:spacing w:after="60" w:line="240" w:lineRule="auto"/>
              <w:rPr>
                <w:color w:val="auto"/>
                <w:sz w:val="18"/>
                <w:szCs w:val="18"/>
              </w:rPr>
            </w:pPr>
            <w:r w:rsidRPr="001566DA">
              <w:rPr>
                <w:color w:val="auto"/>
                <w:sz w:val="18"/>
                <w:szCs w:val="18"/>
              </w:rPr>
              <w:t>Australia’s Disability Strategy Survey</w:t>
            </w:r>
          </w:p>
        </w:tc>
        <w:tc>
          <w:tcPr>
            <w:tcW w:w="7824" w:type="dxa"/>
          </w:tcPr>
          <w:p w14:paraId="77CC9BDC" w14:textId="4C8F21C9" w:rsidR="00AB33E9" w:rsidRPr="001566DA" w:rsidRDefault="00AB33E9" w:rsidP="00AB33E9">
            <w:pPr>
              <w:pStyle w:val="BodyText"/>
              <w:spacing w:after="60" w:line="240" w:lineRule="auto"/>
              <w:rPr>
                <w:color w:val="auto"/>
              </w:rPr>
            </w:pPr>
            <w:r w:rsidRPr="001566DA">
              <w:rPr>
                <w:color w:val="auto"/>
                <w:sz w:val="18"/>
                <w:szCs w:val="18"/>
              </w:rPr>
              <w:t>Australia’s Disability Strategy Survey is</w:t>
            </w:r>
            <w:r w:rsidR="00827093" w:rsidRPr="001566DA">
              <w:rPr>
                <w:color w:val="auto"/>
                <w:sz w:val="18"/>
                <w:szCs w:val="18"/>
              </w:rPr>
              <w:t xml:space="preserve"> a</w:t>
            </w:r>
            <w:r w:rsidR="00610AEB" w:rsidRPr="001566DA">
              <w:rPr>
                <w:color w:val="auto"/>
                <w:sz w:val="18"/>
                <w:szCs w:val="18"/>
              </w:rPr>
              <w:t xml:space="preserve"> </w:t>
            </w:r>
            <w:r w:rsidRPr="001566DA">
              <w:rPr>
                <w:color w:val="auto"/>
                <w:sz w:val="18"/>
                <w:szCs w:val="18"/>
              </w:rPr>
              <w:t>key source for information about community attitudes towards people with disability. The Strategy’s Survey captures data from the general Australian population,</w:t>
            </w:r>
            <w:r w:rsidR="00415D2B" w:rsidRPr="001566DA">
              <w:rPr>
                <w:color w:val="auto"/>
                <w:sz w:val="18"/>
                <w:szCs w:val="18"/>
              </w:rPr>
              <w:t xml:space="preserve"> as</w:t>
            </w:r>
            <w:r w:rsidR="00610AEB" w:rsidRPr="001566DA">
              <w:rPr>
                <w:color w:val="auto"/>
                <w:sz w:val="18"/>
                <w:szCs w:val="18"/>
              </w:rPr>
              <w:t xml:space="preserve"> </w:t>
            </w:r>
            <w:r w:rsidRPr="001566DA">
              <w:rPr>
                <w:color w:val="auto"/>
                <w:sz w:val="18"/>
                <w:szCs w:val="18"/>
              </w:rPr>
              <w:t>well</w:t>
            </w:r>
            <w:r w:rsidR="00415D2B" w:rsidRPr="001566DA">
              <w:rPr>
                <w:color w:val="auto"/>
                <w:sz w:val="18"/>
                <w:szCs w:val="18"/>
              </w:rPr>
              <w:t xml:space="preserve"> as</w:t>
            </w:r>
            <w:r w:rsidR="00610AEB" w:rsidRPr="001566DA">
              <w:rPr>
                <w:color w:val="auto"/>
                <w:sz w:val="18"/>
                <w:szCs w:val="18"/>
              </w:rPr>
              <w:t xml:space="preserve"> </w:t>
            </w:r>
            <w:r w:rsidRPr="001566DA">
              <w:rPr>
                <w:color w:val="auto"/>
                <w:sz w:val="18"/>
                <w:szCs w:val="18"/>
              </w:rPr>
              <w:t>the experiences</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 xml:space="preserve">people with disability. The first </w:t>
            </w:r>
            <w:r w:rsidR="00550E69" w:rsidRPr="001566DA">
              <w:rPr>
                <w:color w:val="auto"/>
                <w:sz w:val="18"/>
                <w:szCs w:val="18"/>
              </w:rPr>
              <w:t>S</w:t>
            </w:r>
            <w:r w:rsidRPr="001566DA">
              <w:rPr>
                <w:color w:val="auto"/>
                <w:sz w:val="18"/>
                <w:szCs w:val="18"/>
              </w:rPr>
              <w:t>urvey wave was run</w:t>
            </w:r>
            <w:r w:rsidR="00BF7141" w:rsidRPr="001566DA">
              <w:rPr>
                <w:color w:val="auto"/>
                <w:sz w:val="18"/>
                <w:szCs w:val="18"/>
              </w:rPr>
              <w:t xml:space="preserve"> in</w:t>
            </w:r>
            <w:r w:rsidR="00610AEB" w:rsidRPr="001566DA">
              <w:rPr>
                <w:color w:val="auto"/>
                <w:sz w:val="18"/>
                <w:szCs w:val="18"/>
              </w:rPr>
              <w:t xml:space="preserve"> </w:t>
            </w:r>
            <w:r w:rsidRPr="001566DA">
              <w:rPr>
                <w:color w:val="auto"/>
                <w:sz w:val="18"/>
                <w:szCs w:val="18"/>
              </w:rPr>
              <w:t xml:space="preserve">2022, while the second </w:t>
            </w:r>
            <w:r w:rsidR="00550E69" w:rsidRPr="001566DA">
              <w:rPr>
                <w:color w:val="auto"/>
                <w:sz w:val="18"/>
                <w:szCs w:val="18"/>
              </w:rPr>
              <w:t>S</w:t>
            </w:r>
            <w:r w:rsidRPr="001566DA">
              <w:rPr>
                <w:color w:val="auto"/>
                <w:sz w:val="18"/>
                <w:szCs w:val="18"/>
              </w:rPr>
              <w:t>urvey wave was run</w:t>
            </w:r>
            <w:r w:rsidR="00BF7141" w:rsidRPr="001566DA">
              <w:rPr>
                <w:color w:val="auto"/>
                <w:sz w:val="18"/>
                <w:szCs w:val="18"/>
              </w:rPr>
              <w:t xml:space="preserve"> in</w:t>
            </w:r>
            <w:r w:rsidR="00610AEB" w:rsidRPr="001566DA">
              <w:rPr>
                <w:color w:val="auto"/>
                <w:sz w:val="18"/>
                <w:szCs w:val="18"/>
              </w:rPr>
              <w:t xml:space="preserve"> </w:t>
            </w:r>
            <w:r w:rsidRPr="001566DA">
              <w:rPr>
                <w:color w:val="auto"/>
                <w:sz w:val="18"/>
                <w:szCs w:val="18"/>
              </w:rPr>
              <w:t xml:space="preserve">2024. </w:t>
            </w:r>
          </w:p>
        </w:tc>
      </w:tr>
      <w:tr w:rsidR="00F1109B" w:rsidRPr="001566DA" w14:paraId="3D2AF30F" w14:textId="77777777" w:rsidTr="00FA0642">
        <w:trPr>
          <w:cantSplit/>
          <w:trHeight w:val="60"/>
        </w:trPr>
        <w:tc>
          <w:tcPr>
            <w:tcW w:w="1814" w:type="dxa"/>
          </w:tcPr>
          <w:p w14:paraId="26080A1D" w14:textId="23CD52C8" w:rsidR="00AB33E9" w:rsidRPr="001566DA" w:rsidRDefault="00AB33E9" w:rsidP="00AB33E9">
            <w:pPr>
              <w:pStyle w:val="BodyText"/>
              <w:spacing w:after="60" w:line="240" w:lineRule="auto"/>
              <w:rPr>
                <w:color w:val="auto"/>
                <w:sz w:val="18"/>
                <w:szCs w:val="18"/>
              </w:rPr>
            </w:pPr>
            <w:r w:rsidRPr="001566DA">
              <w:rPr>
                <w:color w:val="auto"/>
                <w:sz w:val="18"/>
                <w:szCs w:val="18"/>
              </w:rPr>
              <w:t>Autism</w:t>
            </w:r>
          </w:p>
        </w:tc>
        <w:tc>
          <w:tcPr>
            <w:tcW w:w="7824" w:type="dxa"/>
          </w:tcPr>
          <w:p w14:paraId="1D78C504" w14:textId="607B8906" w:rsidR="00AB33E9" w:rsidRPr="001566DA" w:rsidRDefault="00AB33E9" w:rsidP="00AB33E9">
            <w:pPr>
              <w:pStyle w:val="BodyText"/>
              <w:spacing w:after="60" w:line="240" w:lineRule="auto"/>
              <w:rPr>
                <w:rStyle w:val="Hyperlink"/>
                <w:rFonts w:ascii="Nunito Sans" w:hAnsi="Nunito Sans"/>
                <w:color w:val="auto"/>
                <w:sz w:val="18"/>
                <w:szCs w:val="18"/>
              </w:rPr>
            </w:pPr>
            <w:r w:rsidRPr="001566DA">
              <w:rPr>
                <w:color w:val="auto"/>
                <w:sz w:val="18"/>
                <w:szCs w:val="18"/>
              </w:rPr>
              <w:t>Autism is</w:t>
            </w:r>
            <w:r w:rsidR="00827093" w:rsidRPr="001566DA">
              <w:rPr>
                <w:color w:val="auto"/>
                <w:sz w:val="18"/>
                <w:szCs w:val="18"/>
              </w:rPr>
              <w:t xml:space="preserve"> a</w:t>
            </w:r>
            <w:r w:rsidR="00610AEB" w:rsidRPr="001566DA">
              <w:rPr>
                <w:color w:val="auto"/>
                <w:sz w:val="18"/>
                <w:szCs w:val="18"/>
              </w:rPr>
              <w:t xml:space="preserve"> </w:t>
            </w:r>
            <w:r w:rsidRPr="001566DA">
              <w:rPr>
                <w:color w:val="auto"/>
                <w:sz w:val="18"/>
                <w:szCs w:val="18"/>
              </w:rPr>
              <w:t>lifelong neurodevelopmental difference. Autistic people experience differences</w:t>
            </w:r>
            <w:r w:rsidR="00BF7141" w:rsidRPr="001566DA">
              <w:rPr>
                <w:color w:val="auto"/>
                <w:sz w:val="18"/>
                <w:szCs w:val="18"/>
              </w:rPr>
              <w:t xml:space="preserve"> in</w:t>
            </w:r>
            <w:r w:rsidR="00610AEB" w:rsidRPr="001566DA">
              <w:rPr>
                <w:color w:val="auto"/>
                <w:sz w:val="18"/>
                <w:szCs w:val="18"/>
              </w:rPr>
              <w:t xml:space="preserve"> </w:t>
            </w:r>
            <w:r w:rsidRPr="001566DA">
              <w:rPr>
                <w:color w:val="auto"/>
                <w:sz w:val="18"/>
                <w:szCs w:val="18"/>
              </w:rPr>
              <w:t>the way they process information and interact with their environment compared</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non</w:t>
            </w:r>
            <w:r w:rsidR="00610AEB" w:rsidRPr="001566DA">
              <w:rPr>
                <w:color w:val="auto"/>
                <w:sz w:val="18"/>
                <w:szCs w:val="18"/>
              </w:rPr>
              <w:t>-</w:t>
            </w:r>
            <w:r w:rsidRPr="001566DA">
              <w:rPr>
                <w:color w:val="auto"/>
                <w:sz w:val="18"/>
                <w:szCs w:val="18"/>
              </w:rPr>
              <w:t>Autistic people. This means the way that Autistic people communicate, connect with others</w:t>
            </w:r>
            <w:r w:rsidR="00BE3D22" w:rsidRPr="001566DA">
              <w:rPr>
                <w:color w:val="auto"/>
                <w:sz w:val="18"/>
                <w:szCs w:val="18"/>
              </w:rPr>
              <w:t>, and</w:t>
            </w:r>
            <w:r w:rsidR="00610AEB" w:rsidRPr="001566DA">
              <w:rPr>
                <w:color w:val="auto"/>
                <w:sz w:val="18"/>
                <w:szCs w:val="18"/>
              </w:rPr>
              <w:t xml:space="preserve"> </w:t>
            </w:r>
            <w:r w:rsidRPr="001566DA">
              <w:rPr>
                <w:color w:val="auto"/>
                <w:sz w:val="18"/>
                <w:szCs w:val="18"/>
              </w:rPr>
              <w:t>engage with aspects</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day</w:t>
            </w:r>
            <w:r w:rsidR="00610AEB" w:rsidRPr="001566DA">
              <w:rPr>
                <w:color w:val="auto"/>
                <w:sz w:val="18"/>
                <w:szCs w:val="18"/>
              </w:rPr>
              <w:t>-</w:t>
            </w:r>
            <w:r w:rsidRPr="001566DA">
              <w:rPr>
                <w:color w:val="auto"/>
                <w:sz w:val="18"/>
                <w:szCs w:val="18"/>
              </w:rPr>
              <w:t>to</w:t>
            </w:r>
            <w:r w:rsidR="00610AEB" w:rsidRPr="001566DA">
              <w:rPr>
                <w:color w:val="auto"/>
                <w:sz w:val="18"/>
                <w:szCs w:val="18"/>
              </w:rPr>
              <w:t>-</w:t>
            </w:r>
            <w:r w:rsidRPr="001566DA">
              <w:rPr>
                <w:color w:val="auto"/>
                <w:sz w:val="18"/>
                <w:szCs w:val="18"/>
              </w:rPr>
              <w:t>day life are different</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those</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non</w:t>
            </w:r>
            <w:r w:rsidR="00610AEB" w:rsidRPr="001566DA">
              <w:rPr>
                <w:color w:val="auto"/>
                <w:sz w:val="18"/>
                <w:szCs w:val="18"/>
              </w:rPr>
              <w:t>-</w:t>
            </w:r>
            <w:r w:rsidRPr="001566DA">
              <w:rPr>
                <w:color w:val="auto"/>
                <w:sz w:val="18"/>
                <w:szCs w:val="18"/>
              </w:rPr>
              <w:t>Autistic people.</w:t>
            </w:r>
          </w:p>
        </w:tc>
      </w:tr>
      <w:tr w:rsidR="00F1109B" w:rsidRPr="001566DA" w14:paraId="0C62E7BD" w14:textId="77777777" w:rsidTr="00FA0642">
        <w:trPr>
          <w:cantSplit/>
          <w:trHeight w:val="60"/>
        </w:trPr>
        <w:tc>
          <w:tcPr>
            <w:tcW w:w="1814" w:type="dxa"/>
          </w:tcPr>
          <w:p w14:paraId="0760E066" w14:textId="242393F7" w:rsidR="00AB33E9" w:rsidRPr="001566DA" w:rsidRDefault="00AB33E9" w:rsidP="00AB33E9">
            <w:pPr>
              <w:pStyle w:val="BodyText"/>
              <w:spacing w:after="60" w:line="240" w:lineRule="auto"/>
              <w:rPr>
                <w:color w:val="auto"/>
                <w:sz w:val="18"/>
                <w:szCs w:val="18"/>
              </w:rPr>
            </w:pPr>
            <w:r w:rsidRPr="001566DA">
              <w:rPr>
                <w:color w:val="auto"/>
                <w:sz w:val="18"/>
                <w:szCs w:val="18"/>
              </w:rPr>
              <w:lastRenderedPageBreak/>
              <w:t>Carer</w:t>
            </w:r>
          </w:p>
        </w:tc>
        <w:tc>
          <w:tcPr>
            <w:tcW w:w="7824" w:type="dxa"/>
          </w:tcPr>
          <w:p w14:paraId="2A8D5E2F" w14:textId="2F03546F" w:rsidR="00AB33E9" w:rsidRPr="001566DA" w:rsidRDefault="00AB33E9" w:rsidP="00AB33E9">
            <w:pPr>
              <w:pStyle w:val="BodyText"/>
              <w:spacing w:after="60" w:line="240" w:lineRule="auto"/>
              <w:rPr>
                <w:rStyle w:val="Hyperlink"/>
                <w:rFonts w:ascii="Nunito Sans" w:hAnsi="Nunito Sans"/>
                <w:color w:val="auto"/>
                <w:sz w:val="18"/>
                <w:szCs w:val="18"/>
              </w:rPr>
            </w:pPr>
            <w:r w:rsidRPr="001566DA">
              <w:rPr>
                <w:color w:val="auto"/>
                <w:sz w:val="18"/>
                <w:szCs w:val="18"/>
              </w:rPr>
              <w:t>Someone who provides unpaid personal care, support and assistance</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another person with disability, medical condition, mental illness or is frail and aged. Carers are often family members and can include young people and carers. Some legislation refers</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‘carers’ and some people with disability prefer the term over ‘support person’.</w:t>
            </w:r>
          </w:p>
        </w:tc>
      </w:tr>
      <w:tr w:rsidR="00F1109B" w:rsidRPr="001566DA" w14:paraId="0C77CE1D" w14:textId="77777777" w:rsidTr="00FA0642">
        <w:trPr>
          <w:cantSplit/>
          <w:trHeight w:val="60"/>
        </w:trPr>
        <w:tc>
          <w:tcPr>
            <w:tcW w:w="1814" w:type="dxa"/>
            <w:hideMark/>
          </w:tcPr>
          <w:p w14:paraId="169BE8B0" w14:textId="645F7697" w:rsidR="00AB33E9" w:rsidRPr="001566DA" w:rsidRDefault="00AB33E9" w:rsidP="00AB33E9">
            <w:pPr>
              <w:pStyle w:val="BodyText"/>
              <w:spacing w:after="60" w:line="240" w:lineRule="auto"/>
              <w:rPr>
                <w:color w:val="auto"/>
                <w:sz w:val="18"/>
                <w:szCs w:val="18"/>
              </w:rPr>
            </w:pPr>
            <w:r w:rsidRPr="001566DA">
              <w:rPr>
                <w:color w:val="auto"/>
                <w:sz w:val="18"/>
                <w:szCs w:val="18"/>
              </w:rPr>
              <w:t>Co</w:t>
            </w:r>
            <w:r w:rsidR="00610AEB" w:rsidRPr="001566DA">
              <w:rPr>
                <w:color w:val="auto"/>
                <w:sz w:val="18"/>
                <w:szCs w:val="18"/>
              </w:rPr>
              <w:t>-</w:t>
            </w:r>
            <w:r w:rsidRPr="001566DA">
              <w:rPr>
                <w:color w:val="auto"/>
                <w:sz w:val="18"/>
                <w:szCs w:val="18"/>
              </w:rPr>
              <w:t>design</w:t>
            </w:r>
          </w:p>
        </w:tc>
        <w:tc>
          <w:tcPr>
            <w:tcW w:w="7824" w:type="dxa"/>
            <w:hideMark/>
          </w:tcPr>
          <w:p w14:paraId="3BA03757" w14:textId="76C93ACE" w:rsidR="00AB33E9" w:rsidRPr="001566DA" w:rsidRDefault="00AB33E9" w:rsidP="00AB33E9">
            <w:pPr>
              <w:pStyle w:val="BodyText"/>
              <w:spacing w:after="60" w:line="240" w:lineRule="auto"/>
              <w:rPr>
                <w:color w:val="auto"/>
                <w:sz w:val="18"/>
                <w:szCs w:val="18"/>
              </w:rPr>
            </w:pPr>
            <w:r w:rsidRPr="001566DA">
              <w:rPr>
                <w:color w:val="auto"/>
                <w:sz w:val="18"/>
                <w:szCs w:val="18"/>
              </w:rPr>
              <w:t>Co</w:t>
            </w:r>
            <w:r w:rsidR="00610AEB" w:rsidRPr="001566DA">
              <w:rPr>
                <w:color w:val="auto"/>
                <w:sz w:val="18"/>
                <w:szCs w:val="18"/>
              </w:rPr>
              <w:t>-</w:t>
            </w:r>
            <w:r w:rsidRPr="001566DA">
              <w:rPr>
                <w:color w:val="auto"/>
                <w:sz w:val="18"/>
                <w:szCs w:val="18"/>
              </w:rPr>
              <w:t>design is</w:t>
            </w:r>
            <w:r w:rsidR="00827093" w:rsidRPr="001566DA">
              <w:rPr>
                <w:color w:val="auto"/>
                <w:sz w:val="18"/>
                <w:szCs w:val="18"/>
              </w:rPr>
              <w:t xml:space="preserve"> a</w:t>
            </w:r>
            <w:r w:rsidR="00610AEB" w:rsidRPr="001566DA">
              <w:rPr>
                <w:color w:val="auto"/>
                <w:sz w:val="18"/>
                <w:szCs w:val="18"/>
              </w:rPr>
              <w:t xml:space="preserve"> </w:t>
            </w:r>
            <w:r w:rsidRPr="001566DA">
              <w:rPr>
                <w:color w:val="auto"/>
                <w:sz w:val="18"/>
                <w:szCs w:val="18"/>
              </w:rPr>
              <w:t>design process where stakeholders are equal partners and take leadership roles</w:t>
            </w:r>
            <w:r w:rsidR="00BF7141" w:rsidRPr="001566DA">
              <w:rPr>
                <w:color w:val="auto"/>
                <w:sz w:val="18"/>
                <w:szCs w:val="18"/>
              </w:rPr>
              <w:t xml:space="preserve"> in</w:t>
            </w:r>
            <w:r w:rsidR="00610AEB" w:rsidRPr="001566DA">
              <w:rPr>
                <w:color w:val="auto"/>
                <w:sz w:val="18"/>
                <w:szCs w:val="18"/>
              </w:rPr>
              <w:t xml:space="preserve"> </w:t>
            </w:r>
            <w:r w:rsidRPr="001566DA">
              <w:rPr>
                <w:color w:val="auto"/>
                <w:sz w:val="18"/>
                <w:szCs w:val="18"/>
              </w:rPr>
              <w:t>the design</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products, services, systems, policies, laws and research.</w:t>
            </w:r>
          </w:p>
        </w:tc>
      </w:tr>
      <w:tr w:rsidR="00F1109B" w:rsidRPr="001566DA" w14:paraId="69829384" w14:textId="77777777" w:rsidTr="00FA0642">
        <w:trPr>
          <w:cantSplit/>
          <w:trHeight w:val="60"/>
        </w:trPr>
        <w:tc>
          <w:tcPr>
            <w:tcW w:w="1814" w:type="dxa"/>
          </w:tcPr>
          <w:p w14:paraId="3B6519B1" w14:textId="57AFD0C9" w:rsidR="00AB33E9" w:rsidRPr="001566DA" w:rsidRDefault="00AB33E9" w:rsidP="00AB33E9">
            <w:pPr>
              <w:pStyle w:val="BodyText"/>
              <w:spacing w:after="60" w:line="240" w:lineRule="auto"/>
              <w:rPr>
                <w:color w:val="auto"/>
                <w:sz w:val="18"/>
                <w:szCs w:val="18"/>
              </w:rPr>
            </w:pPr>
            <w:r w:rsidRPr="001566DA">
              <w:rPr>
                <w:color w:val="auto"/>
                <w:sz w:val="18"/>
                <w:szCs w:val="18"/>
              </w:rPr>
              <w:t xml:space="preserve">DAPs, </w:t>
            </w:r>
          </w:p>
          <w:p w14:paraId="794E93F9" w14:textId="57BFFAF9" w:rsidR="00AB33E9" w:rsidRPr="001566DA" w:rsidRDefault="00AB33E9" w:rsidP="00AB33E9">
            <w:pPr>
              <w:pStyle w:val="BodyText"/>
              <w:spacing w:after="60" w:line="240" w:lineRule="auto"/>
              <w:rPr>
                <w:color w:val="auto"/>
                <w:sz w:val="18"/>
                <w:szCs w:val="18"/>
              </w:rPr>
            </w:pPr>
            <w:r w:rsidRPr="001566DA">
              <w:rPr>
                <w:color w:val="auto"/>
                <w:sz w:val="18"/>
                <w:szCs w:val="18"/>
              </w:rPr>
              <w:t xml:space="preserve">DAIPs, or </w:t>
            </w:r>
          </w:p>
          <w:p w14:paraId="0623690D" w14:textId="22A4C431" w:rsidR="00AB33E9" w:rsidRPr="001566DA" w:rsidRDefault="00AB33E9" w:rsidP="00AB33E9">
            <w:pPr>
              <w:pStyle w:val="BodyText"/>
              <w:spacing w:after="60" w:line="240" w:lineRule="auto"/>
              <w:rPr>
                <w:color w:val="auto"/>
                <w:sz w:val="18"/>
                <w:szCs w:val="18"/>
              </w:rPr>
            </w:pPr>
            <w:r w:rsidRPr="001566DA">
              <w:rPr>
                <w:color w:val="auto"/>
                <w:sz w:val="18"/>
                <w:szCs w:val="18"/>
              </w:rPr>
              <w:t>DIAPs</w:t>
            </w:r>
          </w:p>
        </w:tc>
        <w:tc>
          <w:tcPr>
            <w:tcW w:w="7824" w:type="dxa"/>
          </w:tcPr>
          <w:p w14:paraId="4AC416C4" w14:textId="5D6C4199" w:rsidR="00AB33E9" w:rsidRPr="001566DA" w:rsidRDefault="00AB33E9" w:rsidP="00AB33E9">
            <w:pPr>
              <w:pStyle w:val="BodyText"/>
              <w:spacing w:after="60" w:line="240" w:lineRule="auto"/>
              <w:rPr>
                <w:color w:val="auto"/>
                <w:sz w:val="18"/>
                <w:szCs w:val="18"/>
              </w:rPr>
            </w:pPr>
            <w:r w:rsidRPr="001566DA">
              <w:rPr>
                <w:color w:val="auto"/>
                <w:sz w:val="18"/>
                <w:szCs w:val="18"/>
              </w:rPr>
              <w:t>Disability Action Plans</w:t>
            </w:r>
          </w:p>
          <w:p w14:paraId="62A06425" w14:textId="1F50DE82" w:rsidR="00AB33E9" w:rsidRPr="001566DA" w:rsidRDefault="00AB33E9" w:rsidP="00AB33E9">
            <w:pPr>
              <w:pStyle w:val="BodyText"/>
              <w:spacing w:after="60" w:line="240" w:lineRule="auto"/>
              <w:rPr>
                <w:color w:val="auto"/>
                <w:sz w:val="18"/>
                <w:szCs w:val="18"/>
              </w:rPr>
            </w:pPr>
            <w:r w:rsidRPr="001566DA">
              <w:rPr>
                <w:color w:val="auto"/>
                <w:sz w:val="18"/>
                <w:szCs w:val="18"/>
              </w:rPr>
              <w:t>A DAP is an organisation or government plan</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improve access</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services, information, places and spaces. They help create inclusive communities by providing strategies or actions</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improve accessibility and inclusion</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people with disability.</w:t>
            </w:r>
          </w:p>
          <w:p w14:paraId="1781CC2D" w14:textId="4401CF5B" w:rsidR="00AB33E9" w:rsidRPr="001566DA" w:rsidRDefault="00AB33E9" w:rsidP="00AB33E9">
            <w:pPr>
              <w:pStyle w:val="BodyText"/>
              <w:spacing w:after="60" w:line="240" w:lineRule="auto"/>
              <w:rPr>
                <w:color w:val="auto"/>
                <w:sz w:val="18"/>
                <w:szCs w:val="18"/>
              </w:rPr>
            </w:pPr>
            <w:r w:rsidRPr="001566DA">
              <w:rPr>
                <w:color w:val="auto"/>
                <w:sz w:val="18"/>
                <w:szCs w:val="18"/>
              </w:rPr>
              <w:t>Sometimes</w:t>
            </w:r>
            <w:r w:rsidR="00827093" w:rsidRPr="001566DA">
              <w:rPr>
                <w:color w:val="auto"/>
                <w:sz w:val="18"/>
                <w:szCs w:val="18"/>
              </w:rPr>
              <w:t xml:space="preserve"> a</w:t>
            </w:r>
            <w:r w:rsidR="00610AEB" w:rsidRPr="001566DA">
              <w:rPr>
                <w:color w:val="auto"/>
                <w:sz w:val="18"/>
                <w:szCs w:val="18"/>
              </w:rPr>
              <w:t xml:space="preserve"> </w:t>
            </w:r>
            <w:r w:rsidRPr="001566DA">
              <w:rPr>
                <w:color w:val="auto"/>
                <w:sz w:val="18"/>
                <w:szCs w:val="18"/>
              </w:rPr>
              <w:t>DAP is called</w:t>
            </w:r>
            <w:r w:rsidR="00827093" w:rsidRPr="001566DA">
              <w:rPr>
                <w:color w:val="auto"/>
                <w:sz w:val="18"/>
                <w:szCs w:val="18"/>
              </w:rPr>
              <w:t xml:space="preserve"> a</w:t>
            </w:r>
            <w:r w:rsidR="00610AEB" w:rsidRPr="001566DA">
              <w:rPr>
                <w:color w:val="auto"/>
                <w:sz w:val="18"/>
                <w:szCs w:val="18"/>
              </w:rPr>
              <w:t xml:space="preserve"> </w:t>
            </w:r>
            <w:r w:rsidRPr="001566DA">
              <w:rPr>
                <w:color w:val="auto"/>
                <w:sz w:val="18"/>
                <w:szCs w:val="18"/>
              </w:rPr>
              <w:t>Disability Access and Inclusion Plan or</w:t>
            </w:r>
            <w:r w:rsidR="00827093" w:rsidRPr="001566DA">
              <w:rPr>
                <w:color w:val="auto"/>
                <w:sz w:val="18"/>
                <w:szCs w:val="18"/>
              </w:rPr>
              <w:t xml:space="preserve"> a</w:t>
            </w:r>
            <w:r w:rsidR="00610AEB" w:rsidRPr="001566DA">
              <w:rPr>
                <w:color w:val="auto"/>
                <w:sz w:val="18"/>
                <w:szCs w:val="18"/>
              </w:rPr>
              <w:t xml:space="preserve"> </w:t>
            </w:r>
            <w:r w:rsidRPr="001566DA">
              <w:rPr>
                <w:color w:val="auto"/>
                <w:sz w:val="18"/>
                <w:szCs w:val="18"/>
              </w:rPr>
              <w:t>Disability Inclusion Action Plan.</w:t>
            </w:r>
          </w:p>
        </w:tc>
      </w:tr>
      <w:tr w:rsidR="00F1109B" w:rsidRPr="001566DA" w14:paraId="5B0AF410" w14:textId="77777777" w:rsidTr="00FA0642">
        <w:trPr>
          <w:cantSplit/>
          <w:trHeight w:val="60"/>
        </w:trPr>
        <w:tc>
          <w:tcPr>
            <w:tcW w:w="1814" w:type="dxa"/>
          </w:tcPr>
          <w:p w14:paraId="58B62AB4" w14:textId="58FB1692" w:rsidR="00AB33E9" w:rsidRPr="001566DA" w:rsidRDefault="00AB33E9" w:rsidP="00AB33E9">
            <w:pPr>
              <w:pStyle w:val="BodyText"/>
              <w:spacing w:after="60" w:line="240" w:lineRule="auto"/>
              <w:rPr>
                <w:color w:val="auto"/>
                <w:sz w:val="18"/>
                <w:szCs w:val="18"/>
                <w:highlight w:val="yellow"/>
              </w:rPr>
            </w:pPr>
            <w:r w:rsidRPr="001566DA">
              <w:rPr>
                <w:color w:val="auto"/>
                <w:sz w:val="18"/>
                <w:szCs w:val="18"/>
              </w:rPr>
              <w:t>DES</w:t>
            </w:r>
          </w:p>
        </w:tc>
        <w:tc>
          <w:tcPr>
            <w:tcW w:w="7824" w:type="dxa"/>
          </w:tcPr>
          <w:p w14:paraId="07DAC271" w14:textId="6B424AD7" w:rsidR="00AB33E9" w:rsidRPr="001566DA" w:rsidRDefault="00AB33E9" w:rsidP="00AB33E9">
            <w:pPr>
              <w:pStyle w:val="BodyText"/>
              <w:spacing w:after="60" w:line="240" w:lineRule="auto"/>
              <w:rPr>
                <w:color w:val="auto"/>
                <w:sz w:val="18"/>
                <w:szCs w:val="18"/>
              </w:rPr>
            </w:pPr>
            <w:r w:rsidRPr="001566DA">
              <w:rPr>
                <w:color w:val="auto"/>
                <w:sz w:val="18"/>
                <w:szCs w:val="18"/>
              </w:rPr>
              <w:t>Disability Employment Services</w:t>
            </w:r>
          </w:p>
          <w:p w14:paraId="0A1A6D59" w14:textId="0BE579B7" w:rsidR="00AB33E9" w:rsidRPr="001566DA" w:rsidRDefault="00AB33E9" w:rsidP="00AB33E9">
            <w:pPr>
              <w:pStyle w:val="BodyText"/>
              <w:spacing w:after="60" w:line="240" w:lineRule="auto"/>
              <w:rPr>
                <w:color w:val="auto"/>
                <w:sz w:val="18"/>
                <w:szCs w:val="18"/>
              </w:rPr>
            </w:pPr>
            <w:r w:rsidRPr="001566DA">
              <w:rPr>
                <w:color w:val="auto"/>
                <w:sz w:val="18"/>
                <w:szCs w:val="18"/>
              </w:rPr>
              <w:t>The DES program supported people with disability, injury and/or health condition</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gain employment.</w:t>
            </w:r>
          </w:p>
          <w:p w14:paraId="5F910F75" w14:textId="5F381E57" w:rsidR="00AB33E9" w:rsidRPr="001566DA" w:rsidRDefault="00AB33E9" w:rsidP="00AB33E9">
            <w:pPr>
              <w:pStyle w:val="BodyText"/>
              <w:spacing w:after="60" w:line="240" w:lineRule="auto"/>
              <w:rPr>
                <w:color w:val="auto"/>
                <w:sz w:val="18"/>
                <w:szCs w:val="18"/>
                <w:highlight w:val="yellow"/>
              </w:rPr>
            </w:pPr>
            <w:r w:rsidRPr="001566DA">
              <w:rPr>
                <w:color w:val="auto"/>
                <w:sz w:val="18"/>
                <w:szCs w:val="18"/>
              </w:rPr>
              <w:t>The Inclusive Employment Australia program replaced the DES program on 1</w:t>
            </w:r>
            <w:r w:rsidR="00610AEB" w:rsidRPr="001566DA">
              <w:rPr>
                <w:color w:val="auto"/>
                <w:sz w:val="18"/>
                <w:szCs w:val="18"/>
              </w:rPr>
              <w:t xml:space="preserve"> </w:t>
            </w:r>
            <w:r w:rsidR="00415D2B" w:rsidRPr="001566DA">
              <w:rPr>
                <w:color w:val="auto"/>
                <w:sz w:val="18"/>
                <w:szCs w:val="18"/>
              </w:rPr>
              <w:t>November</w:t>
            </w:r>
            <w:r w:rsidR="00610AEB" w:rsidRPr="001566DA">
              <w:rPr>
                <w:color w:val="auto"/>
                <w:sz w:val="18"/>
                <w:szCs w:val="18"/>
              </w:rPr>
              <w:t xml:space="preserve"> </w:t>
            </w:r>
            <w:r w:rsidRPr="001566DA">
              <w:rPr>
                <w:color w:val="auto"/>
                <w:sz w:val="18"/>
                <w:szCs w:val="18"/>
              </w:rPr>
              <w:t>2025.</w:t>
            </w:r>
          </w:p>
        </w:tc>
      </w:tr>
      <w:tr w:rsidR="00F1109B" w:rsidRPr="001566DA" w14:paraId="160A6D1A" w14:textId="77777777" w:rsidTr="00FA0642">
        <w:trPr>
          <w:cantSplit/>
          <w:trHeight w:val="60"/>
        </w:trPr>
        <w:tc>
          <w:tcPr>
            <w:tcW w:w="1814" w:type="dxa"/>
            <w:hideMark/>
          </w:tcPr>
          <w:p w14:paraId="5A5E0CD4" w14:textId="77777777" w:rsidR="00AB33E9" w:rsidRPr="001566DA" w:rsidRDefault="00AB33E9" w:rsidP="00AB33E9">
            <w:pPr>
              <w:pStyle w:val="BodyText"/>
              <w:spacing w:after="60" w:line="240" w:lineRule="auto"/>
              <w:rPr>
                <w:color w:val="auto"/>
                <w:sz w:val="18"/>
                <w:szCs w:val="18"/>
              </w:rPr>
            </w:pPr>
            <w:r w:rsidRPr="001566DA">
              <w:rPr>
                <w:color w:val="auto"/>
                <w:sz w:val="18"/>
                <w:szCs w:val="18"/>
              </w:rPr>
              <w:t>DIP</w:t>
            </w:r>
          </w:p>
        </w:tc>
        <w:tc>
          <w:tcPr>
            <w:tcW w:w="7824" w:type="dxa"/>
            <w:hideMark/>
          </w:tcPr>
          <w:p w14:paraId="651F0FE8" w14:textId="77777777" w:rsidR="00AB33E9" w:rsidRPr="001566DA" w:rsidRDefault="00AB33E9" w:rsidP="00AB33E9">
            <w:pPr>
              <w:pStyle w:val="BodyText"/>
              <w:spacing w:after="60" w:line="240" w:lineRule="auto"/>
              <w:rPr>
                <w:color w:val="auto"/>
                <w:sz w:val="18"/>
                <w:szCs w:val="18"/>
              </w:rPr>
            </w:pPr>
            <w:hyperlink r:id="rId389" w:history="1">
              <w:r w:rsidRPr="001566DA">
                <w:rPr>
                  <w:rStyle w:val="Hyperlink"/>
                  <w:rFonts w:ascii="Nunito Sans" w:hAnsi="Nunito Sans"/>
                  <w:color w:val="auto"/>
                  <w:sz w:val="18"/>
                  <w:szCs w:val="18"/>
                </w:rPr>
                <w:t>Australia’s Disability Strategy Data Improvement Plan</w:t>
              </w:r>
            </w:hyperlink>
          </w:p>
          <w:p w14:paraId="73B230E3" w14:textId="7FB182F4" w:rsidR="00AB33E9" w:rsidRPr="001566DA" w:rsidRDefault="00AB33E9" w:rsidP="00AB33E9">
            <w:pPr>
              <w:pStyle w:val="BodyText"/>
              <w:spacing w:after="60" w:line="240" w:lineRule="auto"/>
              <w:rPr>
                <w:color w:val="auto"/>
                <w:sz w:val="18"/>
                <w:szCs w:val="18"/>
              </w:rPr>
            </w:pPr>
            <w:r w:rsidRPr="001566DA">
              <w:rPr>
                <w:color w:val="auto"/>
                <w:sz w:val="18"/>
                <w:szCs w:val="18"/>
              </w:rPr>
              <w:t>The DIP sets out how Australian governments will ensure data needed</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measure outcomes for people with disability is collected, shared and improved over the life</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the Strategy.</w:t>
            </w:r>
          </w:p>
        </w:tc>
      </w:tr>
      <w:tr w:rsidR="00F1109B" w:rsidRPr="001566DA" w14:paraId="0EB46A35" w14:textId="77777777" w:rsidTr="00FA0642">
        <w:trPr>
          <w:cantSplit/>
          <w:trHeight w:val="60"/>
        </w:trPr>
        <w:tc>
          <w:tcPr>
            <w:tcW w:w="1814" w:type="dxa"/>
          </w:tcPr>
          <w:p w14:paraId="53605AC7" w14:textId="07770957" w:rsidR="00AB33E9" w:rsidRPr="001566DA" w:rsidRDefault="00AB33E9" w:rsidP="00AB33E9">
            <w:pPr>
              <w:pStyle w:val="BodyText"/>
              <w:spacing w:after="60" w:line="240" w:lineRule="auto"/>
              <w:rPr>
                <w:color w:val="auto"/>
                <w:sz w:val="18"/>
                <w:szCs w:val="18"/>
              </w:rPr>
            </w:pPr>
            <w:r w:rsidRPr="001566DA">
              <w:rPr>
                <w:color w:val="auto"/>
                <w:sz w:val="18"/>
                <w:szCs w:val="18"/>
              </w:rPr>
              <w:t>Disability Discrimination Act</w:t>
            </w:r>
          </w:p>
        </w:tc>
        <w:tc>
          <w:tcPr>
            <w:tcW w:w="7824" w:type="dxa"/>
          </w:tcPr>
          <w:p w14:paraId="7CAE11E3" w14:textId="77777777" w:rsidR="00AB33E9" w:rsidRPr="001566DA" w:rsidRDefault="00AB33E9" w:rsidP="00AB33E9">
            <w:pPr>
              <w:pStyle w:val="BodyText"/>
              <w:spacing w:after="60" w:line="240" w:lineRule="auto"/>
              <w:rPr>
                <w:color w:val="auto"/>
                <w:sz w:val="18"/>
                <w:szCs w:val="18"/>
              </w:rPr>
            </w:pPr>
            <w:hyperlink r:id="rId390" w:history="1">
              <w:r w:rsidRPr="001566DA">
                <w:rPr>
                  <w:rStyle w:val="Hyperlink"/>
                  <w:rFonts w:ascii="Nunito Sans" w:hAnsi="Nunito Sans"/>
                  <w:color w:val="auto"/>
                  <w:sz w:val="18"/>
                  <w:szCs w:val="18"/>
                </w:rPr>
                <w:t>Disability Discrimination Act 1992 (Cth)</w:t>
              </w:r>
            </w:hyperlink>
            <w:r w:rsidRPr="001566DA">
              <w:rPr>
                <w:color w:val="auto"/>
                <w:sz w:val="18"/>
                <w:szCs w:val="18"/>
              </w:rPr>
              <w:t xml:space="preserve"> </w:t>
            </w:r>
          </w:p>
          <w:p w14:paraId="32876181" w14:textId="369A68E8" w:rsidR="00AB33E9" w:rsidRPr="001566DA" w:rsidRDefault="00AB33E9" w:rsidP="00AB33E9">
            <w:pPr>
              <w:pStyle w:val="BodyText"/>
              <w:spacing w:after="60" w:line="240" w:lineRule="auto"/>
              <w:rPr>
                <w:color w:val="auto"/>
              </w:rPr>
            </w:pPr>
            <w:r w:rsidRPr="001566DA">
              <w:rPr>
                <w:color w:val="auto"/>
                <w:sz w:val="18"/>
                <w:szCs w:val="18"/>
              </w:rPr>
              <w:t>The Disability Discrimination Act is national legislation that makes discrimination based on disability unlawful</w:t>
            </w:r>
            <w:r w:rsidR="00BF7141" w:rsidRPr="001566DA">
              <w:rPr>
                <w:color w:val="auto"/>
                <w:sz w:val="18"/>
                <w:szCs w:val="18"/>
              </w:rPr>
              <w:t xml:space="preserve"> in</w:t>
            </w:r>
            <w:r w:rsidR="00827093" w:rsidRPr="001566DA">
              <w:rPr>
                <w:color w:val="auto"/>
                <w:sz w:val="18"/>
                <w:szCs w:val="18"/>
              </w:rPr>
              <w:t xml:space="preserve"> a</w:t>
            </w:r>
            <w:r w:rsidR="00610AEB" w:rsidRPr="001566DA">
              <w:rPr>
                <w:color w:val="auto"/>
                <w:sz w:val="18"/>
                <w:szCs w:val="18"/>
              </w:rPr>
              <w:t xml:space="preserve"> </w:t>
            </w:r>
            <w:r w:rsidRPr="001566DA">
              <w:rPr>
                <w:color w:val="auto"/>
                <w:sz w:val="18"/>
                <w:szCs w:val="18"/>
              </w:rPr>
              <w:t>broad range</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areas</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public life. This includes education</w:t>
            </w:r>
            <w:r w:rsidR="00BE3D22" w:rsidRPr="001566DA">
              <w:rPr>
                <w:color w:val="auto"/>
                <w:sz w:val="18"/>
                <w:szCs w:val="18"/>
              </w:rPr>
              <w:t>, and</w:t>
            </w:r>
            <w:r w:rsidR="00610AEB" w:rsidRPr="001566DA">
              <w:rPr>
                <w:color w:val="auto"/>
                <w:sz w:val="18"/>
                <w:szCs w:val="18"/>
              </w:rPr>
              <w:t xml:space="preserve"> </w:t>
            </w:r>
            <w:r w:rsidRPr="001566DA">
              <w:rPr>
                <w:color w:val="auto"/>
                <w:sz w:val="18"/>
                <w:szCs w:val="18"/>
              </w:rPr>
              <w:t>access</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premises, goods, services and facilities.</w:t>
            </w:r>
          </w:p>
        </w:tc>
      </w:tr>
      <w:tr w:rsidR="00F1109B" w:rsidRPr="001566DA" w14:paraId="7446CB81" w14:textId="77777777" w:rsidTr="00FA0642">
        <w:trPr>
          <w:cantSplit/>
          <w:trHeight w:val="60"/>
        </w:trPr>
        <w:tc>
          <w:tcPr>
            <w:tcW w:w="1814" w:type="dxa"/>
            <w:hideMark/>
          </w:tcPr>
          <w:p w14:paraId="29084302" w14:textId="77777777" w:rsidR="00AB33E9" w:rsidRPr="001566DA" w:rsidRDefault="00AB33E9" w:rsidP="00AB33E9">
            <w:pPr>
              <w:pStyle w:val="BodyText"/>
              <w:spacing w:after="60" w:line="240" w:lineRule="auto"/>
              <w:rPr>
                <w:color w:val="auto"/>
                <w:sz w:val="18"/>
                <w:szCs w:val="18"/>
              </w:rPr>
            </w:pPr>
            <w:r w:rsidRPr="001566DA">
              <w:rPr>
                <w:color w:val="auto"/>
                <w:sz w:val="18"/>
                <w:szCs w:val="18"/>
              </w:rPr>
              <w:t>Disability ecosystem</w:t>
            </w:r>
          </w:p>
        </w:tc>
        <w:tc>
          <w:tcPr>
            <w:tcW w:w="7824" w:type="dxa"/>
            <w:hideMark/>
          </w:tcPr>
          <w:p w14:paraId="3CFF5EEC" w14:textId="574CE82C" w:rsidR="00AB33E9" w:rsidRPr="001566DA" w:rsidRDefault="00AB33E9" w:rsidP="00AB33E9">
            <w:pPr>
              <w:pStyle w:val="BodyText"/>
              <w:spacing w:after="60" w:line="240" w:lineRule="auto"/>
              <w:rPr>
                <w:color w:val="auto"/>
                <w:sz w:val="18"/>
                <w:szCs w:val="18"/>
              </w:rPr>
            </w:pPr>
            <w:r w:rsidRPr="001566DA">
              <w:rPr>
                <w:color w:val="auto"/>
                <w:sz w:val="18"/>
                <w:szCs w:val="18"/>
              </w:rPr>
              <w:t>The disability ecosystem is the range</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supports that can</w:t>
            </w:r>
            <w:r w:rsidR="00BE3D22" w:rsidRPr="001566DA">
              <w:rPr>
                <w:color w:val="auto"/>
                <w:sz w:val="18"/>
                <w:szCs w:val="18"/>
              </w:rPr>
              <w:t xml:space="preserve"> be</w:t>
            </w:r>
            <w:r w:rsidR="00610AEB" w:rsidRPr="001566DA">
              <w:rPr>
                <w:color w:val="auto"/>
                <w:sz w:val="18"/>
                <w:szCs w:val="18"/>
              </w:rPr>
              <w:t xml:space="preserve"> </w:t>
            </w:r>
            <w:r w:rsidRPr="001566DA">
              <w:rPr>
                <w:color w:val="auto"/>
                <w:sz w:val="18"/>
                <w:szCs w:val="18"/>
              </w:rPr>
              <w:t>used</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meet the needs</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people with disability. The disability ecosystem includes:</w:t>
            </w:r>
          </w:p>
          <w:p w14:paraId="2BE94A3E" w14:textId="119BE625" w:rsidR="00AB33E9" w:rsidRPr="001566DA" w:rsidRDefault="00AB33E9" w:rsidP="009B6E3F">
            <w:pPr>
              <w:pStyle w:val="Bullet1"/>
              <w:numPr>
                <w:ilvl w:val="0"/>
                <w:numId w:val="30"/>
              </w:numPr>
              <w:spacing w:after="60" w:line="240" w:lineRule="auto"/>
              <w:rPr>
                <w:rFonts w:ascii="Nunito Sans" w:hAnsi="Nunito Sans"/>
                <w:bCs w:val="0"/>
                <w:color w:val="auto"/>
                <w:sz w:val="18"/>
                <w:szCs w:val="18"/>
              </w:rPr>
            </w:pPr>
            <w:r w:rsidRPr="001566DA">
              <w:rPr>
                <w:rFonts w:ascii="Nunito Sans" w:hAnsi="Nunito Sans"/>
                <w:bCs w:val="0"/>
                <w:color w:val="auto"/>
                <w:sz w:val="18"/>
                <w:szCs w:val="18"/>
              </w:rPr>
              <w:t>mainstream supports, such</w:t>
            </w:r>
            <w:r w:rsidR="00415D2B" w:rsidRPr="001566DA">
              <w:rPr>
                <w:rFonts w:ascii="Nunito Sans" w:hAnsi="Nunito Sans"/>
                <w:bCs w:val="0"/>
                <w:color w:val="auto"/>
                <w:sz w:val="18"/>
                <w:szCs w:val="18"/>
              </w:rPr>
              <w:t xml:space="preserve"> as</w:t>
            </w:r>
            <w:r w:rsidR="00610AEB" w:rsidRPr="001566DA">
              <w:rPr>
                <w:rFonts w:ascii="Nunito Sans" w:hAnsi="Nunito Sans"/>
                <w:bCs w:val="0"/>
                <w:color w:val="auto"/>
                <w:sz w:val="18"/>
                <w:szCs w:val="18"/>
              </w:rPr>
              <w:t xml:space="preserve"> </w:t>
            </w:r>
            <w:r w:rsidRPr="001566DA">
              <w:rPr>
                <w:rFonts w:ascii="Nunito Sans" w:hAnsi="Nunito Sans"/>
                <w:bCs w:val="0"/>
                <w:color w:val="auto"/>
                <w:sz w:val="18"/>
                <w:szCs w:val="18"/>
              </w:rPr>
              <w:t>services or programs available</w:t>
            </w:r>
            <w:r w:rsidR="00BF7141" w:rsidRPr="001566DA">
              <w:rPr>
                <w:rFonts w:ascii="Nunito Sans" w:hAnsi="Nunito Sans"/>
                <w:bCs w:val="0"/>
                <w:color w:val="auto"/>
                <w:sz w:val="18"/>
                <w:szCs w:val="18"/>
              </w:rPr>
              <w:t xml:space="preserve"> to</w:t>
            </w:r>
            <w:r w:rsidR="00610AEB" w:rsidRPr="001566DA">
              <w:rPr>
                <w:rFonts w:ascii="Nunito Sans" w:hAnsi="Nunito Sans"/>
                <w:bCs w:val="0"/>
                <w:color w:val="auto"/>
                <w:sz w:val="18"/>
                <w:szCs w:val="18"/>
              </w:rPr>
              <w:t xml:space="preserve"> </w:t>
            </w:r>
            <w:r w:rsidRPr="001566DA">
              <w:rPr>
                <w:rFonts w:ascii="Nunito Sans" w:hAnsi="Nunito Sans"/>
                <w:bCs w:val="0"/>
                <w:color w:val="auto"/>
                <w:sz w:val="18"/>
                <w:szCs w:val="18"/>
              </w:rPr>
              <w:t>all people. This can mean government</w:t>
            </w:r>
            <w:r w:rsidR="00610AEB" w:rsidRPr="001566DA">
              <w:rPr>
                <w:rFonts w:ascii="Nunito Sans" w:hAnsi="Nunito Sans"/>
                <w:bCs w:val="0"/>
                <w:color w:val="auto"/>
                <w:sz w:val="18"/>
                <w:szCs w:val="18"/>
              </w:rPr>
              <w:t>-</w:t>
            </w:r>
            <w:r w:rsidRPr="001566DA">
              <w:rPr>
                <w:rFonts w:ascii="Nunito Sans" w:hAnsi="Nunito Sans"/>
                <w:bCs w:val="0"/>
                <w:color w:val="auto"/>
                <w:sz w:val="18"/>
                <w:szCs w:val="18"/>
              </w:rPr>
              <w:t>funded services (like health and education), private services and community services</w:t>
            </w:r>
          </w:p>
          <w:p w14:paraId="2FD20371" w14:textId="2C2BC5B1" w:rsidR="00AB33E9" w:rsidRPr="001566DA" w:rsidRDefault="00AB33E9" w:rsidP="009B6E3F">
            <w:pPr>
              <w:pStyle w:val="Bullet1"/>
              <w:numPr>
                <w:ilvl w:val="0"/>
                <w:numId w:val="30"/>
              </w:numPr>
              <w:spacing w:after="60" w:line="240" w:lineRule="auto"/>
              <w:rPr>
                <w:rFonts w:ascii="Nunito Sans" w:hAnsi="Nunito Sans"/>
                <w:bCs w:val="0"/>
                <w:color w:val="auto"/>
                <w:sz w:val="18"/>
                <w:szCs w:val="18"/>
              </w:rPr>
            </w:pPr>
            <w:r w:rsidRPr="001566DA">
              <w:rPr>
                <w:rFonts w:ascii="Nunito Sans" w:hAnsi="Nunito Sans"/>
                <w:bCs w:val="0"/>
                <w:color w:val="auto"/>
                <w:sz w:val="18"/>
                <w:szCs w:val="18"/>
              </w:rPr>
              <w:t>informal supports, such</w:t>
            </w:r>
            <w:r w:rsidR="00415D2B" w:rsidRPr="001566DA">
              <w:rPr>
                <w:rFonts w:ascii="Nunito Sans" w:hAnsi="Nunito Sans"/>
                <w:bCs w:val="0"/>
                <w:color w:val="auto"/>
                <w:sz w:val="18"/>
                <w:szCs w:val="18"/>
              </w:rPr>
              <w:t xml:space="preserve"> as</w:t>
            </w:r>
            <w:r w:rsidR="00610AEB" w:rsidRPr="001566DA">
              <w:rPr>
                <w:rFonts w:ascii="Nunito Sans" w:hAnsi="Nunito Sans"/>
                <w:bCs w:val="0"/>
                <w:color w:val="auto"/>
                <w:sz w:val="18"/>
                <w:szCs w:val="18"/>
              </w:rPr>
              <w:t xml:space="preserve"> </w:t>
            </w:r>
            <w:r w:rsidRPr="001566DA">
              <w:rPr>
                <w:rFonts w:ascii="Nunito Sans" w:hAnsi="Nunito Sans"/>
                <w:bCs w:val="0"/>
                <w:color w:val="auto"/>
                <w:sz w:val="18"/>
                <w:szCs w:val="18"/>
              </w:rPr>
              <w:t>family, friends. neighbours, kin and community</w:t>
            </w:r>
          </w:p>
          <w:p w14:paraId="26DAD481" w14:textId="47B4432D" w:rsidR="00AB33E9" w:rsidRPr="001566DA" w:rsidRDefault="00AB33E9" w:rsidP="009B6E3F">
            <w:pPr>
              <w:pStyle w:val="Bullet1"/>
              <w:numPr>
                <w:ilvl w:val="0"/>
                <w:numId w:val="30"/>
              </w:numPr>
              <w:spacing w:after="60" w:line="240" w:lineRule="auto"/>
              <w:rPr>
                <w:rFonts w:ascii="Nunito Sans" w:hAnsi="Nunito Sans"/>
                <w:bCs w:val="0"/>
                <w:color w:val="auto"/>
                <w:sz w:val="18"/>
                <w:szCs w:val="18"/>
              </w:rPr>
            </w:pPr>
            <w:r w:rsidRPr="001566DA">
              <w:rPr>
                <w:rFonts w:ascii="Nunito Sans" w:hAnsi="Nunito Sans"/>
                <w:bCs w:val="0"/>
                <w:color w:val="auto"/>
                <w:sz w:val="18"/>
                <w:szCs w:val="18"/>
              </w:rPr>
              <w:t>formal supports, such</w:t>
            </w:r>
            <w:r w:rsidR="00415D2B" w:rsidRPr="001566DA">
              <w:rPr>
                <w:rFonts w:ascii="Nunito Sans" w:hAnsi="Nunito Sans"/>
                <w:bCs w:val="0"/>
                <w:color w:val="auto"/>
                <w:sz w:val="18"/>
                <w:szCs w:val="18"/>
              </w:rPr>
              <w:t xml:space="preserve"> as</w:t>
            </w:r>
            <w:r w:rsidR="00610AEB" w:rsidRPr="001566DA">
              <w:rPr>
                <w:rFonts w:ascii="Nunito Sans" w:hAnsi="Nunito Sans"/>
                <w:bCs w:val="0"/>
                <w:color w:val="auto"/>
                <w:sz w:val="18"/>
                <w:szCs w:val="18"/>
              </w:rPr>
              <w:t xml:space="preserve"> </w:t>
            </w:r>
            <w:r w:rsidRPr="001566DA">
              <w:rPr>
                <w:rFonts w:ascii="Nunito Sans" w:hAnsi="Nunito Sans"/>
                <w:bCs w:val="0"/>
                <w:color w:val="auto"/>
                <w:sz w:val="18"/>
                <w:szCs w:val="18"/>
              </w:rPr>
              <w:t>NDIS or Home Care Packages.</w:t>
            </w:r>
          </w:p>
          <w:p w14:paraId="34171329" w14:textId="68272111" w:rsidR="00AB33E9" w:rsidRPr="001566DA" w:rsidRDefault="00AB33E9" w:rsidP="00AB33E9">
            <w:pPr>
              <w:pStyle w:val="BodyText"/>
              <w:spacing w:after="60" w:line="240" w:lineRule="auto"/>
              <w:rPr>
                <w:color w:val="auto"/>
                <w:sz w:val="18"/>
                <w:szCs w:val="18"/>
              </w:rPr>
            </w:pPr>
            <w:r w:rsidRPr="001566DA">
              <w:rPr>
                <w:color w:val="auto"/>
                <w:sz w:val="18"/>
                <w:szCs w:val="18"/>
              </w:rPr>
              <w:t>The disability ecosystem also includes policies, standards and frameworks that uphold the rights</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people with disability and ensure people with disability are safe and included. Culture and attitudes toward disability also play an important role</w:t>
            </w:r>
            <w:r w:rsidR="00BF7141" w:rsidRPr="001566DA">
              <w:rPr>
                <w:color w:val="auto"/>
                <w:sz w:val="18"/>
                <w:szCs w:val="18"/>
              </w:rPr>
              <w:t xml:space="preserve"> in</w:t>
            </w:r>
            <w:r w:rsidR="00610AEB" w:rsidRPr="001566DA">
              <w:rPr>
                <w:color w:val="auto"/>
                <w:sz w:val="18"/>
                <w:szCs w:val="18"/>
              </w:rPr>
              <w:t xml:space="preserve"> </w:t>
            </w:r>
            <w:r w:rsidRPr="001566DA">
              <w:rPr>
                <w:color w:val="auto"/>
                <w:sz w:val="18"/>
                <w:szCs w:val="18"/>
              </w:rPr>
              <w:t>shaping the disability ecosystem.</w:t>
            </w:r>
          </w:p>
        </w:tc>
      </w:tr>
      <w:tr w:rsidR="00F1109B" w:rsidRPr="001566DA" w14:paraId="3A3E0E09" w14:textId="77777777" w:rsidTr="00FA0642">
        <w:trPr>
          <w:cantSplit/>
          <w:trHeight w:val="60"/>
        </w:trPr>
        <w:tc>
          <w:tcPr>
            <w:tcW w:w="1814" w:type="dxa"/>
            <w:hideMark/>
          </w:tcPr>
          <w:p w14:paraId="5AFA1C3B" w14:textId="77777777" w:rsidR="00AB33E9" w:rsidRPr="001566DA" w:rsidRDefault="00AB33E9" w:rsidP="00AB33E9">
            <w:pPr>
              <w:pStyle w:val="BodyText"/>
              <w:spacing w:after="60" w:line="240" w:lineRule="auto"/>
              <w:rPr>
                <w:color w:val="auto"/>
                <w:sz w:val="18"/>
                <w:szCs w:val="18"/>
              </w:rPr>
            </w:pPr>
            <w:r w:rsidRPr="001566DA">
              <w:rPr>
                <w:color w:val="auto"/>
                <w:sz w:val="18"/>
                <w:szCs w:val="18"/>
              </w:rPr>
              <w:t>Disability Gateway</w:t>
            </w:r>
          </w:p>
        </w:tc>
        <w:tc>
          <w:tcPr>
            <w:tcW w:w="7824" w:type="dxa"/>
            <w:hideMark/>
          </w:tcPr>
          <w:p w14:paraId="26A8F14E" w14:textId="411DA333" w:rsidR="00AB33E9" w:rsidRPr="001566DA" w:rsidRDefault="00AB33E9" w:rsidP="00AB33E9">
            <w:pPr>
              <w:pStyle w:val="BodyText"/>
              <w:spacing w:after="60" w:line="240" w:lineRule="auto"/>
              <w:rPr>
                <w:color w:val="auto"/>
                <w:sz w:val="18"/>
                <w:szCs w:val="18"/>
                <w:u w:val="thick"/>
              </w:rPr>
            </w:pPr>
            <w:hyperlink r:id="rId391" w:history="1">
              <w:r w:rsidRPr="001566DA">
                <w:rPr>
                  <w:rStyle w:val="Hyperlink"/>
                  <w:rFonts w:ascii="Nunito Sans" w:hAnsi="Nunito Sans"/>
                  <w:color w:val="auto"/>
                  <w:sz w:val="18"/>
                  <w:szCs w:val="18"/>
                </w:rPr>
                <w:t>Disability Gateway</w:t>
              </w:r>
            </w:hyperlink>
            <w:r w:rsidRPr="001566DA">
              <w:rPr>
                <w:color w:val="auto"/>
                <w:sz w:val="18"/>
                <w:szCs w:val="18"/>
              </w:rPr>
              <w:t xml:space="preserve"> includes</w:t>
            </w:r>
            <w:r w:rsidR="00827093" w:rsidRPr="001566DA">
              <w:rPr>
                <w:color w:val="auto"/>
                <w:sz w:val="18"/>
                <w:szCs w:val="18"/>
              </w:rPr>
              <w:t xml:space="preserve"> a</w:t>
            </w:r>
            <w:r w:rsidR="00610AEB" w:rsidRPr="001566DA">
              <w:rPr>
                <w:color w:val="auto"/>
                <w:sz w:val="18"/>
                <w:szCs w:val="18"/>
              </w:rPr>
              <w:t xml:space="preserve"> </w:t>
            </w:r>
            <w:r w:rsidRPr="001566DA">
              <w:rPr>
                <w:color w:val="auto"/>
                <w:sz w:val="18"/>
                <w:szCs w:val="18"/>
              </w:rPr>
              <w:t>website,</w:t>
            </w:r>
            <w:r w:rsidR="00827093" w:rsidRPr="001566DA">
              <w:rPr>
                <w:color w:val="auto"/>
                <w:sz w:val="18"/>
                <w:szCs w:val="18"/>
              </w:rPr>
              <w:t xml:space="preserve"> a</w:t>
            </w:r>
            <w:r w:rsidR="00610AEB" w:rsidRPr="001566DA">
              <w:rPr>
                <w:color w:val="auto"/>
                <w:sz w:val="18"/>
                <w:szCs w:val="18"/>
              </w:rPr>
              <w:t xml:space="preserve"> </w:t>
            </w:r>
            <w:r w:rsidRPr="001566DA">
              <w:rPr>
                <w:color w:val="auto"/>
                <w:sz w:val="18"/>
                <w:szCs w:val="18"/>
              </w:rPr>
              <w:t>dedicated 1800</w:t>
            </w:r>
            <w:r w:rsidR="00610AEB" w:rsidRPr="001566DA">
              <w:rPr>
                <w:color w:val="auto"/>
                <w:sz w:val="18"/>
                <w:szCs w:val="18"/>
              </w:rPr>
              <w:t>-</w:t>
            </w:r>
            <w:r w:rsidRPr="001566DA">
              <w:rPr>
                <w:color w:val="auto"/>
                <w:sz w:val="18"/>
                <w:szCs w:val="18"/>
              </w:rPr>
              <w:t>phone number and social media channels,</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assist people with disability, their families and carers,</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find and access trusted information and services.</w:t>
            </w:r>
          </w:p>
        </w:tc>
      </w:tr>
      <w:tr w:rsidR="00F1109B" w:rsidRPr="001566DA" w14:paraId="33D4924A" w14:textId="77777777" w:rsidTr="00FA0642">
        <w:trPr>
          <w:cantSplit/>
          <w:trHeight w:val="60"/>
        </w:trPr>
        <w:tc>
          <w:tcPr>
            <w:tcW w:w="1814" w:type="dxa"/>
            <w:hideMark/>
          </w:tcPr>
          <w:p w14:paraId="79AD3ACB" w14:textId="77777777" w:rsidR="00AB33E9" w:rsidRPr="001566DA" w:rsidRDefault="00AB33E9" w:rsidP="00AB33E9">
            <w:pPr>
              <w:pStyle w:val="BodyText"/>
              <w:spacing w:after="60" w:line="240" w:lineRule="auto"/>
              <w:rPr>
                <w:color w:val="auto"/>
                <w:sz w:val="18"/>
                <w:szCs w:val="18"/>
              </w:rPr>
            </w:pPr>
            <w:r w:rsidRPr="001566DA">
              <w:rPr>
                <w:color w:val="auto"/>
                <w:sz w:val="18"/>
                <w:szCs w:val="18"/>
              </w:rPr>
              <w:t>Disability Royal Commission</w:t>
            </w:r>
          </w:p>
        </w:tc>
        <w:tc>
          <w:tcPr>
            <w:tcW w:w="7824" w:type="dxa"/>
            <w:hideMark/>
          </w:tcPr>
          <w:p w14:paraId="05B5818D" w14:textId="1BB71EFE" w:rsidR="00AB33E9" w:rsidRPr="001566DA" w:rsidRDefault="00AB33E9" w:rsidP="00AB33E9">
            <w:pPr>
              <w:pStyle w:val="BodyText"/>
              <w:spacing w:after="60" w:line="240" w:lineRule="auto"/>
              <w:rPr>
                <w:color w:val="auto"/>
                <w:sz w:val="18"/>
                <w:szCs w:val="18"/>
                <w:u w:val="thick"/>
              </w:rPr>
            </w:pPr>
            <w:hyperlink r:id="rId392" w:history="1">
              <w:r w:rsidRPr="001566DA">
                <w:rPr>
                  <w:rStyle w:val="Hyperlink"/>
                  <w:rFonts w:ascii="Nunito Sans" w:hAnsi="Nunito Sans"/>
                  <w:color w:val="auto"/>
                  <w:sz w:val="18"/>
                  <w:szCs w:val="18"/>
                </w:rPr>
                <w:t>Royal Commission into Violence, Abuse, Neglect and Exploitation</w:t>
              </w:r>
              <w:r w:rsidR="00BF7141" w:rsidRPr="001566DA">
                <w:rPr>
                  <w:rStyle w:val="Hyperlink"/>
                  <w:rFonts w:ascii="Nunito Sans" w:hAnsi="Nunito Sans"/>
                  <w:color w:val="auto"/>
                  <w:sz w:val="18"/>
                  <w:szCs w:val="18"/>
                </w:rPr>
                <w:t xml:space="preserve"> of</w:t>
              </w:r>
              <w:r w:rsidR="00610AEB" w:rsidRPr="001566DA">
                <w:rPr>
                  <w:rStyle w:val="Hyperlink"/>
                  <w:rFonts w:ascii="Nunito Sans" w:hAnsi="Nunito Sans"/>
                  <w:color w:val="auto"/>
                  <w:sz w:val="18"/>
                  <w:szCs w:val="18"/>
                </w:rPr>
                <w:t xml:space="preserve"> </w:t>
              </w:r>
              <w:r w:rsidRPr="001566DA">
                <w:rPr>
                  <w:rStyle w:val="Hyperlink"/>
                  <w:rFonts w:ascii="Nunito Sans" w:hAnsi="Nunito Sans"/>
                  <w:color w:val="auto"/>
                  <w:sz w:val="18"/>
                  <w:szCs w:val="18"/>
                </w:rPr>
                <w:t>People with Disability</w:t>
              </w:r>
            </w:hyperlink>
          </w:p>
          <w:p w14:paraId="1F379ED2" w14:textId="4A9D96D1" w:rsidR="00AB33E9" w:rsidRPr="001566DA" w:rsidRDefault="00AB33E9" w:rsidP="00AB33E9">
            <w:pPr>
              <w:pStyle w:val="BodyText"/>
              <w:spacing w:after="60" w:line="240" w:lineRule="auto"/>
              <w:rPr>
                <w:color w:val="auto"/>
                <w:sz w:val="18"/>
                <w:szCs w:val="18"/>
              </w:rPr>
            </w:pPr>
            <w:r w:rsidRPr="001566DA">
              <w:rPr>
                <w:color w:val="auto"/>
                <w:sz w:val="18"/>
                <w:szCs w:val="18"/>
              </w:rPr>
              <w:t>The Disability Royal Commission was established</w:t>
            </w:r>
            <w:r w:rsidR="00BF7141" w:rsidRPr="001566DA">
              <w:rPr>
                <w:color w:val="auto"/>
                <w:sz w:val="18"/>
                <w:szCs w:val="18"/>
              </w:rPr>
              <w:t xml:space="preserve"> in</w:t>
            </w:r>
            <w:r w:rsidR="00610AEB" w:rsidRPr="001566DA">
              <w:rPr>
                <w:color w:val="auto"/>
                <w:sz w:val="18"/>
                <w:szCs w:val="18"/>
              </w:rPr>
              <w:t xml:space="preserve"> </w:t>
            </w:r>
            <w:r w:rsidR="00415D2B" w:rsidRPr="001566DA">
              <w:rPr>
                <w:color w:val="auto"/>
                <w:sz w:val="18"/>
                <w:szCs w:val="18"/>
              </w:rPr>
              <w:t>April</w:t>
            </w:r>
            <w:r w:rsidR="00610AEB" w:rsidRPr="001566DA">
              <w:rPr>
                <w:color w:val="auto"/>
                <w:sz w:val="18"/>
                <w:szCs w:val="18"/>
              </w:rPr>
              <w:t xml:space="preserve"> </w:t>
            </w:r>
            <w:r w:rsidRPr="001566DA">
              <w:rPr>
                <w:color w:val="auto"/>
                <w:sz w:val="18"/>
                <w:szCs w:val="18"/>
              </w:rPr>
              <w:t>2019</w:t>
            </w:r>
            <w:r w:rsidR="00BF7141" w:rsidRPr="001566DA">
              <w:rPr>
                <w:color w:val="auto"/>
                <w:sz w:val="18"/>
                <w:szCs w:val="18"/>
              </w:rPr>
              <w:t xml:space="preserve"> in</w:t>
            </w:r>
            <w:r w:rsidR="00610AEB" w:rsidRPr="001566DA">
              <w:rPr>
                <w:color w:val="auto"/>
                <w:sz w:val="18"/>
                <w:szCs w:val="18"/>
              </w:rPr>
              <w:t xml:space="preserve"> </w:t>
            </w:r>
            <w:r w:rsidRPr="001566DA">
              <w:rPr>
                <w:color w:val="auto"/>
                <w:sz w:val="18"/>
                <w:szCs w:val="18"/>
              </w:rPr>
              <w:t>response</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community concern about widespread reports</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violence against</w:t>
            </w:r>
            <w:r w:rsidR="00BE3D22" w:rsidRPr="001566DA">
              <w:rPr>
                <w:color w:val="auto"/>
                <w:sz w:val="18"/>
                <w:szCs w:val="18"/>
              </w:rPr>
              <w:t>, and</w:t>
            </w:r>
            <w:r w:rsidR="00610AEB" w:rsidRPr="001566DA">
              <w:rPr>
                <w:color w:val="auto"/>
                <w:sz w:val="18"/>
                <w:szCs w:val="18"/>
              </w:rPr>
              <w:t xml:space="preserve"> </w:t>
            </w:r>
            <w:r w:rsidRPr="001566DA">
              <w:rPr>
                <w:color w:val="auto"/>
                <w:sz w:val="18"/>
                <w:szCs w:val="18"/>
              </w:rPr>
              <w:t xml:space="preserve">the neglect, abuse and exploitation of, people with disability. The </w:t>
            </w:r>
            <w:hyperlink r:id="rId393" w:history="1">
              <w:r w:rsidRPr="001566DA">
                <w:rPr>
                  <w:rStyle w:val="Hyperlink"/>
                  <w:rFonts w:ascii="Nunito Sans" w:hAnsi="Nunito Sans"/>
                  <w:color w:val="auto"/>
                  <w:sz w:val="18"/>
                  <w:szCs w:val="18"/>
                </w:rPr>
                <w:t>Final Report</w:t>
              </w:r>
            </w:hyperlink>
            <w:r w:rsidRPr="001566DA">
              <w:rPr>
                <w:color w:val="auto"/>
                <w:sz w:val="18"/>
                <w:szCs w:val="18"/>
              </w:rPr>
              <w:t xml:space="preserve"> was delivered</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the Australian Government on 29</w:t>
            </w:r>
            <w:r w:rsidR="00610AEB" w:rsidRPr="001566DA">
              <w:rPr>
                <w:color w:val="auto"/>
                <w:sz w:val="18"/>
                <w:szCs w:val="18"/>
              </w:rPr>
              <w:t xml:space="preserve"> </w:t>
            </w:r>
            <w:r w:rsidR="00415D2B" w:rsidRPr="001566DA">
              <w:rPr>
                <w:color w:val="auto"/>
                <w:sz w:val="18"/>
                <w:szCs w:val="18"/>
              </w:rPr>
              <w:t>September</w:t>
            </w:r>
            <w:r w:rsidR="00610AEB" w:rsidRPr="001566DA">
              <w:rPr>
                <w:color w:val="auto"/>
                <w:sz w:val="18"/>
                <w:szCs w:val="18"/>
              </w:rPr>
              <w:t xml:space="preserve"> </w:t>
            </w:r>
            <w:r w:rsidRPr="001566DA">
              <w:rPr>
                <w:color w:val="auto"/>
                <w:sz w:val="18"/>
                <w:szCs w:val="18"/>
              </w:rPr>
              <w:t>2023. In this report, the Disability Royal Commission recommended how</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improve laws, policies, structures and practices</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ensure</w:t>
            </w:r>
            <w:r w:rsidR="00827093" w:rsidRPr="001566DA">
              <w:rPr>
                <w:color w:val="auto"/>
                <w:sz w:val="18"/>
                <w:szCs w:val="18"/>
              </w:rPr>
              <w:t xml:space="preserve"> a</w:t>
            </w:r>
            <w:r w:rsidR="00610AEB" w:rsidRPr="001566DA">
              <w:rPr>
                <w:color w:val="auto"/>
                <w:sz w:val="18"/>
                <w:szCs w:val="18"/>
              </w:rPr>
              <w:t xml:space="preserve"> </w:t>
            </w:r>
            <w:r w:rsidRPr="001566DA">
              <w:rPr>
                <w:color w:val="auto"/>
                <w:sz w:val="18"/>
                <w:szCs w:val="18"/>
              </w:rPr>
              <w:t>more inclusive and just society.</w:t>
            </w:r>
          </w:p>
        </w:tc>
      </w:tr>
      <w:tr w:rsidR="00F1109B" w:rsidRPr="001566DA" w14:paraId="174E6470" w14:textId="77777777" w:rsidTr="00FA0642">
        <w:trPr>
          <w:cantSplit/>
          <w:trHeight w:val="60"/>
        </w:trPr>
        <w:tc>
          <w:tcPr>
            <w:tcW w:w="1814" w:type="dxa"/>
          </w:tcPr>
          <w:p w14:paraId="478D42B4" w14:textId="4D6EB216" w:rsidR="00AB33E9" w:rsidRPr="001566DA" w:rsidRDefault="00AB33E9" w:rsidP="00AB33E9">
            <w:pPr>
              <w:pStyle w:val="BodyText"/>
              <w:spacing w:after="60" w:line="240" w:lineRule="auto"/>
              <w:rPr>
                <w:color w:val="auto"/>
                <w:sz w:val="18"/>
                <w:szCs w:val="18"/>
                <w:highlight w:val="yellow"/>
              </w:rPr>
            </w:pPr>
            <w:r w:rsidRPr="001566DA">
              <w:rPr>
                <w:color w:val="auto"/>
                <w:sz w:val="18"/>
                <w:szCs w:val="18"/>
              </w:rPr>
              <w:t>Disability SSP</w:t>
            </w:r>
          </w:p>
        </w:tc>
        <w:tc>
          <w:tcPr>
            <w:tcW w:w="7824" w:type="dxa"/>
          </w:tcPr>
          <w:p w14:paraId="6E1A4337" w14:textId="7F35DF7A" w:rsidR="00AB33E9" w:rsidRPr="001566DA" w:rsidRDefault="00AB33E9" w:rsidP="00AB33E9">
            <w:pPr>
              <w:pStyle w:val="BodyText"/>
              <w:spacing w:after="60" w:line="240" w:lineRule="auto"/>
              <w:rPr>
                <w:rStyle w:val="Hyperlink"/>
                <w:rFonts w:ascii="Nunito Sans" w:hAnsi="Nunito Sans"/>
                <w:color w:val="auto"/>
                <w:sz w:val="18"/>
                <w:szCs w:val="18"/>
              </w:rPr>
            </w:pPr>
            <w:hyperlink r:id="rId394" w:history="1">
              <w:r w:rsidRPr="001566DA">
                <w:rPr>
                  <w:rStyle w:val="Hyperlink"/>
                  <w:rFonts w:ascii="Nunito Sans" w:hAnsi="Nunito Sans"/>
                  <w:color w:val="auto"/>
                  <w:sz w:val="18"/>
                  <w:szCs w:val="18"/>
                </w:rPr>
                <w:t>Disability Sector Strengthening Plan</w:t>
              </w:r>
            </w:hyperlink>
            <w:r w:rsidRPr="001566DA">
              <w:rPr>
                <w:rStyle w:val="Hyperlink"/>
                <w:rFonts w:ascii="Nunito Sans" w:hAnsi="Nunito Sans"/>
                <w:color w:val="auto"/>
                <w:sz w:val="18"/>
                <w:szCs w:val="18"/>
              </w:rPr>
              <w:t xml:space="preserve"> </w:t>
            </w:r>
          </w:p>
          <w:p w14:paraId="1144CBE2" w14:textId="3AAAD026" w:rsidR="00AB33E9" w:rsidRPr="001566DA" w:rsidRDefault="00AB33E9" w:rsidP="00AB33E9">
            <w:pPr>
              <w:pStyle w:val="BodyText"/>
              <w:spacing w:after="60" w:line="240" w:lineRule="auto"/>
              <w:rPr>
                <w:color w:val="auto"/>
                <w:sz w:val="18"/>
                <w:szCs w:val="18"/>
                <w:highlight w:val="yellow"/>
              </w:rPr>
            </w:pPr>
            <w:r w:rsidRPr="001566DA">
              <w:rPr>
                <w:color w:val="auto"/>
                <w:sz w:val="18"/>
                <w:szCs w:val="18"/>
              </w:rPr>
              <w:t>The Disability SSP outlines high</w:t>
            </w:r>
            <w:r w:rsidR="00610AEB" w:rsidRPr="001566DA">
              <w:rPr>
                <w:color w:val="auto"/>
                <w:sz w:val="18"/>
                <w:szCs w:val="18"/>
              </w:rPr>
              <w:t>-</w:t>
            </w:r>
            <w:r w:rsidRPr="001566DA">
              <w:rPr>
                <w:color w:val="auto"/>
                <w:sz w:val="18"/>
                <w:szCs w:val="18"/>
              </w:rPr>
              <w:t>level priorities and actions</w:t>
            </w:r>
            <w:r w:rsidR="00BF7141" w:rsidRPr="001566DA">
              <w:rPr>
                <w:color w:val="auto"/>
                <w:sz w:val="18"/>
                <w:szCs w:val="18"/>
              </w:rPr>
              <w:t xml:space="preserve"> at</w:t>
            </w:r>
            <w:r w:rsidR="00827093" w:rsidRPr="001566DA">
              <w:rPr>
                <w:color w:val="auto"/>
                <w:sz w:val="18"/>
                <w:szCs w:val="18"/>
              </w:rPr>
              <w:t xml:space="preserve"> a</w:t>
            </w:r>
            <w:r w:rsidR="00610AEB" w:rsidRPr="001566DA">
              <w:rPr>
                <w:color w:val="auto"/>
                <w:sz w:val="18"/>
                <w:szCs w:val="18"/>
              </w:rPr>
              <w:t xml:space="preserve"> </w:t>
            </w:r>
            <w:r w:rsidRPr="001566DA">
              <w:rPr>
                <w:color w:val="auto"/>
                <w:sz w:val="18"/>
                <w:szCs w:val="18"/>
              </w:rPr>
              <w:t>national level</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build the community</w:t>
            </w:r>
            <w:r w:rsidR="00610AEB" w:rsidRPr="001566DA">
              <w:rPr>
                <w:color w:val="auto"/>
                <w:sz w:val="18"/>
                <w:szCs w:val="18"/>
              </w:rPr>
              <w:t>-</w:t>
            </w:r>
            <w:r w:rsidRPr="001566DA">
              <w:rPr>
                <w:color w:val="auto"/>
                <w:sz w:val="18"/>
                <w:szCs w:val="18"/>
              </w:rPr>
              <w:t>controlled disability sector, focusing on improving outcomes for First Nations people with disability. All parties, through the Joint Council on Closing the Gap, agreed</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this plan in</w:t>
            </w:r>
            <w:r w:rsidR="00610AEB" w:rsidRPr="001566DA">
              <w:rPr>
                <w:color w:val="auto"/>
                <w:sz w:val="18"/>
                <w:szCs w:val="18"/>
              </w:rPr>
              <w:t>-</w:t>
            </w:r>
            <w:r w:rsidRPr="001566DA">
              <w:rPr>
                <w:color w:val="auto"/>
                <w:sz w:val="18"/>
                <w:szCs w:val="18"/>
              </w:rPr>
              <w:t>principle</w:t>
            </w:r>
            <w:r w:rsidR="00BF7141" w:rsidRPr="001566DA">
              <w:rPr>
                <w:color w:val="auto"/>
                <w:sz w:val="18"/>
                <w:szCs w:val="18"/>
              </w:rPr>
              <w:t xml:space="preserve"> in</w:t>
            </w:r>
            <w:r w:rsidR="00610AEB" w:rsidRPr="001566DA">
              <w:rPr>
                <w:color w:val="auto"/>
                <w:sz w:val="18"/>
                <w:szCs w:val="18"/>
              </w:rPr>
              <w:t xml:space="preserve"> </w:t>
            </w:r>
            <w:r w:rsidR="00415D2B" w:rsidRPr="001566DA">
              <w:rPr>
                <w:color w:val="auto"/>
                <w:sz w:val="18"/>
                <w:szCs w:val="18"/>
              </w:rPr>
              <w:t>August</w:t>
            </w:r>
            <w:r w:rsidR="00610AEB" w:rsidRPr="001566DA">
              <w:rPr>
                <w:color w:val="auto"/>
                <w:sz w:val="18"/>
                <w:szCs w:val="18"/>
              </w:rPr>
              <w:t xml:space="preserve"> </w:t>
            </w:r>
            <w:r w:rsidRPr="001566DA">
              <w:rPr>
                <w:color w:val="auto"/>
                <w:sz w:val="18"/>
                <w:szCs w:val="18"/>
              </w:rPr>
              <w:t>2022.</w:t>
            </w:r>
            <w:r w:rsidRPr="001566DA">
              <w:rPr>
                <w:color w:val="auto"/>
                <w:sz w:val="18"/>
                <w:szCs w:val="18"/>
                <w:highlight w:val="yellow"/>
              </w:rPr>
              <w:t xml:space="preserve"> </w:t>
            </w:r>
          </w:p>
        </w:tc>
      </w:tr>
      <w:tr w:rsidR="00F1109B" w:rsidRPr="001566DA" w14:paraId="206B0F4C" w14:textId="77777777" w:rsidTr="00FA0642">
        <w:trPr>
          <w:cantSplit/>
          <w:trHeight w:val="60"/>
        </w:trPr>
        <w:tc>
          <w:tcPr>
            <w:tcW w:w="1814" w:type="dxa"/>
            <w:hideMark/>
          </w:tcPr>
          <w:p w14:paraId="7CFCFCF7" w14:textId="77777777" w:rsidR="00AB33E9" w:rsidRPr="001566DA" w:rsidRDefault="00AB33E9" w:rsidP="00AB33E9">
            <w:pPr>
              <w:pStyle w:val="BodyText"/>
              <w:spacing w:after="60" w:line="240" w:lineRule="auto"/>
              <w:rPr>
                <w:color w:val="auto"/>
                <w:sz w:val="18"/>
                <w:szCs w:val="18"/>
              </w:rPr>
            </w:pPr>
            <w:r w:rsidRPr="001566DA">
              <w:rPr>
                <w:color w:val="auto"/>
                <w:sz w:val="18"/>
                <w:szCs w:val="18"/>
              </w:rPr>
              <w:lastRenderedPageBreak/>
              <w:t>DRMC</w:t>
            </w:r>
          </w:p>
        </w:tc>
        <w:tc>
          <w:tcPr>
            <w:tcW w:w="7824" w:type="dxa"/>
            <w:hideMark/>
          </w:tcPr>
          <w:p w14:paraId="10819901" w14:textId="56A7041E" w:rsidR="00AB33E9" w:rsidRPr="001566DA" w:rsidRDefault="00AB33E9" w:rsidP="00AB33E9">
            <w:pPr>
              <w:pStyle w:val="BodyText"/>
              <w:spacing w:after="60" w:line="240" w:lineRule="auto"/>
              <w:rPr>
                <w:color w:val="auto"/>
                <w:sz w:val="18"/>
                <w:szCs w:val="18"/>
                <w:u w:val="thick"/>
              </w:rPr>
            </w:pPr>
            <w:hyperlink r:id="rId395" w:history="1">
              <w:r w:rsidRPr="001566DA">
                <w:rPr>
                  <w:rStyle w:val="Hyperlink"/>
                  <w:rFonts w:ascii="Nunito Sans" w:hAnsi="Nunito Sans"/>
                  <w:color w:val="auto"/>
                  <w:sz w:val="18"/>
                  <w:szCs w:val="18"/>
                </w:rPr>
                <w:t>Disability Reform Ministerial Council</w:t>
              </w:r>
            </w:hyperlink>
          </w:p>
          <w:p w14:paraId="56D765D9" w14:textId="71A17792" w:rsidR="00AB33E9" w:rsidRPr="001566DA" w:rsidRDefault="00AB33E9" w:rsidP="00AB33E9">
            <w:pPr>
              <w:pStyle w:val="BodyText"/>
              <w:spacing w:after="60" w:line="240" w:lineRule="auto"/>
              <w:rPr>
                <w:color w:val="auto"/>
                <w:sz w:val="18"/>
                <w:szCs w:val="18"/>
              </w:rPr>
            </w:pPr>
            <w:r w:rsidRPr="001566DA">
              <w:rPr>
                <w:color w:val="auto"/>
                <w:sz w:val="18"/>
                <w:szCs w:val="18"/>
              </w:rPr>
              <w:t>The DRMC is the forum for Australian Government and state and territory ministers with responsibility for disability policy</w:t>
            </w:r>
            <w:r w:rsidR="00BF7141" w:rsidRPr="001566DA">
              <w:rPr>
                <w:color w:val="auto"/>
                <w:sz w:val="18"/>
                <w:szCs w:val="18"/>
              </w:rPr>
              <w:t xml:space="preserve"> in</w:t>
            </w:r>
            <w:r w:rsidR="00610AEB" w:rsidRPr="001566DA">
              <w:rPr>
                <w:color w:val="auto"/>
                <w:sz w:val="18"/>
                <w:szCs w:val="18"/>
              </w:rPr>
              <w:t xml:space="preserve"> </w:t>
            </w:r>
            <w:r w:rsidRPr="001566DA">
              <w:rPr>
                <w:color w:val="auto"/>
                <w:sz w:val="18"/>
                <w:szCs w:val="18"/>
              </w:rPr>
              <w:t>Australia. The DRMC discusses ways</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improve and implement policy through the Strategy and the NDIS. Major decisions on the Strategy are approved by DRMC.</w:t>
            </w:r>
          </w:p>
        </w:tc>
      </w:tr>
      <w:tr w:rsidR="00F1109B" w:rsidRPr="001566DA" w14:paraId="75661946" w14:textId="77777777" w:rsidTr="00FA0642">
        <w:trPr>
          <w:cantSplit/>
          <w:trHeight w:val="60"/>
        </w:trPr>
        <w:tc>
          <w:tcPr>
            <w:tcW w:w="1814" w:type="dxa"/>
            <w:hideMark/>
          </w:tcPr>
          <w:p w14:paraId="4636ABCE" w14:textId="77777777" w:rsidR="00AB33E9" w:rsidRPr="001566DA" w:rsidRDefault="00AB33E9" w:rsidP="00AB33E9">
            <w:pPr>
              <w:pStyle w:val="BodyText"/>
              <w:spacing w:after="60" w:line="240" w:lineRule="auto"/>
              <w:rPr>
                <w:color w:val="auto"/>
                <w:sz w:val="18"/>
                <w:szCs w:val="18"/>
              </w:rPr>
            </w:pPr>
            <w:r w:rsidRPr="001566DA">
              <w:rPr>
                <w:color w:val="auto"/>
                <w:sz w:val="18"/>
                <w:szCs w:val="18"/>
              </w:rPr>
              <w:t>DROs</w:t>
            </w:r>
          </w:p>
        </w:tc>
        <w:tc>
          <w:tcPr>
            <w:tcW w:w="7824" w:type="dxa"/>
            <w:hideMark/>
          </w:tcPr>
          <w:p w14:paraId="3A69C578" w14:textId="59DE1BBF" w:rsidR="00AB33E9" w:rsidRPr="001566DA" w:rsidRDefault="00AB33E9" w:rsidP="00AB33E9">
            <w:pPr>
              <w:pStyle w:val="BodyText"/>
              <w:spacing w:after="60" w:line="240" w:lineRule="auto"/>
              <w:rPr>
                <w:color w:val="auto"/>
                <w:sz w:val="18"/>
                <w:szCs w:val="18"/>
                <w:u w:val="thick"/>
              </w:rPr>
            </w:pPr>
            <w:hyperlink r:id="rId396" w:history="1">
              <w:r w:rsidRPr="001566DA">
                <w:rPr>
                  <w:rStyle w:val="Hyperlink"/>
                  <w:rFonts w:ascii="Nunito Sans" w:hAnsi="Nunito Sans"/>
                  <w:color w:val="auto"/>
                  <w:sz w:val="18"/>
                  <w:szCs w:val="18"/>
                </w:rPr>
                <w:t>Disability Representative Organisations</w:t>
              </w:r>
            </w:hyperlink>
          </w:p>
          <w:p w14:paraId="06C958F3" w14:textId="0E53E046" w:rsidR="00AB33E9" w:rsidRPr="001566DA" w:rsidRDefault="00AB33E9" w:rsidP="00AB33E9">
            <w:pPr>
              <w:pStyle w:val="BodyText"/>
              <w:spacing w:after="60" w:line="240" w:lineRule="auto"/>
              <w:rPr>
                <w:color w:val="auto"/>
                <w:sz w:val="18"/>
                <w:szCs w:val="18"/>
              </w:rPr>
            </w:pPr>
            <w:r w:rsidRPr="001566DA">
              <w:rPr>
                <w:color w:val="auto"/>
                <w:sz w:val="18"/>
                <w:szCs w:val="18"/>
              </w:rPr>
              <w:t>DROs provide systemic advocacy and representation for people with disability. They also provide advice</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the Australian Government on breaking down barriers and improving participation</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people with disability.</w:t>
            </w:r>
          </w:p>
        </w:tc>
      </w:tr>
      <w:tr w:rsidR="00F1109B" w:rsidRPr="001566DA" w14:paraId="61DAAC7F" w14:textId="77777777" w:rsidTr="00FA0642">
        <w:trPr>
          <w:cantSplit/>
          <w:trHeight w:val="60"/>
        </w:trPr>
        <w:tc>
          <w:tcPr>
            <w:tcW w:w="1814" w:type="dxa"/>
            <w:hideMark/>
          </w:tcPr>
          <w:p w14:paraId="68E478B4" w14:textId="77777777" w:rsidR="00AB33E9" w:rsidRPr="001566DA" w:rsidRDefault="00AB33E9" w:rsidP="00AB33E9">
            <w:pPr>
              <w:pStyle w:val="BodyText"/>
              <w:spacing w:after="60" w:line="240" w:lineRule="auto"/>
              <w:rPr>
                <w:color w:val="auto"/>
                <w:sz w:val="18"/>
                <w:szCs w:val="18"/>
              </w:rPr>
            </w:pPr>
            <w:r w:rsidRPr="001566DA">
              <w:rPr>
                <w:color w:val="auto"/>
                <w:sz w:val="18"/>
                <w:szCs w:val="18"/>
              </w:rPr>
              <w:t>Engagement Plan</w:t>
            </w:r>
          </w:p>
        </w:tc>
        <w:tc>
          <w:tcPr>
            <w:tcW w:w="7824" w:type="dxa"/>
            <w:hideMark/>
          </w:tcPr>
          <w:p w14:paraId="1FF78F59" w14:textId="77777777" w:rsidR="00AB33E9" w:rsidRPr="001566DA" w:rsidRDefault="00AB33E9" w:rsidP="00AB33E9">
            <w:pPr>
              <w:pStyle w:val="BodyText"/>
              <w:spacing w:after="60" w:line="240" w:lineRule="auto"/>
              <w:rPr>
                <w:color w:val="auto"/>
                <w:sz w:val="18"/>
                <w:szCs w:val="18"/>
                <w:u w:val="thick"/>
              </w:rPr>
            </w:pPr>
            <w:hyperlink r:id="rId397" w:history="1">
              <w:r w:rsidRPr="001566DA">
                <w:rPr>
                  <w:rStyle w:val="Hyperlink"/>
                  <w:rFonts w:ascii="Nunito Sans" w:hAnsi="Nunito Sans"/>
                  <w:color w:val="auto"/>
                  <w:sz w:val="18"/>
                  <w:szCs w:val="18"/>
                </w:rPr>
                <w:t>Australia’s Disability Strategy Engagement Plan</w:t>
              </w:r>
            </w:hyperlink>
          </w:p>
          <w:p w14:paraId="774309C4" w14:textId="47B18206" w:rsidR="00AB33E9" w:rsidRPr="001566DA" w:rsidRDefault="00AB33E9" w:rsidP="00AB33E9">
            <w:pPr>
              <w:pStyle w:val="BodyText"/>
              <w:spacing w:after="60" w:line="240" w:lineRule="auto"/>
              <w:rPr>
                <w:color w:val="auto"/>
                <w:sz w:val="18"/>
                <w:szCs w:val="18"/>
              </w:rPr>
            </w:pPr>
            <w:r w:rsidRPr="001566DA">
              <w:rPr>
                <w:color w:val="auto"/>
                <w:sz w:val="18"/>
                <w:szCs w:val="18"/>
              </w:rPr>
              <w:t>The Engagement Plan outlines the ways people with disability will</w:t>
            </w:r>
            <w:r w:rsidR="00BE3D22" w:rsidRPr="001566DA">
              <w:rPr>
                <w:color w:val="auto"/>
                <w:sz w:val="18"/>
                <w:szCs w:val="18"/>
              </w:rPr>
              <w:t xml:space="preserve"> be</w:t>
            </w:r>
            <w:r w:rsidR="00610AEB" w:rsidRPr="001566DA">
              <w:rPr>
                <w:color w:val="auto"/>
                <w:sz w:val="18"/>
                <w:szCs w:val="18"/>
              </w:rPr>
              <w:t xml:space="preserve"> </w:t>
            </w:r>
            <w:r w:rsidRPr="001566DA">
              <w:rPr>
                <w:color w:val="auto"/>
                <w:sz w:val="18"/>
                <w:szCs w:val="18"/>
              </w:rPr>
              <w:t>involved</w:t>
            </w:r>
            <w:r w:rsidR="00BF7141" w:rsidRPr="001566DA">
              <w:rPr>
                <w:color w:val="auto"/>
                <w:sz w:val="18"/>
                <w:szCs w:val="18"/>
              </w:rPr>
              <w:t xml:space="preserve"> in</w:t>
            </w:r>
            <w:r w:rsidR="00610AEB" w:rsidRPr="001566DA">
              <w:rPr>
                <w:color w:val="auto"/>
                <w:sz w:val="18"/>
                <w:szCs w:val="18"/>
              </w:rPr>
              <w:t xml:space="preserve"> </w:t>
            </w:r>
            <w:r w:rsidRPr="001566DA">
              <w:rPr>
                <w:color w:val="auto"/>
                <w:sz w:val="18"/>
                <w:szCs w:val="18"/>
              </w:rPr>
              <w:t>the implementation</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the Strategy over its life.</w:t>
            </w:r>
          </w:p>
        </w:tc>
      </w:tr>
      <w:tr w:rsidR="00F1109B" w:rsidRPr="001566DA" w14:paraId="5D7148D5" w14:textId="77777777" w:rsidTr="00FA0642">
        <w:trPr>
          <w:cantSplit/>
          <w:trHeight w:val="60"/>
        </w:trPr>
        <w:tc>
          <w:tcPr>
            <w:tcW w:w="1814" w:type="dxa"/>
          </w:tcPr>
          <w:p w14:paraId="53450341" w14:textId="0EF21606" w:rsidR="00AB33E9" w:rsidRPr="001566DA" w:rsidRDefault="00AB33E9" w:rsidP="00AB33E9">
            <w:pPr>
              <w:pStyle w:val="BodyText"/>
              <w:spacing w:after="60" w:line="240" w:lineRule="auto"/>
              <w:rPr>
                <w:color w:val="auto"/>
                <w:sz w:val="18"/>
                <w:szCs w:val="18"/>
              </w:rPr>
            </w:pPr>
            <w:r w:rsidRPr="001566DA">
              <w:rPr>
                <w:color w:val="auto"/>
                <w:sz w:val="18"/>
                <w:szCs w:val="18"/>
              </w:rPr>
              <w:t>Foundational Supports</w:t>
            </w:r>
          </w:p>
        </w:tc>
        <w:tc>
          <w:tcPr>
            <w:tcW w:w="7824" w:type="dxa"/>
          </w:tcPr>
          <w:p w14:paraId="269C0718" w14:textId="4CAD679C" w:rsidR="00AB33E9" w:rsidRPr="001566DA" w:rsidRDefault="00AB33E9" w:rsidP="00AB33E9">
            <w:pPr>
              <w:pStyle w:val="BodyText"/>
              <w:spacing w:after="60" w:line="240" w:lineRule="auto"/>
              <w:rPr>
                <w:color w:val="auto"/>
                <w:sz w:val="18"/>
                <w:szCs w:val="18"/>
              </w:rPr>
            </w:pPr>
            <w:hyperlink r:id="rId398" w:history="1">
              <w:r w:rsidRPr="001566DA">
                <w:rPr>
                  <w:rStyle w:val="Hyperlink"/>
                  <w:rFonts w:ascii="Nunito Sans" w:hAnsi="Nunito Sans"/>
                  <w:color w:val="auto"/>
                  <w:sz w:val="18"/>
                  <w:szCs w:val="18"/>
                </w:rPr>
                <w:t>Foundational Supports</w:t>
              </w:r>
            </w:hyperlink>
          </w:p>
          <w:p w14:paraId="199AA9D0" w14:textId="7BF0F076" w:rsidR="00AB33E9" w:rsidRPr="001566DA" w:rsidRDefault="00AB33E9" w:rsidP="00AB33E9">
            <w:pPr>
              <w:pStyle w:val="BodyText"/>
              <w:spacing w:after="60" w:line="240" w:lineRule="auto"/>
              <w:rPr>
                <w:color w:val="auto"/>
                <w:sz w:val="18"/>
                <w:szCs w:val="18"/>
              </w:rPr>
            </w:pPr>
            <w:r w:rsidRPr="001566DA">
              <w:rPr>
                <w:color w:val="auto"/>
                <w:sz w:val="18"/>
                <w:szCs w:val="18"/>
              </w:rPr>
              <w:t>Governments are working together</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design and deliver additional supports</w:t>
            </w:r>
            <w:r w:rsidR="00BF7141" w:rsidRPr="001566DA">
              <w:rPr>
                <w:color w:val="auto"/>
                <w:sz w:val="18"/>
                <w:szCs w:val="18"/>
              </w:rPr>
              <w:t xml:space="preserve"> in</w:t>
            </w:r>
            <w:r w:rsidR="00610AEB" w:rsidRPr="001566DA">
              <w:rPr>
                <w:color w:val="auto"/>
                <w:sz w:val="18"/>
                <w:szCs w:val="18"/>
              </w:rPr>
              <w:t xml:space="preserve"> </w:t>
            </w:r>
            <w:r w:rsidRPr="001566DA">
              <w:rPr>
                <w:color w:val="auto"/>
                <w:sz w:val="18"/>
                <w:szCs w:val="18"/>
              </w:rPr>
              <w:t>the community for people with disability. Foundational Supports will</w:t>
            </w:r>
            <w:r w:rsidR="00BE3D22" w:rsidRPr="001566DA">
              <w:rPr>
                <w:color w:val="auto"/>
                <w:sz w:val="18"/>
                <w:szCs w:val="18"/>
              </w:rPr>
              <w:t xml:space="preserve"> be</w:t>
            </w:r>
            <w:r w:rsidR="00610AEB" w:rsidRPr="001566DA">
              <w:rPr>
                <w:color w:val="auto"/>
                <w:sz w:val="18"/>
                <w:szCs w:val="18"/>
              </w:rPr>
              <w:t xml:space="preserve"> </w:t>
            </w:r>
            <w:r w:rsidRPr="001566DA">
              <w:rPr>
                <w:color w:val="auto"/>
                <w:sz w:val="18"/>
                <w:szCs w:val="18"/>
              </w:rPr>
              <w:t>specific supports outside the NDIS. They will</w:t>
            </w:r>
            <w:r w:rsidR="00BE3D22" w:rsidRPr="001566DA">
              <w:rPr>
                <w:color w:val="auto"/>
                <w:sz w:val="18"/>
                <w:szCs w:val="18"/>
              </w:rPr>
              <w:t xml:space="preserve"> be</w:t>
            </w:r>
            <w:r w:rsidR="00610AEB" w:rsidRPr="001566DA">
              <w:rPr>
                <w:color w:val="auto"/>
                <w:sz w:val="18"/>
                <w:szCs w:val="18"/>
              </w:rPr>
              <w:t xml:space="preserve"> </w:t>
            </w:r>
            <w:r w:rsidR="00BF7141" w:rsidRPr="001566DA">
              <w:rPr>
                <w:color w:val="auto"/>
                <w:sz w:val="18"/>
                <w:szCs w:val="18"/>
              </w:rPr>
              <w:t>in</w:t>
            </w:r>
            <w:r w:rsidR="00610AEB" w:rsidRPr="001566DA">
              <w:rPr>
                <w:color w:val="auto"/>
                <w:sz w:val="18"/>
                <w:szCs w:val="18"/>
              </w:rPr>
              <w:t xml:space="preserve"> </w:t>
            </w:r>
            <w:r w:rsidRPr="001566DA">
              <w:rPr>
                <w:color w:val="auto"/>
                <w:sz w:val="18"/>
                <w:szCs w:val="18"/>
              </w:rPr>
              <w:t>addition</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services offered by mainstream systems, like education and health.</w:t>
            </w:r>
          </w:p>
        </w:tc>
      </w:tr>
      <w:tr w:rsidR="00F1109B" w:rsidRPr="001566DA" w14:paraId="4C218BA8" w14:textId="77777777" w:rsidTr="00FA0642">
        <w:trPr>
          <w:cantSplit/>
          <w:trHeight w:val="60"/>
        </w:trPr>
        <w:tc>
          <w:tcPr>
            <w:tcW w:w="1814" w:type="dxa"/>
            <w:hideMark/>
          </w:tcPr>
          <w:p w14:paraId="1D186D90" w14:textId="77777777" w:rsidR="00AB33E9" w:rsidRPr="001566DA" w:rsidRDefault="00AB33E9" w:rsidP="00AB33E9">
            <w:pPr>
              <w:pStyle w:val="BodyText"/>
              <w:spacing w:after="60" w:line="240" w:lineRule="auto"/>
              <w:rPr>
                <w:color w:val="auto"/>
                <w:sz w:val="18"/>
                <w:szCs w:val="18"/>
              </w:rPr>
            </w:pPr>
            <w:r w:rsidRPr="001566DA">
              <w:rPr>
                <w:color w:val="auto"/>
                <w:sz w:val="18"/>
                <w:szCs w:val="18"/>
              </w:rPr>
              <w:t>Guiding Principles</w:t>
            </w:r>
          </w:p>
        </w:tc>
        <w:tc>
          <w:tcPr>
            <w:tcW w:w="7824" w:type="dxa"/>
            <w:hideMark/>
          </w:tcPr>
          <w:p w14:paraId="4D2FF698" w14:textId="77777777" w:rsidR="00AB33E9" w:rsidRPr="001566DA" w:rsidRDefault="00AB33E9" w:rsidP="00AB33E9">
            <w:pPr>
              <w:pStyle w:val="BodyText"/>
              <w:spacing w:after="60" w:line="240" w:lineRule="auto"/>
              <w:rPr>
                <w:color w:val="auto"/>
                <w:sz w:val="18"/>
                <w:szCs w:val="18"/>
              </w:rPr>
            </w:pPr>
            <w:r w:rsidRPr="001566DA">
              <w:rPr>
                <w:color w:val="auto"/>
                <w:sz w:val="18"/>
                <w:szCs w:val="18"/>
              </w:rPr>
              <w:t>Australia’s Disability Strategy Guiding Principles</w:t>
            </w:r>
          </w:p>
          <w:p w14:paraId="4413F16C" w14:textId="6545D685" w:rsidR="00AB33E9" w:rsidRPr="001566DA" w:rsidRDefault="00AB33E9" w:rsidP="00AB33E9">
            <w:pPr>
              <w:pStyle w:val="BodyText"/>
              <w:spacing w:after="60" w:line="240" w:lineRule="auto"/>
              <w:rPr>
                <w:color w:val="auto"/>
                <w:sz w:val="18"/>
                <w:szCs w:val="18"/>
              </w:rPr>
            </w:pPr>
            <w:r w:rsidRPr="001566DA">
              <w:rPr>
                <w:color w:val="auto"/>
                <w:sz w:val="18"/>
                <w:szCs w:val="18"/>
              </w:rPr>
              <w:t>The Guiding Principles reflect the principles</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 xml:space="preserve">the </w:t>
            </w:r>
            <w:bookmarkStart w:id="1387" w:name="_Hlk208478049"/>
            <w:r w:rsidRPr="001566DA">
              <w:rPr>
                <w:color w:val="auto"/>
                <w:sz w:val="18"/>
                <w:szCs w:val="18"/>
              </w:rPr>
              <w:t>UN CRPD</w:t>
            </w:r>
            <w:bookmarkEnd w:id="1387"/>
            <w:r w:rsidRPr="001566DA">
              <w:rPr>
                <w:color w:val="auto"/>
                <w:sz w:val="18"/>
                <w:szCs w:val="18"/>
              </w:rPr>
              <w:t>. Governments have agreed</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use these Guiding Principles when developing policies, programs, services and systems.</w:t>
            </w:r>
          </w:p>
        </w:tc>
      </w:tr>
      <w:tr w:rsidR="00F1109B" w:rsidRPr="001566DA" w14:paraId="23619DE4" w14:textId="77777777" w:rsidTr="00FA0642">
        <w:trPr>
          <w:cantSplit/>
          <w:trHeight w:val="60"/>
        </w:trPr>
        <w:tc>
          <w:tcPr>
            <w:tcW w:w="1814" w:type="dxa"/>
          </w:tcPr>
          <w:p w14:paraId="45D349B3" w14:textId="6929DD60" w:rsidR="00AB33E9" w:rsidRPr="001566DA" w:rsidRDefault="00AB33E9" w:rsidP="00AB33E9">
            <w:pPr>
              <w:pStyle w:val="BodyText"/>
              <w:spacing w:after="60" w:line="240" w:lineRule="auto"/>
              <w:rPr>
                <w:color w:val="auto"/>
                <w:sz w:val="18"/>
                <w:szCs w:val="18"/>
              </w:rPr>
            </w:pPr>
            <w:r w:rsidRPr="001566DA">
              <w:rPr>
                <w:color w:val="auto"/>
                <w:sz w:val="18"/>
                <w:szCs w:val="18"/>
              </w:rPr>
              <w:t>IDPwD</w:t>
            </w:r>
          </w:p>
        </w:tc>
        <w:tc>
          <w:tcPr>
            <w:tcW w:w="7824" w:type="dxa"/>
          </w:tcPr>
          <w:p w14:paraId="01E9D3B6" w14:textId="10E8D96C" w:rsidR="00AB33E9" w:rsidRPr="001566DA" w:rsidRDefault="00AB33E9" w:rsidP="00AB33E9">
            <w:pPr>
              <w:pStyle w:val="BodyText"/>
              <w:spacing w:after="60" w:line="240" w:lineRule="auto"/>
              <w:rPr>
                <w:color w:val="auto"/>
                <w:sz w:val="18"/>
                <w:szCs w:val="18"/>
              </w:rPr>
            </w:pPr>
            <w:r w:rsidRPr="001566DA">
              <w:rPr>
                <w:color w:val="auto"/>
                <w:sz w:val="18"/>
                <w:szCs w:val="18"/>
              </w:rPr>
              <w:t>International Day</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People with Disability</w:t>
            </w:r>
          </w:p>
          <w:p w14:paraId="55BF3503" w14:textId="29F20013" w:rsidR="00AB33E9" w:rsidRPr="001566DA" w:rsidRDefault="00AB33E9" w:rsidP="00AB33E9">
            <w:pPr>
              <w:pStyle w:val="BodyText"/>
              <w:spacing w:after="60" w:line="240" w:lineRule="auto"/>
              <w:rPr>
                <w:color w:val="auto"/>
                <w:sz w:val="18"/>
                <w:szCs w:val="18"/>
              </w:rPr>
            </w:pPr>
            <w:r w:rsidRPr="001566DA">
              <w:rPr>
                <w:color w:val="auto"/>
                <w:sz w:val="18"/>
                <w:szCs w:val="18"/>
              </w:rPr>
              <w:t>IDPwD</w:t>
            </w:r>
            <w:r w:rsidR="00827093" w:rsidRPr="001566DA">
              <w:rPr>
                <w:color w:val="auto"/>
                <w:sz w:val="18"/>
                <w:szCs w:val="18"/>
              </w:rPr>
              <w:t xml:space="preserve"> a</w:t>
            </w:r>
            <w:r w:rsidR="00610AEB" w:rsidRPr="001566DA">
              <w:rPr>
                <w:color w:val="auto"/>
                <w:sz w:val="18"/>
                <w:szCs w:val="18"/>
              </w:rPr>
              <w:t xml:space="preserve"> </w:t>
            </w:r>
            <w:r w:rsidRPr="001566DA">
              <w:rPr>
                <w:color w:val="auto"/>
                <w:sz w:val="18"/>
                <w:szCs w:val="18"/>
              </w:rPr>
              <w:t>United Nations observed day held on 3</w:t>
            </w:r>
            <w:r w:rsidR="00610AEB" w:rsidRPr="001566DA">
              <w:rPr>
                <w:color w:val="auto"/>
                <w:sz w:val="18"/>
                <w:szCs w:val="18"/>
              </w:rPr>
              <w:t xml:space="preserve"> </w:t>
            </w:r>
            <w:r w:rsidR="00415D2B" w:rsidRPr="001566DA">
              <w:rPr>
                <w:color w:val="auto"/>
                <w:sz w:val="18"/>
                <w:szCs w:val="18"/>
              </w:rPr>
              <w:t>December</w:t>
            </w:r>
            <w:r w:rsidR="00610AEB" w:rsidRPr="001566DA">
              <w:rPr>
                <w:color w:val="auto"/>
                <w:sz w:val="18"/>
                <w:szCs w:val="18"/>
              </w:rPr>
              <w:t xml:space="preserve"> </w:t>
            </w:r>
            <w:r w:rsidRPr="001566DA">
              <w:rPr>
                <w:color w:val="auto"/>
                <w:sz w:val="18"/>
                <w:szCs w:val="18"/>
              </w:rPr>
              <w:t>each year. It’s</w:t>
            </w:r>
            <w:r w:rsidR="00827093" w:rsidRPr="001566DA">
              <w:rPr>
                <w:color w:val="auto"/>
                <w:sz w:val="18"/>
                <w:szCs w:val="18"/>
              </w:rPr>
              <w:t xml:space="preserve"> a</w:t>
            </w:r>
            <w:r w:rsidR="00610AEB" w:rsidRPr="001566DA">
              <w:rPr>
                <w:color w:val="auto"/>
                <w:sz w:val="18"/>
                <w:szCs w:val="18"/>
              </w:rPr>
              <w:t xml:space="preserve"> </w:t>
            </w:r>
            <w:r w:rsidRPr="001566DA">
              <w:rPr>
                <w:color w:val="auto"/>
                <w:sz w:val="18"/>
                <w:szCs w:val="18"/>
              </w:rPr>
              <w:t>day to</w:t>
            </w:r>
            <w:r w:rsidRPr="001566DA">
              <w:rPr>
                <w:rFonts w:ascii="Times New Roman" w:hAnsi="Times New Roman" w:cs="Times New Roman"/>
                <w:color w:val="auto"/>
                <w:sz w:val="18"/>
                <w:szCs w:val="18"/>
              </w:rPr>
              <w:t> </w:t>
            </w:r>
            <w:r w:rsidRPr="001566DA">
              <w:rPr>
                <w:color w:val="auto"/>
                <w:sz w:val="18"/>
                <w:szCs w:val="18"/>
              </w:rPr>
              <w:t>promote community awareness, understanding and acceptance</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people with disability.</w:t>
            </w:r>
            <w:r w:rsidRPr="001566DA">
              <w:rPr>
                <w:rFonts w:cs="Aptos"/>
                <w:color w:val="auto"/>
                <w:sz w:val="18"/>
                <w:szCs w:val="18"/>
              </w:rPr>
              <w:t xml:space="preserve"> </w:t>
            </w:r>
          </w:p>
        </w:tc>
      </w:tr>
      <w:tr w:rsidR="00F1109B" w:rsidRPr="001566DA" w14:paraId="684E1D05" w14:textId="77777777" w:rsidTr="00FA0642">
        <w:trPr>
          <w:cantSplit/>
          <w:trHeight w:val="60"/>
        </w:trPr>
        <w:tc>
          <w:tcPr>
            <w:tcW w:w="1814" w:type="dxa"/>
          </w:tcPr>
          <w:p w14:paraId="54DF1D9F" w14:textId="32D38A72" w:rsidR="00AB33E9" w:rsidRPr="001566DA" w:rsidRDefault="00AB33E9" w:rsidP="00AB33E9">
            <w:pPr>
              <w:pStyle w:val="BodyText"/>
              <w:spacing w:after="60" w:line="240" w:lineRule="auto"/>
              <w:rPr>
                <w:color w:val="auto"/>
                <w:sz w:val="18"/>
                <w:szCs w:val="18"/>
                <w:highlight w:val="yellow"/>
              </w:rPr>
            </w:pPr>
            <w:r w:rsidRPr="001566DA">
              <w:rPr>
                <w:color w:val="auto"/>
                <w:sz w:val="18"/>
                <w:szCs w:val="18"/>
              </w:rPr>
              <w:t>ILC</w:t>
            </w:r>
          </w:p>
        </w:tc>
        <w:tc>
          <w:tcPr>
            <w:tcW w:w="7824" w:type="dxa"/>
          </w:tcPr>
          <w:p w14:paraId="79A29F77" w14:textId="07AAA99B" w:rsidR="00AB33E9" w:rsidRPr="001566DA" w:rsidRDefault="00AB33E9" w:rsidP="00AB33E9">
            <w:pPr>
              <w:pStyle w:val="BodyText"/>
              <w:spacing w:after="60" w:line="240" w:lineRule="auto"/>
              <w:rPr>
                <w:color w:val="auto"/>
                <w:sz w:val="18"/>
                <w:szCs w:val="18"/>
              </w:rPr>
            </w:pPr>
            <w:hyperlink r:id="rId399" w:history="1">
              <w:r w:rsidRPr="001566DA">
                <w:rPr>
                  <w:rStyle w:val="Hyperlink"/>
                  <w:rFonts w:ascii="Nunito Sans" w:hAnsi="Nunito Sans"/>
                  <w:color w:val="auto"/>
                  <w:sz w:val="18"/>
                  <w:szCs w:val="18"/>
                </w:rPr>
                <w:t>Information, Linkages and Capacity Building Program</w:t>
              </w:r>
            </w:hyperlink>
          </w:p>
          <w:p w14:paraId="0E803A6D" w14:textId="56C59446" w:rsidR="00AB33E9" w:rsidRPr="001566DA" w:rsidRDefault="00AB33E9" w:rsidP="00AB33E9">
            <w:pPr>
              <w:pStyle w:val="BodyText"/>
              <w:spacing w:after="60"/>
              <w:rPr>
                <w:color w:val="auto"/>
                <w:sz w:val="18"/>
                <w:szCs w:val="18"/>
                <w:highlight w:val="yellow"/>
              </w:rPr>
            </w:pPr>
            <w:r w:rsidRPr="001566DA">
              <w:rPr>
                <w:color w:val="auto"/>
                <w:sz w:val="18"/>
                <w:szCs w:val="18"/>
              </w:rPr>
              <w:t>ILC funds projects</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create connections between people with disability and their communities. Projects aim</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build knowledge, skills and confidence. They improve access</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community and mainstream services.</w:t>
            </w:r>
          </w:p>
        </w:tc>
      </w:tr>
      <w:tr w:rsidR="00F1109B" w:rsidRPr="001566DA" w14:paraId="63C51CEB" w14:textId="77777777" w:rsidTr="00FA0642">
        <w:trPr>
          <w:cantSplit/>
          <w:trHeight w:val="3637"/>
        </w:trPr>
        <w:tc>
          <w:tcPr>
            <w:tcW w:w="1814" w:type="dxa"/>
            <w:hideMark/>
          </w:tcPr>
          <w:p w14:paraId="3DF79A8D" w14:textId="77777777" w:rsidR="00AB33E9" w:rsidRPr="001566DA" w:rsidRDefault="00AB33E9" w:rsidP="00AB33E9">
            <w:pPr>
              <w:pStyle w:val="BodyText"/>
              <w:spacing w:after="60" w:line="240" w:lineRule="auto"/>
              <w:rPr>
                <w:color w:val="auto"/>
                <w:sz w:val="18"/>
                <w:szCs w:val="18"/>
              </w:rPr>
            </w:pPr>
            <w:r w:rsidRPr="001566DA">
              <w:rPr>
                <w:color w:val="auto"/>
                <w:sz w:val="18"/>
                <w:szCs w:val="18"/>
              </w:rPr>
              <w:t>Implementation mechanisms</w:t>
            </w:r>
          </w:p>
        </w:tc>
        <w:tc>
          <w:tcPr>
            <w:tcW w:w="7824" w:type="dxa"/>
            <w:hideMark/>
          </w:tcPr>
          <w:p w14:paraId="5EF0E9FD" w14:textId="77777777" w:rsidR="00AB33E9" w:rsidRPr="001566DA" w:rsidRDefault="00AB33E9" w:rsidP="00AB33E9">
            <w:pPr>
              <w:pStyle w:val="BodyText"/>
              <w:spacing w:after="60" w:line="240" w:lineRule="auto"/>
              <w:rPr>
                <w:color w:val="auto"/>
                <w:sz w:val="18"/>
                <w:szCs w:val="18"/>
              </w:rPr>
            </w:pPr>
            <w:r w:rsidRPr="001566DA">
              <w:rPr>
                <w:color w:val="auto"/>
                <w:sz w:val="18"/>
                <w:szCs w:val="18"/>
              </w:rPr>
              <w:t>Australia’s Disability Strategy implementation mechanisms</w:t>
            </w:r>
          </w:p>
          <w:p w14:paraId="5B4D75C9" w14:textId="581432E1" w:rsidR="00AB33E9" w:rsidRPr="001566DA" w:rsidRDefault="00AB33E9" w:rsidP="00AB33E9">
            <w:pPr>
              <w:pStyle w:val="BodyText"/>
              <w:spacing w:after="60" w:line="240" w:lineRule="auto"/>
              <w:rPr>
                <w:color w:val="auto"/>
                <w:sz w:val="18"/>
                <w:szCs w:val="18"/>
              </w:rPr>
            </w:pPr>
            <w:r w:rsidRPr="001566DA">
              <w:rPr>
                <w:color w:val="auto"/>
                <w:sz w:val="18"/>
                <w:szCs w:val="18"/>
              </w:rPr>
              <w:t>The Strategy’s implementation mechanisms are the activities that support the delivery</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the Strategy. The Strategy’s implementation mechanisms include:</w:t>
            </w:r>
          </w:p>
          <w:p w14:paraId="45AC88EB" w14:textId="77777777" w:rsidR="00AB33E9" w:rsidRPr="001566DA" w:rsidRDefault="00AB33E9" w:rsidP="009B6E3F">
            <w:pPr>
              <w:pStyle w:val="Bullet1"/>
              <w:numPr>
                <w:ilvl w:val="0"/>
                <w:numId w:val="30"/>
              </w:numPr>
              <w:spacing w:after="60" w:line="240" w:lineRule="auto"/>
              <w:rPr>
                <w:rFonts w:ascii="Nunito Sans" w:hAnsi="Nunito Sans"/>
                <w:bCs w:val="0"/>
                <w:color w:val="auto"/>
                <w:sz w:val="18"/>
                <w:szCs w:val="18"/>
              </w:rPr>
            </w:pPr>
            <w:r w:rsidRPr="001566DA">
              <w:rPr>
                <w:rFonts w:ascii="Nunito Sans" w:hAnsi="Nunito Sans"/>
                <w:bCs w:val="0"/>
                <w:color w:val="auto"/>
                <w:sz w:val="18"/>
                <w:szCs w:val="18"/>
              </w:rPr>
              <w:t>Intersectionality</w:t>
            </w:r>
          </w:p>
          <w:p w14:paraId="070D849A" w14:textId="77777777" w:rsidR="00AB33E9" w:rsidRPr="001566DA" w:rsidRDefault="00AB33E9" w:rsidP="009B6E3F">
            <w:pPr>
              <w:pStyle w:val="Bullet1"/>
              <w:numPr>
                <w:ilvl w:val="0"/>
                <w:numId w:val="30"/>
              </w:numPr>
              <w:spacing w:after="60" w:line="240" w:lineRule="auto"/>
              <w:rPr>
                <w:rFonts w:ascii="Nunito Sans" w:hAnsi="Nunito Sans"/>
                <w:bCs w:val="0"/>
                <w:color w:val="auto"/>
                <w:sz w:val="18"/>
                <w:szCs w:val="18"/>
              </w:rPr>
            </w:pPr>
            <w:r w:rsidRPr="001566DA">
              <w:rPr>
                <w:rFonts w:ascii="Nunito Sans" w:hAnsi="Nunito Sans"/>
                <w:bCs w:val="0"/>
                <w:color w:val="auto"/>
                <w:sz w:val="18"/>
                <w:szCs w:val="18"/>
              </w:rPr>
              <w:t>Guiding Principles</w:t>
            </w:r>
          </w:p>
          <w:p w14:paraId="2CA4CAA2" w14:textId="77777777" w:rsidR="00AB33E9" w:rsidRPr="001566DA" w:rsidRDefault="00AB33E9" w:rsidP="009B6E3F">
            <w:pPr>
              <w:pStyle w:val="Bullet1"/>
              <w:numPr>
                <w:ilvl w:val="0"/>
                <w:numId w:val="30"/>
              </w:numPr>
              <w:spacing w:after="60" w:line="240" w:lineRule="auto"/>
              <w:rPr>
                <w:rFonts w:ascii="Nunito Sans" w:hAnsi="Nunito Sans"/>
                <w:bCs w:val="0"/>
                <w:color w:val="auto"/>
                <w:sz w:val="18"/>
                <w:szCs w:val="18"/>
              </w:rPr>
            </w:pPr>
            <w:r w:rsidRPr="001566DA">
              <w:rPr>
                <w:rFonts w:ascii="Nunito Sans" w:hAnsi="Nunito Sans"/>
                <w:bCs w:val="0"/>
                <w:color w:val="auto"/>
                <w:sz w:val="18"/>
                <w:szCs w:val="18"/>
              </w:rPr>
              <w:t>Targeted Action Plans</w:t>
            </w:r>
          </w:p>
          <w:p w14:paraId="48FE75A7" w14:textId="77777777" w:rsidR="00AB33E9" w:rsidRPr="001566DA" w:rsidRDefault="00AB33E9" w:rsidP="009B6E3F">
            <w:pPr>
              <w:pStyle w:val="Bullet1"/>
              <w:numPr>
                <w:ilvl w:val="0"/>
                <w:numId w:val="30"/>
              </w:numPr>
              <w:spacing w:after="60" w:line="240" w:lineRule="auto"/>
              <w:rPr>
                <w:rFonts w:ascii="Nunito Sans" w:hAnsi="Nunito Sans"/>
                <w:bCs w:val="0"/>
                <w:color w:val="auto"/>
                <w:sz w:val="18"/>
                <w:szCs w:val="18"/>
              </w:rPr>
            </w:pPr>
            <w:r w:rsidRPr="001566DA">
              <w:rPr>
                <w:rFonts w:ascii="Nunito Sans" w:hAnsi="Nunito Sans"/>
                <w:bCs w:val="0"/>
                <w:color w:val="auto"/>
                <w:sz w:val="18"/>
                <w:szCs w:val="18"/>
              </w:rPr>
              <w:t>Associated Plans</w:t>
            </w:r>
          </w:p>
          <w:p w14:paraId="64F46879" w14:textId="77777777" w:rsidR="00AB33E9" w:rsidRPr="001566DA" w:rsidRDefault="00AB33E9" w:rsidP="009B6E3F">
            <w:pPr>
              <w:pStyle w:val="Bullet1"/>
              <w:numPr>
                <w:ilvl w:val="0"/>
                <w:numId w:val="30"/>
              </w:numPr>
              <w:spacing w:after="60" w:line="240" w:lineRule="auto"/>
              <w:rPr>
                <w:rFonts w:ascii="Nunito Sans" w:hAnsi="Nunito Sans"/>
                <w:bCs w:val="0"/>
                <w:color w:val="auto"/>
                <w:sz w:val="18"/>
                <w:szCs w:val="18"/>
              </w:rPr>
            </w:pPr>
            <w:r w:rsidRPr="001566DA">
              <w:rPr>
                <w:rFonts w:ascii="Nunito Sans" w:hAnsi="Nunito Sans"/>
                <w:bCs w:val="0"/>
                <w:color w:val="auto"/>
                <w:sz w:val="18"/>
                <w:szCs w:val="18"/>
              </w:rPr>
              <w:t>Outcomes Framework and Data</w:t>
            </w:r>
          </w:p>
          <w:p w14:paraId="0F58DDE0" w14:textId="77777777" w:rsidR="00AB33E9" w:rsidRPr="001566DA" w:rsidRDefault="00AB33E9" w:rsidP="009B6E3F">
            <w:pPr>
              <w:pStyle w:val="Bullet1"/>
              <w:numPr>
                <w:ilvl w:val="0"/>
                <w:numId w:val="30"/>
              </w:numPr>
              <w:spacing w:after="60" w:line="240" w:lineRule="auto"/>
              <w:rPr>
                <w:rFonts w:ascii="Nunito Sans" w:hAnsi="Nunito Sans"/>
                <w:bCs w:val="0"/>
                <w:color w:val="auto"/>
                <w:sz w:val="18"/>
                <w:szCs w:val="18"/>
              </w:rPr>
            </w:pPr>
            <w:r w:rsidRPr="001566DA">
              <w:rPr>
                <w:rFonts w:ascii="Nunito Sans" w:hAnsi="Nunito Sans"/>
                <w:bCs w:val="0"/>
                <w:color w:val="auto"/>
                <w:sz w:val="18"/>
                <w:szCs w:val="18"/>
              </w:rPr>
              <w:t>Reporting</w:t>
            </w:r>
          </w:p>
          <w:p w14:paraId="5F448DC6" w14:textId="77777777" w:rsidR="00AB33E9" w:rsidRPr="001566DA" w:rsidRDefault="00AB33E9" w:rsidP="009B6E3F">
            <w:pPr>
              <w:pStyle w:val="Bullet1"/>
              <w:numPr>
                <w:ilvl w:val="0"/>
                <w:numId w:val="30"/>
              </w:numPr>
              <w:spacing w:after="60" w:line="240" w:lineRule="auto"/>
              <w:rPr>
                <w:rFonts w:ascii="Nunito Sans" w:hAnsi="Nunito Sans"/>
                <w:bCs w:val="0"/>
                <w:color w:val="auto"/>
                <w:sz w:val="18"/>
                <w:szCs w:val="18"/>
              </w:rPr>
            </w:pPr>
            <w:r w:rsidRPr="001566DA">
              <w:rPr>
                <w:rFonts w:ascii="Nunito Sans" w:hAnsi="Nunito Sans"/>
                <w:bCs w:val="0"/>
                <w:color w:val="auto"/>
                <w:sz w:val="18"/>
                <w:szCs w:val="18"/>
              </w:rPr>
              <w:t>Evaluation and Research</w:t>
            </w:r>
          </w:p>
          <w:p w14:paraId="63FFD5FF" w14:textId="77777777" w:rsidR="00AB33E9" w:rsidRPr="001566DA" w:rsidRDefault="00AB33E9" w:rsidP="009B6E3F">
            <w:pPr>
              <w:pStyle w:val="Bullet1"/>
              <w:numPr>
                <w:ilvl w:val="0"/>
                <w:numId w:val="30"/>
              </w:numPr>
              <w:spacing w:after="60" w:line="240" w:lineRule="auto"/>
              <w:rPr>
                <w:rFonts w:ascii="Nunito Sans" w:hAnsi="Nunito Sans"/>
                <w:bCs w:val="0"/>
                <w:color w:val="auto"/>
                <w:sz w:val="18"/>
                <w:szCs w:val="18"/>
              </w:rPr>
            </w:pPr>
            <w:r w:rsidRPr="001566DA">
              <w:rPr>
                <w:rFonts w:ascii="Nunito Sans" w:hAnsi="Nunito Sans"/>
                <w:bCs w:val="0"/>
                <w:color w:val="auto"/>
                <w:sz w:val="18"/>
                <w:szCs w:val="18"/>
              </w:rPr>
              <w:t>Governance</w:t>
            </w:r>
          </w:p>
          <w:p w14:paraId="68C17525" w14:textId="77777777" w:rsidR="00AB33E9" w:rsidRPr="001566DA" w:rsidRDefault="00AB33E9" w:rsidP="009B6E3F">
            <w:pPr>
              <w:pStyle w:val="Bullet1"/>
              <w:numPr>
                <w:ilvl w:val="0"/>
                <w:numId w:val="30"/>
              </w:numPr>
              <w:spacing w:after="60" w:line="240" w:lineRule="auto"/>
              <w:rPr>
                <w:rFonts w:ascii="Nunito Sans" w:hAnsi="Nunito Sans"/>
                <w:bCs w:val="0"/>
                <w:color w:val="auto"/>
                <w:sz w:val="18"/>
                <w:szCs w:val="18"/>
              </w:rPr>
            </w:pPr>
            <w:r w:rsidRPr="001566DA">
              <w:rPr>
                <w:rFonts w:ascii="Nunito Sans" w:hAnsi="Nunito Sans"/>
                <w:bCs w:val="0"/>
                <w:color w:val="auto"/>
                <w:sz w:val="18"/>
                <w:szCs w:val="18"/>
              </w:rPr>
              <w:t>Engaging People with Disability</w:t>
            </w:r>
          </w:p>
          <w:p w14:paraId="60B800A7" w14:textId="77777777" w:rsidR="00AB33E9" w:rsidRPr="001566DA" w:rsidRDefault="00AB33E9" w:rsidP="009B6E3F">
            <w:pPr>
              <w:pStyle w:val="Bullet1"/>
              <w:numPr>
                <w:ilvl w:val="0"/>
                <w:numId w:val="30"/>
              </w:numPr>
              <w:spacing w:after="60" w:line="240" w:lineRule="auto"/>
              <w:rPr>
                <w:rFonts w:ascii="Nunito Sans" w:hAnsi="Nunito Sans"/>
                <w:bCs w:val="0"/>
                <w:color w:val="auto"/>
                <w:sz w:val="18"/>
                <w:szCs w:val="18"/>
              </w:rPr>
            </w:pPr>
            <w:r w:rsidRPr="001566DA">
              <w:rPr>
                <w:rFonts w:ascii="Nunito Sans" w:hAnsi="Nunito Sans"/>
                <w:bCs w:val="0"/>
                <w:color w:val="auto"/>
                <w:sz w:val="18"/>
                <w:szCs w:val="18"/>
              </w:rPr>
              <w:t>Roadmap</w:t>
            </w:r>
          </w:p>
          <w:p w14:paraId="0DFDFC4F" w14:textId="77777777" w:rsidR="00AB33E9" w:rsidRPr="001566DA" w:rsidRDefault="00AB33E9" w:rsidP="009B6E3F">
            <w:pPr>
              <w:pStyle w:val="Bullet1"/>
              <w:numPr>
                <w:ilvl w:val="0"/>
                <w:numId w:val="30"/>
              </w:numPr>
              <w:spacing w:after="60" w:line="240" w:lineRule="auto"/>
              <w:rPr>
                <w:rFonts w:ascii="Nunito Sans" w:hAnsi="Nunito Sans"/>
                <w:bCs w:val="0"/>
                <w:color w:val="auto"/>
                <w:sz w:val="18"/>
                <w:szCs w:val="18"/>
              </w:rPr>
            </w:pPr>
            <w:r w:rsidRPr="001566DA">
              <w:rPr>
                <w:rFonts w:ascii="Nunito Sans" w:hAnsi="Nunito Sans"/>
                <w:bCs w:val="0"/>
                <w:color w:val="auto"/>
                <w:sz w:val="18"/>
                <w:szCs w:val="18"/>
              </w:rPr>
              <w:t>Online Presence.</w:t>
            </w:r>
          </w:p>
        </w:tc>
      </w:tr>
      <w:tr w:rsidR="00F1109B" w:rsidRPr="001566DA" w14:paraId="3CFA5C05" w14:textId="77777777" w:rsidTr="00FA0642">
        <w:trPr>
          <w:cantSplit/>
          <w:trHeight w:val="1077"/>
        </w:trPr>
        <w:tc>
          <w:tcPr>
            <w:tcW w:w="1814" w:type="dxa"/>
          </w:tcPr>
          <w:p w14:paraId="6AC0DF93" w14:textId="3050AD4E" w:rsidR="00AB33E9" w:rsidRPr="001566DA" w:rsidRDefault="00AB33E9" w:rsidP="00AB33E9">
            <w:pPr>
              <w:pStyle w:val="BodyText"/>
              <w:spacing w:after="60" w:line="240" w:lineRule="auto"/>
              <w:rPr>
                <w:color w:val="auto"/>
                <w:sz w:val="18"/>
                <w:szCs w:val="18"/>
              </w:rPr>
            </w:pPr>
            <w:r w:rsidRPr="001566DA">
              <w:rPr>
                <w:color w:val="auto"/>
                <w:sz w:val="18"/>
                <w:szCs w:val="18"/>
              </w:rPr>
              <w:t>Inclusive Employment Australia</w:t>
            </w:r>
          </w:p>
        </w:tc>
        <w:tc>
          <w:tcPr>
            <w:tcW w:w="7824" w:type="dxa"/>
          </w:tcPr>
          <w:p w14:paraId="4845C418" w14:textId="6EA4AC6B" w:rsidR="00AB33E9" w:rsidRPr="001566DA" w:rsidRDefault="00AB33E9" w:rsidP="00AB33E9">
            <w:pPr>
              <w:pStyle w:val="BodyText"/>
              <w:spacing w:after="60" w:line="240" w:lineRule="auto"/>
              <w:rPr>
                <w:color w:val="auto"/>
                <w:sz w:val="18"/>
                <w:szCs w:val="18"/>
              </w:rPr>
            </w:pPr>
            <w:hyperlink r:id="rId400" w:history="1">
              <w:r w:rsidRPr="001566DA">
                <w:rPr>
                  <w:rStyle w:val="Hyperlink"/>
                  <w:rFonts w:ascii="Nunito Sans" w:hAnsi="Nunito Sans"/>
                  <w:color w:val="auto"/>
                  <w:sz w:val="18"/>
                  <w:szCs w:val="18"/>
                </w:rPr>
                <w:t>Inclusive Employment Australia</w:t>
              </w:r>
            </w:hyperlink>
            <w:r w:rsidRPr="001566DA">
              <w:rPr>
                <w:color w:val="auto"/>
                <w:sz w:val="18"/>
                <w:szCs w:val="18"/>
              </w:rPr>
              <w:t xml:space="preserve"> is</w:t>
            </w:r>
            <w:r w:rsidR="00827093" w:rsidRPr="001566DA">
              <w:rPr>
                <w:color w:val="auto"/>
                <w:sz w:val="18"/>
                <w:szCs w:val="18"/>
              </w:rPr>
              <w:t xml:space="preserve"> a</w:t>
            </w:r>
            <w:r w:rsidR="00610AEB" w:rsidRPr="001566DA">
              <w:rPr>
                <w:color w:val="auto"/>
                <w:sz w:val="18"/>
                <w:szCs w:val="18"/>
              </w:rPr>
              <w:t xml:space="preserve"> </w:t>
            </w:r>
            <w:r w:rsidRPr="001566DA">
              <w:rPr>
                <w:color w:val="auto"/>
                <w:sz w:val="18"/>
                <w:szCs w:val="18"/>
              </w:rPr>
              <w:t>new specialist disability employment program. It assists people with disability, injury or health condition</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prepare for, find and maintain work and grow their career.</w:t>
            </w:r>
          </w:p>
          <w:p w14:paraId="044DEFEF" w14:textId="7C9A57AB" w:rsidR="00AB33E9" w:rsidRPr="001566DA" w:rsidRDefault="00AB33E9" w:rsidP="00AB33E9">
            <w:pPr>
              <w:pStyle w:val="BodyText"/>
              <w:spacing w:after="60" w:line="240" w:lineRule="auto"/>
              <w:rPr>
                <w:color w:val="auto"/>
                <w:sz w:val="18"/>
                <w:szCs w:val="18"/>
              </w:rPr>
            </w:pPr>
            <w:r w:rsidRPr="001566DA">
              <w:rPr>
                <w:color w:val="auto"/>
                <w:sz w:val="18"/>
                <w:szCs w:val="18"/>
              </w:rPr>
              <w:t>It replaced the Disability Employment Services (DES) program on 1</w:t>
            </w:r>
            <w:r w:rsidR="00610AEB" w:rsidRPr="001566DA">
              <w:rPr>
                <w:color w:val="auto"/>
                <w:sz w:val="18"/>
                <w:szCs w:val="18"/>
              </w:rPr>
              <w:t xml:space="preserve"> </w:t>
            </w:r>
            <w:r w:rsidR="00415D2B" w:rsidRPr="001566DA">
              <w:rPr>
                <w:color w:val="auto"/>
                <w:sz w:val="18"/>
                <w:szCs w:val="18"/>
              </w:rPr>
              <w:t>November</w:t>
            </w:r>
            <w:r w:rsidR="00610AEB" w:rsidRPr="001566DA">
              <w:rPr>
                <w:color w:val="auto"/>
                <w:sz w:val="18"/>
                <w:szCs w:val="18"/>
              </w:rPr>
              <w:t xml:space="preserve"> </w:t>
            </w:r>
            <w:r w:rsidRPr="001566DA">
              <w:rPr>
                <w:color w:val="auto"/>
                <w:sz w:val="18"/>
                <w:szCs w:val="18"/>
              </w:rPr>
              <w:t xml:space="preserve">2025. </w:t>
            </w:r>
          </w:p>
        </w:tc>
      </w:tr>
      <w:tr w:rsidR="00F1109B" w:rsidRPr="001566DA" w14:paraId="48D33BA5" w14:textId="77777777" w:rsidTr="00FA0642">
        <w:trPr>
          <w:cantSplit/>
          <w:trHeight w:val="964"/>
        </w:trPr>
        <w:tc>
          <w:tcPr>
            <w:tcW w:w="1814" w:type="dxa"/>
            <w:hideMark/>
          </w:tcPr>
          <w:p w14:paraId="1BF34262" w14:textId="77777777" w:rsidR="00AB33E9" w:rsidRPr="001566DA" w:rsidRDefault="00AB33E9" w:rsidP="00AB33E9">
            <w:pPr>
              <w:pStyle w:val="BodyText"/>
              <w:spacing w:after="60" w:line="240" w:lineRule="auto"/>
              <w:rPr>
                <w:color w:val="auto"/>
                <w:sz w:val="18"/>
                <w:szCs w:val="18"/>
              </w:rPr>
            </w:pPr>
            <w:r w:rsidRPr="001566DA">
              <w:rPr>
                <w:color w:val="auto"/>
                <w:sz w:val="18"/>
                <w:szCs w:val="18"/>
              </w:rPr>
              <w:t>Independent Evaluation</w:t>
            </w:r>
          </w:p>
        </w:tc>
        <w:tc>
          <w:tcPr>
            <w:tcW w:w="7824" w:type="dxa"/>
            <w:hideMark/>
          </w:tcPr>
          <w:p w14:paraId="5E46695D" w14:textId="77777777" w:rsidR="00AB33E9" w:rsidRPr="001566DA" w:rsidRDefault="00AB33E9" w:rsidP="00AB33E9">
            <w:pPr>
              <w:pStyle w:val="BodyText"/>
              <w:spacing w:after="60" w:line="240" w:lineRule="auto"/>
              <w:rPr>
                <w:color w:val="auto"/>
                <w:sz w:val="18"/>
                <w:szCs w:val="18"/>
                <w:u w:val="thick"/>
              </w:rPr>
            </w:pPr>
            <w:hyperlink r:id="rId401" w:history="1">
              <w:r w:rsidRPr="001566DA">
                <w:rPr>
                  <w:rStyle w:val="Hyperlink"/>
                  <w:rFonts w:ascii="Nunito Sans" w:hAnsi="Nunito Sans"/>
                  <w:color w:val="auto"/>
                  <w:sz w:val="18"/>
                  <w:szCs w:val="18"/>
                </w:rPr>
                <w:t>Australia’s Disability Strategy Independent Evaluation</w:t>
              </w:r>
            </w:hyperlink>
          </w:p>
          <w:p w14:paraId="4E4504BA" w14:textId="65E00CF9" w:rsidR="00AB33E9" w:rsidRPr="001566DA" w:rsidRDefault="00AB33E9" w:rsidP="00AB33E9">
            <w:pPr>
              <w:pStyle w:val="BodyText"/>
              <w:spacing w:after="60" w:line="240" w:lineRule="auto"/>
              <w:rPr>
                <w:color w:val="auto"/>
                <w:sz w:val="18"/>
                <w:szCs w:val="18"/>
              </w:rPr>
            </w:pPr>
            <w:r w:rsidRPr="001566DA">
              <w:rPr>
                <w:color w:val="auto"/>
                <w:sz w:val="18"/>
                <w:szCs w:val="18"/>
              </w:rPr>
              <w:t>Evaluation is critical</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 xml:space="preserve">knowing what is working well and what needs improvement. Under the Strategy, there are major evaluations planned for 2025 and 2029. Independent reviewers will undertake these evaluations. </w:t>
            </w:r>
          </w:p>
        </w:tc>
      </w:tr>
      <w:tr w:rsidR="00F1109B" w:rsidRPr="001566DA" w14:paraId="0D119F99" w14:textId="77777777" w:rsidTr="00FA0642">
        <w:trPr>
          <w:cantSplit/>
          <w:trHeight w:val="964"/>
        </w:trPr>
        <w:tc>
          <w:tcPr>
            <w:tcW w:w="1814" w:type="dxa"/>
          </w:tcPr>
          <w:p w14:paraId="735F0258" w14:textId="4B30C4CE" w:rsidR="00AB33E9" w:rsidRPr="001566DA" w:rsidRDefault="00AB33E9" w:rsidP="00AB33E9">
            <w:pPr>
              <w:pStyle w:val="BodyText"/>
              <w:spacing w:after="60" w:line="240" w:lineRule="auto"/>
              <w:rPr>
                <w:color w:val="auto"/>
                <w:sz w:val="18"/>
                <w:szCs w:val="18"/>
              </w:rPr>
            </w:pPr>
            <w:r w:rsidRPr="001566DA">
              <w:rPr>
                <w:color w:val="auto"/>
                <w:sz w:val="18"/>
                <w:szCs w:val="18"/>
              </w:rPr>
              <w:lastRenderedPageBreak/>
              <w:t>Intersectionality</w:t>
            </w:r>
          </w:p>
        </w:tc>
        <w:tc>
          <w:tcPr>
            <w:tcW w:w="7824" w:type="dxa"/>
          </w:tcPr>
          <w:p w14:paraId="1EE9DEB6" w14:textId="228CCC41" w:rsidR="00AB33E9" w:rsidRPr="001566DA" w:rsidRDefault="00AB33E9" w:rsidP="00AB33E9">
            <w:pPr>
              <w:pStyle w:val="BodyText"/>
              <w:spacing w:after="60" w:line="240" w:lineRule="auto"/>
              <w:rPr>
                <w:color w:val="auto"/>
                <w:sz w:val="18"/>
                <w:szCs w:val="18"/>
              </w:rPr>
            </w:pPr>
            <w:r w:rsidRPr="001566DA">
              <w:rPr>
                <w:color w:val="auto"/>
                <w:sz w:val="18"/>
                <w:szCs w:val="18"/>
              </w:rPr>
              <w:t>Intersectionality refers</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ways</w:t>
            </w:r>
            <w:r w:rsidR="00BF7141" w:rsidRPr="001566DA">
              <w:rPr>
                <w:color w:val="auto"/>
                <w:sz w:val="18"/>
                <w:szCs w:val="18"/>
              </w:rPr>
              <w:t xml:space="preserve"> in</w:t>
            </w:r>
            <w:r w:rsidR="00610AEB" w:rsidRPr="001566DA">
              <w:rPr>
                <w:color w:val="auto"/>
                <w:sz w:val="18"/>
                <w:szCs w:val="18"/>
              </w:rPr>
              <w:t xml:space="preserve"> </w:t>
            </w:r>
            <w:r w:rsidRPr="001566DA">
              <w:rPr>
                <w:color w:val="auto"/>
                <w:sz w:val="18"/>
                <w:szCs w:val="18"/>
              </w:rPr>
              <w:t>which different aspects</w:t>
            </w:r>
            <w:r w:rsidR="00BF7141" w:rsidRPr="001566DA">
              <w:rPr>
                <w:color w:val="auto"/>
                <w:sz w:val="18"/>
                <w:szCs w:val="18"/>
              </w:rPr>
              <w:t xml:space="preserve"> of</w:t>
            </w:r>
            <w:r w:rsidR="00827093" w:rsidRPr="001566DA">
              <w:rPr>
                <w:color w:val="auto"/>
                <w:sz w:val="18"/>
                <w:szCs w:val="18"/>
              </w:rPr>
              <w:t xml:space="preserve"> a</w:t>
            </w:r>
            <w:r w:rsidR="00610AEB" w:rsidRPr="001566DA">
              <w:rPr>
                <w:color w:val="auto"/>
                <w:sz w:val="18"/>
                <w:szCs w:val="18"/>
              </w:rPr>
              <w:t xml:space="preserve"> </w:t>
            </w:r>
            <w:r w:rsidRPr="001566DA">
              <w:rPr>
                <w:color w:val="auto"/>
                <w:sz w:val="18"/>
                <w:szCs w:val="18"/>
              </w:rPr>
              <w:t>person’s identity can expose them</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overlapping forms</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discrimination and marginalisation based on attributes, such</w:t>
            </w:r>
            <w:r w:rsidR="00415D2B" w:rsidRPr="001566DA">
              <w:rPr>
                <w:color w:val="auto"/>
                <w:sz w:val="18"/>
                <w:szCs w:val="18"/>
              </w:rPr>
              <w:t xml:space="preserve"> as</w:t>
            </w:r>
            <w:r w:rsidR="00610AEB" w:rsidRPr="001566DA">
              <w:rPr>
                <w:color w:val="auto"/>
                <w:sz w:val="18"/>
                <w:szCs w:val="18"/>
              </w:rPr>
              <w:t xml:space="preserve"> </w:t>
            </w:r>
            <w:r w:rsidRPr="001566DA">
              <w:rPr>
                <w:color w:val="auto"/>
                <w:sz w:val="18"/>
                <w:szCs w:val="18"/>
              </w:rPr>
              <w:t>age, disability, ethnicity, gender identity, race, religion</w:t>
            </w:r>
            <w:r w:rsidR="00BE3D22" w:rsidRPr="001566DA">
              <w:rPr>
                <w:color w:val="auto"/>
                <w:sz w:val="18"/>
                <w:szCs w:val="18"/>
              </w:rPr>
              <w:t>, and</w:t>
            </w:r>
            <w:r w:rsidR="00610AEB" w:rsidRPr="001566DA">
              <w:rPr>
                <w:color w:val="auto"/>
                <w:sz w:val="18"/>
                <w:szCs w:val="18"/>
              </w:rPr>
              <w:t xml:space="preserve"> </w:t>
            </w:r>
            <w:r w:rsidRPr="001566DA">
              <w:rPr>
                <w:color w:val="auto"/>
                <w:sz w:val="18"/>
                <w:szCs w:val="18"/>
              </w:rPr>
              <w:t>sexual orientation. Intersectionality recognises that the causes</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disadvantage or discrimination do not exist independently, but intersect and overlap, resulting</w:t>
            </w:r>
            <w:r w:rsidR="00BF7141" w:rsidRPr="001566DA">
              <w:rPr>
                <w:color w:val="auto"/>
                <w:sz w:val="18"/>
                <w:szCs w:val="18"/>
              </w:rPr>
              <w:t xml:space="preserve"> in</w:t>
            </w:r>
            <w:r w:rsidR="00610AEB" w:rsidRPr="001566DA">
              <w:rPr>
                <w:color w:val="auto"/>
                <w:sz w:val="18"/>
                <w:szCs w:val="18"/>
              </w:rPr>
              <w:t xml:space="preserve"> </w:t>
            </w:r>
            <w:r w:rsidRPr="001566DA">
              <w:rPr>
                <w:color w:val="auto"/>
                <w:sz w:val="18"/>
                <w:szCs w:val="18"/>
              </w:rPr>
              <w:t>compounding impacts.</w:t>
            </w:r>
          </w:p>
        </w:tc>
      </w:tr>
      <w:tr w:rsidR="00F1109B" w:rsidRPr="001566DA" w14:paraId="70C634D2" w14:textId="77777777" w:rsidTr="00FA0642">
        <w:trPr>
          <w:cantSplit/>
          <w:trHeight w:val="964"/>
        </w:trPr>
        <w:tc>
          <w:tcPr>
            <w:tcW w:w="1814" w:type="dxa"/>
          </w:tcPr>
          <w:p w14:paraId="28D6565F" w14:textId="6EA17462" w:rsidR="00AB33E9" w:rsidRPr="001566DA" w:rsidRDefault="00AB33E9" w:rsidP="00AB33E9">
            <w:pPr>
              <w:pStyle w:val="BodyText"/>
              <w:spacing w:after="60" w:line="240" w:lineRule="auto"/>
              <w:rPr>
                <w:color w:val="auto"/>
                <w:sz w:val="18"/>
                <w:szCs w:val="18"/>
              </w:rPr>
            </w:pPr>
            <w:r w:rsidRPr="001566DA">
              <w:rPr>
                <w:color w:val="auto"/>
                <w:sz w:val="18"/>
                <w:szCs w:val="18"/>
              </w:rPr>
              <w:t>Livable Housing</w:t>
            </w:r>
          </w:p>
        </w:tc>
        <w:tc>
          <w:tcPr>
            <w:tcW w:w="7824" w:type="dxa"/>
          </w:tcPr>
          <w:p w14:paraId="41BC52ED" w14:textId="77F1D0D9" w:rsidR="00AB33E9" w:rsidRPr="001566DA" w:rsidRDefault="00AB33E9" w:rsidP="00AB33E9">
            <w:pPr>
              <w:pStyle w:val="BodyText"/>
              <w:spacing w:after="60" w:line="240" w:lineRule="auto"/>
              <w:rPr>
                <w:color w:val="auto"/>
                <w:sz w:val="18"/>
                <w:szCs w:val="18"/>
              </w:rPr>
            </w:pPr>
            <w:r w:rsidRPr="001566DA">
              <w:rPr>
                <w:color w:val="auto"/>
                <w:sz w:val="18"/>
                <w:szCs w:val="18"/>
              </w:rPr>
              <w:t>The Livable Housing Design Standard was introduced</w:t>
            </w:r>
            <w:r w:rsidR="00415D2B" w:rsidRPr="001566DA">
              <w:rPr>
                <w:color w:val="auto"/>
                <w:sz w:val="18"/>
                <w:szCs w:val="18"/>
              </w:rPr>
              <w:t xml:space="preserve"> as</w:t>
            </w:r>
            <w:r w:rsidR="00610AEB" w:rsidRPr="001566DA">
              <w:rPr>
                <w:color w:val="auto"/>
                <w:sz w:val="18"/>
                <w:szCs w:val="18"/>
              </w:rPr>
              <w:t xml:space="preserve"> </w:t>
            </w:r>
            <w:r w:rsidRPr="001566DA">
              <w:rPr>
                <w:color w:val="auto"/>
                <w:sz w:val="18"/>
                <w:szCs w:val="18"/>
              </w:rPr>
              <w:t>part</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the National Construction Code 2022. This standard provides</w:t>
            </w:r>
            <w:r w:rsidR="00827093" w:rsidRPr="001566DA">
              <w:rPr>
                <w:color w:val="auto"/>
                <w:sz w:val="18"/>
                <w:szCs w:val="18"/>
              </w:rPr>
              <w:t xml:space="preserve"> a</w:t>
            </w:r>
            <w:r w:rsidR="00610AEB" w:rsidRPr="001566DA">
              <w:rPr>
                <w:color w:val="auto"/>
                <w:sz w:val="18"/>
                <w:szCs w:val="18"/>
              </w:rPr>
              <w:t xml:space="preserve"> </w:t>
            </w:r>
            <w:r w:rsidRPr="001566DA">
              <w:rPr>
                <w:color w:val="auto"/>
                <w:sz w:val="18"/>
                <w:szCs w:val="18"/>
              </w:rPr>
              <w:t>set</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technical provisions that if complied with will enable dwellings</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better meet the needs</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 xml:space="preserve">the community, including older people and people with mobility limitations. </w:t>
            </w:r>
          </w:p>
        </w:tc>
      </w:tr>
      <w:tr w:rsidR="00F1109B" w:rsidRPr="001566DA" w14:paraId="59DE116D" w14:textId="77777777" w:rsidTr="00FA0642">
        <w:trPr>
          <w:cantSplit/>
          <w:trHeight w:val="192"/>
        </w:trPr>
        <w:tc>
          <w:tcPr>
            <w:tcW w:w="1814" w:type="dxa"/>
          </w:tcPr>
          <w:p w14:paraId="4E9F2C83" w14:textId="36DF4F83" w:rsidR="00AB33E9" w:rsidRPr="001566DA" w:rsidRDefault="00AB33E9" w:rsidP="00AB33E9">
            <w:pPr>
              <w:pStyle w:val="BodyText"/>
              <w:spacing w:after="60" w:line="240" w:lineRule="auto"/>
              <w:rPr>
                <w:color w:val="auto"/>
                <w:sz w:val="18"/>
                <w:szCs w:val="18"/>
              </w:rPr>
            </w:pPr>
            <w:r w:rsidRPr="001566DA">
              <w:rPr>
                <w:color w:val="auto"/>
                <w:sz w:val="18"/>
                <w:szCs w:val="18"/>
              </w:rPr>
              <w:t>NDDA</w:t>
            </w:r>
          </w:p>
        </w:tc>
        <w:tc>
          <w:tcPr>
            <w:tcW w:w="7824" w:type="dxa"/>
          </w:tcPr>
          <w:p w14:paraId="38C8C236" w14:textId="1224E8B7" w:rsidR="00AB33E9" w:rsidRPr="001566DA" w:rsidRDefault="00AB33E9" w:rsidP="00AB33E9">
            <w:pPr>
              <w:pStyle w:val="BodyText"/>
              <w:spacing w:after="60" w:line="240" w:lineRule="auto"/>
              <w:rPr>
                <w:color w:val="auto"/>
                <w:sz w:val="18"/>
                <w:szCs w:val="18"/>
              </w:rPr>
            </w:pPr>
            <w:hyperlink r:id="rId402" w:history="1">
              <w:r w:rsidRPr="001566DA">
                <w:rPr>
                  <w:rStyle w:val="Hyperlink"/>
                  <w:rFonts w:ascii="Nunito Sans" w:hAnsi="Nunito Sans"/>
                  <w:color w:val="auto"/>
                  <w:sz w:val="18"/>
                  <w:szCs w:val="18"/>
                </w:rPr>
                <w:t>National Disability Data Asset</w:t>
              </w:r>
            </w:hyperlink>
          </w:p>
          <w:p w14:paraId="4B7B7255" w14:textId="3C42102E" w:rsidR="00AB33E9" w:rsidRPr="001566DA" w:rsidRDefault="00AB33E9" w:rsidP="00AB33E9">
            <w:pPr>
              <w:pStyle w:val="BodyText"/>
              <w:spacing w:after="60" w:line="240" w:lineRule="auto"/>
              <w:rPr>
                <w:color w:val="auto"/>
                <w:sz w:val="18"/>
                <w:szCs w:val="18"/>
              </w:rPr>
            </w:pPr>
            <w:r w:rsidRPr="001566DA">
              <w:rPr>
                <w:color w:val="auto"/>
                <w:sz w:val="18"/>
                <w:szCs w:val="18"/>
              </w:rPr>
              <w:t>The NDDA brings together data from across Australia</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better understand and meet the needs</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people with disability.</w:t>
            </w:r>
          </w:p>
        </w:tc>
      </w:tr>
      <w:tr w:rsidR="00F1109B" w:rsidRPr="001566DA" w14:paraId="31017888" w14:textId="77777777" w:rsidTr="00FA0642">
        <w:trPr>
          <w:cantSplit/>
          <w:trHeight w:val="737"/>
        </w:trPr>
        <w:tc>
          <w:tcPr>
            <w:tcW w:w="1814" w:type="dxa"/>
            <w:hideMark/>
          </w:tcPr>
          <w:p w14:paraId="6AA40E3E" w14:textId="77777777" w:rsidR="00AB33E9" w:rsidRPr="001566DA" w:rsidRDefault="00AB33E9" w:rsidP="00AB33E9">
            <w:pPr>
              <w:pStyle w:val="BodyText"/>
              <w:spacing w:after="60" w:line="240" w:lineRule="auto"/>
              <w:rPr>
                <w:color w:val="auto"/>
                <w:sz w:val="18"/>
                <w:szCs w:val="18"/>
              </w:rPr>
            </w:pPr>
            <w:r w:rsidRPr="001566DA">
              <w:rPr>
                <w:color w:val="auto"/>
                <w:sz w:val="18"/>
                <w:szCs w:val="18"/>
              </w:rPr>
              <w:t>NDIS</w:t>
            </w:r>
          </w:p>
        </w:tc>
        <w:tc>
          <w:tcPr>
            <w:tcW w:w="7824" w:type="dxa"/>
            <w:hideMark/>
          </w:tcPr>
          <w:p w14:paraId="32C3508B" w14:textId="77777777" w:rsidR="00AB33E9" w:rsidRPr="001566DA" w:rsidRDefault="00AB33E9" w:rsidP="00AB33E9">
            <w:pPr>
              <w:pStyle w:val="BodyText"/>
              <w:spacing w:after="60" w:line="240" w:lineRule="auto"/>
              <w:rPr>
                <w:color w:val="auto"/>
                <w:sz w:val="18"/>
                <w:szCs w:val="18"/>
                <w:u w:val="thick"/>
              </w:rPr>
            </w:pPr>
            <w:hyperlink r:id="rId403" w:history="1">
              <w:r w:rsidRPr="001566DA">
                <w:rPr>
                  <w:rStyle w:val="Hyperlink"/>
                  <w:rFonts w:ascii="Nunito Sans" w:hAnsi="Nunito Sans"/>
                  <w:color w:val="auto"/>
                  <w:sz w:val="18"/>
                  <w:szCs w:val="18"/>
                </w:rPr>
                <w:t>National Disability Insurance Scheme</w:t>
              </w:r>
            </w:hyperlink>
          </w:p>
          <w:p w14:paraId="09F5AD2E" w14:textId="50FD289A" w:rsidR="00AB33E9" w:rsidRPr="001566DA" w:rsidRDefault="00AB33E9" w:rsidP="00AB33E9">
            <w:pPr>
              <w:pStyle w:val="BodyText"/>
              <w:spacing w:after="60" w:line="240" w:lineRule="auto"/>
              <w:rPr>
                <w:color w:val="auto"/>
                <w:sz w:val="18"/>
                <w:szCs w:val="18"/>
              </w:rPr>
            </w:pPr>
            <w:r w:rsidRPr="001566DA">
              <w:rPr>
                <w:color w:val="auto"/>
                <w:sz w:val="18"/>
                <w:szCs w:val="18"/>
              </w:rPr>
              <w:t>The NDIS is Australia’s first national Scheme for people with disability. It supports people with</w:t>
            </w:r>
            <w:r w:rsidR="00827093" w:rsidRPr="001566DA">
              <w:rPr>
                <w:color w:val="auto"/>
                <w:sz w:val="18"/>
                <w:szCs w:val="18"/>
              </w:rPr>
              <w:t xml:space="preserve"> a</w:t>
            </w:r>
            <w:r w:rsidR="00610AEB" w:rsidRPr="001566DA">
              <w:rPr>
                <w:color w:val="auto"/>
                <w:sz w:val="18"/>
                <w:szCs w:val="18"/>
              </w:rPr>
              <w:t xml:space="preserve"> </w:t>
            </w:r>
            <w:r w:rsidRPr="001566DA">
              <w:rPr>
                <w:color w:val="auto"/>
                <w:sz w:val="18"/>
                <w:szCs w:val="18"/>
              </w:rPr>
              <w:t>permanent and significant disability that affects their ability</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take part</w:t>
            </w:r>
            <w:r w:rsidR="00BF7141" w:rsidRPr="001566DA">
              <w:rPr>
                <w:color w:val="auto"/>
                <w:sz w:val="18"/>
                <w:szCs w:val="18"/>
              </w:rPr>
              <w:t xml:space="preserve"> in</w:t>
            </w:r>
            <w:r w:rsidR="00610AEB" w:rsidRPr="001566DA">
              <w:rPr>
                <w:color w:val="auto"/>
                <w:sz w:val="18"/>
                <w:szCs w:val="18"/>
              </w:rPr>
              <w:t xml:space="preserve"> </w:t>
            </w:r>
            <w:r w:rsidRPr="001566DA">
              <w:rPr>
                <w:color w:val="auto"/>
                <w:sz w:val="18"/>
                <w:szCs w:val="18"/>
              </w:rPr>
              <w:t xml:space="preserve">everyday activities. </w:t>
            </w:r>
          </w:p>
        </w:tc>
      </w:tr>
      <w:tr w:rsidR="00F1109B" w:rsidRPr="001566DA" w14:paraId="243690AB" w14:textId="77777777" w:rsidTr="00FA0642">
        <w:trPr>
          <w:cantSplit/>
          <w:trHeight w:val="64"/>
        </w:trPr>
        <w:tc>
          <w:tcPr>
            <w:tcW w:w="1814" w:type="dxa"/>
          </w:tcPr>
          <w:p w14:paraId="7A2AA001" w14:textId="3D787123" w:rsidR="00AB33E9" w:rsidRPr="001566DA" w:rsidRDefault="00AB33E9" w:rsidP="00AB33E9">
            <w:pPr>
              <w:pStyle w:val="BodyText"/>
              <w:spacing w:after="60" w:line="240" w:lineRule="auto"/>
              <w:rPr>
                <w:color w:val="auto"/>
                <w:sz w:val="18"/>
                <w:szCs w:val="18"/>
              </w:rPr>
            </w:pPr>
            <w:r w:rsidRPr="001566DA">
              <w:rPr>
                <w:color w:val="auto"/>
                <w:sz w:val="18"/>
                <w:szCs w:val="18"/>
              </w:rPr>
              <w:t>NDIS Commission</w:t>
            </w:r>
          </w:p>
        </w:tc>
        <w:tc>
          <w:tcPr>
            <w:tcW w:w="7824" w:type="dxa"/>
          </w:tcPr>
          <w:p w14:paraId="68D19414" w14:textId="179AC6AD" w:rsidR="00AB33E9" w:rsidRPr="001566DA" w:rsidRDefault="00AB33E9" w:rsidP="00AB33E9">
            <w:pPr>
              <w:pStyle w:val="BodyText"/>
              <w:spacing w:after="60" w:line="240" w:lineRule="auto"/>
              <w:rPr>
                <w:color w:val="auto"/>
                <w:sz w:val="18"/>
                <w:szCs w:val="18"/>
              </w:rPr>
            </w:pPr>
            <w:hyperlink r:id="rId404" w:history="1">
              <w:r w:rsidRPr="001566DA">
                <w:rPr>
                  <w:rStyle w:val="Hyperlink"/>
                  <w:rFonts w:ascii="Nunito Sans" w:hAnsi="Nunito Sans"/>
                  <w:color w:val="auto"/>
                  <w:sz w:val="18"/>
                  <w:szCs w:val="18"/>
                </w:rPr>
                <w:t>NDIS Quality and Safeguards Commission</w:t>
              </w:r>
            </w:hyperlink>
          </w:p>
          <w:p w14:paraId="504939AD" w14:textId="1FF37699" w:rsidR="00AB33E9" w:rsidRPr="001566DA" w:rsidRDefault="00AB33E9" w:rsidP="00AB33E9">
            <w:pPr>
              <w:pStyle w:val="BodyText"/>
              <w:spacing w:after="60"/>
              <w:rPr>
                <w:color w:val="auto"/>
                <w:sz w:val="18"/>
                <w:szCs w:val="18"/>
              </w:rPr>
            </w:pPr>
            <w:r w:rsidRPr="001566DA">
              <w:rPr>
                <w:color w:val="auto"/>
                <w:sz w:val="18"/>
                <w:szCs w:val="18"/>
              </w:rPr>
              <w:t>The NDIS Commission is an independent agency that oversees the quality and safety</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NDIS supports and services. It registers and regulates NDIS providers. It also works with people with disability</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improve the quality and safety</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their NDIS support and services.</w:t>
            </w:r>
          </w:p>
        </w:tc>
      </w:tr>
      <w:tr w:rsidR="00F1109B" w:rsidRPr="001566DA" w14:paraId="7E9E7931" w14:textId="77777777" w:rsidTr="00FA0642">
        <w:trPr>
          <w:cantSplit/>
          <w:trHeight w:val="1247"/>
        </w:trPr>
        <w:tc>
          <w:tcPr>
            <w:tcW w:w="1814" w:type="dxa"/>
            <w:hideMark/>
          </w:tcPr>
          <w:p w14:paraId="2079C370" w14:textId="77777777" w:rsidR="00AB33E9" w:rsidRPr="001566DA" w:rsidRDefault="00AB33E9" w:rsidP="00AB33E9">
            <w:pPr>
              <w:pStyle w:val="BodyText"/>
              <w:spacing w:after="60" w:line="240" w:lineRule="auto"/>
              <w:rPr>
                <w:color w:val="auto"/>
                <w:sz w:val="18"/>
                <w:szCs w:val="18"/>
              </w:rPr>
            </w:pPr>
            <w:r w:rsidRPr="001566DA">
              <w:rPr>
                <w:color w:val="auto"/>
                <w:sz w:val="18"/>
                <w:szCs w:val="18"/>
              </w:rPr>
              <w:t>NDIS Review</w:t>
            </w:r>
          </w:p>
        </w:tc>
        <w:tc>
          <w:tcPr>
            <w:tcW w:w="7824" w:type="dxa"/>
            <w:hideMark/>
          </w:tcPr>
          <w:p w14:paraId="7A4B64D8" w14:textId="77777777" w:rsidR="00AB33E9" w:rsidRPr="001566DA" w:rsidRDefault="00AB33E9" w:rsidP="00AB33E9">
            <w:pPr>
              <w:pStyle w:val="BodyText"/>
              <w:spacing w:after="60" w:line="240" w:lineRule="auto"/>
              <w:rPr>
                <w:color w:val="auto"/>
                <w:sz w:val="18"/>
                <w:szCs w:val="18"/>
                <w:u w:val="thick"/>
              </w:rPr>
            </w:pPr>
            <w:hyperlink r:id="rId405" w:history="1">
              <w:r w:rsidRPr="001566DA">
                <w:rPr>
                  <w:rStyle w:val="Hyperlink"/>
                  <w:rFonts w:ascii="Nunito Sans" w:hAnsi="Nunito Sans"/>
                  <w:color w:val="auto"/>
                  <w:sz w:val="18"/>
                  <w:szCs w:val="18"/>
                </w:rPr>
                <w:t>National Disability Insurance Scheme Review</w:t>
              </w:r>
            </w:hyperlink>
          </w:p>
          <w:p w14:paraId="3968A569" w14:textId="761738A3" w:rsidR="00AB33E9" w:rsidRPr="001566DA" w:rsidRDefault="00AB33E9" w:rsidP="00AB33E9">
            <w:pPr>
              <w:pStyle w:val="BodyText"/>
              <w:spacing w:after="60" w:line="240" w:lineRule="auto"/>
              <w:rPr>
                <w:color w:val="auto"/>
                <w:sz w:val="18"/>
                <w:szCs w:val="18"/>
              </w:rPr>
            </w:pPr>
            <w:r w:rsidRPr="001566DA">
              <w:rPr>
                <w:color w:val="auto"/>
                <w:sz w:val="18"/>
                <w:szCs w:val="18"/>
              </w:rPr>
              <w:t>Since it began</w:t>
            </w:r>
            <w:r w:rsidR="00BF7141" w:rsidRPr="001566DA">
              <w:rPr>
                <w:color w:val="auto"/>
                <w:sz w:val="18"/>
                <w:szCs w:val="18"/>
              </w:rPr>
              <w:t xml:space="preserve"> in</w:t>
            </w:r>
            <w:r w:rsidR="00610AEB" w:rsidRPr="001566DA">
              <w:rPr>
                <w:color w:val="auto"/>
                <w:sz w:val="18"/>
                <w:szCs w:val="18"/>
              </w:rPr>
              <w:t xml:space="preserve"> </w:t>
            </w:r>
            <w:r w:rsidR="00415D2B" w:rsidRPr="001566DA">
              <w:rPr>
                <w:color w:val="auto"/>
                <w:sz w:val="18"/>
                <w:szCs w:val="18"/>
              </w:rPr>
              <w:t>October</w:t>
            </w:r>
            <w:r w:rsidR="00610AEB" w:rsidRPr="001566DA">
              <w:rPr>
                <w:color w:val="auto"/>
                <w:sz w:val="18"/>
                <w:szCs w:val="18"/>
              </w:rPr>
              <w:t xml:space="preserve"> </w:t>
            </w:r>
            <w:r w:rsidRPr="001566DA">
              <w:rPr>
                <w:color w:val="auto"/>
                <w:sz w:val="18"/>
                <w:szCs w:val="18"/>
              </w:rPr>
              <w:t xml:space="preserve">2022, the NDIS Review </w:t>
            </w:r>
            <w:proofErr w:type="gramStart"/>
            <w:r w:rsidRPr="001566DA">
              <w:rPr>
                <w:color w:val="auto"/>
                <w:sz w:val="18"/>
                <w:szCs w:val="18"/>
              </w:rPr>
              <w:t>looked into</w:t>
            </w:r>
            <w:proofErr w:type="gramEnd"/>
            <w:r w:rsidRPr="001566DA">
              <w:rPr>
                <w:color w:val="auto"/>
                <w:sz w:val="18"/>
                <w:szCs w:val="18"/>
              </w:rPr>
              <w:t xml:space="preserve"> the design, operations and sustainability</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the NDIS. It also looked</w:t>
            </w:r>
            <w:r w:rsidR="00BF7141" w:rsidRPr="001566DA">
              <w:rPr>
                <w:color w:val="auto"/>
                <w:sz w:val="18"/>
                <w:szCs w:val="18"/>
              </w:rPr>
              <w:t xml:space="preserve"> at</w:t>
            </w:r>
            <w:r w:rsidR="00610AEB" w:rsidRPr="001566DA">
              <w:rPr>
                <w:color w:val="auto"/>
                <w:sz w:val="18"/>
                <w:szCs w:val="18"/>
              </w:rPr>
              <w:t xml:space="preserve"> </w:t>
            </w:r>
            <w:r w:rsidRPr="001566DA">
              <w:rPr>
                <w:color w:val="auto"/>
                <w:sz w:val="18"/>
                <w:szCs w:val="18"/>
              </w:rPr>
              <w:t>how</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 xml:space="preserve">make sure the </w:t>
            </w:r>
            <w:proofErr w:type="gramStart"/>
            <w:r w:rsidRPr="001566DA">
              <w:rPr>
                <w:color w:val="auto"/>
                <w:sz w:val="18"/>
                <w:szCs w:val="18"/>
              </w:rPr>
              <w:t>NDIS</w:t>
            </w:r>
            <w:proofErr w:type="gramEnd"/>
            <w:r w:rsidRPr="001566DA">
              <w:rPr>
                <w:color w:val="auto"/>
                <w:sz w:val="18"/>
                <w:szCs w:val="18"/>
              </w:rPr>
              <w:t xml:space="preserve"> and the broader disability supports around it work well for the people with disability who depend on them. The </w:t>
            </w:r>
            <w:hyperlink r:id="rId406" w:history="1">
              <w:r w:rsidRPr="001566DA">
                <w:rPr>
                  <w:rStyle w:val="Hyperlink"/>
                  <w:rFonts w:ascii="Nunito Sans" w:hAnsi="Nunito Sans"/>
                  <w:color w:val="auto"/>
                  <w:sz w:val="18"/>
                  <w:szCs w:val="18"/>
                </w:rPr>
                <w:t>Final Report</w:t>
              </w:r>
            </w:hyperlink>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the NDIS Review was released on 7</w:t>
            </w:r>
            <w:r w:rsidR="00610AEB" w:rsidRPr="001566DA">
              <w:rPr>
                <w:color w:val="auto"/>
                <w:sz w:val="18"/>
                <w:szCs w:val="18"/>
              </w:rPr>
              <w:t xml:space="preserve"> </w:t>
            </w:r>
            <w:r w:rsidR="00415D2B" w:rsidRPr="001566DA">
              <w:rPr>
                <w:color w:val="auto"/>
                <w:sz w:val="18"/>
                <w:szCs w:val="18"/>
              </w:rPr>
              <w:t>December</w:t>
            </w:r>
            <w:r w:rsidR="00610AEB" w:rsidRPr="001566DA">
              <w:rPr>
                <w:color w:val="auto"/>
                <w:sz w:val="18"/>
                <w:szCs w:val="18"/>
              </w:rPr>
              <w:t xml:space="preserve"> </w:t>
            </w:r>
            <w:r w:rsidRPr="001566DA">
              <w:rPr>
                <w:color w:val="auto"/>
                <w:sz w:val="18"/>
                <w:szCs w:val="18"/>
              </w:rPr>
              <w:t>2023.</w:t>
            </w:r>
          </w:p>
        </w:tc>
      </w:tr>
      <w:tr w:rsidR="00F1109B" w:rsidRPr="001566DA" w14:paraId="5E81EE51" w14:textId="77777777" w:rsidTr="00FA0642">
        <w:trPr>
          <w:cantSplit/>
          <w:trHeight w:val="902"/>
        </w:trPr>
        <w:tc>
          <w:tcPr>
            <w:tcW w:w="1814" w:type="dxa"/>
            <w:hideMark/>
          </w:tcPr>
          <w:p w14:paraId="209C5B04" w14:textId="77777777" w:rsidR="00AB33E9" w:rsidRPr="001566DA" w:rsidRDefault="00AB33E9" w:rsidP="00AB33E9">
            <w:pPr>
              <w:pStyle w:val="BodyText"/>
              <w:spacing w:after="60" w:line="240" w:lineRule="auto"/>
              <w:rPr>
                <w:color w:val="auto"/>
                <w:sz w:val="18"/>
                <w:szCs w:val="18"/>
              </w:rPr>
            </w:pPr>
            <w:r w:rsidRPr="001566DA">
              <w:rPr>
                <w:color w:val="auto"/>
                <w:sz w:val="18"/>
                <w:szCs w:val="18"/>
              </w:rPr>
              <w:t>NDRP</w:t>
            </w:r>
          </w:p>
        </w:tc>
        <w:tc>
          <w:tcPr>
            <w:tcW w:w="7824" w:type="dxa"/>
            <w:hideMark/>
          </w:tcPr>
          <w:p w14:paraId="295C7901" w14:textId="77777777" w:rsidR="00AB33E9" w:rsidRPr="001566DA" w:rsidRDefault="00AB33E9" w:rsidP="00AB33E9">
            <w:pPr>
              <w:pStyle w:val="BodyText"/>
              <w:spacing w:after="60" w:line="240" w:lineRule="auto"/>
              <w:rPr>
                <w:color w:val="auto"/>
                <w:sz w:val="18"/>
                <w:szCs w:val="18"/>
                <w:u w:val="thick"/>
              </w:rPr>
            </w:pPr>
            <w:hyperlink r:id="rId407" w:history="1">
              <w:r w:rsidRPr="001566DA">
                <w:rPr>
                  <w:rStyle w:val="Hyperlink"/>
                  <w:rFonts w:ascii="Nunito Sans" w:hAnsi="Nunito Sans"/>
                  <w:color w:val="auto"/>
                  <w:sz w:val="18"/>
                  <w:szCs w:val="18"/>
                </w:rPr>
                <w:t>National Disability Research Partnership</w:t>
              </w:r>
            </w:hyperlink>
          </w:p>
          <w:p w14:paraId="5B9AD8F4" w14:textId="1C007383" w:rsidR="00AB33E9" w:rsidRPr="001566DA" w:rsidRDefault="00AB33E9" w:rsidP="00AB33E9">
            <w:pPr>
              <w:pStyle w:val="BodyText"/>
              <w:spacing w:after="60" w:line="240" w:lineRule="auto"/>
              <w:rPr>
                <w:color w:val="auto"/>
                <w:sz w:val="18"/>
                <w:szCs w:val="18"/>
              </w:rPr>
            </w:pPr>
            <w:r w:rsidRPr="001566DA">
              <w:rPr>
                <w:color w:val="auto"/>
                <w:sz w:val="18"/>
                <w:szCs w:val="18"/>
              </w:rPr>
              <w:t>The NDRP is</w:t>
            </w:r>
            <w:r w:rsidR="00827093" w:rsidRPr="001566DA">
              <w:rPr>
                <w:color w:val="auto"/>
                <w:sz w:val="18"/>
                <w:szCs w:val="18"/>
              </w:rPr>
              <w:t xml:space="preserve"> a</w:t>
            </w:r>
            <w:r w:rsidR="00610AEB" w:rsidRPr="001566DA">
              <w:rPr>
                <w:color w:val="auto"/>
                <w:sz w:val="18"/>
                <w:szCs w:val="18"/>
              </w:rPr>
              <w:t xml:space="preserve"> </w:t>
            </w:r>
            <w:r w:rsidRPr="001566DA">
              <w:rPr>
                <w:color w:val="auto"/>
                <w:sz w:val="18"/>
                <w:szCs w:val="18"/>
              </w:rPr>
              <w:t>key initiative under the Strategy. The NDRP will fund research led by and with people with disability. It will facilitate</w:t>
            </w:r>
            <w:r w:rsidR="00827093" w:rsidRPr="001566DA">
              <w:rPr>
                <w:color w:val="auto"/>
                <w:sz w:val="18"/>
                <w:szCs w:val="18"/>
              </w:rPr>
              <w:t xml:space="preserve"> a</w:t>
            </w:r>
            <w:r w:rsidR="00610AEB" w:rsidRPr="001566DA">
              <w:rPr>
                <w:color w:val="auto"/>
                <w:sz w:val="18"/>
                <w:szCs w:val="18"/>
              </w:rPr>
              <w:t xml:space="preserve"> </w:t>
            </w:r>
            <w:r w:rsidRPr="001566DA">
              <w:rPr>
                <w:color w:val="auto"/>
                <w:sz w:val="18"/>
                <w:szCs w:val="18"/>
              </w:rPr>
              <w:t>collaborative and inclusive disability research program that builds evidence for successful policy and practice.</w:t>
            </w:r>
          </w:p>
        </w:tc>
      </w:tr>
      <w:tr w:rsidR="00F1109B" w:rsidRPr="001566DA" w14:paraId="68741A25" w14:textId="77777777" w:rsidTr="00FA0642">
        <w:trPr>
          <w:cantSplit/>
          <w:trHeight w:val="2802"/>
        </w:trPr>
        <w:tc>
          <w:tcPr>
            <w:tcW w:w="1814" w:type="dxa"/>
            <w:hideMark/>
          </w:tcPr>
          <w:p w14:paraId="39A085EC" w14:textId="77777777" w:rsidR="00AB33E9" w:rsidRPr="001566DA" w:rsidRDefault="00AB33E9" w:rsidP="00AB33E9">
            <w:pPr>
              <w:pStyle w:val="BodyText"/>
              <w:spacing w:after="60" w:line="240" w:lineRule="auto"/>
              <w:rPr>
                <w:color w:val="auto"/>
                <w:sz w:val="18"/>
                <w:szCs w:val="18"/>
              </w:rPr>
            </w:pPr>
            <w:r w:rsidRPr="001566DA">
              <w:rPr>
                <w:color w:val="auto"/>
                <w:sz w:val="18"/>
                <w:szCs w:val="18"/>
              </w:rPr>
              <w:t>Outcome Areas</w:t>
            </w:r>
          </w:p>
        </w:tc>
        <w:tc>
          <w:tcPr>
            <w:tcW w:w="7824" w:type="dxa"/>
            <w:hideMark/>
          </w:tcPr>
          <w:p w14:paraId="5E3E892C" w14:textId="77777777" w:rsidR="00AB33E9" w:rsidRPr="001566DA" w:rsidRDefault="00AB33E9" w:rsidP="00AB33E9">
            <w:pPr>
              <w:pStyle w:val="BodyText"/>
              <w:spacing w:after="60" w:line="240" w:lineRule="auto"/>
              <w:rPr>
                <w:color w:val="auto"/>
                <w:sz w:val="18"/>
                <w:szCs w:val="18"/>
              </w:rPr>
            </w:pPr>
            <w:r w:rsidRPr="001566DA">
              <w:rPr>
                <w:color w:val="auto"/>
                <w:sz w:val="18"/>
                <w:szCs w:val="18"/>
              </w:rPr>
              <w:t>Australia’s Disability Strategy Outcome Areas</w:t>
            </w:r>
          </w:p>
          <w:p w14:paraId="2021400B" w14:textId="64F79871" w:rsidR="00AB33E9" w:rsidRPr="001566DA" w:rsidRDefault="00AB33E9" w:rsidP="00AB33E9">
            <w:pPr>
              <w:pStyle w:val="BodyText"/>
              <w:spacing w:after="60" w:line="240" w:lineRule="auto"/>
              <w:rPr>
                <w:color w:val="auto"/>
                <w:sz w:val="18"/>
                <w:szCs w:val="18"/>
              </w:rPr>
            </w:pPr>
            <w:r w:rsidRPr="001566DA">
              <w:rPr>
                <w:color w:val="auto"/>
                <w:sz w:val="18"/>
                <w:szCs w:val="18"/>
              </w:rPr>
              <w:t>The Strategy’s Outcome Areas set out where governments</w:t>
            </w:r>
            <w:r w:rsidR="00BF7141" w:rsidRPr="001566DA">
              <w:rPr>
                <w:color w:val="auto"/>
                <w:sz w:val="18"/>
                <w:szCs w:val="18"/>
              </w:rPr>
              <w:t xml:space="preserve"> at</w:t>
            </w:r>
            <w:r w:rsidR="00610AEB" w:rsidRPr="001566DA">
              <w:rPr>
                <w:color w:val="auto"/>
                <w:sz w:val="18"/>
                <w:szCs w:val="18"/>
              </w:rPr>
              <w:t xml:space="preserve"> </w:t>
            </w:r>
            <w:r w:rsidRPr="001566DA">
              <w:rPr>
                <w:color w:val="auto"/>
                <w:sz w:val="18"/>
                <w:szCs w:val="18"/>
              </w:rPr>
              <w:t>all levels will focus on delivering change. The 7 Outcome Areas are:</w:t>
            </w:r>
          </w:p>
          <w:p w14:paraId="36A29E6B" w14:textId="77777777" w:rsidR="00AB33E9" w:rsidRPr="001566DA" w:rsidRDefault="00AB33E9" w:rsidP="009B6E3F">
            <w:pPr>
              <w:pStyle w:val="Bullet1"/>
              <w:numPr>
                <w:ilvl w:val="0"/>
                <w:numId w:val="30"/>
              </w:numPr>
              <w:spacing w:after="60" w:line="240" w:lineRule="auto"/>
              <w:rPr>
                <w:rFonts w:ascii="Nunito Sans" w:hAnsi="Nunito Sans"/>
                <w:bCs w:val="0"/>
                <w:color w:val="auto"/>
                <w:sz w:val="18"/>
                <w:szCs w:val="18"/>
              </w:rPr>
            </w:pPr>
            <w:r w:rsidRPr="001566DA">
              <w:rPr>
                <w:rFonts w:ascii="Nunito Sans" w:hAnsi="Nunito Sans"/>
                <w:bCs w:val="0"/>
                <w:color w:val="auto"/>
                <w:sz w:val="18"/>
                <w:szCs w:val="18"/>
              </w:rPr>
              <w:t>Employment and Financial Security</w:t>
            </w:r>
          </w:p>
          <w:p w14:paraId="17A44019" w14:textId="77777777" w:rsidR="00AB33E9" w:rsidRPr="001566DA" w:rsidRDefault="00AB33E9" w:rsidP="009B6E3F">
            <w:pPr>
              <w:pStyle w:val="Bullet1"/>
              <w:numPr>
                <w:ilvl w:val="0"/>
                <w:numId w:val="30"/>
              </w:numPr>
              <w:spacing w:after="60" w:line="240" w:lineRule="auto"/>
              <w:rPr>
                <w:rFonts w:ascii="Nunito Sans" w:hAnsi="Nunito Sans"/>
                <w:bCs w:val="0"/>
                <w:color w:val="auto"/>
                <w:sz w:val="18"/>
                <w:szCs w:val="18"/>
              </w:rPr>
            </w:pPr>
            <w:r w:rsidRPr="001566DA">
              <w:rPr>
                <w:rFonts w:ascii="Nunito Sans" w:hAnsi="Nunito Sans"/>
                <w:bCs w:val="0"/>
                <w:color w:val="auto"/>
                <w:sz w:val="18"/>
                <w:szCs w:val="18"/>
              </w:rPr>
              <w:t>Inclusive Homes and Communities</w:t>
            </w:r>
          </w:p>
          <w:p w14:paraId="133BAEAA" w14:textId="77777777" w:rsidR="00AB33E9" w:rsidRPr="001566DA" w:rsidRDefault="00AB33E9" w:rsidP="009B6E3F">
            <w:pPr>
              <w:pStyle w:val="Bullet1"/>
              <w:numPr>
                <w:ilvl w:val="0"/>
                <w:numId w:val="30"/>
              </w:numPr>
              <w:spacing w:after="60" w:line="240" w:lineRule="auto"/>
              <w:rPr>
                <w:rFonts w:ascii="Nunito Sans" w:hAnsi="Nunito Sans"/>
                <w:bCs w:val="0"/>
                <w:color w:val="auto"/>
                <w:sz w:val="18"/>
                <w:szCs w:val="18"/>
              </w:rPr>
            </w:pPr>
            <w:r w:rsidRPr="001566DA">
              <w:rPr>
                <w:rFonts w:ascii="Nunito Sans" w:hAnsi="Nunito Sans"/>
                <w:bCs w:val="0"/>
                <w:color w:val="auto"/>
                <w:sz w:val="18"/>
                <w:szCs w:val="18"/>
              </w:rPr>
              <w:t>Safety, Rights and Justice</w:t>
            </w:r>
          </w:p>
          <w:p w14:paraId="73A87058" w14:textId="77777777" w:rsidR="00AB33E9" w:rsidRPr="001566DA" w:rsidRDefault="00AB33E9" w:rsidP="009B6E3F">
            <w:pPr>
              <w:pStyle w:val="Bullet1"/>
              <w:numPr>
                <w:ilvl w:val="0"/>
                <w:numId w:val="30"/>
              </w:numPr>
              <w:spacing w:after="60" w:line="240" w:lineRule="auto"/>
              <w:rPr>
                <w:rFonts w:ascii="Nunito Sans" w:hAnsi="Nunito Sans"/>
                <w:bCs w:val="0"/>
                <w:color w:val="auto"/>
                <w:sz w:val="18"/>
                <w:szCs w:val="18"/>
              </w:rPr>
            </w:pPr>
            <w:r w:rsidRPr="001566DA">
              <w:rPr>
                <w:rFonts w:ascii="Nunito Sans" w:hAnsi="Nunito Sans"/>
                <w:bCs w:val="0"/>
                <w:color w:val="auto"/>
                <w:sz w:val="18"/>
                <w:szCs w:val="18"/>
              </w:rPr>
              <w:t xml:space="preserve">Personal and Community Support </w:t>
            </w:r>
          </w:p>
          <w:p w14:paraId="1FEACFD7" w14:textId="77777777" w:rsidR="00AB33E9" w:rsidRPr="001566DA" w:rsidRDefault="00AB33E9" w:rsidP="009B6E3F">
            <w:pPr>
              <w:pStyle w:val="Bullet1"/>
              <w:numPr>
                <w:ilvl w:val="0"/>
                <w:numId w:val="30"/>
              </w:numPr>
              <w:spacing w:after="60" w:line="240" w:lineRule="auto"/>
              <w:rPr>
                <w:rFonts w:ascii="Nunito Sans" w:hAnsi="Nunito Sans"/>
                <w:bCs w:val="0"/>
                <w:color w:val="auto"/>
                <w:sz w:val="18"/>
                <w:szCs w:val="18"/>
              </w:rPr>
            </w:pPr>
            <w:r w:rsidRPr="001566DA">
              <w:rPr>
                <w:rFonts w:ascii="Nunito Sans" w:hAnsi="Nunito Sans"/>
                <w:bCs w:val="0"/>
                <w:color w:val="auto"/>
                <w:sz w:val="18"/>
                <w:szCs w:val="18"/>
              </w:rPr>
              <w:t>Education and Learning</w:t>
            </w:r>
          </w:p>
          <w:p w14:paraId="0E3425ED" w14:textId="77777777" w:rsidR="00AB33E9" w:rsidRPr="001566DA" w:rsidRDefault="00AB33E9" w:rsidP="009B6E3F">
            <w:pPr>
              <w:pStyle w:val="Bullet1"/>
              <w:numPr>
                <w:ilvl w:val="0"/>
                <w:numId w:val="30"/>
              </w:numPr>
              <w:spacing w:after="60" w:line="240" w:lineRule="auto"/>
              <w:rPr>
                <w:rFonts w:ascii="Nunito Sans" w:hAnsi="Nunito Sans"/>
                <w:bCs w:val="0"/>
                <w:color w:val="auto"/>
                <w:sz w:val="18"/>
                <w:szCs w:val="18"/>
              </w:rPr>
            </w:pPr>
            <w:r w:rsidRPr="001566DA">
              <w:rPr>
                <w:rFonts w:ascii="Nunito Sans" w:hAnsi="Nunito Sans"/>
                <w:bCs w:val="0"/>
                <w:color w:val="auto"/>
                <w:sz w:val="18"/>
                <w:szCs w:val="18"/>
              </w:rPr>
              <w:t>Health and Wellbeing</w:t>
            </w:r>
          </w:p>
          <w:p w14:paraId="019FBF22" w14:textId="77777777" w:rsidR="00AB33E9" w:rsidRPr="001566DA" w:rsidRDefault="00AB33E9" w:rsidP="009B6E3F">
            <w:pPr>
              <w:pStyle w:val="Bullet1"/>
              <w:numPr>
                <w:ilvl w:val="0"/>
                <w:numId w:val="30"/>
              </w:numPr>
              <w:spacing w:after="60" w:line="240" w:lineRule="auto"/>
              <w:rPr>
                <w:rFonts w:ascii="Nunito Sans" w:hAnsi="Nunito Sans"/>
                <w:bCs w:val="0"/>
                <w:color w:val="auto"/>
                <w:sz w:val="18"/>
                <w:szCs w:val="18"/>
              </w:rPr>
            </w:pPr>
            <w:r w:rsidRPr="001566DA">
              <w:rPr>
                <w:rFonts w:ascii="Nunito Sans" w:hAnsi="Nunito Sans"/>
                <w:bCs w:val="0"/>
                <w:color w:val="auto"/>
                <w:sz w:val="18"/>
                <w:szCs w:val="18"/>
              </w:rPr>
              <w:t>Community Attitudes.</w:t>
            </w:r>
          </w:p>
        </w:tc>
      </w:tr>
      <w:tr w:rsidR="00F1109B" w:rsidRPr="001566DA" w14:paraId="0D32ED35" w14:textId="77777777" w:rsidTr="00FA0642">
        <w:trPr>
          <w:cantSplit/>
          <w:trHeight w:val="60"/>
        </w:trPr>
        <w:tc>
          <w:tcPr>
            <w:tcW w:w="1814" w:type="dxa"/>
            <w:hideMark/>
          </w:tcPr>
          <w:p w14:paraId="491BF062" w14:textId="18EF4493" w:rsidR="00AB33E9" w:rsidRPr="001566DA" w:rsidRDefault="00AB33E9" w:rsidP="00AB33E9">
            <w:pPr>
              <w:pStyle w:val="BodyText"/>
              <w:spacing w:after="60" w:line="240" w:lineRule="auto"/>
              <w:rPr>
                <w:color w:val="auto"/>
                <w:sz w:val="18"/>
                <w:szCs w:val="18"/>
              </w:rPr>
            </w:pPr>
            <w:r w:rsidRPr="001566DA">
              <w:rPr>
                <w:color w:val="auto"/>
                <w:sz w:val="18"/>
                <w:szCs w:val="18"/>
              </w:rPr>
              <w:t>Outcomes Framework</w:t>
            </w:r>
          </w:p>
        </w:tc>
        <w:tc>
          <w:tcPr>
            <w:tcW w:w="7824" w:type="dxa"/>
            <w:hideMark/>
          </w:tcPr>
          <w:p w14:paraId="4FE1B6F8" w14:textId="5DD3660F" w:rsidR="00AB33E9" w:rsidRPr="001566DA" w:rsidRDefault="00AB33E9" w:rsidP="00AB33E9">
            <w:pPr>
              <w:pStyle w:val="BodyText"/>
              <w:spacing w:after="60" w:line="240" w:lineRule="auto"/>
              <w:rPr>
                <w:color w:val="auto"/>
                <w:sz w:val="18"/>
                <w:szCs w:val="18"/>
                <w:u w:val="thick"/>
              </w:rPr>
            </w:pPr>
            <w:r w:rsidRPr="001566DA">
              <w:rPr>
                <w:color w:val="auto"/>
                <w:sz w:val="18"/>
                <w:szCs w:val="18"/>
              </w:rPr>
              <w:t xml:space="preserve">Australia’s Disability Strategy </w:t>
            </w:r>
            <w:hyperlink r:id="rId408" w:history="1">
              <w:r w:rsidRPr="001566DA">
                <w:rPr>
                  <w:rStyle w:val="Hyperlink"/>
                  <w:rFonts w:ascii="Nunito Sans" w:hAnsi="Nunito Sans"/>
                  <w:color w:val="auto"/>
                  <w:sz w:val="18"/>
                  <w:szCs w:val="18"/>
                </w:rPr>
                <w:t>Outcomes Framework</w:t>
              </w:r>
            </w:hyperlink>
          </w:p>
          <w:p w14:paraId="213519FE" w14:textId="3C644301" w:rsidR="00AB33E9" w:rsidRPr="001566DA" w:rsidRDefault="00AB33E9" w:rsidP="00AB33E9">
            <w:pPr>
              <w:pStyle w:val="BodyText"/>
              <w:spacing w:after="60" w:line="240" w:lineRule="auto"/>
              <w:rPr>
                <w:color w:val="auto"/>
                <w:sz w:val="18"/>
                <w:szCs w:val="18"/>
              </w:rPr>
            </w:pPr>
            <w:r w:rsidRPr="001566DA">
              <w:rPr>
                <w:color w:val="auto"/>
                <w:sz w:val="18"/>
                <w:szCs w:val="18"/>
              </w:rPr>
              <w:t>The Strategy’s Outcomes Framework measures, tracks and reports on outcomes for people with disability. This includes measuring the contribution key systems such</w:t>
            </w:r>
            <w:r w:rsidR="00415D2B" w:rsidRPr="001566DA">
              <w:rPr>
                <w:color w:val="auto"/>
                <w:sz w:val="18"/>
                <w:szCs w:val="18"/>
              </w:rPr>
              <w:t xml:space="preserve"> as</w:t>
            </w:r>
            <w:r w:rsidR="00610AEB" w:rsidRPr="001566DA">
              <w:rPr>
                <w:color w:val="auto"/>
                <w:sz w:val="18"/>
                <w:szCs w:val="18"/>
              </w:rPr>
              <w:t xml:space="preserve"> </w:t>
            </w:r>
            <w:r w:rsidRPr="001566DA">
              <w:rPr>
                <w:color w:val="auto"/>
                <w:sz w:val="18"/>
                <w:szCs w:val="18"/>
              </w:rPr>
              <w:t>healthcare, housing, education and employment are making</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achieve outcomes.</w:t>
            </w:r>
          </w:p>
        </w:tc>
      </w:tr>
      <w:tr w:rsidR="00F1109B" w:rsidRPr="001566DA" w14:paraId="03E97229" w14:textId="77777777" w:rsidTr="00FA0642">
        <w:trPr>
          <w:cantSplit/>
          <w:trHeight w:val="60"/>
        </w:trPr>
        <w:tc>
          <w:tcPr>
            <w:tcW w:w="1814" w:type="dxa"/>
          </w:tcPr>
          <w:p w14:paraId="05E32723" w14:textId="0E229F7D" w:rsidR="00AB33E9" w:rsidRPr="001566DA" w:rsidRDefault="00AB33E9" w:rsidP="00AB33E9">
            <w:pPr>
              <w:pStyle w:val="BodyText"/>
              <w:spacing w:after="60" w:line="240" w:lineRule="auto"/>
              <w:rPr>
                <w:color w:val="auto"/>
                <w:sz w:val="18"/>
                <w:szCs w:val="18"/>
              </w:rPr>
            </w:pPr>
            <w:r w:rsidRPr="001566DA">
              <w:rPr>
                <w:color w:val="auto"/>
                <w:sz w:val="18"/>
                <w:szCs w:val="18"/>
              </w:rPr>
              <w:t>Public sector</w:t>
            </w:r>
          </w:p>
        </w:tc>
        <w:tc>
          <w:tcPr>
            <w:tcW w:w="7824" w:type="dxa"/>
          </w:tcPr>
          <w:p w14:paraId="76610AD5" w14:textId="1B1D1EEE" w:rsidR="00AB33E9" w:rsidRPr="001566DA" w:rsidRDefault="00AB33E9" w:rsidP="00AB33E9">
            <w:pPr>
              <w:pStyle w:val="BodyText"/>
              <w:spacing w:after="60" w:line="240" w:lineRule="auto"/>
              <w:rPr>
                <w:color w:val="auto"/>
                <w:sz w:val="18"/>
                <w:szCs w:val="18"/>
              </w:rPr>
            </w:pPr>
            <w:r w:rsidRPr="001566DA">
              <w:rPr>
                <w:color w:val="auto"/>
                <w:sz w:val="18"/>
                <w:szCs w:val="18"/>
              </w:rPr>
              <w:t xml:space="preserve">The public sector is the departments, agencies and organisations owned and operated by government. </w:t>
            </w:r>
          </w:p>
        </w:tc>
      </w:tr>
      <w:tr w:rsidR="00F1109B" w:rsidRPr="001566DA" w14:paraId="4107B51E" w14:textId="77777777" w:rsidTr="00FA0642">
        <w:trPr>
          <w:cantSplit/>
          <w:trHeight w:val="60"/>
        </w:trPr>
        <w:tc>
          <w:tcPr>
            <w:tcW w:w="1814" w:type="dxa"/>
          </w:tcPr>
          <w:p w14:paraId="11A0EED2" w14:textId="017F5D54" w:rsidR="00AB33E9" w:rsidRPr="001566DA" w:rsidRDefault="00AB33E9" w:rsidP="00AB33E9">
            <w:pPr>
              <w:pStyle w:val="BodyText"/>
              <w:spacing w:after="60" w:line="240" w:lineRule="auto"/>
              <w:rPr>
                <w:color w:val="auto"/>
                <w:sz w:val="18"/>
                <w:szCs w:val="18"/>
              </w:rPr>
            </w:pPr>
            <w:r w:rsidRPr="001566DA">
              <w:rPr>
                <w:color w:val="auto"/>
                <w:sz w:val="18"/>
                <w:szCs w:val="18"/>
              </w:rPr>
              <w:t>Restrictive practice</w:t>
            </w:r>
          </w:p>
        </w:tc>
        <w:tc>
          <w:tcPr>
            <w:tcW w:w="7824" w:type="dxa"/>
          </w:tcPr>
          <w:p w14:paraId="65F69D91" w14:textId="3C288C69" w:rsidR="00AB33E9" w:rsidRPr="001566DA" w:rsidRDefault="009A45B3" w:rsidP="00AB33E9">
            <w:pPr>
              <w:pStyle w:val="BodyText"/>
              <w:spacing w:after="60" w:line="240" w:lineRule="auto"/>
              <w:rPr>
                <w:color w:val="auto"/>
                <w:sz w:val="18"/>
                <w:szCs w:val="18"/>
              </w:rPr>
            </w:pPr>
            <w:r w:rsidRPr="001566DA">
              <w:rPr>
                <w:color w:val="auto"/>
                <w:sz w:val="18"/>
                <w:szCs w:val="18"/>
              </w:rPr>
              <w:t>Restrictive practice is a</w:t>
            </w:r>
            <w:r w:rsidR="00AB33E9" w:rsidRPr="001566DA">
              <w:rPr>
                <w:color w:val="auto"/>
                <w:sz w:val="18"/>
                <w:szCs w:val="18"/>
              </w:rPr>
              <w:t>ny action, approach or intervention that has the effect</w:t>
            </w:r>
            <w:r w:rsidR="00BF7141" w:rsidRPr="001566DA">
              <w:rPr>
                <w:color w:val="auto"/>
                <w:sz w:val="18"/>
                <w:szCs w:val="18"/>
              </w:rPr>
              <w:t xml:space="preserve"> of</w:t>
            </w:r>
            <w:r w:rsidR="00610AEB" w:rsidRPr="001566DA">
              <w:rPr>
                <w:color w:val="auto"/>
                <w:sz w:val="18"/>
                <w:szCs w:val="18"/>
              </w:rPr>
              <w:t xml:space="preserve"> </w:t>
            </w:r>
            <w:r w:rsidR="00AB33E9" w:rsidRPr="001566DA">
              <w:rPr>
                <w:color w:val="auto"/>
                <w:sz w:val="18"/>
                <w:szCs w:val="18"/>
              </w:rPr>
              <w:t>limiting the rights or freedom</w:t>
            </w:r>
            <w:r w:rsidR="00BF7141" w:rsidRPr="001566DA">
              <w:rPr>
                <w:color w:val="auto"/>
                <w:sz w:val="18"/>
                <w:szCs w:val="18"/>
              </w:rPr>
              <w:t xml:space="preserve"> of</w:t>
            </w:r>
            <w:r w:rsidR="00610AEB" w:rsidRPr="001566DA">
              <w:rPr>
                <w:color w:val="auto"/>
                <w:sz w:val="18"/>
                <w:szCs w:val="18"/>
              </w:rPr>
              <w:t xml:space="preserve"> </w:t>
            </w:r>
            <w:r w:rsidR="00AB33E9" w:rsidRPr="001566DA">
              <w:rPr>
                <w:color w:val="auto"/>
                <w:sz w:val="18"/>
                <w:szCs w:val="18"/>
              </w:rPr>
              <w:t>movement</w:t>
            </w:r>
            <w:r w:rsidR="00BF7141" w:rsidRPr="001566DA">
              <w:rPr>
                <w:color w:val="auto"/>
                <w:sz w:val="18"/>
                <w:szCs w:val="18"/>
              </w:rPr>
              <w:t xml:space="preserve"> of</w:t>
            </w:r>
            <w:r w:rsidR="00827093" w:rsidRPr="001566DA">
              <w:rPr>
                <w:color w:val="auto"/>
                <w:sz w:val="18"/>
                <w:szCs w:val="18"/>
              </w:rPr>
              <w:t xml:space="preserve"> a</w:t>
            </w:r>
            <w:r w:rsidR="00610AEB" w:rsidRPr="001566DA">
              <w:rPr>
                <w:color w:val="auto"/>
                <w:sz w:val="18"/>
                <w:szCs w:val="18"/>
              </w:rPr>
              <w:t xml:space="preserve"> </w:t>
            </w:r>
            <w:r w:rsidR="00AB33E9" w:rsidRPr="001566DA">
              <w:rPr>
                <w:color w:val="auto"/>
                <w:sz w:val="18"/>
                <w:szCs w:val="18"/>
              </w:rPr>
              <w:t>person. Restrictive practices include physical restraints, chemical restraints, mechanical restraints, environmental restraints and seclusion.</w:t>
            </w:r>
          </w:p>
        </w:tc>
      </w:tr>
      <w:tr w:rsidR="00F1109B" w:rsidRPr="001566DA" w14:paraId="019D5AD5" w14:textId="77777777" w:rsidTr="00FA0642">
        <w:trPr>
          <w:cantSplit/>
          <w:trHeight w:val="60"/>
        </w:trPr>
        <w:tc>
          <w:tcPr>
            <w:tcW w:w="1814" w:type="dxa"/>
          </w:tcPr>
          <w:p w14:paraId="7DE43AB4" w14:textId="514F28F1" w:rsidR="00AB33E9" w:rsidRPr="001566DA" w:rsidRDefault="00AB33E9" w:rsidP="00AB33E9">
            <w:pPr>
              <w:pStyle w:val="BodyText"/>
              <w:spacing w:after="60" w:line="240" w:lineRule="auto"/>
              <w:rPr>
                <w:color w:val="auto"/>
                <w:sz w:val="18"/>
                <w:szCs w:val="18"/>
              </w:rPr>
            </w:pPr>
            <w:r w:rsidRPr="001566DA">
              <w:rPr>
                <w:color w:val="auto"/>
                <w:sz w:val="18"/>
                <w:szCs w:val="18"/>
              </w:rPr>
              <w:lastRenderedPageBreak/>
              <w:t>Review</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the Strategy</w:t>
            </w:r>
          </w:p>
        </w:tc>
        <w:tc>
          <w:tcPr>
            <w:tcW w:w="7824" w:type="dxa"/>
          </w:tcPr>
          <w:p w14:paraId="37ACF770" w14:textId="05F46DDA" w:rsidR="00AB33E9" w:rsidRPr="001566DA" w:rsidRDefault="00AB33E9" w:rsidP="00AB33E9">
            <w:pPr>
              <w:pStyle w:val="BodyText"/>
              <w:spacing w:after="60" w:line="240" w:lineRule="auto"/>
              <w:rPr>
                <w:color w:val="auto"/>
                <w:sz w:val="18"/>
                <w:szCs w:val="18"/>
              </w:rPr>
            </w:pPr>
            <w:r w:rsidRPr="001566DA">
              <w:rPr>
                <w:color w:val="auto"/>
                <w:sz w:val="18"/>
                <w:szCs w:val="18"/>
              </w:rPr>
              <w:t>In 2024, the Australian Government did</w:t>
            </w:r>
            <w:r w:rsidR="00827093" w:rsidRPr="001566DA">
              <w:rPr>
                <w:color w:val="auto"/>
                <w:sz w:val="18"/>
                <w:szCs w:val="18"/>
              </w:rPr>
              <w:t xml:space="preserve"> a</w:t>
            </w:r>
            <w:r w:rsidR="00610AEB" w:rsidRPr="001566DA">
              <w:rPr>
                <w:color w:val="auto"/>
                <w:sz w:val="18"/>
                <w:szCs w:val="18"/>
              </w:rPr>
              <w:t xml:space="preserve"> </w:t>
            </w:r>
            <w:r w:rsidRPr="001566DA">
              <w:rPr>
                <w:color w:val="auto"/>
                <w:sz w:val="18"/>
                <w:szCs w:val="18"/>
              </w:rPr>
              <w:t>review</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Australia’s Disability Strategy</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make sure it was working</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 xml:space="preserve">get the outcomes we want. The review included </w:t>
            </w:r>
            <w:hyperlink r:id="rId409" w:history="1">
              <w:r w:rsidRPr="001566DA">
                <w:rPr>
                  <w:rStyle w:val="Hyperlink"/>
                  <w:rFonts w:ascii="Nunito Sans" w:hAnsi="Nunito Sans"/>
                  <w:color w:val="auto"/>
                  <w:sz w:val="18"/>
                  <w:szCs w:val="18"/>
                </w:rPr>
                <w:t>consultation</w:t>
              </w:r>
            </w:hyperlink>
            <w:r w:rsidRPr="001566DA">
              <w:rPr>
                <w:color w:val="auto"/>
                <w:sz w:val="18"/>
                <w:szCs w:val="18"/>
              </w:rPr>
              <w:t xml:space="preserve"> with people with disability. The review’s </w:t>
            </w:r>
            <w:hyperlink r:id="rId410" w:history="1">
              <w:r w:rsidRPr="001566DA">
                <w:rPr>
                  <w:rStyle w:val="Hyperlink"/>
                  <w:rFonts w:ascii="Nunito Sans" w:hAnsi="Nunito Sans"/>
                  <w:color w:val="auto"/>
                  <w:sz w:val="18"/>
                  <w:szCs w:val="18"/>
                </w:rPr>
                <w:t>final report</w:t>
              </w:r>
            </w:hyperlink>
            <w:r w:rsidRPr="001566DA">
              <w:rPr>
                <w:color w:val="auto"/>
                <w:sz w:val="18"/>
                <w:szCs w:val="18"/>
              </w:rPr>
              <w:t xml:space="preserve"> included new actions for the Strategy. </w:t>
            </w:r>
          </w:p>
        </w:tc>
      </w:tr>
      <w:tr w:rsidR="00F1109B" w:rsidRPr="001566DA" w14:paraId="3D357F1B" w14:textId="77777777" w:rsidTr="00FA0642">
        <w:trPr>
          <w:cantSplit/>
          <w:trHeight w:val="60"/>
        </w:trPr>
        <w:tc>
          <w:tcPr>
            <w:tcW w:w="1814" w:type="dxa"/>
          </w:tcPr>
          <w:p w14:paraId="107380BC" w14:textId="499C35C7" w:rsidR="00AB33E9" w:rsidRPr="001566DA" w:rsidRDefault="00AB33E9" w:rsidP="00AB33E9">
            <w:pPr>
              <w:pStyle w:val="BodyText"/>
              <w:spacing w:after="60" w:line="240" w:lineRule="auto"/>
              <w:rPr>
                <w:color w:val="auto"/>
                <w:sz w:val="18"/>
                <w:szCs w:val="18"/>
              </w:rPr>
            </w:pPr>
            <w:r w:rsidRPr="001566DA">
              <w:rPr>
                <w:color w:val="auto"/>
                <w:sz w:val="18"/>
                <w:szCs w:val="18"/>
              </w:rPr>
              <w:t>Social housing</w:t>
            </w:r>
          </w:p>
        </w:tc>
        <w:tc>
          <w:tcPr>
            <w:tcW w:w="7824" w:type="dxa"/>
          </w:tcPr>
          <w:p w14:paraId="3A1E732E" w14:textId="2595C3BF" w:rsidR="00AB33E9" w:rsidRPr="001566DA" w:rsidRDefault="00AB33E9" w:rsidP="00AB33E9">
            <w:pPr>
              <w:pStyle w:val="BodyText"/>
              <w:spacing w:after="60" w:line="240" w:lineRule="auto"/>
              <w:rPr>
                <w:color w:val="auto"/>
                <w:sz w:val="18"/>
                <w:szCs w:val="18"/>
              </w:rPr>
            </w:pPr>
            <w:r w:rsidRPr="001566DA">
              <w:rPr>
                <w:color w:val="auto"/>
                <w:sz w:val="18"/>
                <w:szCs w:val="18"/>
              </w:rPr>
              <w:t>Social housing is</w:t>
            </w:r>
            <w:r w:rsidR="00827093" w:rsidRPr="001566DA">
              <w:rPr>
                <w:color w:val="auto"/>
                <w:sz w:val="18"/>
                <w:szCs w:val="18"/>
              </w:rPr>
              <w:t xml:space="preserve"> a</w:t>
            </w:r>
            <w:r w:rsidR="00610AEB" w:rsidRPr="001566DA">
              <w:rPr>
                <w:color w:val="auto"/>
                <w:sz w:val="18"/>
                <w:szCs w:val="18"/>
              </w:rPr>
              <w:t xml:space="preserve"> </w:t>
            </w:r>
            <w:r w:rsidRPr="001566DA">
              <w:rPr>
                <w:color w:val="auto"/>
                <w:sz w:val="18"/>
                <w:szCs w:val="18"/>
              </w:rPr>
              <w:t>form</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housing assistance. Social housing programs are rental housing owned or managed by the government, such</w:t>
            </w:r>
            <w:r w:rsidR="00415D2B" w:rsidRPr="001566DA">
              <w:rPr>
                <w:color w:val="auto"/>
                <w:sz w:val="18"/>
                <w:szCs w:val="18"/>
              </w:rPr>
              <w:t xml:space="preserve"> as</w:t>
            </w:r>
            <w:r w:rsidR="00610AEB" w:rsidRPr="001566DA">
              <w:rPr>
                <w:color w:val="auto"/>
                <w:sz w:val="18"/>
                <w:szCs w:val="18"/>
              </w:rPr>
              <w:t xml:space="preserve"> </w:t>
            </w:r>
            <w:r w:rsidRPr="001566DA">
              <w:rPr>
                <w:color w:val="auto"/>
                <w:sz w:val="18"/>
                <w:szCs w:val="18"/>
              </w:rPr>
              <w:t>public housing or state owned and managed Indigenous housing, or by</w:t>
            </w:r>
            <w:r w:rsidR="00827093" w:rsidRPr="001566DA">
              <w:rPr>
                <w:color w:val="auto"/>
                <w:sz w:val="18"/>
                <w:szCs w:val="18"/>
              </w:rPr>
              <w:t xml:space="preserve"> a</w:t>
            </w:r>
            <w:r w:rsidR="00610AEB" w:rsidRPr="001566DA">
              <w:rPr>
                <w:color w:val="auto"/>
                <w:sz w:val="18"/>
                <w:szCs w:val="18"/>
              </w:rPr>
              <w:t xml:space="preserve"> </w:t>
            </w:r>
            <w:r w:rsidRPr="001566DA">
              <w:rPr>
                <w:color w:val="auto"/>
                <w:sz w:val="18"/>
                <w:szCs w:val="18"/>
              </w:rPr>
              <w:t xml:space="preserve">community organisation (community housing, or Indigenous community housing. </w:t>
            </w:r>
          </w:p>
        </w:tc>
      </w:tr>
      <w:tr w:rsidR="00F1109B" w:rsidRPr="001566DA" w14:paraId="4F6C4668" w14:textId="77777777" w:rsidTr="00FA0642">
        <w:trPr>
          <w:cantSplit/>
          <w:trHeight w:val="60"/>
        </w:trPr>
        <w:tc>
          <w:tcPr>
            <w:tcW w:w="1814" w:type="dxa"/>
          </w:tcPr>
          <w:p w14:paraId="680FE160" w14:textId="30DA9C0E" w:rsidR="00AB33E9" w:rsidRPr="001566DA" w:rsidRDefault="00AB33E9" w:rsidP="00AB33E9">
            <w:pPr>
              <w:pStyle w:val="BodyText"/>
              <w:spacing w:after="60" w:line="240" w:lineRule="auto"/>
              <w:rPr>
                <w:color w:val="auto"/>
                <w:sz w:val="18"/>
                <w:szCs w:val="18"/>
              </w:rPr>
            </w:pPr>
            <w:r w:rsidRPr="001566DA">
              <w:rPr>
                <w:color w:val="auto"/>
                <w:sz w:val="18"/>
                <w:szCs w:val="18"/>
              </w:rPr>
              <w:t>Social model</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disability</w:t>
            </w:r>
          </w:p>
        </w:tc>
        <w:tc>
          <w:tcPr>
            <w:tcW w:w="7824" w:type="dxa"/>
          </w:tcPr>
          <w:p w14:paraId="444613A4" w14:textId="591077EF" w:rsidR="00AB33E9" w:rsidRPr="001566DA" w:rsidRDefault="00AB33E9" w:rsidP="00AB33E9">
            <w:pPr>
              <w:pStyle w:val="BodyText"/>
              <w:spacing w:after="60" w:line="240" w:lineRule="auto"/>
              <w:rPr>
                <w:color w:val="auto"/>
                <w:sz w:val="18"/>
                <w:szCs w:val="18"/>
              </w:rPr>
            </w:pPr>
            <w:r w:rsidRPr="001566DA">
              <w:rPr>
                <w:color w:val="auto"/>
                <w:sz w:val="18"/>
                <w:szCs w:val="18"/>
              </w:rPr>
              <w:t>The social model</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disability recognises attitudes, practices and structures can</w:t>
            </w:r>
            <w:r w:rsidR="00BE3D22" w:rsidRPr="001566DA">
              <w:rPr>
                <w:color w:val="auto"/>
                <w:sz w:val="18"/>
                <w:szCs w:val="18"/>
              </w:rPr>
              <w:t xml:space="preserve"> be</w:t>
            </w:r>
            <w:r w:rsidR="00610AEB" w:rsidRPr="001566DA">
              <w:rPr>
                <w:color w:val="auto"/>
                <w:sz w:val="18"/>
                <w:szCs w:val="18"/>
              </w:rPr>
              <w:t xml:space="preserve"> </w:t>
            </w:r>
            <w:r w:rsidRPr="001566DA">
              <w:rPr>
                <w:color w:val="auto"/>
                <w:sz w:val="18"/>
                <w:szCs w:val="18"/>
              </w:rPr>
              <w:t>disabling and act</w:t>
            </w:r>
            <w:r w:rsidR="00415D2B" w:rsidRPr="001566DA">
              <w:rPr>
                <w:color w:val="auto"/>
                <w:sz w:val="18"/>
                <w:szCs w:val="18"/>
              </w:rPr>
              <w:t xml:space="preserve"> as</w:t>
            </w:r>
            <w:r w:rsidR="00610AEB" w:rsidRPr="001566DA">
              <w:rPr>
                <w:color w:val="auto"/>
                <w:sz w:val="18"/>
                <w:szCs w:val="18"/>
              </w:rPr>
              <w:t xml:space="preserve"> </w:t>
            </w:r>
            <w:r w:rsidRPr="001566DA">
              <w:rPr>
                <w:color w:val="auto"/>
                <w:sz w:val="18"/>
                <w:szCs w:val="18"/>
              </w:rPr>
              <w:t>barriers preventing people from fulfilling their potential and exercising their rights</w:t>
            </w:r>
            <w:r w:rsidR="00415D2B" w:rsidRPr="001566DA">
              <w:rPr>
                <w:color w:val="auto"/>
                <w:sz w:val="18"/>
                <w:szCs w:val="18"/>
              </w:rPr>
              <w:t xml:space="preserve"> as</w:t>
            </w:r>
            <w:r w:rsidR="00610AEB" w:rsidRPr="001566DA">
              <w:rPr>
                <w:color w:val="auto"/>
                <w:sz w:val="18"/>
                <w:szCs w:val="18"/>
              </w:rPr>
              <w:t xml:space="preserve"> </w:t>
            </w:r>
            <w:r w:rsidRPr="001566DA">
              <w:rPr>
                <w:color w:val="auto"/>
                <w:sz w:val="18"/>
                <w:szCs w:val="18"/>
              </w:rPr>
              <w:t>equal members</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the community. The social model seeks</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change society</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accommodate people with disability. It does not seek</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change people with disability</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accommodate society. It supports the view that people with disability have the right</w:t>
            </w:r>
            <w:r w:rsidR="00BF7141" w:rsidRPr="001566DA">
              <w:rPr>
                <w:color w:val="auto"/>
                <w:sz w:val="18"/>
                <w:szCs w:val="18"/>
              </w:rPr>
              <w:t xml:space="preserve"> to</w:t>
            </w:r>
            <w:r w:rsidR="00BE3D22" w:rsidRPr="001566DA">
              <w:rPr>
                <w:color w:val="auto"/>
                <w:sz w:val="18"/>
                <w:szCs w:val="18"/>
              </w:rPr>
              <w:t xml:space="preserve"> be</w:t>
            </w:r>
            <w:r w:rsidR="00610AEB" w:rsidRPr="001566DA">
              <w:rPr>
                <w:color w:val="auto"/>
                <w:sz w:val="18"/>
                <w:szCs w:val="18"/>
              </w:rPr>
              <w:t xml:space="preserve"> </w:t>
            </w:r>
            <w:r w:rsidRPr="001566DA">
              <w:rPr>
                <w:color w:val="auto"/>
                <w:sz w:val="18"/>
                <w:szCs w:val="18"/>
              </w:rPr>
              <w:t>fully participating on an equal basis with others.</w:t>
            </w:r>
          </w:p>
        </w:tc>
      </w:tr>
      <w:tr w:rsidR="00F1109B" w:rsidRPr="001566DA" w14:paraId="0C804CFE" w14:textId="77777777" w:rsidTr="00FA0642">
        <w:trPr>
          <w:cantSplit/>
          <w:trHeight w:val="60"/>
        </w:trPr>
        <w:tc>
          <w:tcPr>
            <w:tcW w:w="1814" w:type="dxa"/>
          </w:tcPr>
          <w:p w14:paraId="7949396A" w14:textId="26378670" w:rsidR="00AB33E9" w:rsidRPr="001566DA" w:rsidRDefault="00AB33E9" w:rsidP="00AB33E9">
            <w:pPr>
              <w:pStyle w:val="BodyText"/>
              <w:spacing w:after="60" w:line="240" w:lineRule="auto"/>
              <w:rPr>
                <w:color w:val="auto"/>
                <w:sz w:val="18"/>
                <w:szCs w:val="18"/>
              </w:rPr>
            </w:pPr>
            <w:r w:rsidRPr="001566DA">
              <w:rPr>
                <w:color w:val="auto"/>
                <w:sz w:val="18"/>
                <w:szCs w:val="18"/>
              </w:rPr>
              <w:t>Strategy</w:t>
            </w:r>
          </w:p>
        </w:tc>
        <w:tc>
          <w:tcPr>
            <w:tcW w:w="7824" w:type="dxa"/>
          </w:tcPr>
          <w:p w14:paraId="1C11E2BF" w14:textId="77777777" w:rsidR="00AB33E9" w:rsidRPr="001566DA" w:rsidRDefault="00AB33E9" w:rsidP="00AB33E9">
            <w:pPr>
              <w:pStyle w:val="BodyText"/>
              <w:spacing w:after="60" w:line="240" w:lineRule="auto"/>
              <w:rPr>
                <w:color w:val="auto"/>
                <w:sz w:val="18"/>
                <w:szCs w:val="18"/>
                <w:u w:val="thick"/>
              </w:rPr>
            </w:pPr>
            <w:hyperlink r:id="rId411" w:history="1">
              <w:r w:rsidRPr="001566DA">
                <w:rPr>
                  <w:rStyle w:val="Hyperlink"/>
                  <w:rFonts w:ascii="Nunito Sans" w:hAnsi="Nunito Sans"/>
                  <w:color w:val="auto"/>
                  <w:sz w:val="18"/>
                  <w:szCs w:val="18"/>
                </w:rPr>
                <w:t>Australia’s Disability Strategy 2021–2031</w:t>
              </w:r>
            </w:hyperlink>
          </w:p>
          <w:p w14:paraId="092C8894" w14:textId="74AFF611" w:rsidR="00AB33E9" w:rsidRPr="001566DA" w:rsidRDefault="00AB33E9" w:rsidP="00AB33E9">
            <w:pPr>
              <w:pStyle w:val="BodyText"/>
              <w:spacing w:after="60" w:line="240" w:lineRule="auto"/>
              <w:rPr>
                <w:color w:val="auto"/>
                <w:sz w:val="18"/>
                <w:szCs w:val="18"/>
              </w:rPr>
            </w:pPr>
            <w:r w:rsidRPr="001566DA">
              <w:rPr>
                <w:color w:val="auto"/>
                <w:sz w:val="18"/>
                <w:szCs w:val="18"/>
              </w:rPr>
              <w:t>The Strategy is Australia’s national disability policy framework. It is driving action</w:t>
            </w:r>
            <w:r w:rsidR="00BF7141" w:rsidRPr="001566DA">
              <w:rPr>
                <w:color w:val="auto"/>
                <w:sz w:val="18"/>
                <w:szCs w:val="18"/>
              </w:rPr>
              <w:t xml:space="preserve"> at</w:t>
            </w:r>
            <w:r w:rsidR="00610AEB" w:rsidRPr="001566DA">
              <w:rPr>
                <w:color w:val="auto"/>
                <w:sz w:val="18"/>
                <w:szCs w:val="18"/>
              </w:rPr>
              <w:t xml:space="preserve"> </w:t>
            </w:r>
            <w:r w:rsidRPr="001566DA">
              <w:rPr>
                <w:color w:val="auto"/>
                <w:sz w:val="18"/>
                <w:szCs w:val="18"/>
              </w:rPr>
              <w:t>all levels</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government</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improve the lives</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people with disability. The Strategy launched on 3</w:t>
            </w:r>
            <w:r w:rsidR="00610AEB" w:rsidRPr="001566DA">
              <w:rPr>
                <w:color w:val="auto"/>
                <w:sz w:val="18"/>
                <w:szCs w:val="18"/>
              </w:rPr>
              <w:t xml:space="preserve"> </w:t>
            </w:r>
            <w:r w:rsidR="00415D2B" w:rsidRPr="001566DA">
              <w:rPr>
                <w:color w:val="auto"/>
                <w:sz w:val="18"/>
                <w:szCs w:val="18"/>
              </w:rPr>
              <w:t>December</w:t>
            </w:r>
            <w:r w:rsidR="00610AEB" w:rsidRPr="001566DA">
              <w:rPr>
                <w:color w:val="auto"/>
                <w:sz w:val="18"/>
                <w:szCs w:val="18"/>
              </w:rPr>
              <w:t xml:space="preserve"> </w:t>
            </w:r>
            <w:r w:rsidRPr="001566DA">
              <w:rPr>
                <w:color w:val="auto"/>
                <w:sz w:val="18"/>
                <w:szCs w:val="18"/>
              </w:rPr>
              <w:t>2021.</w:t>
            </w:r>
          </w:p>
        </w:tc>
      </w:tr>
      <w:tr w:rsidR="00F1109B" w:rsidRPr="001566DA" w14:paraId="6597EEEC" w14:textId="77777777" w:rsidTr="00FA0642">
        <w:trPr>
          <w:cantSplit/>
          <w:trHeight w:val="60"/>
        </w:trPr>
        <w:tc>
          <w:tcPr>
            <w:tcW w:w="1814" w:type="dxa"/>
            <w:hideMark/>
          </w:tcPr>
          <w:p w14:paraId="75C2CC1D" w14:textId="77777777" w:rsidR="00AB33E9" w:rsidRPr="001566DA" w:rsidRDefault="00AB33E9" w:rsidP="00AB33E9">
            <w:pPr>
              <w:pStyle w:val="BodyText"/>
              <w:spacing w:after="60" w:line="240" w:lineRule="auto"/>
              <w:rPr>
                <w:color w:val="auto"/>
                <w:sz w:val="18"/>
                <w:szCs w:val="18"/>
              </w:rPr>
            </w:pPr>
            <w:r w:rsidRPr="001566DA">
              <w:rPr>
                <w:color w:val="auto"/>
                <w:sz w:val="18"/>
                <w:szCs w:val="18"/>
              </w:rPr>
              <w:t>TAPs</w:t>
            </w:r>
          </w:p>
        </w:tc>
        <w:tc>
          <w:tcPr>
            <w:tcW w:w="7824" w:type="dxa"/>
            <w:hideMark/>
          </w:tcPr>
          <w:p w14:paraId="4D1D67C6" w14:textId="77777777" w:rsidR="00AB33E9" w:rsidRPr="001566DA" w:rsidRDefault="00AB33E9" w:rsidP="00AB33E9">
            <w:pPr>
              <w:pStyle w:val="BodyText"/>
              <w:spacing w:after="60" w:line="240" w:lineRule="auto"/>
              <w:rPr>
                <w:color w:val="auto"/>
                <w:sz w:val="18"/>
                <w:szCs w:val="18"/>
                <w:u w:val="thick"/>
              </w:rPr>
            </w:pPr>
            <w:hyperlink r:id="rId412" w:history="1">
              <w:r w:rsidRPr="001566DA">
                <w:rPr>
                  <w:rStyle w:val="Hyperlink"/>
                  <w:rFonts w:ascii="Nunito Sans" w:hAnsi="Nunito Sans"/>
                  <w:color w:val="auto"/>
                  <w:sz w:val="18"/>
                  <w:szCs w:val="18"/>
                </w:rPr>
                <w:t>Australia’s Disability Strategy Targeted Action Plans</w:t>
              </w:r>
            </w:hyperlink>
          </w:p>
          <w:p w14:paraId="7C22FEDA" w14:textId="35CB6F5A" w:rsidR="00AB33E9" w:rsidRPr="001566DA" w:rsidRDefault="00AB33E9" w:rsidP="00AB33E9">
            <w:pPr>
              <w:pStyle w:val="BodyText"/>
              <w:spacing w:after="60" w:line="240" w:lineRule="auto"/>
              <w:rPr>
                <w:color w:val="auto"/>
                <w:sz w:val="18"/>
                <w:szCs w:val="18"/>
              </w:rPr>
            </w:pPr>
            <w:r w:rsidRPr="001566DA">
              <w:rPr>
                <w:color w:val="auto"/>
                <w:sz w:val="18"/>
                <w:szCs w:val="18"/>
              </w:rPr>
              <w:t xml:space="preserve">TAPs </w:t>
            </w:r>
            <w:bookmarkStart w:id="1388" w:name="_Hlk214547143"/>
            <w:r w:rsidRPr="001566DA">
              <w:rPr>
                <w:color w:val="auto"/>
                <w:sz w:val="18"/>
                <w:szCs w:val="18"/>
              </w:rPr>
              <w:t>apply an intensive focus over 1</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3 years</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achieve specific deliverables which improve outcomes for people with disability.</w:t>
            </w:r>
            <w:bookmarkEnd w:id="1388"/>
          </w:p>
        </w:tc>
      </w:tr>
      <w:tr w:rsidR="00F1109B" w:rsidRPr="001566DA" w14:paraId="4F1D4A33" w14:textId="77777777" w:rsidTr="00FA0642">
        <w:trPr>
          <w:cantSplit/>
          <w:trHeight w:val="60"/>
        </w:trPr>
        <w:tc>
          <w:tcPr>
            <w:tcW w:w="1814" w:type="dxa"/>
            <w:hideMark/>
          </w:tcPr>
          <w:p w14:paraId="10B5CC26" w14:textId="77777777" w:rsidR="00AB33E9" w:rsidRPr="001566DA" w:rsidRDefault="00AB33E9" w:rsidP="00AB33E9">
            <w:pPr>
              <w:pStyle w:val="BodyText"/>
              <w:spacing w:after="60" w:line="240" w:lineRule="auto"/>
              <w:rPr>
                <w:color w:val="auto"/>
                <w:sz w:val="18"/>
                <w:szCs w:val="18"/>
              </w:rPr>
            </w:pPr>
            <w:r w:rsidRPr="001566DA">
              <w:rPr>
                <w:color w:val="auto"/>
                <w:sz w:val="18"/>
                <w:szCs w:val="18"/>
              </w:rPr>
              <w:t>UN CRPD</w:t>
            </w:r>
          </w:p>
        </w:tc>
        <w:tc>
          <w:tcPr>
            <w:tcW w:w="7824" w:type="dxa"/>
            <w:hideMark/>
          </w:tcPr>
          <w:p w14:paraId="29657D50" w14:textId="4418A15E" w:rsidR="00AB33E9" w:rsidRPr="001566DA" w:rsidRDefault="00AB33E9" w:rsidP="00AB33E9">
            <w:pPr>
              <w:pStyle w:val="BodyText"/>
              <w:spacing w:after="60" w:line="240" w:lineRule="auto"/>
              <w:rPr>
                <w:color w:val="auto"/>
                <w:sz w:val="18"/>
                <w:szCs w:val="18"/>
                <w:u w:val="thick"/>
              </w:rPr>
            </w:pPr>
            <w:hyperlink r:id="rId413" w:history="1">
              <w:r w:rsidRPr="001566DA">
                <w:rPr>
                  <w:rStyle w:val="Hyperlink"/>
                  <w:rFonts w:ascii="Nunito Sans" w:hAnsi="Nunito Sans"/>
                  <w:color w:val="auto"/>
                  <w:sz w:val="18"/>
                  <w:szCs w:val="18"/>
                </w:rPr>
                <w:t>United Nations Convention on the Rights</w:t>
              </w:r>
              <w:r w:rsidR="00BF7141" w:rsidRPr="001566DA">
                <w:rPr>
                  <w:rStyle w:val="Hyperlink"/>
                  <w:rFonts w:ascii="Nunito Sans" w:hAnsi="Nunito Sans"/>
                  <w:color w:val="auto"/>
                  <w:sz w:val="18"/>
                  <w:szCs w:val="18"/>
                </w:rPr>
                <w:t xml:space="preserve"> of</w:t>
              </w:r>
              <w:r w:rsidR="00610AEB" w:rsidRPr="001566DA">
                <w:rPr>
                  <w:rStyle w:val="Hyperlink"/>
                  <w:rFonts w:ascii="Nunito Sans" w:hAnsi="Nunito Sans"/>
                  <w:color w:val="auto"/>
                  <w:sz w:val="18"/>
                  <w:szCs w:val="18"/>
                </w:rPr>
                <w:t xml:space="preserve"> </w:t>
              </w:r>
              <w:r w:rsidRPr="001566DA">
                <w:rPr>
                  <w:rStyle w:val="Hyperlink"/>
                  <w:rFonts w:ascii="Nunito Sans" w:hAnsi="Nunito Sans"/>
                  <w:color w:val="auto"/>
                  <w:sz w:val="18"/>
                  <w:szCs w:val="18"/>
                </w:rPr>
                <w:t>Persons with Disabilities</w:t>
              </w:r>
            </w:hyperlink>
          </w:p>
          <w:p w14:paraId="35851FAF" w14:textId="1181BF60" w:rsidR="00AB33E9" w:rsidRPr="001566DA" w:rsidRDefault="00AB33E9" w:rsidP="00AB33E9">
            <w:pPr>
              <w:pStyle w:val="BodyText"/>
              <w:spacing w:after="60" w:line="240" w:lineRule="auto"/>
              <w:rPr>
                <w:color w:val="auto"/>
                <w:sz w:val="18"/>
                <w:szCs w:val="18"/>
              </w:rPr>
            </w:pPr>
            <w:r w:rsidRPr="001566DA">
              <w:rPr>
                <w:color w:val="auto"/>
                <w:sz w:val="18"/>
                <w:szCs w:val="18"/>
              </w:rPr>
              <w:t>The UN CRPD is an international human rights convention which sets out the fundamental human rights</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people with disability. Its purpose is</w:t>
            </w:r>
            <w:r w:rsidR="00BF7141" w:rsidRPr="001566DA">
              <w:rPr>
                <w:color w:val="auto"/>
                <w:sz w:val="18"/>
                <w:szCs w:val="18"/>
              </w:rPr>
              <w:t xml:space="preserve"> to</w:t>
            </w:r>
            <w:r w:rsidR="00610AEB" w:rsidRPr="001566DA">
              <w:rPr>
                <w:color w:val="auto"/>
                <w:sz w:val="18"/>
                <w:szCs w:val="18"/>
              </w:rPr>
              <w:t xml:space="preserve"> </w:t>
            </w:r>
            <w:r w:rsidRPr="001566DA">
              <w:rPr>
                <w:color w:val="auto"/>
                <w:sz w:val="18"/>
                <w:szCs w:val="18"/>
              </w:rPr>
              <w:t>promote, protect and ensure the full and equal enjoyment</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all human rights and fundamental freedoms by all persons with disabilities</w:t>
            </w:r>
            <w:r w:rsidR="00BE3D22" w:rsidRPr="001566DA">
              <w:rPr>
                <w:color w:val="auto"/>
                <w:sz w:val="18"/>
                <w:szCs w:val="18"/>
              </w:rPr>
              <w:t>, and</w:t>
            </w:r>
            <w:r w:rsidR="00610AEB" w:rsidRPr="001566DA">
              <w:rPr>
                <w:color w:val="auto"/>
                <w:sz w:val="18"/>
                <w:szCs w:val="18"/>
              </w:rPr>
              <w:t xml:space="preserve"> </w:t>
            </w:r>
            <w:r w:rsidR="00BF7141" w:rsidRPr="001566DA">
              <w:rPr>
                <w:color w:val="auto"/>
                <w:sz w:val="18"/>
                <w:szCs w:val="18"/>
              </w:rPr>
              <w:t>to</w:t>
            </w:r>
            <w:r w:rsidR="00610AEB" w:rsidRPr="001566DA">
              <w:rPr>
                <w:color w:val="auto"/>
                <w:sz w:val="18"/>
                <w:szCs w:val="18"/>
              </w:rPr>
              <w:t xml:space="preserve"> </w:t>
            </w:r>
            <w:r w:rsidRPr="001566DA">
              <w:rPr>
                <w:color w:val="auto"/>
                <w:sz w:val="18"/>
                <w:szCs w:val="18"/>
              </w:rPr>
              <w:t xml:space="preserve">promote respect for their inherent dignity. </w:t>
            </w:r>
          </w:p>
        </w:tc>
      </w:tr>
      <w:tr w:rsidR="00F1109B" w:rsidRPr="001566DA" w14:paraId="4773DEBE" w14:textId="77777777" w:rsidTr="00FA0642">
        <w:trPr>
          <w:cantSplit/>
          <w:trHeight w:val="60"/>
        </w:trPr>
        <w:tc>
          <w:tcPr>
            <w:tcW w:w="1814" w:type="dxa"/>
          </w:tcPr>
          <w:p w14:paraId="7AD1EB1E" w14:textId="0807DACA" w:rsidR="00AB33E9" w:rsidRPr="001566DA" w:rsidRDefault="00AB33E9" w:rsidP="00AB33E9">
            <w:pPr>
              <w:pStyle w:val="BodyText"/>
              <w:spacing w:after="60" w:line="240" w:lineRule="auto"/>
              <w:rPr>
                <w:color w:val="auto"/>
                <w:sz w:val="18"/>
                <w:szCs w:val="18"/>
              </w:rPr>
            </w:pPr>
            <w:r w:rsidRPr="001566DA">
              <w:rPr>
                <w:color w:val="auto"/>
                <w:sz w:val="18"/>
                <w:szCs w:val="18"/>
              </w:rPr>
              <w:t>VET</w:t>
            </w:r>
          </w:p>
        </w:tc>
        <w:tc>
          <w:tcPr>
            <w:tcW w:w="7824" w:type="dxa"/>
          </w:tcPr>
          <w:p w14:paraId="7E67FA54" w14:textId="77777777" w:rsidR="00AB33E9" w:rsidRPr="001566DA" w:rsidRDefault="00AB33E9" w:rsidP="00AB33E9">
            <w:pPr>
              <w:pStyle w:val="BodyText"/>
              <w:spacing w:after="60" w:line="240" w:lineRule="auto"/>
              <w:rPr>
                <w:color w:val="auto"/>
                <w:sz w:val="18"/>
                <w:szCs w:val="18"/>
              </w:rPr>
            </w:pPr>
            <w:r w:rsidRPr="001566DA">
              <w:rPr>
                <w:color w:val="auto"/>
                <w:sz w:val="18"/>
                <w:szCs w:val="18"/>
              </w:rPr>
              <w:t>Vocational Education and Training</w:t>
            </w:r>
          </w:p>
          <w:p w14:paraId="6235DD33" w14:textId="04C66FF9" w:rsidR="00AB33E9" w:rsidRPr="001566DA" w:rsidRDefault="00AB33E9" w:rsidP="00AB33E9">
            <w:pPr>
              <w:pStyle w:val="BodyText"/>
              <w:spacing w:after="60" w:line="240" w:lineRule="auto"/>
              <w:rPr>
                <w:color w:val="auto"/>
                <w:sz w:val="18"/>
                <w:szCs w:val="18"/>
              </w:rPr>
            </w:pPr>
            <w:r w:rsidRPr="001566DA">
              <w:rPr>
                <w:color w:val="auto"/>
                <w:sz w:val="18"/>
                <w:szCs w:val="18"/>
              </w:rPr>
              <w:t>VET offers workplace skills, technical knowledge and qualifications. Australia’s TAFE (Technical and Further Education) institutes are the largest provider</w:t>
            </w:r>
            <w:r w:rsidR="00BF7141" w:rsidRPr="001566DA">
              <w:rPr>
                <w:color w:val="auto"/>
                <w:sz w:val="18"/>
                <w:szCs w:val="18"/>
              </w:rPr>
              <w:t xml:space="preserve"> of</w:t>
            </w:r>
            <w:r w:rsidR="00610AEB" w:rsidRPr="001566DA">
              <w:rPr>
                <w:color w:val="auto"/>
                <w:sz w:val="18"/>
                <w:szCs w:val="18"/>
              </w:rPr>
              <w:t xml:space="preserve"> </w:t>
            </w:r>
            <w:r w:rsidRPr="001566DA">
              <w:rPr>
                <w:color w:val="auto"/>
                <w:sz w:val="18"/>
                <w:szCs w:val="18"/>
              </w:rPr>
              <w:t>VET.</w:t>
            </w:r>
          </w:p>
        </w:tc>
      </w:tr>
    </w:tbl>
    <w:p w14:paraId="637F9E06" w14:textId="77777777" w:rsidR="00CD726B" w:rsidRPr="001566DA" w:rsidRDefault="00CD726B" w:rsidP="006A21E2">
      <w:pPr>
        <w:pStyle w:val="Heading1"/>
        <w:rPr>
          <w:b w:val="0"/>
          <w:bCs w:val="0"/>
          <w:noProof w:val="0"/>
          <w:color w:val="auto"/>
          <w:sz w:val="72"/>
          <w:szCs w:val="72"/>
          <w:lang w:val="en-AU"/>
        </w:rPr>
        <w:sectPr w:rsidR="00CD726B" w:rsidRPr="001566DA" w:rsidSect="00194065">
          <w:headerReference w:type="even" r:id="rId414"/>
          <w:headerReference w:type="default" r:id="rId415"/>
          <w:footerReference w:type="even" r:id="rId416"/>
          <w:footerReference w:type="default" r:id="rId417"/>
          <w:headerReference w:type="first" r:id="rId418"/>
          <w:footerReference w:type="first" r:id="rId419"/>
          <w:endnotePr>
            <w:numFmt w:val="decimal"/>
          </w:endnotePr>
          <w:pgSz w:w="11906" w:h="16838"/>
          <w:pgMar w:top="1247" w:right="1134" w:bottom="851" w:left="1134" w:header="709" w:footer="510" w:gutter="0"/>
          <w:cols w:space="708"/>
          <w:docGrid w:linePitch="360"/>
        </w:sectPr>
      </w:pPr>
    </w:p>
    <w:p w14:paraId="0F465999" w14:textId="743C8A20" w:rsidR="006A21E2" w:rsidRPr="001566DA" w:rsidRDefault="0052098F" w:rsidP="002E2E4B">
      <w:pPr>
        <w:pStyle w:val="Heading1"/>
        <w:rPr>
          <w:b w:val="0"/>
          <w:bCs w:val="0"/>
          <w:noProof w:val="0"/>
          <w:color w:val="auto"/>
          <w:sz w:val="72"/>
          <w:szCs w:val="72"/>
          <w:lang w:val="en-AU"/>
        </w:rPr>
      </w:pPr>
      <w:bookmarkStart w:id="1389" w:name="_Toc216961871"/>
      <w:r w:rsidRPr="001566DA">
        <w:rPr>
          <w:b w:val="0"/>
          <w:bCs w:val="0"/>
          <w:noProof w:val="0"/>
          <w:color w:val="auto"/>
          <w:sz w:val="72"/>
          <w:szCs w:val="72"/>
          <w:lang w:val="en-AU"/>
        </w:rPr>
        <w:lastRenderedPageBreak/>
        <w:t xml:space="preserve">Resources and </w:t>
      </w:r>
      <w:r w:rsidR="006A21E2" w:rsidRPr="001566DA">
        <w:rPr>
          <w:b w:val="0"/>
          <w:bCs w:val="0"/>
          <w:noProof w:val="0"/>
          <w:color w:val="auto"/>
          <w:sz w:val="72"/>
          <w:szCs w:val="72"/>
          <w:lang w:val="en-AU"/>
        </w:rPr>
        <w:t>References</w:t>
      </w:r>
      <w:bookmarkEnd w:id="1389"/>
      <w:r w:rsidR="006A21E2" w:rsidRPr="001566DA">
        <w:rPr>
          <w:b w:val="0"/>
          <w:bCs w:val="0"/>
          <w:noProof w:val="0"/>
          <w:color w:val="auto"/>
          <w:sz w:val="72"/>
          <w:szCs w:val="72"/>
          <w:lang w:val="en-AU"/>
        </w:rPr>
        <w:t xml:space="preserve"> </w:t>
      </w:r>
    </w:p>
    <w:p w14:paraId="2E932005" w14:textId="4A9DC179" w:rsidR="001F3991" w:rsidRPr="001566DA" w:rsidRDefault="001F3991" w:rsidP="002E2E4B">
      <w:pPr>
        <w:pStyle w:val="BodyText"/>
        <w:spacing w:before="600" w:after="360"/>
        <w:rPr>
          <w:color w:val="auto"/>
        </w:rPr>
      </w:pPr>
      <w:r w:rsidRPr="001566DA">
        <w:rPr>
          <w:color w:val="auto"/>
        </w:rPr>
        <w:t>In</w:t>
      </w:r>
      <w:r w:rsidR="00610AEB" w:rsidRPr="001566DA">
        <w:rPr>
          <w:color w:val="auto"/>
        </w:rPr>
        <w:t xml:space="preserve"> </w:t>
      </w:r>
      <w:r w:rsidR="00415D2B" w:rsidRPr="001566DA">
        <w:rPr>
          <w:color w:val="auto"/>
        </w:rPr>
        <w:t>June</w:t>
      </w:r>
      <w:r w:rsidR="00610AEB" w:rsidRPr="001566DA">
        <w:rPr>
          <w:color w:val="auto"/>
        </w:rPr>
        <w:t xml:space="preserve"> </w:t>
      </w:r>
      <w:r w:rsidRPr="001566DA">
        <w:rPr>
          <w:color w:val="auto"/>
        </w:rPr>
        <w:t>2025, responsibility for the Australian Government’s implementation</w:t>
      </w:r>
      <w:r w:rsidR="00BF7141" w:rsidRPr="001566DA">
        <w:rPr>
          <w:color w:val="auto"/>
        </w:rPr>
        <w:t xml:space="preserve"> of</w:t>
      </w:r>
      <w:r w:rsidR="00610AEB" w:rsidRPr="001566DA">
        <w:rPr>
          <w:color w:val="auto"/>
        </w:rPr>
        <w:t xml:space="preserve"> </w:t>
      </w:r>
      <w:r w:rsidRPr="001566DA">
        <w:rPr>
          <w:color w:val="auto"/>
        </w:rPr>
        <w:t>Australia’s Disability Strategy transferred from the Social</w:t>
      </w:r>
      <w:r w:rsidR="00C6119C" w:rsidRPr="001566DA">
        <w:rPr>
          <w:color w:val="auto"/>
        </w:rPr>
        <w:t xml:space="preserve"> </w:t>
      </w:r>
      <w:r w:rsidRPr="001566DA">
        <w:rPr>
          <w:color w:val="auto"/>
        </w:rPr>
        <w:t>Services portfolio</w:t>
      </w:r>
      <w:r w:rsidR="00BF7141" w:rsidRPr="001566DA">
        <w:rPr>
          <w:color w:val="auto"/>
        </w:rPr>
        <w:t xml:space="preserve"> to</w:t>
      </w:r>
      <w:r w:rsidR="00610AEB" w:rsidRPr="001566DA">
        <w:rPr>
          <w:color w:val="auto"/>
        </w:rPr>
        <w:t xml:space="preserve"> </w:t>
      </w:r>
      <w:r w:rsidRPr="001566DA">
        <w:rPr>
          <w:color w:val="auto"/>
        </w:rPr>
        <w:t>the Health, Disability and Ageing portfolio. This was part</w:t>
      </w:r>
      <w:r w:rsidR="00BF7141" w:rsidRPr="001566DA">
        <w:rPr>
          <w:color w:val="auto"/>
        </w:rPr>
        <w:t xml:space="preserve"> of</w:t>
      </w:r>
      <w:r w:rsidR="00827093" w:rsidRPr="001566DA">
        <w:rPr>
          <w:color w:val="auto"/>
        </w:rPr>
        <w:t xml:space="preserve"> a</w:t>
      </w:r>
      <w:r w:rsidR="00610AEB" w:rsidRPr="001566DA">
        <w:rPr>
          <w:color w:val="auto"/>
        </w:rPr>
        <w:t xml:space="preserve"> </w:t>
      </w:r>
      <w:r w:rsidRPr="001566DA">
        <w:rPr>
          <w:color w:val="auto"/>
        </w:rPr>
        <w:t>broader transition, where the administration</w:t>
      </w:r>
      <w:r w:rsidR="00BF7141" w:rsidRPr="001566DA">
        <w:rPr>
          <w:color w:val="auto"/>
        </w:rPr>
        <w:t xml:space="preserve"> of</w:t>
      </w:r>
      <w:r w:rsidR="00610AEB" w:rsidRPr="001566DA">
        <w:rPr>
          <w:color w:val="auto"/>
        </w:rPr>
        <w:t xml:space="preserve"> </w:t>
      </w:r>
      <w:r w:rsidRPr="001566DA">
        <w:rPr>
          <w:color w:val="auto"/>
        </w:rPr>
        <w:t>policy and services for people with disability (excluding disability employment) transferred</w:t>
      </w:r>
      <w:r w:rsidR="00BF7141" w:rsidRPr="001566DA">
        <w:rPr>
          <w:color w:val="auto"/>
        </w:rPr>
        <w:t xml:space="preserve"> to</w:t>
      </w:r>
      <w:r w:rsidR="00610AEB" w:rsidRPr="001566DA">
        <w:rPr>
          <w:color w:val="auto"/>
        </w:rPr>
        <w:t xml:space="preserve"> </w:t>
      </w:r>
      <w:r w:rsidRPr="001566DA">
        <w:rPr>
          <w:color w:val="auto"/>
        </w:rPr>
        <w:t>the Department</w:t>
      </w:r>
      <w:r w:rsidR="00BF7141" w:rsidRPr="001566DA">
        <w:rPr>
          <w:color w:val="auto"/>
        </w:rPr>
        <w:t xml:space="preserve"> of</w:t>
      </w:r>
      <w:r w:rsidR="00610AEB" w:rsidRPr="001566DA">
        <w:rPr>
          <w:color w:val="auto"/>
        </w:rPr>
        <w:t xml:space="preserve"> </w:t>
      </w:r>
      <w:r w:rsidRPr="001566DA">
        <w:rPr>
          <w:color w:val="auto"/>
        </w:rPr>
        <w:t xml:space="preserve">Health, Disability and Ageing. </w:t>
      </w:r>
    </w:p>
    <w:p w14:paraId="6349BEEA" w14:textId="193390DD" w:rsidR="00E610F7" w:rsidRPr="001566DA" w:rsidRDefault="00E610F7" w:rsidP="002E2E4B">
      <w:pPr>
        <w:pStyle w:val="BodyText"/>
        <w:spacing w:line="240" w:lineRule="auto"/>
        <w:rPr>
          <w:color w:val="auto"/>
        </w:rPr>
      </w:pPr>
      <w:r w:rsidRPr="001566DA">
        <w:rPr>
          <w:color w:val="auto"/>
        </w:rPr>
        <w:t>Australian Bureau</w:t>
      </w:r>
      <w:r w:rsidR="00BF7141" w:rsidRPr="001566DA">
        <w:rPr>
          <w:color w:val="auto"/>
        </w:rPr>
        <w:t xml:space="preserve"> of</w:t>
      </w:r>
      <w:r w:rsidR="00610AEB" w:rsidRPr="001566DA">
        <w:rPr>
          <w:color w:val="auto"/>
        </w:rPr>
        <w:t xml:space="preserve"> </w:t>
      </w:r>
      <w:r w:rsidRPr="001566DA">
        <w:rPr>
          <w:color w:val="auto"/>
        </w:rPr>
        <w:t>Statistics, Disability</w:t>
      </w:r>
      <w:r w:rsidRPr="001566DA">
        <w:rPr>
          <w:color w:val="auto"/>
        </w:rPr>
        <w:br/>
      </w:r>
      <w:hyperlink r:id="rId420" w:history="1">
        <w:r w:rsidRPr="001566DA">
          <w:rPr>
            <w:rStyle w:val="Hyperlink"/>
            <w:rFonts w:ascii="Nunito Sans" w:hAnsi="Nunito Sans"/>
            <w:color w:val="auto"/>
          </w:rPr>
          <w:t>https://www.abs.gov.au/statistics/health/disability</w:t>
        </w:r>
      </w:hyperlink>
      <w:r w:rsidRPr="001566DA">
        <w:rPr>
          <w:color w:val="auto"/>
        </w:rPr>
        <w:t xml:space="preserve"> </w:t>
      </w:r>
    </w:p>
    <w:p w14:paraId="1F2DFCB0" w14:textId="4CB8201D" w:rsidR="00E610F7" w:rsidRPr="001566DA" w:rsidRDefault="00E610F7" w:rsidP="002E2E4B">
      <w:pPr>
        <w:pStyle w:val="BodyText"/>
        <w:spacing w:line="240" w:lineRule="auto"/>
        <w:rPr>
          <w:color w:val="auto"/>
        </w:rPr>
      </w:pPr>
      <w:r w:rsidRPr="001566DA">
        <w:rPr>
          <w:color w:val="auto"/>
        </w:rPr>
        <w:t>Australian Bureau</w:t>
      </w:r>
      <w:r w:rsidR="00BF7141" w:rsidRPr="001566DA">
        <w:rPr>
          <w:color w:val="auto"/>
        </w:rPr>
        <w:t xml:space="preserve"> of</w:t>
      </w:r>
      <w:r w:rsidR="00610AEB" w:rsidRPr="001566DA">
        <w:rPr>
          <w:color w:val="auto"/>
        </w:rPr>
        <w:t xml:space="preserve"> </w:t>
      </w:r>
      <w:r w:rsidR="00627878" w:rsidRPr="001566DA">
        <w:rPr>
          <w:color w:val="auto"/>
        </w:rPr>
        <w:t>Statistics</w:t>
      </w:r>
      <w:r w:rsidRPr="001566DA">
        <w:rPr>
          <w:color w:val="auto"/>
        </w:rPr>
        <w:t>, Survey</w:t>
      </w:r>
      <w:r w:rsidR="00BF7141" w:rsidRPr="001566DA">
        <w:rPr>
          <w:color w:val="auto"/>
        </w:rPr>
        <w:t xml:space="preserve"> of</w:t>
      </w:r>
      <w:r w:rsidR="00610AEB" w:rsidRPr="001566DA">
        <w:rPr>
          <w:color w:val="auto"/>
        </w:rPr>
        <w:t xml:space="preserve"> </w:t>
      </w:r>
      <w:r w:rsidRPr="001566DA">
        <w:rPr>
          <w:color w:val="auto"/>
        </w:rPr>
        <w:t>Disability, Ageing and Carers 2022</w:t>
      </w:r>
      <w:r w:rsidRPr="001566DA">
        <w:rPr>
          <w:color w:val="auto"/>
        </w:rPr>
        <w:br/>
      </w:r>
      <w:hyperlink r:id="rId421" w:history="1">
        <w:r w:rsidRPr="001566DA">
          <w:rPr>
            <w:rStyle w:val="Hyperlink"/>
            <w:rFonts w:ascii="Nunito Sans" w:hAnsi="Nunito Sans"/>
            <w:color w:val="auto"/>
          </w:rPr>
          <w:t>https://www.abs.gov.au/statistics/health/disability/disability</w:t>
        </w:r>
        <w:r w:rsidR="00610AEB" w:rsidRPr="001566DA">
          <w:rPr>
            <w:rStyle w:val="Hyperlink"/>
            <w:rFonts w:ascii="Nunito Sans" w:hAnsi="Nunito Sans"/>
            <w:color w:val="auto"/>
          </w:rPr>
          <w:t>-</w:t>
        </w:r>
        <w:r w:rsidRPr="001566DA">
          <w:rPr>
            <w:rStyle w:val="Hyperlink"/>
            <w:rFonts w:ascii="Nunito Sans" w:hAnsi="Nunito Sans"/>
            <w:color w:val="auto"/>
          </w:rPr>
          <w:t>ageing</w:t>
        </w:r>
        <w:r w:rsidR="00610AEB" w:rsidRPr="001566DA">
          <w:rPr>
            <w:rStyle w:val="Hyperlink"/>
            <w:rFonts w:ascii="Nunito Sans" w:hAnsi="Nunito Sans"/>
            <w:color w:val="auto"/>
          </w:rPr>
          <w:t>-</w:t>
        </w:r>
        <w:r w:rsidRPr="001566DA">
          <w:rPr>
            <w:rStyle w:val="Hyperlink"/>
            <w:rFonts w:ascii="Nunito Sans" w:hAnsi="Nunito Sans"/>
            <w:color w:val="auto"/>
          </w:rPr>
          <w:t>and</w:t>
        </w:r>
        <w:r w:rsidR="00610AEB" w:rsidRPr="001566DA">
          <w:rPr>
            <w:rStyle w:val="Hyperlink"/>
            <w:rFonts w:ascii="Nunito Sans" w:hAnsi="Nunito Sans"/>
            <w:color w:val="auto"/>
          </w:rPr>
          <w:t>-</w:t>
        </w:r>
        <w:r w:rsidRPr="001566DA">
          <w:rPr>
            <w:rStyle w:val="Hyperlink"/>
            <w:rFonts w:ascii="Nunito Sans" w:hAnsi="Nunito Sans"/>
            <w:color w:val="auto"/>
          </w:rPr>
          <w:t>carers</w:t>
        </w:r>
        <w:r w:rsidR="00610AEB" w:rsidRPr="001566DA">
          <w:rPr>
            <w:rStyle w:val="Hyperlink"/>
            <w:rFonts w:ascii="Nunito Sans" w:hAnsi="Nunito Sans"/>
            <w:color w:val="auto"/>
          </w:rPr>
          <w:t>-</w:t>
        </w:r>
        <w:r w:rsidRPr="001566DA">
          <w:rPr>
            <w:rStyle w:val="Hyperlink"/>
            <w:rFonts w:ascii="Nunito Sans" w:hAnsi="Nunito Sans"/>
            <w:color w:val="auto"/>
          </w:rPr>
          <w:t>australia</w:t>
        </w:r>
        <w:r w:rsidR="00610AEB" w:rsidRPr="001566DA">
          <w:rPr>
            <w:rStyle w:val="Hyperlink"/>
            <w:rFonts w:ascii="Nunito Sans" w:hAnsi="Nunito Sans"/>
            <w:color w:val="auto"/>
          </w:rPr>
          <w:t>-</w:t>
        </w:r>
        <w:r w:rsidRPr="001566DA">
          <w:rPr>
            <w:rStyle w:val="Hyperlink"/>
            <w:rFonts w:ascii="Nunito Sans" w:hAnsi="Nunito Sans"/>
            <w:color w:val="auto"/>
          </w:rPr>
          <w:t>summary</w:t>
        </w:r>
        <w:r w:rsidR="00610AEB" w:rsidRPr="001566DA">
          <w:rPr>
            <w:rStyle w:val="Hyperlink"/>
            <w:rFonts w:ascii="Nunito Sans" w:hAnsi="Nunito Sans"/>
            <w:color w:val="auto"/>
          </w:rPr>
          <w:t>-</w:t>
        </w:r>
        <w:r w:rsidRPr="001566DA">
          <w:rPr>
            <w:rStyle w:val="Hyperlink"/>
            <w:rFonts w:ascii="Nunito Sans" w:hAnsi="Nunito Sans"/>
            <w:color w:val="auto"/>
          </w:rPr>
          <w:t>findings/2022</w:t>
        </w:r>
      </w:hyperlink>
      <w:r w:rsidRPr="001566DA">
        <w:rPr>
          <w:color w:val="auto"/>
        </w:rPr>
        <w:t xml:space="preserve"> </w:t>
      </w:r>
    </w:p>
    <w:p w14:paraId="534F9E3B" w14:textId="0B420FAE" w:rsidR="00E610F7" w:rsidRPr="001566DA" w:rsidRDefault="00E610F7" w:rsidP="002E2E4B">
      <w:pPr>
        <w:pStyle w:val="BodyText"/>
        <w:spacing w:line="240" w:lineRule="auto"/>
        <w:rPr>
          <w:color w:val="auto"/>
        </w:rPr>
      </w:pPr>
      <w:r w:rsidRPr="001566DA">
        <w:rPr>
          <w:color w:val="auto"/>
        </w:rPr>
        <w:t>Australian Government Department</w:t>
      </w:r>
      <w:r w:rsidR="00BF7141" w:rsidRPr="001566DA">
        <w:rPr>
          <w:color w:val="auto"/>
        </w:rPr>
        <w:t xml:space="preserve"> of</w:t>
      </w:r>
      <w:r w:rsidR="00610AEB" w:rsidRPr="001566DA">
        <w:rPr>
          <w:color w:val="auto"/>
        </w:rPr>
        <w:t xml:space="preserve"> </w:t>
      </w:r>
      <w:r w:rsidRPr="001566DA">
        <w:rPr>
          <w:color w:val="auto"/>
        </w:rPr>
        <w:t>Health, Disability and Ageing</w:t>
      </w:r>
      <w:r w:rsidR="00627878" w:rsidRPr="001566DA">
        <w:rPr>
          <w:color w:val="auto"/>
        </w:rPr>
        <w:t>, Disability and Carers</w:t>
      </w:r>
      <w:r w:rsidRPr="001566DA">
        <w:rPr>
          <w:color w:val="auto"/>
        </w:rPr>
        <w:br/>
      </w:r>
      <w:hyperlink r:id="rId422" w:history="1">
        <w:r w:rsidR="00627878" w:rsidRPr="001566DA">
          <w:rPr>
            <w:rStyle w:val="Hyperlink"/>
            <w:rFonts w:ascii="Nunito Sans" w:hAnsi="Nunito Sans"/>
            <w:color w:val="auto"/>
          </w:rPr>
          <w:t>https://www.health.gov.au/topics/disability</w:t>
        </w:r>
        <w:r w:rsidR="00610AEB" w:rsidRPr="001566DA">
          <w:rPr>
            <w:rStyle w:val="Hyperlink"/>
            <w:rFonts w:ascii="Nunito Sans" w:hAnsi="Nunito Sans"/>
            <w:color w:val="auto"/>
          </w:rPr>
          <w:t>-</w:t>
        </w:r>
        <w:r w:rsidR="00627878" w:rsidRPr="001566DA">
          <w:rPr>
            <w:rStyle w:val="Hyperlink"/>
            <w:rFonts w:ascii="Nunito Sans" w:hAnsi="Nunito Sans"/>
            <w:color w:val="auto"/>
          </w:rPr>
          <w:t>and</w:t>
        </w:r>
        <w:r w:rsidR="00610AEB" w:rsidRPr="001566DA">
          <w:rPr>
            <w:rStyle w:val="Hyperlink"/>
            <w:rFonts w:ascii="Nunito Sans" w:hAnsi="Nunito Sans"/>
            <w:color w:val="auto"/>
          </w:rPr>
          <w:t>-</w:t>
        </w:r>
        <w:r w:rsidR="00627878" w:rsidRPr="001566DA">
          <w:rPr>
            <w:rStyle w:val="Hyperlink"/>
            <w:rFonts w:ascii="Nunito Sans" w:hAnsi="Nunito Sans"/>
            <w:color w:val="auto"/>
          </w:rPr>
          <w:t>carers</w:t>
        </w:r>
      </w:hyperlink>
      <w:r w:rsidR="00627878" w:rsidRPr="001566DA">
        <w:rPr>
          <w:color w:val="auto"/>
        </w:rPr>
        <w:t xml:space="preserve"> </w:t>
      </w:r>
    </w:p>
    <w:p w14:paraId="50FF5094" w14:textId="02525F65" w:rsidR="00304C38" w:rsidRPr="001566DA" w:rsidRDefault="00304C38" w:rsidP="002E2E4B">
      <w:pPr>
        <w:pStyle w:val="BodyText"/>
        <w:spacing w:line="240" w:lineRule="auto"/>
        <w:rPr>
          <w:color w:val="auto"/>
        </w:rPr>
      </w:pPr>
      <w:r w:rsidRPr="001566DA">
        <w:rPr>
          <w:color w:val="auto"/>
        </w:rPr>
        <w:t>Australian Human Rights Commission, Disability Rights</w:t>
      </w:r>
      <w:r w:rsidRPr="001566DA">
        <w:rPr>
          <w:color w:val="auto"/>
        </w:rPr>
        <w:br/>
      </w:r>
      <w:hyperlink r:id="rId423" w:history="1">
        <w:r w:rsidRPr="001566DA">
          <w:rPr>
            <w:rStyle w:val="Hyperlink"/>
            <w:rFonts w:ascii="Nunito Sans" w:hAnsi="Nunito Sans"/>
            <w:color w:val="auto"/>
          </w:rPr>
          <w:t>https://humanrights.gov.au/our</w:t>
        </w:r>
        <w:r w:rsidR="00610AEB" w:rsidRPr="001566DA">
          <w:rPr>
            <w:rStyle w:val="Hyperlink"/>
            <w:rFonts w:ascii="Nunito Sans" w:hAnsi="Nunito Sans"/>
            <w:color w:val="auto"/>
          </w:rPr>
          <w:t>-</w:t>
        </w:r>
        <w:r w:rsidRPr="001566DA">
          <w:rPr>
            <w:rStyle w:val="Hyperlink"/>
            <w:rFonts w:ascii="Nunito Sans" w:hAnsi="Nunito Sans"/>
            <w:color w:val="auto"/>
          </w:rPr>
          <w:t>work/disability</w:t>
        </w:r>
        <w:r w:rsidR="00610AEB" w:rsidRPr="001566DA">
          <w:rPr>
            <w:rStyle w:val="Hyperlink"/>
            <w:rFonts w:ascii="Nunito Sans" w:hAnsi="Nunito Sans"/>
            <w:color w:val="auto"/>
          </w:rPr>
          <w:t>-</w:t>
        </w:r>
        <w:r w:rsidRPr="001566DA">
          <w:rPr>
            <w:rStyle w:val="Hyperlink"/>
            <w:rFonts w:ascii="Nunito Sans" w:hAnsi="Nunito Sans"/>
            <w:color w:val="auto"/>
          </w:rPr>
          <w:t>rights</w:t>
        </w:r>
      </w:hyperlink>
      <w:r w:rsidRPr="001566DA">
        <w:rPr>
          <w:color w:val="auto"/>
        </w:rPr>
        <w:t xml:space="preserve"> </w:t>
      </w:r>
    </w:p>
    <w:p w14:paraId="3907F4A7" w14:textId="04785ECC" w:rsidR="00304C38" w:rsidRPr="001566DA" w:rsidRDefault="00304C38" w:rsidP="002E2E4B">
      <w:pPr>
        <w:pStyle w:val="BodyText"/>
        <w:spacing w:line="240" w:lineRule="auto"/>
        <w:rPr>
          <w:color w:val="auto"/>
        </w:rPr>
      </w:pPr>
      <w:r w:rsidRPr="001566DA">
        <w:rPr>
          <w:color w:val="auto"/>
        </w:rPr>
        <w:t>Australian Institute</w:t>
      </w:r>
      <w:r w:rsidR="00BF7141" w:rsidRPr="001566DA">
        <w:rPr>
          <w:color w:val="auto"/>
        </w:rPr>
        <w:t xml:space="preserve"> of</w:t>
      </w:r>
      <w:r w:rsidR="00610AEB" w:rsidRPr="001566DA">
        <w:rPr>
          <w:color w:val="auto"/>
        </w:rPr>
        <w:t xml:space="preserve"> </w:t>
      </w:r>
      <w:r w:rsidRPr="001566DA">
        <w:rPr>
          <w:color w:val="auto"/>
        </w:rPr>
        <w:t>Health and Welfare, Australia’s Disability Strategy Outcomes Framework</w:t>
      </w:r>
      <w:r w:rsidRPr="001566DA">
        <w:rPr>
          <w:color w:val="auto"/>
        </w:rPr>
        <w:br/>
      </w:r>
      <w:hyperlink r:id="rId424" w:history="1">
        <w:r w:rsidRPr="001566DA">
          <w:rPr>
            <w:rStyle w:val="Hyperlink"/>
            <w:rFonts w:ascii="Nunito Sans" w:hAnsi="Nunito Sans"/>
            <w:color w:val="auto"/>
          </w:rPr>
          <w:t>https://www.aihw.gov.au/australias</w:t>
        </w:r>
        <w:r w:rsidR="00610AEB" w:rsidRPr="001566DA">
          <w:rPr>
            <w:rStyle w:val="Hyperlink"/>
            <w:rFonts w:ascii="Nunito Sans" w:hAnsi="Nunito Sans"/>
            <w:color w:val="auto"/>
          </w:rPr>
          <w:t>-</w:t>
        </w:r>
        <w:r w:rsidRPr="001566DA">
          <w:rPr>
            <w:rStyle w:val="Hyperlink"/>
            <w:rFonts w:ascii="Nunito Sans" w:hAnsi="Nunito Sans"/>
            <w:color w:val="auto"/>
          </w:rPr>
          <w:t>disability</w:t>
        </w:r>
        <w:r w:rsidR="00610AEB" w:rsidRPr="001566DA">
          <w:rPr>
            <w:rStyle w:val="Hyperlink"/>
            <w:rFonts w:ascii="Nunito Sans" w:hAnsi="Nunito Sans"/>
            <w:color w:val="auto"/>
          </w:rPr>
          <w:t>-</w:t>
        </w:r>
        <w:r w:rsidRPr="001566DA">
          <w:rPr>
            <w:rStyle w:val="Hyperlink"/>
            <w:rFonts w:ascii="Nunito Sans" w:hAnsi="Nunito Sans"/>
            <w:color w:val="auto"/>
          </w:rPr>
          <w:t>strategy</w:t>
        </w:r>
      </w:hyperlink>
      <w:r w:rsidRPr="001566DA">
        <w:rPr>
          <w:color w:val="auto"/>
        </w:rPr>
        <w:t xml:space="preserve"> </w:t>
      </w:r>
    </w:p>
    <w:p w14:paraId="5D3D937A" w14:textId="028973FF" w:rsidR="00304C38" w:rsidRPr="001566DA" w:rsidRDefault="00304C38" w:rsidP="002E2E4B">
      <w:pPr>
        <w:pStyle w:val="BodyText"/>
        <w:spacing w:line="240" w:lineRule="auto"/>
        <w:rPr>
          <w:color w:val="auto"/>
        </w:rPr>
      </w:pPr>
      <w:r w:rsidRPr="001566DA">
        <w:rPr>
          <w:color w:val="auto"/>
        </w:rPr>
        <w:t>Australian Local Government Association, Disability Inclusion Planning – A Guide for Local Government</w:t>
      </w:r>
      <w:r w:rsidRPr="001566DA">
        <w:rPr>
          <w:color w:val="auto"/>
        </w:rPr>
        <w:br/>
      </w:r>
      <w:hyperlink r:id="rId425" w:history="1">
        <w:r w:rsidRPr="001566DA">
          <w:rPr>
            <w:rStyle w:val="Hyperlink"/>
            <w:rFonts w:ascii="Nunito Sans" w:hAnsi="Nunito Sans"/>
            <w:color w:val="auto"/>
          </w:rPr>
          <w:t>https://www.mav.asn.au/__data/assets/pdf_file/0003/41673/ALGA</w:t>
        </w:r>
        <w:r w:rsidR="00610AEB" w:rsidRPr="001566DA">
          <w:rPr>
            <w:rStyle w:val="Hyperlink"/>
            <w:rFonts w:ascii="Nunito Sans" w:hAnsi="Nunito Sans"/>
            <w:color w:val="auto"/>
          </w:rPr>
          <w:t>-</w:t>
        </w:r>
        <w:r w:rsidRPr="001566DA">
          <w:rPr>
            <w:rStyle w:val="Hyperlink"/>
            <w:rFonts w:ascii="Nunito Sans" w:hAnsi="Nunito Sans"/>
            <w:color w:val="auto"/>
          </w:rPr>
          <w:t>Disability</w:t>
        </w:r>
        <w:r w:rsidR="00610AEB" w:rsidRPr="001566DA">
          <w:rPr>
            <w:rStyle w:val="Hyperlink"/>
            <w:rFonts w:ascii="Nunito Sans" w:hAnsi="Nunito Sans"/>
            <w:color w:val="auto"/>
          </w:rPr>
          <w:t>-</w:t>
        </w:r>
        <w:r w:rsidRPr="001566DA">
          <w:rPr>
            <w:rStyle w:val="Hyperlink"/>
            <w:rFonts w:ascii="Nunito Sans" w:hAnsi="Nunito Sans"/>
            <w:color w:val="auto"/>
          </w:rPr>
          <w:t>Inclusion</w:t>
        </w:r>
        <w:r w:rsidR="00610AEB" w:rsidRPr="001566DA">
          <w:rPr>
            <w:rStyle w:val="Hyperlink"/>
            <w:rFonts w:ascii="Nunito Sans" w:hAnsi="Nunito Sans"/>
            <w:color w:val="auto"/>
          </w:rPr>
          <w:t>-</w:t>
        </w:r>
        <w:r w:rsidRPr="001566DA">
          <w:rPr>
            <w:rStyle w:val="Hyperlink"/>
            <w:rFonts w:ascii="Nunito Sans" w:hAnsi="Nunito Sans"/>
            <w:color w:val="auto"/>
          </w:rPr>
          <w:t>Planning</w:t>
        </w:r>
        <w:r w:rsidR="00610AEB" w:rsidRPr="001566DA">
          <w:rPr>
            <w:rStyle w:val="Hyperlink"/>
            <w:rFonts w:ascii="Nunito Sans" w:hAnsi="Nunito Sans"/>
            <w:color w:val="auto"/>
          </w:rPr>
          <w:t>-</w:t>
        </w:r>
        <w:r w:rsidRPr="001566DA">
          <w:rPr>
            <w:rStyle w:val="Hyperlink"/>
            <w:rFonts w:ascii="Nunito Sans" w:hAnsi="Nunito Sans"/>
            <w:color w:val="auto"/>
          </w:rPr>
          <w:t>A</w:t>
        </w:r>
        <w:r w:rsidR="00610AEB" w:rsidRPr="001566DA">
          <w:rPr>
            <w:rStyle w:val="Hyperlink"/>
            <w:rFonts w:ascii="Nunito Sans" w:hAnsi="Nunito Sans"/>
            <w:color w:val="auto"/>
          </w:rPr>
          <w:t>-</w:t>
        </w:r>
        <w:r w:rsidRPr="001566DA">
          <w:rPr>
            <w:rStyle w:val="Hyperlink"/>
            <w:rFonts w:ascii="Nunito Sans" w:hAnsi="Nunito Sans"/>
            <w:color w:val="auto"/>
          </w:rPr>
          <w:t>Guide</w:t>
        </w:r>
        <w:r w:rsidR="00610AEB" w:rsidRPr="001566DA">
          <w:rPr>
            <w:rStyle w:val="Hyperlink"/>
            <w:rFonts w:ascii="Nunito Sans" w:hAnsi="Nunito Sans"/>
            <w:color w:val="auto"/>
          </w:rPr>
          <w:t>-</w:t>
        </w:r>
        <w:r w:rsidRPr="001566DA">
          <w:rPr>
            <w:rStyle w:val="Hyperlink"/>
            <w:rFonts w:ascii="Nunito Sans" w:hAnsi="Nunito Sans"/>
            <w:color w:val="auto"/>
          </w:rPr>
          <w:t>for</w:t>
        </w:r>
        <w:r w:rsidR="00610AEB" w:rsidRPr="001566DA">
          <w:rPr>
            <w:rStyle w:val="Hyperlink"/>
            <w:rFonts w:ascii="Nunito Sans" w:hAnsi="Nunito Sans"/>
            <w:color w:val="auto"/>
          </w:rPr>
          <w:t>-</w:t>
        </w:r>
        <w:r w:rsidRPr="001566DA">
          <w:rPr>
            <w:rStyle w:val="Hyperlink"/>
            <w:rFonts w:ascii="Nunito Sans" w:hAnsi="Nunito Sans"/>
            <w:color w:val="auto"/>
          </w:rPr>
          <w:t>Local</w:t>
        </w:r>
        <w:r w:rsidR="00610AEB" w:rsidRPr="001566DA">
          <w:rPr>
            <w:rStyle w:val="Hyperlink"/>
            <w:rFonts w:ascii="Nunito Sans" w:hAnsi="Nunito Sans"/>
            <w:color w:val="auto"/>
          </w:rPr>
          <w:t>-</w:t>
        </w:r>
        <w:r w:rsidRPr="001566DA">
          <w:rPr>
            <w:rStyle w:val="Hyperlink"/>
            <w:rFonts w:ascii="Nunito Sans" w:hAnsi="Nunito Sans"/>
            <w:color w:val="auto"/>
          </w:rPr>
          <w:t>Government</w:t>
        </w:r>
        <w:r w:rsidR="00610AEB" w:rsidRPr="001566DA">
          <w:rPr>
            <w:rStyle w:val="Hyperlink"/>
            <w:rFonts w:ascii="Nunito Sans" w:hAnsi="Nunito Sans"/>
            <w:color w:val="auto"/>
          </w:rPr>
          <w:t>-</w:t>
        </w:r>
        <w:r w:rsidRPr="001566DA">
          <w:rPr>
            <w:rStyle w:val="Hyperlink"/>
            <w:rFonts w:ascii="Nunito Sans" w:hAnsi="Nunito Sans"/>
            <w:color w:val="auto"/>
          </w:rPr>
          <w:t>Oct</w:t>
        </w:r>
        <w:r w:rsidR="00610AEB" w:rsidRPr="001566DA">
          <w:rPr>
            <w:rStyle w:val="Hyperlink"/>
            <w:rFonts w:ascii="Nunito Sans" w:hAnsi="Nunito Sans"/>
            <w:color w:val="auto"/>
          </w:rPr>
          <w:t>-</w:t>
        </w:r>
        <w:r w:rsidRPr="001566DA">
          <w:rPr>
            <w:rStyle w:val="Hyperlink"/>
            <w:rFonts w:ascii="Nunito Sans" w:hAnsi="Nunito Sans"/>
            <w:color w:val="auto"/>
          </w:rPr>
          <w:t>2016.pdf</w:t>
        </w:r>
      </w:hyperlink>
      <w:r w:rsidRPr="001566DA">
        <w:rPr>
          <w:color w:val="auto"/>
        </w:rPr>
        <w:t xml:space="preserve"> </w:t>
      </w:r>
    </w:p>
    <w:p w14:paraId="5B8C9896" w14:textId="77777777" w:rsidR="00304C38" w:rsidRPr="001566DA" w:rsidRDefault="00304C38" w:rsidP="002E2E4B">
      <w:pPr>
        <w:pStyle w:val="BodyText"/>
        <w:spacing w:line="240" w:lineRule="auto"/>
        <w:rPr>
          <w:color w:val="auto"/>
        </w:rPr>
      </w:pPr>
      <w:r w:rsidRPr="001566DA">
        <w:rPr>
          <w:color w:val="auto"/>
        </w:rPr>
        <w:t xml:space="preserve">Disability Gateway, Australia’s Disability Strategy </w:t>
      </w:r>
      <w:r w:rsidRPr="001566DA">
        <w:rPr>
          <w:color w:val="auto"/>
        </w:rPr>
        <w:br/>
      </w:r>
      <w:hyperlink r:id="rId426" w:history="1">
        <w:r w:rsidRPr="001566DA">
          <w:rPr>
            <w:rStyle w:val="Hyperlink"/>
            <w:rFonts w:ascii="Nunito Sans" w:hAnsi="Nunito Sans"/>
            <w:color w:val="auto"/>
          </w:rPr>
          <w:t>https://www.disabilitygateway.gov.au/ads</w:t>
        </w:r>
      </w:hyperlink>
      <w:r w:rsidRPr="001566DA">
        <w:rPr>
          <w:color w:val="auto"/>
        </w:rPr>
        <w:t xml:space="preserve"> </w:t>
      </w:r>
    </w:p>
    <w:p w14:paraId="5D8111B1" w14:textId="77777777" w:rsidR="00304C38" w:rsidRPr="001566DA" w:rsidRDefault="00304C38" w:rsidP="002E2E4B">
      <w:pPr>
        <w:pStyle w:val="BodyText"/>
        <w:spacing w:line="240" w:lineRule="auto"/>
        <w:rPr>
          <w:color w:val="auto"/>
        </w:rPr>
      </w:pPr>
      <w:r w:rsidRPr="001566DA">
        <w:rPr>
          <w:color w:val="auto"/>
        </w:rPr>
        <w:t>National Disability Insurance Scheme</w:t>
      </w:r>
      <w:r w:rsidRPr="001566DA">
        <w:rPr>
          <w:color w:val="auto"/>
        </w:rPr>
        <w:br/>
      </w:r>
      <w:hyperlink r:id="rId427" w:history="1">
        <w:r w:rsidRPr="001566DA">
          <w:rPr>
            <w:rStyle w:val="Hyperlink"/>
            <w:rFonts w:ascii="Nunito Sans" w:hAnsi="Nunito Sans"/>
            <w:color w:val="auto"/>
          </w:rPr>
          <w:t>https://www.ndis.gov.au/</w:t>
        </w:r>
      </w:hyperlink>
      <w:r w:rsidRPr="001566DA">
        <w:rPr>
          <w:color w:val="auto"/>
        </w:rPr>
        <w:t xml:space="preserve"> </w:t>
      </w:r>
    </w:p>
    <w:p w14:paraId="7F5C1979" w14:textId="6C8A19B5" w:rsidR="00BE045A" w:rsidRPr="001566DA" w:rsidRDefault="00BE045A" w:rsidP="002E2E4B">
      <w:pPr>
        <w:pStyle w:val="BodyText"/>
        <w:spacing w:line="240" w:lineRule="auto"/>
        <w:rPr>
          <w:color w:val="auto"/>
        </w:rPr>
      </w:pPr>
      <w:r w:rsidRPr="001566DA">
        <w:rPr>
          <w:color w:val="auto"/>
        </w:rPr>
        <w:t>National Disability Insurance Scheme, Participant Outcomes Report</w:t>
      </w:r>
      <w:r w:rsidRPr="001566DA">
        <w:rPr>
          <w:color w:val="auto"/>
        </w:rPr>
        <w:br/>
      </w:r>
      <w:hyperlink r:id="rId428" w:anchor="participant-outcomes-reports-to-30-june-2024" w:history="1">
        <w:r w:rsidRPr="001566DA">
          <w:rPr>
            <w:rStyle w:val="Hyperlink"/>
            <w:rFonts w:ascii="Nunito Sans" w:hAnsi="Nunito Sans"/>
            <w:color w:val="auto"/>
          </w:rPr>
          <w:t>https://dataresearch.ndis.gov.au/reports</w:t>
        </w:r>
        <w:r w:rsidR="00610AEB" w:rsidRPr="001566DA">
          <w:rPr>
            <w:rStyle w:val="Hyperlink"/>
            <w:rFonts w:ascii="Nunito Sans" w:hAnsi="Nunito Sans"/>
            <w:color w:val="auto"/>
          </w:rPr>
          <w:t>-</w:t>
        </w:r>
        <w:r w:rsidRPr="001566DA">
          <w:rPr>
            <w:rStyle w:val="Hyperlink"/>
            <w:rFonts w:ascii="Nunito Sans" w:hAnsi="Nunito Sans"/>
            <w:color w:val="auto"/>
          </w:rPr>
          <w:t>and</w:t>
        </w:r>
        <w:r w:rsidR="00610AEB" w:rsidRPr="001566DA">
          <w:rPr>
            <w:rStyle w:val="Hyperlink"/>
            <w:rFonts w:ascii="Nunito Sans" w:hAnsi="Nunito Sans"/>
            <w:color w:val="auto"/>
          </w:rPr>
          <w:t>-</w:t>
        </w:r>
        <w:r w:rsidRPr="001566DA">
          <w:rPr>
            <w:rStyle w:val="Hyperlink"/>
            <w:rFonts w:ascii="Nunito Sans" w:hAnsi="Nunito Sans"/>
            <w:color w:val="auto"/>
          </w:rPr>
          <w:t>analyses/outcomes</w:t>
        </w:r>
        <w:r w:rsidR="00610AEB" w:rsidRPr="001566DA">
          <w:rPr>
            <w:rStyle w:val="Hyperlink"/>
            <w:rFonts w:ascii="Nunito Sans" w:hAnsi="Nunito Sans"/>
            <w:color w:val="auto"/>
          </w:rPr>
          <w:t>-</w:t>
        </w:r>
        <w:r w:rsidRPr="001566DA">
          <w:rPr>
            <w:rStyle w:val="Hyperlink"/>
            <w:rFonts w:ascii="Nunito Sans" w:hAnsi="Nunito Sans"/>
            <w:color w:val="auto"/>
          </w:rPr>
          <w:t>and</w:t>
        </w:r>
        <w:r w:rsidR="00610AEB" w:rsidRPr="001566DA">
          <w:rPr>
            <w:rStyle w:val="Hyperlink"/>
            <w:rFonts w:ascii="Nunito Sans" w:hAnsi="Nunito Sans"/>
            <w:color w:val="auto"/>
          </w:rPr>
          <w:t>-</w:t>
        </w:r>
        <w:r w:rsidRPr="001566DA">
          <w:rPr>
            <w:rStyle w:val="Hyperlink"/>
            <w:rFonts w:ascii="Nunito Sans" w:hAnsi="Nunito Sans"/>
            <w:color w:val="auto"/>
          </w:rPr>
          <w:t>goals/participant</w:t>
        </w:r>
        <w:r w:rsidR="00610AEB" w:rsidRPr="001566DA">
          <w:rPr>
            <w:rStyle w:val="Hyperlink"/>
            <w:rFonts w:ascii="Nunito Sans" w:hAnsi="Nunito Sans"/>
            <w:color w:val="auto"/>
          </w:rPr>
          <w:t>-</w:t>
        </w:r>
        <w:r w:rsidRPr="001566DA">
          <w:rPr>
            <w:rStyle w:val="Hyperlink"/>
            <w:rFonts w:ascii="Nunito Sans" w:hAnsi="Nunito Sans"/>
            <w:color w:val="auto"/>
          </w:rPr>
          <w:t>families</w:t>
        </w:r>
        <w:r w:rsidR="00610AEB" w:rsidRPr="001566DA">
          <w:rPr>
            <w:rStyle w:val="Hyperlink"/>
            <w:rFonts w:ascii="Nunito Sans" w:hAnsi="Nunito Sans"/>
            <w:color w:val="auto"/>
          </w:rPr>
          <w:t>-</w:t>
        </w:r>
        <w:r w:rsidRPr="001566DA">
          <w:rPr>
            <w:rStyle w:val="Hyperlink"/>
            <w:rFonts w:ascii="Nunito Sans" w:hAnsi="Nunito Sans"/>
            <w:color w:val="auto"/>
          </w:rPr>
          <w:t>and</w:t>
        </w:r>
        <w:r w:rsidR="00610AEB" w:rsidRPr="001566DA">
          <w:rPr>
            <w:rStyle w:val="Hyperlink"/>
            <w:rFonts w:ascii="Nunito Sans" w:hAnsi="Nunito Sans"/>
            <w:color w:val="auto"/>
          </w:rPr>
          <w:t>-</w:t>
        </w:r>
        <w:r w:rsidRPr="001566DA">
          <w:rPr>
            <w:rStyle w:val="Hyperlink"/>
            <w:rFonts w:ascii="Nunito Sans" w:hAnsi="Nunito Sans"/>
            <w:color w:val="auto"/>
          </w:rPr>
          <w:t>carer</w:t>
        </w:r>
        <w:r w:rsidR="00610AEB" w:rsidRPr="001566DA">
          <w:rPr>
            <w:rStyle w:val="Hyperlink"/>
            <w:rFonts w:ascii="Nunito Sans" w:hAnsi="Nunito Sans"/>
            <w:color w:val="auto"/>
          </w:rPr>
          <w:t>-</w:t>
        </w:r>
        <w:r w:rsidRPr="001566DA">
          <w:rPr>
            <w:rStyle w:val="Hyperlink"/>
            <w:rFonts w:ascii="Nunito Sans" w:hAnsi="Nunito Sans"/>
            <w:color w:val="auto"/>
          </w:rPr>
          <w:t>outcomes</w:t>
        </w:r>
        <w:r w:rsidR="00610AEB" w:rsidRPr="001566DA">
          <w:rPr>
            <w:rStyle w:val="Hyperlink"/>
            <w:rFonts w:ascii="Nunito Sans" w:hAnsi="Nunito Sans"/>
            <w:color w:val="auto"/>
          </w:rPr>
          <w:t>-</w:t>
        </w:r>
        <w:r w:rsidRPr="001566DA">
          <w:rPr>
            <w:rStyle w:val="Hyperlink"/>
            <w:rFonts w:ascii="Nunito Sans" w:hAnsi="Nunito Sans"/>
            <w:color w:val="auto"/>
          </w:rPr>
          <w:t>reports?_gl=1*1ga69fo*_gcl_au*NTA0MzAxMzI4LjE3NjQ1NTgzMDY.#participant</w:t>
        </w:r>
        <w:r w:rsidR="00610AEB" w:rsidRPr="001566DA">
          <w:rPr>
            <w:rStyle w:val="Hyperlink"/>
            <w:rFonts w:ascii="Nunito Sans" w:hAnsi="Nunito Sans"/>
            <w:color w:val="auto"/>
          </w:rPr>
          <w:t>-</w:t>
        </w:r>
        <w:r w:rsidRPr="001566DA">
          <w:rPr>
            <w:rStyle w:val="Hyperlink"/>
            <w:rFonts w:ascii="Nunito Sans" w:hAnsi="Nunito Sans"/>
            <w:color w:val="auto"/>
          </w:rPr>
          <w:t>outcomes</w:t>
        </w:r>
        <w:r w:rsidR="00610AEB" w:rsidRPr="001566DA">
          <w:rPr>
            <w:rStyle w:val="Hyperlink"/>
            <w:rFonts w:ascii="Nunito Sans" w:hAnsi="Nunito Sans"/>
            <w:color w:val="auto"/>
          </w:rPr>
          <w:t>-</w:t>
        </w:r>
        <w:r w:rsidRPr="001566DA">
          <w:rPr>
            <w:rStyle w:val="Hyperlink"/>
            <w:rFonts w:ascii="Nunito Sans" w:hAnsi="Nunito Sans"/>
            <w:color w:val="auto"/>
          </w:rPr>
          <w:t>reports</w:t>
        </w:r>
        <w:r w:rsidR="00610AEB" w:rsidRPr="001566DA">
          <w:rPr>
            <w:rStyle w:val="Hyperlink"/>
            <w:rFonts w:ascii="Nunito Sans" w:hAnsi="Nunito Sans"/>
            <w:color w:val="auto"/>
          </w:rPr>
          <w:t>-</w:t>
        </w:r>
        <w:r w:rsidRPr="001566DA">
          <w:rPr>
            <w:rStyle w:val="Hyperlink"/>
            <w:rFonts w:ascii="Nunito Sans" w:hAnsi="Nunito Sans"/>
            <w:color w:val="auto"/>
          </w:rPr>
          <w:t>to</w:t>
        </w:r>
        <w:r w:rsidR="00610AEB" w:rsidRPr="001566DA">
          <w:rPr>
            <w:rStyle w:val="Hyperlink"/>
            <w:rFonts w:ascii="Nunito Sans" w:hAnsi="Nunito Sans"/>
            <w:color w:val="auto"/>
          </w:rPr>
          <w:t>-</w:t>
        </w:r>
        <w:r w:rsidRPr="001566DA">
          <w:rPr>
            <w:rStyle w:val="Hyperlink"/>
            <w:rFonts w:ascii="Nunito Sans" w:hAnsi="Nunito Sans"/>
            <w:color w:val="auto"/>
          </w:rPr>
          <w:t>30</w:t>
        </w:r>
        <w:r w:rsidR="00610AEB" w:rsidRPr="001566DA">
          <w:rPr>
            <w:rStyle w:val="Hyperlink"/>
            <w:rFonts w:ascii="Nunito Sans" w:hAnsi="Nunito Sans"/>
            <w:color w:val="auto"/>
          </w:rPr>
          <w:t>-</w:t>
        </w:r>
        <w:r w:rsidRPr="001566DA">
          <w:rPr>
            <w:rStyle w:val="Hyperlink"/>
            <w:rFonts w:ascii="Nunito Sans" w:hAnsi="Nunito Sans"/>
            <w:color w:val="auto"/>
          </w:rPr>
          <w:t>june</w:t>
        </w:r>
        <w:r w:rsidR="00610AEB" w:rsidRPr="001566DA">
          <w:rPr>
            <w:rStyle w:val="Hyperlink"/>
            <w:rFonts w:ascii="Nunito Sans" w:hAnsi="Nunito Sans"/>
            <w:color w:val="auto"/>
          </w:rPr>
          <w:t>-</w:t>
        </w:r>
        <w:r w:rsidRPr="001566DA">
          <w:rPr>
            <w:rStyle w:val="Hyperlink"/>
            <w:rFonts w:ascii="Nunito Sans" w:hAnsi="Nunito Sans"/>
            <w:color w:val="auto"/>
          </w:rPr>
          <w:t>2024</w:t>
        </w:r>
      </w:hyperlink>
      <w:r w:rsidRPr="001566DA">
        <w:rPr>
          <w:color w:val="auto"/>
        </w:rPr>
        <w:t xml:space="preserve"> </w:t>
      </w:r>
    </w:p>
    <w:p w14:paraId="3AC4C79E" w14:textId="4E6B244A" w:rsidR="00EA3881" w:rsidRPr="001566DA" w:rsidRDefault="00EA3881" w:rsidP="002E2E4B">
      <w:pPr>
        <w:pStyle w:val="BodyText"/>
        <w:spacing w:line="240" w:lineRule="auto"/>
        <w:rPr>
          <w:color w:val="auto"/>
        </w:rPr>
      </w:pPr>
      <w:r w:rsidRPr="001566DA">
        <w:rPr>
          <w:color w:val="auto"/>
        </w:rPr>
        <w:t>National Disability Insurance Scheme Review</w:t>
      </w:r>
      <w:r w:rsidRPr="001566DA">
        <w:rPr>
          <w:color w:val="auto"/>
        </w:rPr>
        <w:br/>
      </w:r>
      <w:hyperlink r:id="rId429" w:history="1">
        <w:r w:rsidRPr="001566DA">
          <w:rPr>
            <w:rStyle w:val="Hyperlink"/>
            <w:rFonts w:ascii="Nunito Sans" w:hAnsi="Nunito Sans"/>
            <w:color w:val="auto"/>
          </w:rPr>
          <w:t>https://www.ndisreview.gov.au/</w:t>
        </w:r>
      </w:hyperlink>
      <w:r w:rsidRPr="001566DA">
        <w:rPr>
          <w:color w:val="auto"/>
        </w:rPr>
        <w:t xml:space="preserve"> </w:t>
      </w:r>
    </w:p>
    <w:p w14:paraId="64015BA6" w14:textId="6871547E" w:rsidR="0094693F" w:rsidRPr="001566DA" w:rsidRDefault="00304C38" w:rsidP="002E2E4B">
      <w:pPr>
        <w:pStyle w:val="BodyText"/>
        <w:spacing w:line="240" w:lineRule="auto"/>
        <w:rPr>
          <w:color w:val="auto"/>
        </w:rPr>
      </w:pPr>
      <w:r w:rsidRPr="001566DA">
        <w:rPr>
          <w:color w:val="auto"/>
        </w:rPr>
        <w:t>Royal Commission into Violence, Abuse, Neglect and Exploitation</w:t>
      </w:r>
      <w:r w:rsidR="00BF7141" w:rsidRPr="001566DA">
        <w:rPr>
          <w:color w:val="auto"/>
        </w:rPr>
        <w:t xml:space="preserve"> of</w:t>
      </w:r>
      <w:r w:rsidR="00610AEB" w:rsidRPr="001566DA">
        <w:rPr>
          <w:color w:val="auto"/>
        </w:rPr>
        <w:t xml:space="preserve"> </w:t>
      </w:r>
      <w:r w:rsidRPr="001566DA">
        <w:rPr>
          <w:color w:val="auto"/>
        </w:rPr>
        <w:t>People with Disability</w:t>
      </w:r>
      <w:r w:rsidR="0094693F" w:rsidRPr="001566DA">
        <w:rPr>
          <w:color w:val="auto"/>
        </w:rPr>
        <w:t>, Final Report</w:t>
      </w:r>
      <w:r w:rsidR="0094693F" w:rsidRPr="001566DA">
        <w:rPr>
          <w:color w:val="auto"/>
        </w:rPr>
        <w:br/>
      </w:r>
      <w:hyperlink r:id="rId430" w:history="1">
        <w:r w:rsidRPr="001566DA">
          <w:rPr>
            <w:rStyle w:val="Hyperlink"/>
            <w:rFonts w:ascii="Nunito Sans" w:hAnsi="Nunito Sans"/>
            <w:color w:val="auto"/>
          </w:rPr>
          <w:t>https://disability.royalcommission.gov.au/publications/final</w:t>
        </w:r>
        <w:r w:rsidR="00610AEB" w:rsidRPr="001566DA">
          <w:rPr>
            <w:rStyle w:val="Hyperlink"/>
            <w:rFonts w:ascii="Nunito Sans" w:hAnsi="Nunito Sans"/>
            <w:color w:val="auto"/>
          </w:rPr>
          <w:t>-</w:t>
        </w:r>
        <w:r w:rsidRPr="001566DA">
          <w:rPr>
            <w:rStyle w:val="Hyperlink"/>
            <w:rFonts w:ascii="Nunito Sans" w:hAnsi="Nunito Sans"/>
            <w:color w:val="auto"/>
          </w:rPr>
          <w:t>report</w:t>
        </w:r>
      </w:hyperlink>
      <w:r w:rsidRPr="001566DA">
        <w:rPr>
          <w:color w:val="auto"/>
        </w:rPr>
        <w:t xml:space="preserve"> </w:t>
      </w:r>
    </w:p>
    <w:p w14:paraId="008302C7" w14:textId="03DDC6A4" w:rsidR="0052098F" w:rsidRPr="001566DA" w:rsidRDefault="0052098F" w:rsidP="002E2E4B">
      <w:pPr>
        <w:pStyle w:val="BodyText"/>
        <w:spacing w:line="240" w:lineRule="auto"/>
        <w:rPr>
          <w:color w:val="auto"/>
        </w:rPr>
      </w:pPr>
      <w:r w:rsidRPr="001566DA">
        <w:rPr>
          <w:color w:val="auto"/>
        </w:rPr>
        <w:t>United Natio</w:t>
      </w:r>
      <w:r w:rsidR="00627878" w:rsidRPr="001566DA">
        <w:rPr>
          <w:color w:val="auto"/>
        </w:rPr>
        <w:t>n</w:t>
      </w:r>
      <w:r w:rsidRPr="001566DA">
        <w:rPr>
          <w:color w:val="auto"/>
        </w:rPr>
        <w:t>s, Convention on the Rights</w:t>
      </w:r>
      <w:r w:rsidR="00BF7141" w:rsidRPr="001566DA">
        <w:rPr>
          <w:color w:val="auto"/>
        </w:rPr>
        <w:t xml:space="preserve"> of</w:t>
      </w:r>
      <w:r w:rsidR="00610AEB" w:rsidRPr="001566DA">
        <w:rPr>
          <w:color w:val="auto"/>
        </w:rPr>
        <w:t xml:space="preserve"> </w:t>
      </w:r>
      <w:r w:rsidRPr="001566DA">
        <w:rPr>
          <w:color w:val="auto"/>
        </w:rPr>
        <w:t>Persons with Disabilities</w:t>
      </w:r>
      <w:r w:rsidR="0094693F" w:rsidRPr="001566DA">
        <w:rPr>
          <w:color w:val="auto"/>
        </w:rPr>
        <w:br/>
      </w:r>
      <w:hyperlink r:id="rId431" w:history="1">
        <w:r w:rsidR="00CE6D04" w:rsidRPr="001566DA">
          <w:rPr>
            <w:rStyle w:val="Hyperlink"/>
            <w:rFonts w:ascii="Nunito Sans" w:hAnsi="Nunito Sans"/>
            <w:color w:val="auto"/>
          </w:rPr>
          <w:t>https://social.desa.un.org/issues/disability/crpd/convention</w:t>
        </w:r>
        <w:r w:rsidR="00610AEB" w:rsidRPr="001566DA">
          <w:rPr>
            <w:rStyle w:val="Hyperlink"/>
            <w:rFonts w:ascii="Nunito Sans" w:hAnsi="Nunito Sans"/>
            <w:color w:val="auto"/>
          </w:rPr>
          <w:t>-</w:t>
        </w:r>
        <w:r w:rsidR="00CE6D04" w:rsidRPr="001566DA">
          <w:rPr>
            <w:rStyle w:val="Hyperlink"/>
            <w:rFonts w:ascii="Nunito Sans" w:hAnsi="Nunito Sans"/>
            <w:color w:val="auto"/>
          </w:rPr>
          <w:t>on</w:t>
        </w:r>
        <w:r w:rsidR="00610AEB" w:rsidRPr="001566DA">
          <w:rPr>
            <w:rStyle w:val="Hyperlink"/>
            <w:rFonts w:ascii="Nunito Sans" w:hAnsi="Nunito Sans"/>
            <w:color w:val="auto"/>
          </w:rPr>
          <w:t>-</w:t>
        </w:r>
        <w:r w:rsidR="00CE6D04" w:rsidRPr="001566DA">
          <w:rPr>
            <w:rStyle w:val="Hyperlink"/>
            <w:rFonts w:ascii="Nunito Sans" w:hAnsi="Nunito Sans"/>
            <w:color w:val="auto"/>
          </w:rPr>
          <w:t>the</w:t>
        </w:r>
        <w:r w:rsidR="00610AEB" w:rsidRPr="001566DA">
          <w:rPr>
            <w:rStyle w:val="Hyperlink"/>
            <w:rFonts w:ascii="Nunito Sans" w:hAnsi="Nunito Sans"/>
            <w:color w:val="auto"/>
          </w:rPr>
          <w:t>-</w:t>
        </w:r>
        <w:r w:rsidR="00CE6D04" w:rsidRPr="001566DA">
          <w:rPr>
            <w:rStyle w:val="Hyperlink"/>
            <w:rFonts w:ascii="Nunito Sans" w:hAnsi="Nunito Sans"/>
            <w:color w:val="auto"/>
          </w:rPr>
          <w:t>rights</w:t>
        </w:r>
        <w:r w:rsidR="00610AEB" w:rsidRPr="001566DA">
          <w:rPr>
            <w:rStyle w:val="Hyperlink"/>
            <w:rFonts w:ascii="Nunito Sans" w:hAnsi="Nunito Sans"/>
            <w:color w:val="auto"/>
          </w:rPr>
          <w:t>-</w:t>
        </w:r>
        <w:r w:rsidR="00CE6D04" w:rsidRPr="001566DA">
          <w:rPr>
            <w:rStyle w:val="Hyperlink"/>
            <w:rFonts w:ascii="Nunito Sans" w:hAnsi="Nunito Sans"/>
            <w:color w:val="auto"/>
          </w:rPr>
          <w:t>of</w:t>
        </w:r>
        <w:r w:rsidR="00610AEB" w:rsidRPr="001566DA">
          <w:rPr>
            <w:rStyle w:val="Hyperlink"/>
            <w:rFonts w:ascii="Nunito Sans" w:hAnsi="Nunito Sans"/>
            <w:color w:val="auto"/>
          </w:rPr>
          <w:t>-</w:t>
        </w:r>
        <w:r w:rsidR="00CE6D04" w:rsidRPr="001566DA">
          <w:rPr>
            <w:rStyle w:val="Hyperlink"/>
            <w:rFonts w:ascii="Nunito Sans" w:hAnsi="Nunito Sans"/>
            <w:color w:val="auto"/>
          </w:rPr>
          <w:t>persons</w:t>
        </w:r>
        <w:r w:rsidR="00610AEB" w:rsidRPr="001566DA">
          <w:rPr>
            <w:rStyle w:val="Hyperlink"/>
            <w:rFonts w:ascii="Nunito Sans" w:hAnsi="Nunito Sans"/>
            <w:color w:val="auto"/>
          </w:rPr>
          <w:t>-</w:t>
        </w:r>
        <w:r w:rsidR="00CE6D04" w:rsidRPr="001566DA">
          <w:rPr>
            <w:rStyle w:val="Hyperlink"/>
            <w:rFonts w:ascii="Nunito Sans" w:hAnsi="Nunito Sans"/>
            <w:color w:val="auto"/>
          </w:rPr>
          <w:t>with</w:t>
        </w:r>
        <w:r w:rsidR="00610AEB" w:rsidRPr="001566DA">
          <w:rPr>
            <w:rStyle w:val="Hyperlink"/>
            <w:rFonts w:ascii="Nunito Sans" w:hAnsi="Nunito Sans"/>
            <w:color w:val="auto"/>
          </w:rPr>
          <w:t>-</w:t>
        </w:r>
        <w:r w:rsidR="00CE6D04" w:rsidRPr="001566DA">
          <w:rPr>
            <w:rStyle w:val="Hyperlink"/>
            <w:rFonts w:ascii="Nunito Sans" w:hAnsi="Nunito Sans"/>
            <w:color w:val="auto"/>
          </w:rPr>
          <w:t>disabilities</w:t>
        </w:r>
        <w:r w:rsidR="00610AEB" w:rsidRPr="001566DA">
          <w:rPr>
            <w:rStyle w:val="Hyperlink"/>
            <w:rFonts w:ascii="Nunito Sans" w:hAnsi="Nunito Sans"/>
            <w:color w:val="auto"/>
          </w:rPr>
          <w:t>-</w:t>
        </w:r>
        <w:r w:rsidR="00CE6D04" w:rsidRPr="001566DA">
          <w:rPr>
            <w:rStyle w:val="Hyperlink"/>
            <w:rFonts w:ascii="Nunito Sans" w:hAnsi="Nunito Sans"/>
            <w:color w:val="auto"/>
          </w:rPr>
          <w:t>crpd</w:t>
        </w:r>
      </w:hyperlink>
      <w:r w:rsidR="00CE6D04" w:rsidRPr="001566DA">
        <w:rPr>
          <w:color w:val="auto"/>
        </w:rPr>
        <w:t xml:space="preserve"> </w:t>
      </w:r>
    </w:p>
    <w:p w14:paraId="02731EED" w14:textId="77777777" w:rsidR="002E2E4B" w:rsidRPr="001566DA" w:rsidRDefault="002E2E4B" w:rsidP="002E2E4B">
      <w:pPr>
        <w:pStyle w:val="BodyText"/>
        <w:spacing w:line="240" w:lineRule="auto"/>
        <w:rPr>
          <w:color w:val="auto"/>
        </w:rPr>
      </w:pPr>
    </w:p>
    <w:p w14:paraId="2816B594" w14:textId="77777777" w:rsidR="002E2E4B" w:rsidRPr="001566DA" w:rsidRDefault="002E2E4B">
      <w:pPr>
        <w:rPr>
          <w:rFonts w:ascii="Arial" w:eastAsiaTheme="majorEastAsia" w:hAnsi="Arial" w:cs="Arial"/>
          <w:sz w:val="36"/>
          <w:szCs w:val="36"/>
        </w:rPr>
      </w:pPr>
      <w:bookmarkStart w:id="1390" w:name="_Toc207791440"/>
      <w:r w:rsidRPr="001566DA">
        <w:rPr>
          <w:sz w:val="36"/>
          <w:szCs w:val="36"/>
        </w:rPr>
        <w:br w:type="page"/>
      </w:r>
    </w:p>
    <w:p w14:paraId="1541F5D9" w14:textId="29925181" w:rsidR="006A21E2" w:rsidRPr="001566DA" w:rsidRDefault="0052098F" w:rsidP="009B737E">
      <w:pPr>
        <w:pStyle w:val="Heading2"/>
        <w:rPr>
          <w:rFonts w:ascii="Nunito Sans" w:hAnsi="Nunito Sans"/>
          <w:b w:val="0"/>
          <w:bCs w:val="0"/>
          <w:sz w:val="40"/>
          <w:szCs w:val="40"/>
        </w:rPr>
      </w:pPr>
      <w:bookmarkStart w:id="1391" w:name="_Toc209519859"/>
      <w:bookmarkStart w:id="1392" w:name="_Toc211422362"/>
      <w:bookmarkStart w:id="1393" w:name="_Toc214362147"/>
      <w:bookmarkStart w:id="1394" w:name="_Toc215134854"/>
      <w:bookmarkStart w:id="1395" w:name="_Toc215487224"/>
      <w:bookmarkStart w:id="1396" w:name="_Toc216961872"/>
      <w:r w:rsidRPr="001566DA">
        <w:rPr>
          <w:rFonts w:ascii="Nunito Sans" w:hAnsi="Nunito Sans"/>
          <w:b w:val="0"/>
          <w:bCs w:val="0"/>
          <w:sz w:val="40"/>
          <w:szCs w:val="40"/>
        </w:rPr>
        <w:lastRenderedPageBreak/>
        <w:t>State and Territory Governments</w:t>
      </w:r>
      <w:bookmarkEnd w:id="1390"/>
      <w:bookmarkEnd w:id="1391"/>
      <w:bookmarkEnd w:id="1392"/>
      <w:bookmarkEnd w:id="1393"/>
      <w:bookmarkEnd w:id="1394"/>
      <w:bookmarkEnd w:id="1395"/>
      <w:bookmarkEnd w:id="1396"/>
    </w:p>
    <w:tbl>
      <w:tblPr>
        <w:tblStyle w:val="PlainTable4"/>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Caption w:val="State and Territory Governments"/>
        <w:tblDescription w:val="Lists the lead disabilty agency and disability plan or strategy for each jurisdiction"/>
      </w:tblPr>
      <w:tblGrid>
        <w:gridCol w:w="2041"/>
        <w:gridCol w:w="3686"/>
        <w:gridCol w:w="3912"/>
      </w:tblGrid>
      <w:tr w:rsidR="00F1109B" w:rsidRPr="001566DA" w14:paraId="0B147F9F" w14:textId="77777777" w:rsidTr="007E10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shd w:val="clear" w:color="auto" w:fill="000000" w:themeFill="text1"/>
            <w:vAlign w:val="center"/>
          </w:tcPr>
          <w:p w14:paraId="4C9AF273" w14:textId="754E30F8" w:rsidR="00EF6B5E" w:rsidRPr="001566DA" w:rsidRDefault="00A25F64" w:rsidP="009C0ED6">
            <w:pPr>
              <w:pStyle w:val="BodyText"/>
              <w:spacing w:after="0"/>
              <w:jc w:val="center"/>
              <w:rPr>
                <w:b w:val="0"/>
                <w:bCs w:val="0"/>
                <w:color w:val="auto"/>
              </w:rPr>
            </w:pPr>
            <w:r>
              <w:rPr>
                <w:b w:val="0"/>
                <w:bCs w:val="0"/>
                <w:color w:val="auto"/>
              </w:rPr>
              <w:t>Jurisdiction</w:t>
            </w:r>
          </w:p>
        </w:tc>
        <w:tc>
          <w:tcPr>
            <w:tcW w:w="3685" w:type="dxa"/>
            <w:shd w:val="clear" w:color="auto" w:fill="000000" w:themeFill="text1"/>
            <w:vAlign w:val="center"/>
          </w:tcPr>
          <w:p w14:paraId="4F1375DD" w14:textId="11437E3E" w:rsidR="00EF6B5E" w:rsidRPr="001566DA" w:rsidRDefault="00EF6B5E" w:rsidP="009C0ED6">
            <w:pPr>
              <w:pStyle w:val="BodyText"/>
              <w:spacing w:after="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1566DA">
              <w:rPr>
                <w:b w:val="0"/>
                <w:bCs w:val="0"/>
                <w:color w:val="auto"/>
              </w:rPr>
              <w:t>Lead Disability Agency</w:t>
            </w:r>
          </w:p>
        </w:tc>
        <w:tc>
          <w:tcPr>
            <w:tcW w:w="3912" w:type="dxa"/>
            <w:shd w:val="clear" w:color="auto" w:fill="000000" w:themeFill="text1"/>
            <w:vAlign w:val="center"/>
          </w:tcPr>
          <w:p w14:paraId="389D7168" w14:textId="2654E3A7" w:rsidR="00EF6B5E" w:rsidRPr="001566DA" w:rsidRDefault="00EF6B5E" w:rsidP="00EF6B5E">
            <w:pPr>
              <w:pStyle w:val="BodyText"/>
              <w:spacing w:after="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1566DA">
              <w:rPr>
                <w:b w:val="0"/>
                <w:bCs w:val="0"/>
                <w:color w:val="auto"/>
              </w:rPr>
              <w:t>Disability Plan</w:t>
            </w:r>
          </w:p>
        </w:tc>
      </w:tr>
      <w:tr w:rsidR="00F1109B" w:rsidRPr="001566DA" w14:paraId="3EB3AC44" w14:textId="77777777" w:rsidTr="00B018C6">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2C70AC43" w14:textId="061B2006" w:rsidR="00304C38" w:rsidRPr="001566DA" w:rsidRDefault="00304C38" w:rsidP="001D6804">
            <w:pPr>
              <w:pStyle w:val="BodyText"/>
              <w:spacing w:after="0"/>
              <w:rPr>
                <w:b w:val="0"/>
                <w:bCs w:val="0"/>
                <w:color w:val="auto"/>
              </w:rPr>
            </w:pPr>
            <w:r w:rsidRPr="001566DA">
              <w:rPr>
                <w:b w:val="0"/>
                <w:bCs w:val="0"/>
                <w:color w:val="auto"/>
              </w:rPr>
              <w:t xml:space="preserve">Australian </w:t>
            </w:r>
            <w:r w:rsidR="00BB7759" w:rsidRPr="001566DA">
              <w:rPr>
                <w:b w:val="0"/>
                <w:bCs w:val="0"/>
                <w:color w:val="auto"/>
              </w:rPr>
              <w:t>Capital</w:t>
            </w:r>
            <w:r w:rsidRPr="001566DA">
              <w:rPr>
                <w:b w:val="0"/>
                <w:bCs w:val="0"/>
                <w:color w:val="auto"/>
              </w:rPr>
              <w:t xml:space="preserve"> Territory </w:t>
            </w:r>
          </w:p>
        </w:tc>
        <w:tc>
          <w:tcPr>
            <w:tcW w:w="3686" w:type="dxa"/>
            <w:shd w:val="clear" w:color="auto" w:fill="auto"/>
            <w:vAlign w:val="center"/>
          </w:tcPr>
          <w:p w14:paraId="798D5456" w14:textId="000DD40C" w:rsidR="00304C38" w:rsidRPr="001566DA" w:rsidRDefault="006A06BE" w:rsidP="001D6804">
            <w:pPr>
              <w:pStyle w:val="BodyText"/>
              <w:spacing w:after="0"/>
              <w:cnfStyle w:val="000000100000" w:firstRow="0" w:lastRow="0" w:firstColumn="0" w:lastColumn="0" w:oddVBand="0" w:evenVBand="0" w:oddHBand="1" w:evenHBand="0" w:firstRowFirstColumn="0" w:firstRowLastColumn="0" w:lastRowFirstColumn="0" w:lastRowLastColumn="0"/>
              <w:rPr>
                <w:color w:val="auto"/>
              </w:rPr>
            </w:pPr>
            <w:hyperlink r:id="rId432" w:history="1">
              <w:r w:rsidRPr="001566DA">
                <w:rPr>
                  <w:rStyle w:val="Hyperlink"/>
                  <w:rFonts w:ascii="Nunito Sans" w:hAnsi="Nunito Sans"/>
                  <w:color w:val="auto"/>
                </w:rPr>
                <w:t>Australian Capital Territory Office for Disability</w:t>
              </w:r>
            </w:hyperlink>
          </w:p>
        </w:tc>
        <w:tc>
          <w:tcPr>
            <w:tcW w:w="3912" w:type="dxa"/>
            <w:shd w:val="clear" w:color="auto" w:fill="auto"/>
            <w:vAlign w:val="center"/>
          </w:tcPr>
          <w:p w14:paraId="3DE96AD1" w14:textId="2D8C6EA2" w:rsidR="00304C38" w:rsidRPr="001566DA" w:rsidRDefault="006A06BE" w:rsidP="00EF6B5E">
            <w:pPr>
              <w:pStyle w:val="BodyText"/>
              <w:spacing w:after="0"/>
              <w:cnfStyle w:val="000000100000" w:firstRow="0" w:lastRow="0" w:firstColumn="0" w:lastColumn="0" w:oddVBand="0" w:evenVBand="0" w:oddHBand="1" w:evenHBand="0" w:firstRowFirstColumn="0" w:firstRowLastColumn="0" w:lastRowFirstColumn="0" w:lastRowLastColumn="0"/>
              <w:rPr>
                <w:color w:val="auto"/>
              </w:rPr>
            </w:pPr>
            <w:hyperlink r:id="rId433" w:history="1">
              <w:r w:rsidRPr="001566DA">
                <w:rPr>
                  <w:rStyle w:val="Hyperlink"/>
                  <w:rFonts w:ascii="Nunito Sans" w:hAnsi="Nunito Sans"/>
                  <w:color w:val="auto"/>
                </w:rPr>
                <w:t>Australian Capital Territory Disability Strategy 2024–2033</w:t>
              </w:r>
            </w:hyperlink>
          </w:p>
        </w:tc>
      </w:tr>
      <w:tr w:rsidR="00F1109B" w:rsidRPr="001566DA" w14:paraId="11DE3456" w14:textId="77777777" w:rsidTr="00B018C6">
        <w:trPr>
          <w:trHeight w:val="737"/>
        </w:trPr>
        <w:tc>
          <w:tcPr>
            <w:cnfStyle w:val="001000000000" w:firstRow="0" w:lastRow="0" w:firstColumn="1" w:lastColumn="0" w:oddVBand="0" w:evenVBand="0" w:oddHBand="0" w:evenHBand="0" w:firstRowFirstColumn="0" w:firstRowLastColumn="0" w:lastRowFirstColumn="0" w:lastRowLastColumn="0"/>
            <w:tcW w:w="2041" w:type="dxa"/>
            <w:vAlign w:val="center"/>
          </w:tcPr>
          <w:p w14:paraId="0DE48C77" w14:textId="2D94332B" w:rsidR="00304C38" w:rsidRPr="001566DA" w:rsidRDefault="00304C38" w:rsidP="001D6804">
            <w:pPr>
              <w:pStyle w:val="BodyText"/>
              <w:spacing w:after="0"/>
              <w:rPr>
                <w:b w:val="0"/>
                <w:bCs w:val="0"/>
                <w:color w:val="auto"/>
              </w:rPr>
            </w:pPr>
            <w:r w:rsidRPr="001566DA">
              <w:rPr>
                <w:b w:val="0"/>
                <w:bCs w:val="0"/>
                <w:color w:val="auto"/>
              </w:rPr>
              <w:t>New South Wales</w:t>
            </w:r>
          </w:p>
        </w:tc>
        <w:tc>
          <w:tcPr>
            <w:tcW w:w="3686" w:type="dxa"/>
            <w:vAlign w:val="center"/>
          </w:tcPr>
          <w:p w14:paraId="13ED69F4" w14:textId="7F7CFF03" w:rsidR="00304C38" w:rsidRPr="001566DA" w:rsidRDefault="006A06BE" w:rsidP="001D6804">
            <w:pPr>
              <w:pStyle w:val="BodyText"/>
              <w:spacing w:after="0"/>
              <w:cnfStyle w:val="000000000000" w:firstRow="0" w:lastRow="0" w:firstColumn="0" w:lastColumn="0" w:oddVBand="0" w:evenVBand="0" w:oddHBand="0" w:evenHBand="0" w:firstRowFirstColumn="0" w:firstRowLastColumn="0" w:lastRowFirstColumn="0" w:lastRowLastColumn="0"/>
              <w:rPr>
                <w:color w:val="auto"/>
              </w:rPr>
            </w:pPr>
            <w:hyperlink r:id="rId434" w:history="1">
              <w:r w:rsidRPr="001566DA">
                <w:rPr>
                  <w:rStyle w:val="Hyperlink"/>
                  <w:rFonts w:ascii="Nunito Sans" w:hAnsi="Nunito Sans"/>
                  <w:color w:val="auto"/>
                </w:rPr>
                <w:t>New South Wales Communities and Justice</w:t>
              </w:r>
            </w:hyperlink>
          </w:p>
        </w:tc>
        <w:tc>
          <w:tcPr>
            <w:tcW w:w="3912" w:type="dxa"/>
            <w:vAlign w:val="center"/>
          </w:tcPr>
          <w:p w14:paraId="16067C60" w14:textId="79500C79" w:rsidR="00304C38" w:rsidRPr="001566DA" w:rsidRDefault="006A06BE" w:rsidP="00EF6B5E">
            <w:pPr>
              <w:pStyle w:val="BodyText"/>
              <w:spacing w:after="0"/>
              <w:cnfStyle w:val="000000000000" w:firstRow="0" w:lastRow="0" w:firstColumn="0" w:lastColumn="0" w:oddVBand="0" w:evenVBand="0" w:oddHBand="0" w:evenHBand="0" w:firstRowFirstColumn="0" w:firstRowLastColumn="0" w:lastRowFirstColumn="0" w:lastRowLastColumn="0"/>
              <w:rPr>
                <w:color w:val="auto"/>
              </w:rPr>
            </w:pPr>
            <w:hyperlink r:id="rId435" w:history="1">
              <w:r w:rsidRPr="001566DA">
                <w:rPr>
                  <w:rStyle w:val="Hyperlink"/>
                  <w:rFonts w:ascii="Nunito Sans" w:hAnsi="Nunito Sans"/>
                  <w:color w:val="auto"/>
                </w:rPr>
                <w:t>New South Wales Disability Inclusion Plan 2021–2025</w:t>
              </w:r>
            </w:hyperlink>
          </w:p>
        </w:tc>
      </w:tr>
      <w:tr w:rsidR="00F1109B" w:rsidRPr="001566DA" w14:paraId="358A78BC" w14:textId="77777777" w:rsidTr="00B018C6">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148A8955" w14:textId="297BBB62" w:rsidR="00304C38" w:rsidRPr="001566DA" w:rsidRDefault="00304C38" w:rsidP="001D6804">
            <w:pPr>
              <w:pStyle w:val="BodyText"/>
              <w:spacing w:after="0"/>
              <w:rPr>
                <w:b w:val="0"/>
                <w:bCs w:val="0"/>
                <w:color w:val="auto"/>
              </w:rPr>
            </w:pPr>
            <w:r w:rsidRPr="001566DA">
              <w:rPr>
                <w:b w:val="0"/>
                <w:bCs w:val="0"/>
                <w:color w:val="auto"/>
              </w:rPr>
              <w:t>Northern Territory</w:t>
            </w:r>
          </w:p>
        </w:tc>
        <w:tc>
          <w:tcPr>
            <w:tcW w:w="3686" w:type="dxa"/>
            <w:shd w:val="clear" w:color="auto" w:fill="auto"/>
            <w:vAlign w:val="center"/>
          </w:tcPr>
          <w:p w14:paraId="21C33D4D" w14:textId="0EFB7DDD" w:rsidR="00304C38" w:rsidRPr="001566DA" w:rsidRDefault="006A06BE" w:rsidP="001D6804">
            <w:pPr>
              <w:pStyle w:val="BodyText"/>
              <w:spacing w:after="0"/>
              <w:cnfStyle w:val="000000100000" w:firstRow="0" w:lastRow="0" w:firstColumn="0" w:lastColumn="0" w:oddVBand="0" w:evenVBand="0" w:oddHBand="1" w:evenHBand="0" w:firstRowFirstColumn="0" w:firstRowLastColumn="0" w:lastRowFirstColumn="0" w:lastRowLastColumn="0"/>
              <w:rPr>
                <w:color w:val="auto"/>
              </w:rPr>
            </w:pPr>
            <w:hyperlink r:id="rId436" w:history="1">
              <w:r w:rsidRPr="001566DA">
                <w:rPr>
                  <w:rStyle w:val="Hyperlink"/>
                  <w:rFonts w:ascii="Nunito Sans" w:hAnsi="Nunito Sans"/>
                  <w:color w:val="auto"/>
                </w:rPr>
                <w:t>Northern Territory Office for Disability</w:t>
              </w:r>
            </w:hyperlink>
          </w:p>
        </w:tc>
        <w:tc>
          <w:tcPr>
            <w:tcW w:w="3912" w:type="dxa"/>
            <w:shd w:val="clear" w:color="auto" w:fill="auto"/>
            <w:vAlign w:val="center"/>
          </w:tcPr>
          <w:p w14:paraId="5A136805" w14:textId="61183D28" w:rsidR="00304C38" w:rsidRPr="001566DA" w:rsidRDefault="001E40E1" w:rsidP="00EF6B5E">
            <w:pPr>
              <w:pStyle w:val="BodyText"/>
              <w:spacing w:after="0"/>
              <w:cnfStyle w:val="000000100000" w:firstRow="0" w:lastRow="0" w:firstColumn="0" w:lastColumn="0" w:oddVBand="0" w:evenVBand="0" w:oddHBand="1" w:evenHBand="0" w:firstRowFirstColumn="0" w:firstRowLastColumn="0" w:lastRowFirstColumn="0" w:lastRowLastColumn="0"/>
              <w:rPr>
                <w:color w:val="auto"/>
              </w:rPr>
            </w:pPr>
            <w:hyperlink r:id="rId437" w:history="1">
              <w:r w:rsidRPr="001566DA">
                <w:rPr>
                  <w:rStyle w:val="Hyperlink"/>
                  <w:rFonts w:ascii="Nunito Sans" w:hAnsi="Nunito Sans"/>
                  <w:color w:val="auto"/>
                </w:rPr>
                <w:t>Northern Territory Disability Strategy 2022–2032</w:t>
              </w:r>
            </w:hyperlink>
          </w:p>
        </w:tc>
      </w:tr>
      <w:tr w:rsidR="00F1109B" w:rsidRPr="001566DA" w14:paraId="461BBE81" w14:textId="77777777" w:rsidTr="00B018C6">
        <w:trPr>
          <w:trHeight w:val="737"/>
        </w:trPr>
        <w:tc>
          <w:tcPr>
            <w:cnfStyle w:val="001000000000" w:firstRow="0" w:lastRow="0" w:firstColumn="1" w:lastColumn="0" w:oddVBand="0" w:evenVBand="0" w:oddHBand="0" w:evenHBand="0" w:firstRowFirstColumn="0" w:firstRowLastColumn="0" w:lastRowFirstColumn="0" w:lastRowLastColumn="0"/>
            <w:tcW w:w="2041" w:type="dxa"/>
            <w:vAlign w:val="center"/>
          </w:tcPr>
          <w:p w14:paraId="1C4693E0" w14:textId="0AD07260" w:rsidR="00304C38" w:rsidRPr="001566DA" w:rsidRDefault="00304C38" w:rsidP="001D6804">
            <w:pPr>
              <w:pStyle w:val="BodyText"/>
              <w:spacing w:after="0"/>
              <w:rPr>
                <w:b w:val="0"/>
                <w:bCs w:val="0"/>
                <w:color w:val="auto"/>
              </w:rPr>
            </w:pPr>
            <w:r w:rsidRPr="001566DA">
              <w:rPr>
                <w:b w:val="0"/>
                <w:bCs w:val="0"/>
                <w:color w:val="auto"/>
              </w:rPr>
              <w:t>Queensland</w:t>
            </w:r>
          </w:p>
        </w:tc>
        <w:tc>
          <w:tcPr>
            <w:tcW w:w="3686" w:type="dxa"/>
            <w:vAlign w:val="center"/>
          </w:tcPr>
          <w:p w14:paraId="5AA3A81A" w14:textId="79EF185F" w:rsidR="00304C38" w:rsidRPr="001566DA" w:rsidRDefault="006A06BE" w:rsidP="001D6804">
            <w:pPr>
              <w:pStyle w:val="BodyText"/>
              <w:spacing w:after="0"/>
              <w:cnfStyle w:val="000000000000" w:firstRow="0" w:lastRow="0" w:firstColumn="0" w:lastColumn="0" w:oddVBand="0" w:evenVBand="0" w:oddHBand="0" w:evenHBand="0" w:firstRowFirstColumn="0" w:firstRowLastColumn="0" w:lastRowFirstColumn="0" w:lastRowLastColumn="0"/>
              <w:rPr>
                <w:color w:val="auto"/>
              </w:rPr>
            </w:pPr>
            <w:hyperlink r:id="rId438" w:history="1">
              <w:r w:rsidRPr="001566DA">
                <w:rPr>
                  <w:rStyle w:val="Hyperlink"/>
                  <w:rFonts w:ascii="Nunito Sans" w:hAnsi="Nunito Sans"/>
                  <w:color w:val="auto"/>
                </w:rPr>
                <w:t>Queensland Families, Seniors, Disability Services and Child Safety</w:t>
              </w:r>
            </w:hyperlink>
          </w:p>
        </w:tc>
        <w:tc>
          <w:tcPr>
            <w:tcW w:w="3912" w:type="dxa"/>
            <w:vAlign w:val="center"/>
          </w:tcPr>
          <w:p w14:paraId="5374E255" w14:textId="7D80B69E" w:rsidR="00304C38" w:rsidRPr="001566DA" w:rsidRDefault="0023042B" w:rsidP="00EF6B5E">
            <w:pPr>
              <w:pStyle w:val="BodyText"/>
              <w:spacing w:after="0"/>
              <w:cnfStyle w:val="000000000000" w:firstRow="0" w:lastRow="0" w:firstColumn="0" w:lastColumn="0" w:oddVBand="0" w:evenVBand="0" w:oddHBand="0" w:evenHBand="0" w:firstRowFirstColumn="0" w:firstRowLastColumn="0" w:lastRowFirstColumn="0" w:lastRowLastColumn="0"/>
              <w:rPr>
                <w:color w:val="auto"/>
              </w:rPr>
            </w:pPr>
            <w:hyperlink r:id="rId439" w:history="1">
              <w:r w:rsidRPr="001566DA">
                <w:rPr>
                  <w:rStyle w:val="Hyperlink"/>
                  <w:rFonts w:ascii="Nunito Sans" w:hAnsi="Nunito Sans"/>
                  <w:color w:val="auto"/>
                </w:rPr>
                <w:t>Queensland's Disability Plan 2022–2027: Together,</w:t>
              </w:r>
              <w:r w:rsidR="00827093" w:rsidRPr="001566DA">
                <w:rPr>
                  <w:rStyle w:val="Hyperlink"/>
                  <w:rFonts w:ascii="Nunito Sans" w:hAnsi="Nunito Sans"/>
                  <w:color w:val="auto"/>
                </w:rPr>
                <w:t xml:space="preserve"> a</w:t>
              </w:r>
              <w:r w:rsidR="00610AEB" w:rsidRPr="001566DA">
                <w:rPr>
                  <w:rStyle w:val="Hyperlink"/>
                  <w:rFonts w:ascii="Nunito Sans" w:hAnsi="Nunito Sans"/>
                  <w:color w:val="auto"/>
                </w:rPr>
                <w:t xml:space="preserve"> </w:t>
              </w:r>
              <w:r w:rsidRPr="001566DA">
                <w:rPr>
                  <w:rStyle w:val="Hyperlink"/>
                  <w:rFonts w:ascii="Nunito Sans" w:hAnsi="Nunito Sans"/>
                  <w:color w:val="auto"/>
                </w:rPr>
                <w:t>better Queensland</w:t>
              </w:r>
            </w:hyperlink>
          </w:p>
        </w:tc>
      </w:tr>
      <w:tr w:rsidR="00F1109B" w:rsidRPr="001566DA" w14:paraId="752B67F0" w14:textId="77777777" w:rsidTr="00B018C6">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6FA01D4E" w14:textId="79C08332" w:rsidR="00304C38" w:rsidRPr="001566DA" w:rsidRDefault="00304C38" w:rsidP="001D6804">
            <w:pPr>
              <w:pStyle w:val="BodyText"/>
              <w:spacing w:after="0"/>
              <w:rPr>
                <w:b w:val="0"/>
                <w:bCs w:val="0"/>
                <w:color w:val="auto"/>
              </w:rPr>
            </w:pPr>
            <w:r w:rsidRPr="001566DA">
              <w:rPr>
                <w:b w:val="0"/>
                <w:bCs w:val="0"/>
                <w:color w:val="auto"/>
              </w:rPr>
              <w:t>South Australia</w:t>
            </w:r>
          </w:p>
        </w:tc>
        <w:tc>
          <w:tcPr>
            <w:tcW w:w="3686" w:type="dxa"/>
            <w:shd w:val="clear" w:color="auto" w:fill="auto"/>
            <w:vAlign w:val="center"/>
          </w:tcPr>
          <w:p w14:paraId="6C913869" w14:textId="7A8A566D" w:rsidR="00304C38" w:rsidRPr="001566DA" w:rsidRDefault="003974BC" w:rsidP="001D6804">
            <w:pPr>
              <w:pStyle w:val="BodyText"/>
              <w:spacing w:after="0"/>
              <w:cnfStyle w:val="000000100000" w:firstRow="0" w:lastRow="0" w:firstColumn="0" w:lastColumn="0" w:oddVBand="0" w:evenVBand="0" w:oddHBand="1" w:evenHBand="0" w:firstRowFirstColumn="0" w:firstRowLastColumn="0" w:lastRowFirstColumn="0" w:lastRowLastColumn="0"/>
              <w:rPr>
                <w:color w:val="auto"/>
              </w:rPr>
            </w:pPr>
            <w:hyperlink r:id="rId440" w:history="1">
              <w:r w:rsidRPr="001566DA">
                <w:rPr>
                  <w:rStyle w:val="Hyperlink"/>
                  <w:rFonts w:ascii="Nunito Sans" w:hAnsi="Nunito Sans"/>
                  <w:color w:val="auto"/>
                </w:rPr>
                <w:t>S</w:t>
              </w:r>
              <w:r w:rsidR="006A06BE" w:rsidRPr="001566DA">
                <w:rPr>
                  <w:rStyle w:val="Hyperlink"/>
                  <w:rFonts w:ascii="Nunito Sans" w:hAnsi="Nunito Sans"/>
                  <w:color w:val="auto"/>
                </w:rPr>
                <w:t>outh Australian</w:t>
              </w:r>
              <w:r w:rsidRPr="001566DA">
                <w:rPr>
                  <w:rStyle w:val="Hyperlink"/>
                  <w:rFonts w:ascii="Nunito Sans" w:hAnsi="Nunito Sans"/>
                  <w:color w:val="auto"/>
                </w:rPr>
                <w:t xml:space="preserve"> Human Services</w:t>
              </w:r>
            </w:hyperlink>
          </w:p>
        </w:tc>
        <w:tc>
          <w:tcPr>
            <w:tcW w:w="3912" w:type="dxa"/>
            <w:shd w:val="clear" w:color="auto" w:fill="auto"/>
            <w:vAlign w:val="center"/>
          </w:tcPr>
          <w:p w14:paraId="1A2E16BF" w14:textId="28228A83" w:rsidR="00304C38" w:rsidRPr="001566DA" w:rsidRDefault="006A06BE" w:rsidP="00EF6B5E">
            <w:pPr>
              <w:pStyle w:val="BodyText"/>
              <w:spacing w:after="0"/>
              <w:cnfStyle w:val="000000100000" w:firstRow="0" w:lastRow="0" w:firstColumn="0" w:lastColumn="0" w:oddVBand="0" w:evenVBand="0" w:oddHBand="1" w:evenHBand="0" w:firstRowFirstColumn="0" w:firstRowLastColumn="0" w:lastRowFirstColumn="0" w:lastRowLastColumn="0"/>
              <w:rPr>
                <w:color w:val="auto"/>
              </w:rPr>
            </w:pPr>
            <w:hyperlink r:id="rId441" w:history="1">
              <w:r w:rsidRPr="001566DA">
                <w:rPr>
                  <w:rStyle w:val="Hyperlink"/>
                  <w:rFonts w:ascii="Nunito Sans" w:hAnsi="Nunito Sans"/>
                  <w:color w:val="auto"/>
                </w:rPr>
                <w:t>South Australian Disability Inclusion Plan 2025–2029</w:t>
              </w:r>
            </w:hyperlink>
          </w:p>
        </w:tc>
      </w:tr>
      <w:tr w:rsidR="00F1109B" w:rsidRPr="001566DA" w14:paraId="78B81FF2" w14:textId="77777777" w:rsidTr="00B018C6">
        <w:trPr>
          <w:trHeight w:val="737"/>
        </w:trPr>
        <w:tc>
          <w:tcPr>
            <w:cnfStyle w:val="001000000000" w:firstRow="0" w:lastRow="0" w:firstColumn="1" w:lastColumn="0" w:oddVBand="0" w:evenVBand="0" w:oddHBand="0" w:evenHBand="0" w:firstRowFirstColumn="0" w:firstRowLastColumn="0" w:lastRowFirstColumn="0" w:lastRowLastColumn="0"/>
            <w:tcW w:w="2041" w:type="dxa"/>
            <w:vAlign w:val="center"/>
          </w:tcPr>
          <w:p w14:paraId="07F6B2A3" w14:textId="69760973" w:rsidR="00304C38" w:rsidRPr="001566DA" w:rsidRDefault="00304C38" w:rsidP="001D6804">
            <w:pPr>
              <w:pStyle w:val="BodyText"/>
              <w:spacing w:after="0"/>
              <w:rPr>
                <w:b w:val="0"/>
                <w:bCs w:val="0"/>
                <w:color w:val="auto"/>
              </w:rPr>
            </w:pPr>
            <w:r w:rsidRPr="001566DA">
              <w:rPr>
                <w:b w:val="0"/>
                <w:bCs w:val="0"/>
                <w:color w:val="auto"/>
              </w:rPr>
              <w:t>Tasmania</w:t>
            </w:r>
          </w:p>
        </w:tc>
        <w:tc>
          <w:tcPr>
            <w:tcW w:w="3686" w:type="dxa"/>
            <w:vAlign w:val="center"/>
          </w:tcPr>
          <w:p w14:paraId="1E2FDD20" w14:textId="50288141" w:rsidR="00304C38" w:rsidRPr="001566DA" w:rsidRDefault="00A53C9B" w:rsidP="001D6804">
            <w:pPr>
              <w:pStyle w:val="BodyText"/>
              <w:spacing w:after="0"/>
              <w:cnfStyle w:val="000000000000" w:firstRow="0" w:lastRow="0" w:firstColumn="0" w:lastColumn="0" w:oddVBand="0" w:evenVBand="0" w:oddHBand="0" w:evenHBand="0" w:firstRowFirstColumn="0" w:firstRowLastColumn="0" w:lastRowFirstColumn="0" w:lastRowLastColumn="0"/>
              <w:rPr>
                <w:color w:val="auto"/>
              </w:rPr>
            </w:pPr>
            <w:hyperlink r:id="rId442" w:history="1">
              <w:r w:rsidRPr="001566DA">
                <w:rPr>
                  <w:rStyle w:val="Hyperlink"/>
                  <w:rFonts w:ascii="Nunito Sans" w:hAnsi="Nunito Sans"/>
                  <w:color w:val="auto"/>
                </w:rPr>
                <w:t>T</w:t>
              </w:r>
              <w:r w:rsidR="006A06BE" w:rsidRPr="001566DA">
                <w:rPr>
                  <w:rStyle w:val="Hyperlink"/>
                  <w:rFonts w:ascii="Nunito Sans" w:hAnsi="Nunito Sans"/>
                  <w:color w:val="auto"/>
                </w:rPr>
                <w:t>asmanian</w:t>
              </w:r>
              <w:r w:rsidRPr="001566DA">
                <w:rPr>
                  <w:rStyle w:val="Hyperlink"/>
                  <w:rFonts w:ascii="Nunito Sans" w:hAnsi="Nunito Sans"/>
                  <w:color w:val="auto"/>
                </w:rPr>
                <w:t xml:space="preserve"> Premier and Cabinet</w:t>
              </w:r>
            </w:hyperlink>
          </w:p>
        </w:tc>
        <w:tc>
          <w:tcPr>
            <w:tcW w:w="3912" w:type="dxa"/>
            <w:vAlign w:val="center"/>
          </w:tcPr>
          <w:p w14:paraId="2D42DA29" w14:textId="338A7282" w:rsidR="00304C38" w:rsidRPr="001566DA" w:rsidRDefault="001E40E1" w:rsidP="00EF6B5E">
            <w:pPr>
              <w:pStyle w:val="BodyText"/>
              <w:spacing w:after="0"/>
              <w:cnfStyle w:val="000000000000" w:firstRow="0" w:lastRow="0" w:firstColumn="0" w:lastColumn="0" w:oddVBand="0" w:evenVBand="0" w:oddHBand="0" w:evenHBand="0" w:firstRowFirstColumn="0" w:firstRowLastColumn="0" w:lastRowFirstColumn="0" w:lastRowLastColumn="0"/>
              <w:rPr>
                <w:color w:val="auto"/>
              </w:rPr>
            </w:pPr>
            <w:hyperlink r:id="rId443" w:anchor=":~:text=Tasmania%E2%80%99s%20Disability%20Strategy%202025-2027%20sets%20out%20a%20whole,inclusive%20policies%20and%20practices%20for%20Tasmanians%20with%20disability." w:history="1">
              <w:r w:rsidRPr="001566DA">
                <w:rPr>
                  <w:rStyle w:val="Hyperlink"/>
                  <w:rFonts w:ascii="Nunito Sans" w:hAnsi="Nunito Sans"/>
                  <w:color w:val="auto"/>
                </w:rPr>
                <w:t>Tasmania's Disability Strategy 2025–2027</w:t>
              </w:r>
            </w:hyperlink>
          </w:p>
        </w:tc>
      </w:tr>
      <w:tr w:rsidR="00F1109B" w:rsidRPr="001566DA" w14:paraId="4E13EFAB" w14:textId="77777777" w:rsidTr="00B018C6">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041" w:type="dxa"/>
            <w:shd w:val="clear" w:color="auto" w:fill="auto"/>
            <w:vAlign w:val="center"/>
          </w:tcPr>
          <w:p w14:paraId="36B43668" w14:textId="70557D61" w:rsidR="00304C38" w:rsidRPr="001566DA" w:rsidRDefault="00304C38" w:rsidP="001D6804">
            <w:pPr>
              <w:pStyle w:val="BodyText"/>
              <w:spacing w:after="0"/>
              <w:rPr>
                <w:b w:val="0"/>
                <w:bCs w:val="0"/>
                <w:color w:val="auto"/>
              </w:rPr>
            </w:pPr>
            <w:r w:rsidRPr="001566DA">
              <w:rPr>
                <w:b w:val="0"/>
                <w:bCs w:val="0"/>
                <w:color w:val="auto"/>
              </w:rPr>
              <w:t>Victoria</w:t>
            </w:r>
          </w:p>
        </w:tc>
        <w:tc>
          <w:tcPr>
            <w:tcW w:w="3686" w:type="dxa"/>
            <w:shd w:val="clear" w:color="auto" w:fill="auto"/>
            <w:vAlign w:val="center"/>
          </w:tcPr>
          <w:p w14:paraId="3A981065" w14:textId="6157C4C2" w:rsidR="00304C38" w:rsidRPr="001566DA" w:rsidRDefault="006A06BE" w:rsidP="001D6804">
            <w:pPr>
              <w:pStyle w:val="BodyText"/>
              <w:spacing w:after="0"/>
              <w:cnfStyle w:val="000000100000" w:firstRow="0" w:lastRow="0" w:firstColumn="0" w:lastColumn="0" w:oddVBand="0" w:evenVBand="0" w:oddHBand="1" w:evenHBand="0" w:firstRowFirstColumn="0" w:firstRowLastColumn="0" w:lastRowFirstColumn="0" w:lastRowLastColumn="0"/>
              <w:rPr>
                <w:color w:val="auto"/>
              </w:rPr>
            </w:pPr>
            <w:hyperlink r:id="rId444" w:history="1">
              <w:r w:rsidRPr="001566DA">
                <w:rPr>
                  <w:rStyle w:val="Hyperlink"/>
                  <w:rFonts w:ascii="Nunito Sans" w:hAnsi="Nunito Sans"/>
                  <w:color w:val="auto"/>
                </w:rPr>
                <w:t>Victorian Families, Fairness and Housing</w:t>
              </w:r>
            </w:hyperlink>
          </w:p>
        </w:tc>
        <w:tc>
          <w:tcPr>
            <w:tcW w:w="3912" w:type="dxa"/>
            <w:shd w:val="clear" w:color="auto" w:fill="auto"/>
            <w:vAlign w:val="center"/>
          </w:tcPr>
          <w:p w14:paraId="76B9B9A5" w14:textId="3208E247" w:rsidR="00304C38" w:rsidRPr="001566DA" w:rsidRDefault="005C5566" w:rsidP="00EF6B5E">
            <w:pPr>
              <w:pStyle w:val="BodyText"/>
              <w:spacing w:after="0"/>
              <w:cnfStyle w:val="000000100000" w:firstRow="0" w:lastRow="0" w:firstColumn="0" w:lastColumn="0" w:oddVBand="0" w:evenVBand="0" w:oddHBand="1" w:evenHBand="0" w:firstRowFirstColumn="0" w:firstRowLastColumn="0" w:lastRowFirstColumn="0" w:lastRowLastColumn="0"/>
              <w:rPr>
                <w:color w:val="auto"/>
              </w:rPr>
            </w:pPr>
            <w:hyperlink r:id="rId445" w:history="1">
              <w:r w:rsidRPr="001566DA">
                <w:rPr>
                  <w:rStyle w:val="Hyperlink"/>
                  <w:rFonts w:ascii="Nunito Sans" w:hAnsi="Nunito Sans"/>
                  <w:color w:val="auto"/>
                </w:rPr>
                <w:t>Inclusive Victoria: state disability plan 2022–2026</w:t>
              </w:r>
            </w:hyperlink>
          </w:p>
        </w:tc>
      </w:tr>
      <w:tr w:rsidR="00F1109B" w:rsidRPr="001566DA" w14:paraId="77A468CF" w14:textId="77777777" w:rsidTr="00B018C6">
        <w:trPr>
          <w:trHeight w:val="737"/>
        </w:trPr>
        <w:tc>
          <w:tcPr>
            <w:cnfStyle w:val="001000000000" w:firstRow="0" w:lastRow="0" w:firstColumn="1" w:lastColumn="0" w:oddVBand="0" w:evenVBand="0" w:oddHBand="0" w:evenHBand="0" w:firstRowFirstColumn="0" w:firstRowLastColumn="0" w:lastRowFirstColumn="0" w:lastRowLastColumn="0"/>
            <w:tcW w:w="2041" w:type="dxa"/>
            <w:vAlign w:val="center"/>
          </w:tcPr>
          <w:p w14:paraId="31683CB9" w14:textId="43062FC1" w:rsidR="00304C38" w:rsidRPr="001566DA" w:rsidRDefault="00304C38" w:rsidP="001D6804">
            <w:pPr>
              <w:pStyle w:val="BodyText"/>
              <w:spacing w:after="0"/>
              <w:rPr>
                <w:b w:val="0"/>
                <w:bCs w:val="0"/>
                <w:color w:val="auto"/>
              </w:rPr>
            </w:pPr>
            <w:r w:rsidRPr="001566DA">
              <w:rPr>
                <w:b w:val="0"/>
                <w:bCs w:val="0"/>
                <w:color w:val="auto"/>
              </w:rPr>
              <w:t>Western Australia</w:t>
            </w:r>
          </w:p>
        </w:tc>
        <w:tc>
          <w:tcPr>
            <w:tcW w:w="3686" w:type="dxa"/>
            <w:vAlign w:val="center"/>
          </w:tcPr>
          <w:p w14:paraId="06EE413A" w14:textId="43A8A3A8" w:rsidR="00304C38" w:rsidRPr="001566DA" w:rsidRDefault="0023042B" w:rsidP="001D6804">
            <w:pPr>
              <w:pStyle w:val="BodyText"/>
              <w:spacing w:after="0"/>
              <w:cnfStyle w:val="000000000000" w:firstRow="0" w:lastRow="0" w:firstColumn="0" w:lastColumn="0" w:oddVBand="0" w:evenVBand="0" w:oddHBand="0" w:evenHBand="0" w:firstRowFirstColumn="0" w:firstRowLastColumn="0" w:lastRowFirstColumn="0" w:lastRowLastColumn="0"/>
              <w:rPr>
                <w:color w:val="auto"/>
              </w:rPr>
            </w:pPr>
            <w:hyperlink r:id="rId446" w:history="1">
              <w:r w:rsidRPr="001566DA">
                <w:rPr>
                  <w:rStyle w:val="Hyperlink"/>
                  <w:rFonts w:ascii="Nunito Sans" w:hAnsi="Nunito Sans"/>
                  <w:color w:val="auto"/>
                </w:rPr>
                <w:t>W</w:t>
              </w:r>
              <w:r w:rsidR="006A06BE" w:rsidRPr="001566DA">
                <w:rPr>
                  <w:rStyle w:val="Hyperlink"/>
                  <w:rFonts w:ascii="Nunito Sans" w:hAnsi="Nunito Sans"/>
                  <w:color w:val="auto"/>
                </w:rPr>
                <w:t>estern Australian</w:t>
              </w:r>
              <w:r w:rsidRPr="001566DA">
                <w:rPr>
                  <w:rStyle w:val="Hyperlink"/>
                  <w:rFonts w:ascii="Nunito Sans" w:hAnsi="Nunito Sans"/>
                  <w:color w:val="auto"/>
                </w:rPr>
                <w:t xml:space="preserve"> Department</w:t>
              </w:r>
              <w:r w:rsidR="00BF7141" w:rsidRPr="001566DA">
                <w:rPr>
                  <w:rStyle w:val="Hyperlink"/>
                  <w:rFonts w:ascii="Nunito Sans" w:hAnsi="Nunito Sans"/>
                  <w:color w:val="auto"/>
                </w:rPr>
                <w:t xml:space="preserve"> of</w:t>
              </w:r>
              <w:r w:rsidR="00610AEB" w:rsidRPr="001566DA">
                <w:rPr>
                  <w:rStyle w:val="Hyperlink"/>
                  <w:rFonts w:ascii="Nunito Sans" w:hAnsi="Nunito Sans"/>
                  <w:color w:val="auto"/>
                </w:rPr>
                <w:t xml:space="preserve"> </w:t>
              </w:r>
              <w:r w:rsidRPr="001566DA">
                <w:rPr>
                  <w:rStyle w:val="Hyperlink"/>
                  <w:rFonts w:ascii="Nunito Sans" w:hAnsi="Nunito Sans"/>
                  <w:color w:val="auto"/>
                </w:rPr>
                <w:t>Communities</w:t>
              </w:r>
            </w:hyperlink>
          </w:p>
        </w:tc>
        <w:tc>
          <w:tcPr>
            <w:tcW w:w="3912" w:type="dxa"/>
            <w:vAlign w:val="center"/>
          </w:tcPr>
          <w:p w14:paraId="7D491480" w14:textId="6139F27D" w:rsidR="00304C38" w:rsidRPr="001566DA" w:rsidRDefault="0023042B" w:rsidP="00EF6B5E">
            <w:pPr>
              <w:pStyle w:val="BodyText"/>
              <w:spacing w:after="0"/>
              <w:cnfStyle w:val="000000000000" w:firstRow="0" w:lastRow="0" w:firstColumn="0" w:lastColumn="0" w:oddVBand="0" w:evenVBand="0" w:oddHBand="0" w:evenHBand="0" w:firstRowFirstColumn="0" w:firstRowLastColumn="0" w:lastRowFirstColumn="0" w:lastRowLastColumn="0"/>
              <w:rPr>
                <w:color w:val="auto"/>
              </w:rPr>
            </w:pPr>
            <w:hyperlink r:id="rId447" w:history="1">
              <w:r w:rsidRPr="001566DA">
                <w:rPr>
                  <w:rStyle w:val="Hyperlink"/>
                  <w:rFonts w:ascii="Nunito Sans" w:hAnsi="Nunito Sans"/>
                  <w:color w:val="auto"/>
                </w:rPr>
                <w:t>A Western Australia for Everyone: State Disability Strategy 2020–2030</w:t>
              </w:r>
            </w:hyperlink>
          </w:p>
        </w:tc>
      </w:tr>
    </w:tbl>
    <w:p w14:paraId="5CBEC842" w14:textId="2907E4FA" w:rsidR="008B2B82" w:rsidRPr="001566DA" w:rsidRDefault="008B2B82" w:rsidP="008B2B82">
      <w:pPr>
        <w:pStyle w:val="BodyText"/>
        <w:rPr>
          <w:color w:val="auto"/>
        </w:rPr>
      </w:pPr>
    </w:p>
    <w:p w14:paraId="6768C643" w14:textId="77777777" w:rsidR="00393FAA" w:rsidRPr="001566DA" w:rsidRDefault="00393FAA">
      <w:pPr>
        <w:rPr>
          <w:rFonts w:ascii="Arial" w:eastAsiaTheme="majorEastAsia" w:hAnsi="Arial" w:cs="Arial"/>
          <w:sz w:val="36"/>
          <w:szCs w:val="36"/>
        </w:rPr>
      </w:pPr>
      <w:bookmarkStart w:id="1397" w:name="_Toc214362148"/>
      <w:r w:rsidRPr="001566DA">
        <w:rPr>
          <w:sz w:val="36"/>
          <w:szCs w:val="36"/>
        </w:rPr>
        <w:br w:type="page"/>
      </w:r>
    </w:p>
    <w:p w14:paraId="23A0EDC1" w14:textId="37E60782" w:rsidR="002D3766" w:rsidRPr="001566DA" w:rsidRDefault="001A1DB6" w:rsidP="009B737E">
      <w:pPr>
        <w:pStyle w:val="Heading2"/>
        <w:rPr>
          <w:rFonts w:ascii="Nunito Sans" w:hAnsi="Nunito Sans"/>
          <w:b w:val="0"/>
          <w:bCs w:val="0"/>
          <w:sz w:val="40"/>
          <w:szCs w:val="40"/>
        </w:rPr>
      </w:pPr>
      <w:bookmarkStart w:id="1398" w:name="_Toc215134855"/>
      <w:bookmarkStart w:id="1399" w:name="_Toc215487225"/>
      <w:bookmarkStart w:id="1400" w:name="_Toc216961873"/>
      <w:r w:rsidRPr="001566DA">
        <w:rPr>
          <w:rFonts w:ascii="Nunito Sans" w:hAnsi="Nunito Sans"/>
          <w:b w:val="0"/>
          <w:bCs w:val="0"/>
          <w:sz w:val="40"/>
          <w:szCs w:val="40"/>
        </w:rPr>
        <w:lastRenderedPageBreak/>
        <w:t>End Notes</w:t>
      </w:r>
      <w:bookmarkEnd w:id="1397"/>
      <w:bookmarkEnd w:id="1398"/>
      <w:bookmarkEnd w:id="1399"/>
      <w:bookmarkEnd w:id="1400"/>
    </w:p>
    <w:sectPr w:rsidR="002D3766" w:rsidRPr="001566DA" w:rsidSect="00194065">
      <w:headerReference w:type="even" r:id="rId448"/>
      <w:headerReference w:type="default" r:id="rId449"/>
      <w:footerReference w:type="even" r:id="rId450"/>
      <w:footerReference w:type="default" r:id="rId451"/>
      <w:headerReference w:type="first" r:id="rId452"/>
      <w:footerReference w:type="first" r:id="rId453"/>
      <w:endnotePr>
        <w:numFmt w:val="decimal"/>
      </w:endnotePr>
      <w:pgSz w:w="11906" w:h="16838"/>
      <w:pgMar w:top="1247" w:right="1134" w:bottom="851" w:left="1134" w:header="708"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A3384" w14:textId="77777777" w:rsidR="00D85DD3" w:rsidRPr="000144E7" w:rsidRDefault="00D85DD3" w:rsidP="007B3A60">
      <w:r w:rsidRPr="000144E7">
        <w:separator/>
      </w:r>
    </w:p>
  </w:endnote>
  <w:endnote w:type="continuationSeparator" w:id="0">
    <w:p w14:paraId="04C5313F" w14:textId="77777777" w:rsidR="00D85DD3" w:rsidRPr="000144E7" w:rsidRDefault="00D85DD3" w:rsidP="007B3A60">
      <w:r w:rsidRPr="000144E7">
        <w:continuationSeparator/>
      </w:r>
    </w:p>
  </w:endnote>
  <w:endnote w:type="continuationNotice" w:id="1">
    <w:p w14:paraId="1FD17F33" w14:textId="77777777" w:rsidR="00D85DD3" w:rsidRPr="000144E7" w:rsidRDefault="00D85DD3"/>
  </w:endnote>
  <w:endnote w:id="2">
    <w:p w14:paraId="214CB60A" w14:textId="4737B307" w:rsidR="00D37B12" w:rsidRPr="007530E3" w:rsidRDefault="00D37B12" w:rsidP="0011703F">
      <w:pPr>
        <w:pStyle w:val="EndnoteText"/>
        <w:spacing w:after="120"/>
        <w:ind w:left="426" w:hanging="426"/>
        <w:rPr>
          <w:rFonts w:ascii="Nunito Sans" w:hAnsi="Nunito Sans"/>
          <w:sz w:val="18"/>
          <w:szCs w:val="18"/>
        </w:rPr>
      </w:pPr>
      <w:r w:rsidRPr="007530E3">
        <w:rPr>
          <w:rStyle w:val="EndnoteReference"/>
          <w:rFonts w:ascii="Nunito Sans" w:hAnsi="Nunito Sans"/>
          <w:sz w:val="18"/>
          <w:szCs w:val="18"/>
          <w:vertAlign w:val="baseline"/>
        </w:rPr>
        <w:endnoteRef/>
      </w:r>
      <w:r w:rsidRPr="007530E3">
        <w:rPr>
          <w:rFonts w:ascii="Nunito Sans" w:hAnsi="Nunito Sans"/>
          <w:sz w:val="18"/>
          <w:szCs w:val="18"/>
        </w:rPr>
        <w:t xml:space="preserve"> </w:t>
      </w:r>
      <w:r w:rsidR="002B07C4" w:rsidRPr="007530E3">
        <w:rPr>
          <w:rFonts w:ascii="Nunito Sans" w:hAnsi="Nunito Sans"/>
          <w:sz w:val="18"/>
          <w:szCs w:val="18"/>
        </w:rPr>
        <w:tab/>
      </w:r>
      <w:r w:rsidR="001A1DB6" w:rsidRPr="007530E3">
        <w:rPr>
          <w:rFonts w:ascii="Nunito Sans" w:hAnsi="Nunito Sans"/>
          <w:sz w:val="18"/>
          <w:szCs w:val="18"/>
        </w:rPr>
        <w:t xml:space="preserve">National Disability Insurance Agency (2025). </w:t>
      </w:r>
      <w:hyperlink r:id="rId1" w:history="1">
        <w:r w:rsidR="001A1DB6" w:rsidRPr="007530E3">
          <w:rPr>
            <w:rStyle w:val="Hyperlink"/>
            <w:rFonts w:ascii="Nunito Sans" w:hAnsi="Nunito Sans"/>
            <w:i/>
            <w:iCs/>
            <w:color w:val="auto"/>
            <w:sz w:val="18"/>
            <w:szCs w:val="18"/>
          </w:rPr>
          <w:t>Quarterly Report Q4 2024–25</w:t>
        </w:r>
        <w:r w:rsidR="002B07C4" w:rsidRPr="007530E3">
          <w:rPr>
            <w:rStyle w:val="Hyperlink"/>
            <w:rFonts w:ascii="Nunito Sans" w:hAnsi="Nunito Sans"/>
            <w:i/>
            <w:iCs/>
            <w:color w:val="auto"/>
            <w:sz w:val="18"/>
            <w:szCs w:val="18"/>
          </w:rPr>
          <w:t xml:space="preserve"> Summary Report Part A</w:t>
        </w:r>
      </w:hyperlink>
      <w:r w:rsidR="002B07C4" w:rsidRPr="007530E3">
        <w:rPr>
          <w:rFonts w:ascii="Nunito Sans" w:hAnsi="Nunito Sans"/>
          <w:sz w:val="18"/>
          <w:szCs w:val="18"/>
        </w:rPr>
        <w:t xml:space="preserve">, p. 8. </w:t>
      </w:r>
    </w:p>
  </w:endnote>
  <w:endnote w:id="3">
    <w:p w14:paraId="497564ED" w14:textId="001E873F" w:rsidR="004F4546" w:rsidRPr="007530E3" w:rsidRDefault="004F4546" w:rsidP="0011703F">
      <w:pPr>
        <w:pStyle w:val="EndnoteText"/>
        <w:spacing w:after="120"/>
        <w:ind w:left="426" w:hanging="426"/>
        <w:rPr>
          <w:rFonts w:ascii="Nunito Sans" w:hAnsi="Nunito Sans"/>
          <w:sz w:val="18"/>
          <w:szCs w:val="18"/>
        </w:rPr>
      </w:pPr>
      <w:r w:rsidRPr="007530E3">
        <w:rPr>
          <w:rStyle w:val="EndnoteReference"/>
          <w:rFonts w:ascii="Nunito Sans" w:hAnsi="Nunito Sans"/>
          <w:sz w:val="18"/>
          <w:szCs w:val="18"/>
          <w:vertAlign w:val="baseline"/>
        </w:rPr>
        <w:endnoteRef/>
      </w:r>
      <w:r w:rsidRPr="007530E3">
        <w:rPr>
          <w:rStyle w:val="EndnoteReference"/>
          <w:rFonts w:ascii="Nunito Sans" w:hAnsi="Nunito Sans"/>
          <w:sz w:val="18"/>
          <w:szCs w:val="18"/>
          <w:vertAlign w:val="baseline"/>
        </w:rPr>
        <w:t xml:space="preserve"> </w:t>
      </w:r>
      <w:r w:rsidRPr="007530E3">
        <w:rPr>
          <w:rFonts w:ascii="Nunito Sans" w:hAnsi="Nunito Sans"/>
          <w:sz w:val="18"/>
          <w:szCs w:val="18"/>
        </w:rPr>
        <w:tab/>
        <w:t xml:space="preserve">3DN (2024). </w:t>
      </w:r>
      <w:hyperlink r:id="rId2" w:history="1">
        <w:r w:rsidRPr="007530E3">
          <w:rPr>
            <w:rStyle w:val="Hyperlink"/>
            <w:rFonts w:ascii="Nunito Sans" w:hAnsi="Nunito Sans"/>
            <w:i/>
            <w:iCs/>
            <w:color w:val="auto"/>
            <w:sz w:val="18"/>
            <w:szCs w:val="18"/>
          </w:rPr>
          <w:t>Breast screening can</w:t>
        </w:r>
        <w:r w:rsidR="00BE3D22" w:rsidRPr="007530E3">
          <w:rPr>
            <w:rStyle w:val="Hyperlink"/>
            <w:rFonts w:ascii="Nunito Sans" w:hAnsi="Nunito Sans"/>
            <w:i/>
            <w:iCs/>
            <w:color w:val="auto"/>
            <w:sz w:val="18"/>
            <w:szCs w:val="18"/>
          </w:rPr>
          <w:t xml:space="preserve"> be</w:t>
        </w:r>
        <w:r w:rsidR="00610AEB" w:rsidRPr="007530E3">
          <w:rPr>
            <w:rStyle w:val="Hyperlink"/>
            <w:rFonts w:ascii="Nunito Sans" w:hAnsi="Nunito Sans"/>
            <w:i/>
            <w:iCs/>
            <w:color w:val="auto"/>
            <w:sz w:val="18"/>
            <w:szCs w:val="18"/>
          </w:rPr>
          <w:t xml:space="preserve"> </w:t>
        </w:r>
        <w:r w:rsidRPr="007530E3">
          <w:rPr>
            <w:rStyle w:val="Hyperlink"/>
            <w:rFonts w:ascii="Nunito Sans" w:hAnsi="Nunito Sans"/>
            <w:i/>
            <w:iCs/>
            <w:color w:val="auto"/>
            <w:sz w:val="18"/>
            <w:szCs w:val="18"/>
          </w:rPr>
          <w:t>more inclusive for people with intellectual disability – here’s how</w:t>
        </w:r>
      </w:hyperlink>
      <w:r w:rsidRPr="007530E3">
        <w:rPr>
          <w:rFonts w:ascii="Nunito Sans" w:hAnsi="Nunito Sans"/>
          <w:sz w:val="18"/>
          <w:szCs w:val="18"/>
        </w:rPr>
        <w:t>, UNSW Medicine, University</w:t>
      </w:r>
      <w:r w:rsidR="00BF7141" w:rsidRPr="007530E3">
        <w:rPr>
          <w:rFonts w:ascii="Nunito Sans" w:hAnsi="Nunito Sans"/>
          <w:sz w:val="18"/>
          <w:szCs w:val="18"/>
        </w:rPr>
        <w:t xml:space="preserve"> of</w:t>
      </w:r>
      <w:r w:rsidR="00610AEB" w:rsidRPr="007530E3">
        <w:rPr>
          <w:rFonts w:ascii="Nunito Sans" w:hAnsi="Nunito Sans"/>
          <w:sz w:val="18"/>
          <w:szCs w:val="18"/>
        </w:rPr>
        <w:t xml:space="preserve"> </w:t>
      </w:r>
      <w:r w:rsidRPr="007530E3">
        <w:rPr>
          <w:rFonts w:ascii="Nunito Sans" w:hAnsi="Nunito Sans"/>
          <w:sz w:val="18"/>
          <w:szCs w:val="18"/>
        </w:rPr>
        <w:t xml:space="preserve">New South Wales. </w:t>
      </w:r>
    </w:p>
  </w:endnote>
  <w:endnote w:id="4">
    <w:p w14:paraId="5257AE74" w14:textId="1651B243" w:rsidR="004F4546" w:rsidRPr="007530E3" w:rsidRDefault="004F4546" w:rsidP="0011703F">
      <w:pPr>
        <w:pStyle w:val="EndnoteText"/>
        <w:spacing w:after="120"/>
        <w:ind w:left="426" w:hanging="426"/>
        <w:rPr>
          <w:rFonts w:ascii="Nunito Sans" w:hAnsi="Nunito Sans"/>
          <w:sz w:val="18"/>
          <w:szCs w:val="18"/>
        </w:rPr>
      </w:pPr>
      <w:r w:rsidRPr="007530E3">
        <w:rPr>
          <w:rFonts w:ascii="Nunito Sans" w:hAnsi="Nunito Sans"/>
          <w:sz w:val="18"/>
          <w:szCs w:val="18"/>
        </w:rPr>
        <w:endnoteRef/>
      </w:r>
      <w:r w:rsidRPr="007530E3">
        <w:rPr>
          <w:rFonts w:ascii="Nunito Sans" w:hAnsi="Nunito Sans"/>
          <w:sz w:val="18"/>
          <w:szCs w:val="18"/>
        </w:rPr>
        <w:t xml:space="preserve"> </w:t>
      </w:r>
      <w:r w:rsidRPr="007530E3">
        <w:rPr>
          <w:rFonts w:ascii="Nunito Sans" w:hAnsi="Nunito Sans"/>
          <w:sz w:val="18"/>
          <w:szCs w:val="18"/>
        </w:rPr>
        <w:tab/>
        <w:t xml:space="preserve">Weise J, Cvejic R, Trollor J. (2024). ‘Strategies for Accessible Breast Screening for People With Intellectual Disability’, </w:t>
      </w:r>
      <w:r w:rsidRPr="007530E3">
        <w:rPr>
          <w:rFonts w:ascii="Nunito Sans" w:hAnsi="Nunito Sans"/>
          <w:i/>
          <w:iCs/>
          <w:sz w:val="18"/>
          <w:szCs w:val="18"/>
        </w:rPr>
        <w:t>Journal</w:t>
      </w:r>
      <w:r w:rsidR="00BF7141" w:rsidRPr="007530E3">
        <w:rPr>
          <w:rFonts w:ascii="Nunito Sans" w:hAnsi="Nunito Sans"/>
          <w:i/>
          <w:iCs/>
          <w:sz w:val="18"/>
          <w:szCs w:val="18"/>
        </w:rPr>
        <w:t xml:space="preserve"> of</w:t>
      </w:r>
      <w:r w:rsidR="00610AEB" w:rsidRPr="007530E3">
        <w:rPr>
          <w:rFonts w:ascii="Nunito Sans" w:hAnsi="Nunito Sans"/>
          <w:i/>
          <w:iCs/>
          <w:sz w:val="18"/>
          <w:szCs w:val="18"/>
        </w:rPr>
        <w:t xml:space="preserve"> </w:t>
      </w:r>
      <w:r w:rsidRPr="007530E3">
        <w:rPr>
          <w:rFonts w:ascii="Nunito Sans" w:hAnsi="Nunito Sans"/>
          <w:i/>
          <w:iCs/>
          <w:sz w:val="18"/>
          <w:szCs w:val="18"/>
        </w:rPr>
        <w:t>Primary Care &amp; Community Health</w:t>
      </w:r>
      <w:r w:rsidRPr="007530E3">
        <w:rPr>
          <w:rFonts w:ascii="Nunito Sans" w:hAnsi="Nunito Sans"/>
          <w:sz w:val="18"/>
          <w:szCs w:val="18"/>
        </w:rPr>
        <w:t>, 2024;15. doi:</w:t>
      </w:r>
      <w:hyperlink r:id="rId3" w:history="1">
        <w:r w:rsidRPr="007530E3">
          <w:rPr>
            <w:rStyle w:val="Hyperlink"/>
            <w:rFonts w:ascii="Nunito Sans" w:hAnsi="Nunito Sans"/>
            <w:color w:val="auto"/>
            <w:sz w:val="18"/>
            <w:szCs w:val="18"/>
          </w:rPr>
          <w:t>10.1177/21501319241251938</w:t>
        </w:r>
      </w:hyperlink>
    </w:p>
  </w:endnote>
  <w:endnote w:id="5">
    <w:p w14:paraId="5589507E" w14:textId="7326F75C" w:rsidR="009433D2" w:rsidRPr="007530E3" w:rsidRDefault="009433D2" w:rsidP="00D45BCA">
      <w:pPr>
        <w:pStyle w:val="EndnoteText"/>
        <w:spacing w:after="120"/>
        <w:ind w:left="426" w:hanging="426"/>
        <w:rPr>
          <w:rFonts w:ascii="Nunito Sans" w:hAnsi="Nunito Sans"/>
          <w:sz w:val="18"/>
          <w:szCs w:val="18"/>
        </w:rPr>
      </w:pPr>
      <w:r w:rsidRPr="007530E3">
        <w:rPr>
          <w:rStyle w:val="EndnoteReference"/>
          <w:rFonts w:ascii="Nunito Sans" w:hAnsi="Nunito Sans"/>
          <w:sz w:val="18"/>
          <w:szCs w:val="18"/>
          <w:vertAlign w:val="baseline"/>
        </w:rPr>
        <w:endnoteRef/>
      </w:r>
      <w:r w:rsidRPr="007530E3">
        <w:rPr>
          <w:rFonts w:ascii="Nunito Sans" w:hAnsi="Nunito Sans"/>
          <w:sz w:val="18"/>
          <w:szCs w:val="18"/>
        </w:rPr>
        <w:t xml:space="preserve"> </w:t>
      </w:r>
      <w:r w:rsidR="009B2D81" w:rsidRPr="007530E3">
        <w:rPr>
          <w:rFonts w:ascii="Nunito Sans" w:hAnsi="Nunito Sans"/>
          <w:sz w:val="18"/>
          <w:szCs w:val="18"/>
        </w:rPr>
        <w:tab/>
        <w:t xml:space="preserve">Australian Bureau of Statistics (2025). </w:t>
      </w:r>
      <w:hyperlink r:id="rId4" w:history="1">
        <w:r w:rsidR="009B2D81" w:rsidRPr="007530E3">
          <w:rPr>
            <w:rStyle w:val="Hyperlink"/>
            <w:rFonts w:ascii="Nunito Sans" w:hAnsi="Nunito Sans"/>
            <w:i/>
            <w:iCs/>
            <w:color w:val="auto"/>
            <w:sz w:val="18"/>
            <w:szCs w:val="18"/>
          </w:rPr>
          <w:t>National, state and territory population</w:t>
        </w:r>
      </w:hyperlink>
      <w:r w:rsidR="009B2D81" w:rsidRPr="007530E3">
        <w:rPr>
          <w:rFonts w:ascii="Nunito Sans" w:hAnsi="Nunito Sans"/>
          <w:sz w:val="18"/>
          <w:szCs w:val="18"/>
        </w:rPr>
        <w:t>.</w:t>
      </w:r>
    </w:p>
  </w:endnote>
  <w:endnote w:id="6">
    <w:p w14:paraId="78D4629B" w14:textId="183E75A2" w:rsidR="00D45BCA" w:rsidRPr="007530E3" w:rsidRDefault="00D45BCA" w:rsidP="00D45BCA">
      <w:pPr>
        <w:pStyle w:val="EndnoteText"/>
        <w:spacing w:after="120"/>
        <w:ind w:left="426" w:hanging="426"/>
        <w:rPr>
          <w:rFonts w:ascii="Nunito Sans" w:hAnsi="Nunito Sans"/>
          <w:sz w:val="18"/>
          <w:szCs w:val="18"/>
        </w:rPr>
      </w:pPr>
      <w:r w:rsidRPr="007530E3">
        <w:rPr>
          <w:rStyle w:val="EndnoteReference"/>
          <w:rFonts w:ascii="Nunito Sans" w:hAnsi="Nunito Sans"/>
          <w:sz w:val="18"/>
          <w:szCs w:val="18"/>
          <w:vertAlign w:val="baseline"/>
        </w:rPr>
        <w:endnoteRef/>
      </w:r>
      <w:r w:rsidRPr="007530E3">
        <w:rPr>
          <w:rFonts w:ascii="Nunito Sans" w:hAnsi="Nunito Sans"/>
          <w:sz w:val="18"/>
          <w:szCs w:val="18"/>
        </w:rPr>
        <w:t xml:space="preserve"> </w:t>
      </w:r>
      <w:r w:rsidRPr="007530E3">
        <w:rPr>
          <w:rFonts w:ascii="Nunito Sans" w:hAnsi="Nunito Sans"/>
          <w:sz w:val="18"/>
          <w:szCs w:val="18"/>
        </w:rPr>
        <w:tab/>
        <w:t xml:space="preserve">Australian Bureau of Statistics (2024). ‘Data Downloads’, </w:t>
      </w:r>
      <w:hyperlink r:id="rId5" w:anchor="data-downloads" w:history="1">
        <w:r w:rsidRPr="007530E3">
          <w:rPr>
            <w:rStyle w:val="Hyperlink"/>
            <w:rFonts w:ascii="Nunito Sans" w:hAnsi="Nunito Sans"/>
            <w:i/>
            <w:iCs/>
            <w:color w:val="auto"/>
            <w:sz w:val="18"/>
            <w:szCs w:val="18"/>
          </w:rPr>
          <w:t>Disability, Ageing and Carers Australia</w:t>
        </w:r>
      </w:hyperlink>
      <w:r w:rsidRPr="007530E3">
        <w:rPr>
          <w:rFonts w:ascii="Nunito Sans" w:hAnsi="Nunito Sans"/>
          <w:sz w:val="18"/>
          <w:szCs w:val="18"/>
        </w:rPr>
        <w:t>.</w:t>
      </w:r>
    </w:p>
  </w:endnote>
  <w:endnote w:id="7">
    <w:p w14:paraId="293D0985" w14:textId="6A845112" w:rsidR="008A4980" w:rsidRPr="007530E3" w:rsidRDefault="008A4980" w:rsidP="008A4980">
      <w:pPr>
        <w:pStyle w:val="EndnoteText"/>
        <w:ind w:left="426" w:hanging="426"/>
        <w:rPr>
          <w:sz w:val="18"/>
          <w:szCs w:val="18"/>
        </w:rPr>
      </w:pPr>
      <w:r w:rsidRPr="007530E3">
        <w:rPr>
          <w:rFonts w:ascii="Nunito Sans" w:hAnsi="Nunito Sans"/>
          <w:sz w:val="18"/>
          <w:szCs w:val="18"/>
        </w:rPr>
        <w:endnoteRef/>
      </w:r>
      <w:r w:rsidRPr="007530E3">
        <w:rPr>
          <w:rFonts w:ascii="Nunito Sans" w:hAnsi="Nunito Sans"/>
          <w:sz w:val="18"/>
          <w:szCs w:val="18"/>
        </w:rPr>
        <w:t xml:space="preserve"> </w:t>
      </w:r>
      <w:r w:rsidRPr="007530E3">
        <w:rPr>
          <w:rFonts w:ascii="Nunito Sans" w:hAnsi="Nunito Sans"/>
          <w:sz w:val="18"/>
          <w:szCs w:val="18"/>
        </w:rPr>
        <w:tab/>
        <w:t xml:space="preserve">National Disability Insurance Agency (2025). </w:t>
      </w:r>
      <w:hyperlink r:id="rId6" w:history="1">
        <w:r w:rsidRPr="007530E3">
          <w:rPr>
            <w:rStyle w:val="Hyperlink"/>
            <w:rFonts w:ascii="Nunito Sans" w:hAnsi="Nunito Sans"/>
            <w:i/>
            <w:iCs/>
            <w:color w:val="auto"/>
            <w:sz w:val="18"/>
            <w:szCs w:val="18"/>
          </w:rPr>
          <w:t>Quarterly Report Q3 2024–25 Full Report</w:t>
        </w:r>
      </w:hyperlink>
      <w:r w:rsidRPr="007530E3">
        <w:rPr>
          <w:rFonts w:ascii="Nunito Sans" w:hAnsi="Nunito Sans"/>
          <w:sz w:val="18"/>
          <w:szCs w:val="18"/>
        </w:rPr>
        <w:t xml:space="preserve">, p. 103. </w:t>
      </w:r>
    </w:p>
    <w:p w14:paraId="2C71A4A4" w14:textId="25A300B8" w:rsidR="008A4980" w:rsidRDefault="008A4980">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FilsonProMedium">
    <w:altName w:val="Calibri"/>
    <w:panose1 w:val="00000000000000000000"/>
    <w:charset w:val="00"/>
    <w:family w:val="modern"/>
    <w:notTrueType/>
    <w:pitch w:val="variable"/>
    <w:sig w:usb0="00000007" w:usb1="00000001" w:usb2="00000000" w:usb3="00000000" w:csb0="00000093" w:csb1="00000000"/>
  </w:font>
  <w:font w:name="FilsonProBold-Italic">
    <w:altName w:val="Calibri"/>
    <w:panose1 w:val="00000000000000000000"/>
    <w:charset w:val="00"/>
    <w:family w:val="modern"/>
    <w:notTrueType/>
    <w:pitch w:val="variable"/>
    <w:sig w:usb0="00000007" w:usb1="00000001"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Filson Pro Medium">
    <w:altName w:val="Calibri"/>
    <w:panose1 w:val="00000000000000000000"/>
    <w:charset w:val="4D"/>
    <w:family w:val="auto"/>
    <w:notTrueType/>
    <w:pitch w:val="variable"/>
    <w:sig w:usb0="00000007" w:usb1="00000001"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DA458" w14:textId="25959D0C" w:rsidR="007B3A60" w:rsidRPr="000144E7" w:rsidRDefault="00810D29">
    <w:pPr>
      <w:framePr w:wrap="none" w:vAnchor="text" w:hAnchor="margin" w:y="1"/>
      <w:rPr>
        <w:rStyle w:val="PageNumber"/>
      </w:rPr>
    </w:pPr>
    <w:r w:rsidRPr="000144E7">
      <w:rPr>
        <w:noProof/>
      </w:rPr>
      <mc:AlternateContent>
        <mc:Choice Requires="wps">
          <w:drawing>
            <wp:anchor distT="0" distB="0" distL="0" distR="0" simplePos="0" relativeHeight="251659264" behindDoc="0" locked="0" layoutInCell="1" allowOverlap="1" wp14:anchorId="77B6A920" wp14:editId="4A2C2D4A">
              <wp:simplePos x="635" y="635"/>
              <wp:positionH relativeFrom="page">
                <wp:align>center</wp:align>
              </wp:positionH>
              <wp:positionV relativeFrom="page">
                <wp:align>bottom</wp:align>
              </wp:positionV>
              <wp:extent cx="748030" cy="376555"/>
              <wp:effectExtent l="0" t="0" r="13970" b="0"/>
              <wp:wrapNone/>
              <wp:docPr id="443132200" name="Text Box 20"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056241DA" w14:textId="2584FF0B"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B6A920" id="_x0000_t202" coordsize="21600,21600" o:spt="202" path="m,l,21600r21600,l21600,xe">
              <v:stroke joinstyle="miter"/>
              <v:path gradientshapeok="t" o:connecttype="rect"/>
            </v:shapetype>
            <v:shape id="Text Box 20" o:spid="_x0000_s1027" type="#_x0000_t202" alt="UNOFFICIAL" style="position:absolute;margin-left:0;margin-top:0;width:58.9pt;height:29.6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" filled="f" stroked="f">
              <v:textbox style="mso-fit-shape-to-text:t" inset="0,0,0,15pt">
                <w:txbxContent>
                  <w:p w14:paraId="056241DA" w14:textId="2584FF0B"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v:textbox>
              <w10:wrap anchorx="page" anchory="page"/>
            </v:shape>
          </w:pict>
        </mc:Fallback>
      </mc:AlternateContent>
    </w:r>
  </w:p>
  <w:sdt>
    <w:sdtPr>
      <w:rPr>
        <w:rStyle w:val="PageNumber"/>
      </w:rPr>
      <w:id w:val="-907068074"/>
      <w:docPartObj>
        <w:docPartGallery w:val="Page Numbers (Bottom of Page)"/>
        <w:docPartUnique/>
      </w:docPartObj>
    </w:sdtPr>
    <w:sdtEndPr>
      <w:rPr>
        <w:rStyle w:val="PageNumber"/>
      </w:rPr>
    </w:sdtEndPr>
    <w:sdtContent>
      <w:p w14:paraId="191D8742" w14:textId="77777777" w:rsidR="007B3A60" w:rsidRPr="000144E7" w:rsidRDefault="007B3A60">
        <w:pPr>
          <w:framePr w:wrap="none" w:vAnchor="text" w:hAnchor="margin" w:y="1"/>
          <w:rPr>
            <w:rStyle w:val="PageNumber"/>
          </w:rPr>
        </w:pPr>
        <w:r w:rsidRPr="000144E7">
          <w:rPr>
            <w:rStyle w:val="PageNumber"/>
          </w:rPr>
          <w:fldChar w:fldCharType="begin"/>
        </w:r>
        <w:r w:rsidRPr="000144E7">
          <w:rPr>
            <w:rStyle w:val="PageNumber"/>
          </w:rPr>
          <w:instrText xml:space="preserve"> PAGE </w:instrText>
        </w:r>
        <w:r w:rsidRPr="000144E7">
          <w:rPr>
            <w:rStyle w:val="PageNumber"/>
          </w:rPr>
          <w:fldChar w:fldCharType="separate"/>
        </w:r>
        <w:r w:rsidR="0043341C" w:rsidRPr="000144E7">
          <w:rPr>
            <w:rStyle w:val="PageNumber"/>
          </w:rPr>
          <w:t>5</w:t>
        </w:r>
        <w:r w:rsidRPr="000144E7">
          <w:rPr>
            <w:rStyle w:val="PageNumber"/>
          </w:rPr>
          <w:fldChar w:fldCharType="end"/>
        </w:r>
      </w:p>
    </w:sdtContent>
  </w:sdt>
  <w:p w14:paraId="73A0F266" w14:textId="77777777" w:rsidR="007B3A60" w:rsidRPr="000144E7" w:rsidRDefault="007B3A60" w:rsidP="007B3A60">
    <w:pPr>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8DC91" w14:textId="2AC6E267" w:rsidR="00407206" w:rsidRPr="000144E7" w:rsidRDefault="00AE58B8" w:rsidP="00AE58B8">
    <w:pPr>
      <w:pStyle w:val="Footer"/>
      <w:tabs>
        <w:tab w:val="clear" w:pos="4513"/>
        <w:tab w:val="clear" w:pos="9026"/>
        <w:tab w:val="right" w:pos="9746"/>
      </w:tabs>
      <w:jc w:val="right"/>
      <w:rPr>
        <w:rFonts w:ascii="Aptos" w:hAnsi="Aptos"/>
        <w:b w:val="0"/>
        <w:bCs w:val="0"/>
      </w:rPr>
    </w:pPr>
    <w:r w:rsidRPr="000144E7">
      <w:rPr>
        <w:rFonts w:ascii="Aptos" w:hAnsi="Aptos"/>
        <w:b w:val="0"/>
        <w:bCs w:val="0"/>
        <w:noProof/>
        <w:sz w:val="18"/>
        <w:szCs w:val="18"/>
      </w:rPr>
      <w:drawing>
        <wp:anchor distT="0" distB="0" distL="114300" distR="114300" simplePos="0" relativeHeight="251669504" behindDoc="1" locked="0" layoutInCell="1" allowOverlap="1" wp14:anchorId="5A871D7A" wp14:editId="0C82C46A">
          <wp:simplePos x="0" y="0"/>
          <wp:positionH relativeFrom="page">
            <wp:posOffset>-1318161</wp:posOffset>
          </wp:positionH>
          <wp:positionV relativeFrom="page">
            <wp:posOffset>10474036</wp:posOffset>
          </wp:positionV>
          <wp:extent cx="10397663" cy="202870"/>
          <wp:effectExtent l="0" t="0" r="0" b="6985"/>
          <wp:wrapTight wrapText="bothSides">
            <wp:wrapPolygon edited="0">
              <wp:start x="0" y="0"/>
              <wp:lineTo x="0" y="20313"/>
              <wp:lineTo x="21529" y="20313"/>
              <wp:lineTo x="21529" y="0"/>
              <wp:lineTo x="0" y="0"/>
            </wp:wrapPolygon>
          </wp:wrapTight>
          <wp:docPr id="625135359" name="Picture 625135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17562"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397663" cy="202870"/>
                  </a:xfrm>
                  <a:prstGeom prst="rect">
                    <a:avLst/>
                  </a:prstGeom>
                </pic:spPr>
              </pic:pic>
            </a:graphicData>
          </a:graphic>
          <wp14:sizeRelH relativeFrom="page">
            <wp14:pctWidth>0</wp14:pctWidth>
          </wp14:sizeRelH>
          <wp14:sizeRelV relativeFrom="page">
            <wp14:pctHeight>0</wp14:pctHeight>
          </wp14:sizeRelV>
        </wp:anchor>
      </w:drawing>
    </w:r>
    <w:r w:rsidRPr="000144E7">
      <w:rPr>
        <w:rFonts w:ascii="Aptos" w:hAnsi="Aptos"/>
        <w:b w:val="0"/>
        <w:bCs w:val="0"/>
        <w:sz w:val="18"/>
        <w:szCs w:val="18"/>
      </w:rPr>
      <w:t>Australia’s Disability Strategy Implementation Report 1</w:t>
    </w:r>
    <w:r w:rsidR="00610AEB">
      <w:rPr>
        <w:rFonts w:ascii="Aptos" w:hAnsi="Aptos"/>
        <w:b w:val="0"/>
        <w:bCs w:val="0"/>
        <w:sz w:val="18"/>
        <w:szCs w:val="18"/>
      </w:rPr>
      <w:t xml:space="preserve"> </w:t>
    </w:r>
    <w:r w:rsidR="00415D2B">
      <w:rPr>
        <w:rFonts w:ascii="Aptos" w:hAnsi="Aptos"/>
        <w:b w:val="0"/>
        <w:bCs w:val="0"/>
        <w:sz w:val="18"/>
        <w:szCs w:val="18"/>
      </w:rPr>
      <w:t>July</w:t>
    </w:r>
    <w:r w:rsidR="00610AEB">
      <w:rPr>
        <w:rFonts w:ascii="Aptos" w:hAnsi="Aptos"/>
        <w:b w:val="0"/>
        <w:bCs w:val="0"/>
        <w:sz w:val="18"/>
        <w:szCs w:val="18"/>
      </w:rPr>
      <w:t xml:space="preserve"> </w:t>
    </w:r>
    <w:r w:rsidRPr="000144E7">
      <w:rPr>
        <w:rFonts w:ascii="Aptos" w:hAnsi="Aptos"/>
        <w:b w:val="0"/>
        <w:bCs w:val="0"/>
        <w:sz w:val="18"/>
        <w:szCs w:val="18"/>
      </w:rPr>
      <w:t>2023 – 30</w:t>
    </w:r>
    <w:r w:rsidR="00610AEB">
      <w:rPr>
        <w:rFonts w:ascii="Aptos" w:hAnsi="Aptos"/>
        <w:b w:val="0"/>
        <w:bCs w:val="0"/>
        <w:sz w:val="18"/>
        <w:szCs w:val="18"/>
      </w:rPr>
      <w:t xml:space="preserve"> </w:t>
    </w:r>
    <w:r w:rsidR="00415D2B">
      <w:rPr>
        <w:rFonts w:ascii="Aptos" w:hAnsi="Aptos"/>
        <w:b w:val="0"/>
        <w:bCs w:val="0"/>
        <w:sz w:val="18"/>
        <w:szCs w:val="18"/>
      </w:rPr>
      <w:t>June</w:t>
    </w:r>
    <w:r w:rsidR="00610AEB">
      <w:rPr>
        <w:rFonts w:ascii="Aptos" w:hAnsi="Aptos"/>
        <w:b w:val="0"/>
        <w:bCs w:val="0"/>
        <w:sz w:val="18"/>
        <w:szCs w:val="18"/>
      </w:rPr>
      <w:t xml:space="preserve"> </w:t>
    </w:r>
    <w:r w:rsidRPr="000144E7">
      <w:rPr>
        <w:rFonts w:ascii="Aptos" w:hAnsi="Aptos"/>
        <w:b w:val="0"/>
        <w:bCs w:val="0"/>
        <w:sz w:val="18"/>
        <w:szCs w:val="18"/>
      </w:rPr>
      <w:t xml:space="preserve">2025 </w:t>
    </w:r>
    <w:r w:rsidRPr="000144E7">
      <w:rPr>
        <w:rFonts w:eastAsia="Symbol"/>
        <w:b w:val="0"/>
        <w:bCs w:val="0"/>
        <w:sz w:val="18"/>
        <w:szCs w:val="18"/>
      </w:rPr>
      <w:sym w:font="Symbol" w:char="F0BD"/>
    </w:r>
    <w:r w:rsidRPr="000144E7">
      <w:rPr>
        <w:rFonts w:ascii="Aptos" w:hAnsi="Aptos"/>
        <w:b w:val="0"/>
        <w:bCs w:val="0"/>
        <w:sz w:val="18"/>
        <w:szCs w:val="18"/>
      </w:rPr>
      <w:t xml:space="preserve"> </w:t>
    </w:r>
    <w:r w:rsidRPr="000144E7">
      <w:rPr>
        <w:rFonts w:ascii="Aptos" w:hAnsi="Aptos"/>
        <w:b w:val="0"/>
        <w:bCs w:val="0"/>
        <w:sz w:val="18"/>
        <w:szCs w:val="18"/>
      </w:rPr>
      <w:fldChar w:fldCharType="begin"/>
    </w:r>
    <w:r w:rsidRPr="000144E7">
      <w:rPr>
        <w:rFonts w:ascii="Aptos" w:hAnsi="Aptos"/>
        <w:b w:val="0"/>
        <w:bCs w:val="0"/>
        <w:sz w:val="18"/>
        <w:szCs w:val="18"/>
      </w:rPr>
      <w:instrText xml:space="preserve"> PAGE   \* MERGEFORMAT </w:instrText>
    </w:r>
    <w:r w:rsidRPr="000144E7">
      <w:rPr>
        <w:rFonts w:ascii="Aptos" w:hAnsi="Aptos"/>
        <w:b w:val="0"/>
        <w:bCs w:val="0"/>
        <w:sz w:val="18"/>
        <w:szCs w:val="18"/>
      </w:rPr>
      <w:fldChar w:fldCharType="separate"/>
    </w:r>
    <w:r w:rsidRPr="000144E7">
      <w:rPr>
        <w:rFonts w:ascii="Aptos" w:hAnsi="Aptos"/>
        <w:b w:val="0"/>
        <w:bCs w:val="0"/>
        <w:sz w:val="18"/>
        <w:szCs w:val="18"/>
      </w:rPr>
      <w:t>7</w:t>
    </w:r>
    <w:r w:rsidRPr="000144E7">
      <w:rPr>
        <w:rFonts w:ascii="Aptos" w:hAnsi="Aptos"/>
        <w:b w:val="0"/>
        <w:bCs w:val="0"/>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70205" w14:textId="0D0920D4" w:rsidR="006E41D7" w:rsidRPr="00F1109B" w:rsidRDefault="00F1109B" w:rsidP="00F1109B">
    <w:pPr>
      <w:pStyle w:val="Footer"/>
      <w:tabs>
        <w:tab w:val="clear" w:pos="4513"/>
        <w:tab w:val="clear" w:pos="9026"/>
        <w:tab w:val="left" w:pos="945"/>
        <w:tab w:val="right" w:pos="9638"/>
        <w:tab w:val="right" w:pos="9746"/>
      </w:tabs>
      <w:rPr>
        <w:rFonts w:ascii="Aptos" w:hAnsi="Aptos"/>
        <w:b w:val="0"/>
        <w:bCs w:val="0"/>
        <w:sz w:val="20"/>
        <w:szCs w:val="20"/>
      </w:rPr>
    </w:pPr>
    <w:r>
      <w:rPr>
        <w:rFonts w:ascii="Aptos" w:hAnsi="Aptos"/>
        <w:b w:val="0"/>
        <w:bCs w:val="0"/>
        <w:sz w:val="20"/>
        <w:szCs w:val="20"/>
      </w:rPr>
      <w:tab/>
    </w:r>
    <w:r>
      <w:rPr>
        <w:rFonts w:ascii="Aptos" w:hAnsi="Aptos"/>
        <w:b w:val="0"/>
        <w:bCs w:val="0"/>
        <w:sz w:val="20"/>
        <w:szCs w:val="20"/>
      </w:rPr>
      <w:tab/>
    </w:r>
    <w:r w:rsidR="006E41D7" w:rsidRPr="00F1109B">
      <w:rPr>
        <w:rFonts w:ascii="Aptos" w:hAnsi="Aptos"/>
        <w:b w:val="0"/>
        <w:bCs w:val="0"/>
        <w:sz w:val="20"/>
        <w:szCs w:val="20"/>
      </w:rPr>
      <w:t>Australia’s Disability Strategy Implementation Report 1</w:t>
    </w:r>
    <w:r w:rsidR="00610AEB" w:rsidRPr="00F1109B">
      <w:rPr>
        <w:rFonts w:ascii="Aptos" w:hAnsi="Aptos"/>
        <w:b w:val="0"/>
        <w:bCs w:val="0"/>
        <w:sz w:val="20"/>
        <w:szCs w:val="20"/>
      </w:rPr>
      <w:t xml:space="preserve"> </w:t>
    </w:r>
    <w:r w:rsidR="00415D2B" w:rsidRPr="00F1109B">
      <w:rPr>
        <w:rFonts w:ascii="Aptos" w:hAnsi="Aptos"/>
        <w:b w:val="0"/>
        <w:bCs w:val="0"/>
        <w:sz w:val="20"/>
        <w:szCs w:val="20"/>
      </w:rPr>
      <w:t>July</w:t>
    </w:r>
    <w:r w:rsidR="00610AEB" w:rsidRPr="00F1109B">
      <w:rPr>
        <w:rFonts w:ascii="Aptos" w:hAnsi="Aptos"/>
        <w:b w:val="0"/>
        <w:bCs w:val="0"/>
        <w:sz w:val="20"/>
        <w:szCs w:val="20"/>
      </w:rPr>
      <w:t xml:space="preserve"> </w:t>
    </w:r>
    <w:r w:rsidR="006E41D7" w:rsidRPr="00F1109B">
      <w:rPr>
        <w:rFonts w:ascii="Aptos" w:hAnsi="Aptos"/>
        <w:b w:val="0"/>
        <w:bCs w:val="0"/>
        <w:sz w:val="20"/>
        <w:szCs w:val="20"/>
      </w:rPr>
      <w:t>2023 – 30</w:t>
    </w:r>
    <w:r w:rsidR="00610AEB" w:rsidRPr="00F1109B">
      <w:rPr>
        <w:rFonts w:ascii="Aptos" w:hAnsi="Aptos"/>
        <w:b w:val="0"/>
        <w:bCs w:val="0"/>
        <w:sz w:val="20"/>
        <w:szCs w:val="20"/>
      </w:rPr>
      <w:t xml:space="preserve"> </w:t>
    </w:r>
    <w:r w:rsidR="00415D2B" w:rsidRPr="00F1109B">
      <w:rPr>
        <w:rFonts w:ascii="Aptos" w:hAnsi="Aptos"/>
        <w:b w:val="0"/>
        <w:bCs w:val="0"/>
        <w:sz w:val="20"/>
        <w:szCs w:val="20"/>
      </w:rPr>
      <w:t>June</w:t>
    </w:r>
    <w:r w:rsidR="00610AEB" w:rsidRPr="00F1109B">
      <w:rPr>
        <w:rFonts w:ascii="Aptos" w:hAnsi="Aptos"/>
        <w:b w:val="0"/>
        <w:bCs w:val="0"/>
        <w:sz w:val="20"/>
        <w:szCs w:val="20"/>
      </w:rPr>
      <w:t xml:space="preserve"> </w:t>
    </w:r>
    <w:r w:rsidR="006E41D7" w:rsidRPr="00F1109B">
      <w:rPr>
        <w:rFonts w:ascii="Aptos" w:hAnsi="Aptos"/>
        <w:b w:val="0"/>
        <w:bCs w:val="0"/>
        <w:sz w:val="20"/>
        <w:szCs w:val="20"/>
      </w:rPr>
      <w:t xml:space="preserve">2025 </w:t>
    </w:r>
    <w:r w:rsidR="0049446C" w:rsidRPr="00F1109B">
      <w:rPr>
        <w:rFonts w:ascii="Aptos" w:eastAsia="Symbol" w:hAnsi="Aptos"/>
        <w:b w:val="0"/>
        <w:bCs w:val="0"/>
        <w:sz w:val="20"/>
        <w:szCs w:val="20"/>
      </w:rPr>
      <w:sym w:font="Symbol" w:char="F0BD"/>
    </w:r>
    <w:r w:rsidR="006E41D7" w:rsidRPr="00F1109B">
      <w:rPr>
        <w:rFonts w:ascii="Aptos" w:hAnsi="Aptos"/>
        <w:b w:val="0"/>
        <w:bCs w:val="0"/>
        <w:sz w:val="20"/>
        <w:szCs w:val="20"/>
      </w:rPr>
      <w:t xml:space="preserve"> </w:t>
    </w:r>
    <w:r w:rsidR="00236C53" w:rsidRPr="00F1109B">
      <w:rPr>
        <w:rFonts w:ascii="Aptos" w:hAnsi="Aptos"/>
        <w:b w:val="0"/>
        <w:bCs w:val="0"/>
        <w:sz w:val="20"/>
        <w:szCs w:val="20"/>
      </w:rPr>
      <w:fldChar w:fldCharType="begin"/>
    </w:r>
    <w:r w:rsidR="00236C53" w:rsidRPr="00F1109B">
      <w:rPr>
        <w:rFonts w:ascii="Aptos" w:hAnsi="Aptos"/>
        <w:b w:val="0"/>
        <w:bCs w:val="0"/>
        <w:sz w:val="20"/>
        <w:szCs w:val="20"/>
      </w:rPr>
      <w:instrText xml:space="preserve"> PAGE  \* roman  \* MERGEFORMAT </w:instrText>
    </w:r>
    <w:r w:rsidR="00236C53" w:rsidRPr="00F1109B">
      <w:rPr>
        <w:rFonts w:ascii="Aptos" w:hAnsi="Aptos"/>
        <w:b w:val="0"/>
        <w:bCs w:val="0"/>
        <w:sz w:val="20"/>
        <w:szCs w:val="20"/>
      </w:rPr>
      <w:fldChar w:fldCharType="separate"/>
    </w:r>
    <w:r w:rsidR="00236C53" w:rsidRPr="00F1109B">
      <w:rPr>
        <w:rFonts w:ascii="Aptos" w:hAnsi="Aptos"/>
        <w:b w:val="0"/>
        <w:bCs w:val="0"/>
        <w:sz w:val="20"/>
        <w:szCs w:val="20"/>
      </w:rPr>
      <w:t>v</w:t>
    </w:r>
    <w:r w:rsidR="00236C53" w:rsidRPr="00F1109B">
      <w:rPr>
        <w:rFonts w:ascii="Aptos" w:hAnsi="Aptos"/>
        <w:b w:val="0"/>
        <w:bCs w:val="0"/>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B843E" w14:textId="6A67188B" w:rsidR="00236C53" w:rsidRPr="000144E7" w:rsidRDefault="00DE3C00" w:rsidP="00AE58B8">
    <w:pPr>
      <w:pStyle w:val="Footer"/>
      <w:tabs>
        <w:tab w:val="clear" w:pos="4513"/>
        <w:tab w:val="clear" w:pos="9026"/>
        <w:tab w:val="right" w:pos="9746"/>
      </w:tabs>
      <w:jc w:val="right"/>
      <w:rPr>
        <w:rFonts w:ascii="Aptos" w:hAnsi="Aptos"/>
        <w:b w:val="0"/>
        <w:bCs w:val="0"/>
      </w:rPr>
    </w:pPr>
    <w:r w:rsidRPr="000144E7">
      <w:rPr>
        <w:b w:val="0"/>
        <w:bCs w:val="0"/>
        <w:noProof/>
      </w:rPr>
      <w:drawing>
        <wp:anchor distT="0" distB="0" distL="114300" distR="114300" simplePos="0" relativeHeight="251671552" behindDoc="1" locked="0" layoutInCell="1" allowOverlap="1" wp14:anchorId="0FEBA630" wp14:editId="5F5CA9B1">
          <wp:simplePos x="0" y="0"/>
          <wp:positionH relativeFrom="page">
            <wp:posOffset>-1011819</wp:posOffset>
          </wp:positionH>
          <wp:positionV relativeFrom="page">
            <wp:posOffset>10472420</wp:posOffset>
          </wp:positionV>
          <wp:extent cx="9756000" cy="507553"/>
          <wp:effectExtent l="0" t="0" r="0" b="6985"/>
          <wp:wrapTight wrapText="bothSides">
            <wp:wrapPolygon edited="0">
              <wp:start x="0" y="0"/>
              <wp:lineTo x="0" y="21086"/>
              <wp:lineTo x="21554" y="21086"/>
              <wp:lineTo x="21554" y="0"/>
              <wp:lineTo x="0" y="0"/>
            </wp:wrapPolygon>
          </wp:wrapTight>
          <wp:docPr id="439975509" name="Picture 439975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17562"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756000" cy="507553"/>
                  </a:xfrm>
                  <a:prstGeom prst="rect">
                    <a:avLst/>
                  </a:prstGeom>
                </pic:spPr>
              </pic:pic>
            </a:graphicData>
          </a:graphic>
          <wp14:sizeRelH relativeFrom="page">
            <wp14:pctWidth>0</wp14:pctWidth>
          </wp14:sizeRelH>
          <wp14:sizeRelV relativeFrom="page">
            <wp14:pctHeight>0</wp14:pctHeight>
          </wp14:sizeRelV>
        </wp:anchor>
      </w:drawing>
    </w:r>
    <w:r w:rsidR="00236C53" w:rsidRPr="000144E7">
      <w:rPr>
        <w:rFonts w:ascii="Aptos" w:hAnsi="Aptos"/>
        <w:b w:val="0"/>
        <w:bCs w:val="0"/>
        <w:noProof/>
        <w:sz w:val="18"/>
        <w:szCs w:val="18"/>
      </w:rPr>
      <w:drawing>
        <wp:anchor distT="0" distB="0" distL="114300" distR="114300" simplePos="0" relativeHeight="251670528" behindDoc="1" locked="0" layoutInCell="1" allowOverlap="1" wp14:anchorId="275D39DB" wp14:editId="3E815FCC">
          <wp:simplePos x="0" y="0"/>
          <wp:positionH relativeFrom="page">
            <wp:posOffset>-1318161</wp:posOffset>
          </wp:positionH>
          <wp:positionV relativeFrom="page">
            <wp:posOffset>10474036</wp:posOffset>
          </wp:positionV>
          <wp:extent cx="10397663" cy="202870"/>
          <wp:effectExtent l="0" t="0" r="0" b="6985"/>
          <wp:wrapTight wrapText="bothSides">
            <wp:wrapPolygon edited="0">
              <wp:start x="0" y="0"/>
              <wp:lineTo x="0" y="20313"/>
              <wp:lineTo x="21529" y="20313"/>
              <wp:lineTo x="21529" y="0"/>
              <wp:lineTo x="0" y="0"/>
            </wp:wrapPolygon>
          </wp:wrapTight>
          <wp:docPr id="1489392563" name="Picture 1489392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17562" name="Picture 45531756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0397663" cy="202870"/>
                  </a:xfrm>
                  <a:prstGeom prst="rect">
                    <a:avLst/>
                  </a:prstGeom>
                </pic:spPr>
              </pic:pic>
            </a:graphicData>
          </a:graphic>
          <wp14:sizeRelH relativeFrom="page">
            <wp14:pctWidth>0</wp14:pctWidth>
          </wp14:sizeRelH>
          <wp14:sizeRelV relativeFrom="page">
            <wp14:pctHeight>0</wp14:pctHeight>
          </wp14:sizeRelV>
        </wp:anchor>
      </w:drawing>
    </w:r>
    <w:r w:rsidR="00236C53" w:rsidRPr="000144E7">
      <w:rPr>
        <w:rFonts w:ascii="Aptos" w:hAnsi="Aptos"/>
        <w:b w:val="0"/>
        <w:bCs w:val="0"/>
        <w:sz w:val="18"/>
        <w:szCs w:val="18"/>
      </w:rPr>
      <w:t>Australia’s Disability Strategy Implementation Report 1</w:t>
    </w:r>
    <w:r w:rsidR="00610AEB">
      <w:rPr>
        <w:rFonts w:ascii="Aptos" w:hAnsi="Aptos"/>
        <w:b w:val="0"/>
        <w:bCs w:val="0"/>
        <w:sz w:val="18"/>
        <w:szCs w:val="18"/>
      </w:rPr>
      <w:t xml:space="preserve"> </w:t>
    </w:r>
    <w:r w:rsidR="00415D2B">
      <w:rPr>
        <w:rFonts w:ascii="Aptos" w:hAnsi="Aptos"/>
        <w:b w:val="0"/>
        <w:bCs w:val="0"/>
        <w:sz w:val="18"/>
        <w:szCs w:val="18"/>
      </w:rPr>
      <w:t>July</w:t>
    </w:r>
    <w:r w:rsidR="00610AEB">
      <w:rPr>
        <w:rFonts w:ascii="Aptos" w:hAnsi="Aptos"/>
        <w:b w:val="0"/>
        <w:bCs w:val="0"/>
        <w:sz w:val="18"/>
        <w:szCs w:val="18"/>
      </w:rPr>
      <w:t xml:space="preserve"> </w:t>
    </w:r>
    <w:r w:rsidR="00236C53" w:rsidRPr="000144E7">
      <w:rPr>
        <w:rFonts w:ascii="Aptos" w:hAnsi="Aptos"/>
        <w:b w:val="0"/>
        <w:bCs w:val="0"/>
        <w:sz w:val="18"/>
        <w:szCs w:val="18"/>
      </w:rPr>
      <w:t>2023 – 30</w:t>
    </w:r>
    <w:r w:rsidR="00610AEB">
      <w:rPr>
        <w:rFonts w:ascii="Aptos" w:hAnsi="Aptos"/>
        <w:b w:val="0"/>
        <w:bCs w:val="0"/>
        <w:sz w:val="18"/>
        <w:szCs w:val="18"/>
      </w:rPr>
      <w:t xml:space="preserve"> </w:t>
    </w:r>
    <w:r w:rsidR="00415D2B">
      <w:rPr>
        <w:rFonts w:ascii="Aptos" w:hAnsi="Aptos"/>
        <w:b w:val="0"/>
        <w:bCs w:val="0"/>
        <w:sz w:val="18"/>
        <w:szCs w:val="18"/>
      </w:rPr>
      <w:t>June</w:t>
    </w:r>
    <w:r w:rsidR="00610AEB">
      <w:rPr>
        <w:rFonts w:ascii="Aptos" w:hAnsi="Aptos"/>
        <w:b w:val="0"/>
        <w:bCs w:val="0"/>
        <w:sz w:val="18"/>
        <w:szCs w:val="18"/>
      </w:rPr>
      <w:t xml:space="preserve"> </w:t>
    </w:r>
    <w:r w:rsidR="00236C53" w:rsidRPr="000144E7">
      <w:rPr>
        <w:rFonts w:ascii="Aptos" w:hAnsi="Aptos"/>
        <w:b w:val="0"/>
        <w:bCs w:val="0"/>
        <w:sz w:val="18"/>
        <w:szCs w:val="18"/>
      </w:rPr>
      <w:t xml:space="preserve">2025 </w:t>
    </w:r>
    <w:r w:rsidR="00236C53" w:rsidRPr="000144E7">
      <w:rPr>
        <w:rFonts w:eastAsia="Symbol"/>
        <w:b w:val="0"/>
        <w:bCs w:val="0"/>
        <w:sz w:val="18"/>
        <w:szCs w:val="18"/>
      </w:rPr>
      <w:sym w:font="Symbol" w:char="F0BD"/>
    </w:r>
    <w:r w:rsidR="00236C53" w:rsidRPr="000144E7">
      <w:rPr>
        <w:rFonts w:ascii="Aptos" w:hAnsi="Aptos"/>
        <w:b w:val="0"/>
        <w:bCs w:val="0"/>
        <w:sz w:val="18"/>
        <w:szCs w:val="18"/>
      </w:rPr>
      <w:t xml:space="preserve"> </w:t>
    </w:r>
    <w:r w:rsidR="00236C53" w:rsidRPr="000144E7">
      <w:rPr>
        <w:rFonts w:ascii="Aptos" w:hAnsi="Aptos"/>
        <w:b w:val="0"/>
        <w:bCs w:val="0"/>
        <w:sz w:val="18"/>
        <w:szCs w:val="18"/>
      </w:rPr>
      <w:fldChar w:fldCharType="begin"/>
    </w:r>
    <w:r w:rsidR="00236C53" w:rsidRPr="000144E7">
      <w:rPr>
        <w:rFonts w:ascii="Aptos" w:hAnsi="Aptos"/>
        <w:b w:val="0"/>
        <w:bCs w:val="0"/>
        <w:sz w:val="18"/>
        <w:szCs w:val="18"/>
      </w:rPr>
      <w:instrText xml:space="preserve"> PAGE  \* Arabic  \* MERGEFORMAT </w:instrText>
    </w:r>
    <w:r w:rsidR="00236C53" w:rsidRPr="000144E7">
      <w:rPr>
        <w:rFonts w:ascii="Aptos" w:hAnsi="Aptos"/>
        <w:b w:val="0"/>
        <w:bCs w:val="0"/>
        <w:sz w:val="18"/>
        <w:szCs w:val="18"/>
      </w:rPr>
      <w:fldChar w:fldCharType="separate"/>
    </w:r>
    <w:r w:rsidR="00236C53" w:rsidRPr="000144E7">
      <w:rPr>
        <w:rFonts w:ascii="Aptos" w:hAnsi="Aptos"/>
        <w:b w:val="0"/>
        <w:bCs w:val="0"/>
        <w:sz w:val="18"/>
        <w:szCs w:val="18"/>
      </w:rPr>
      <w:t>2</w:t>
    </w:r>
    <w:r w:rsidR="00236C53" w:rsidRPr="000144E7">
      <w:rPr>
        <w:rFonts w:ascii="Aptos" w:hAnsi="Aptos"/>
        <w:b w:val="0"/>
        <w:bCs w:val="0"/>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BB3BC" w14:textId="7FC05377" w:rsidR="00336207" w:rsidRPr="008A272E" w:rsidRDefault="00336207" w:rsidP="00AE58B8">
    <w:pPr>
      <w:pStyle w:val="Footer"/>
      <w:tabs>
        <w:tab w:val="clear" w:pos="4513"/>
        <w:tab w:val="clear" w:pos="9026"/>
        <w:tab w:val="right" w:pos="9746"/>
      </w:tabs>
      <w:jc w:val="right"/>
      <w:rPr>
        <w:rFonts w:ascii="Aptos" w:hAnsi="Aptos"/>
        <w:b w:val="0"/>
        <w:bCs w:val="0"/>
        <w:sz w:val="16"/>
        <w:szCs w:val="16"/>
      </w:rPr>
    </w:pPr>
    <w:r w:rsidRPr="008A272E">
      <w:rPr>
        <w:rFonts w:ascii="Aptos" w:hAnsi="Aptos"/>
        <w:b w:val="0"/>
        <w:bCs w:val="0"/>
        <w:sz w:val="20"/>
        <w:szCs w:val="20"/>
      </w:rPr>
      <w:t>Australia’s Disability Strategy Implementation Report 1</w:t>
    </w:r>
    <w:r w:rsidR="00610AEB" w:rsidRPr="008A272E">
      <w:rPr>
        <w:rFonts w:ascii="Aptos" w:hAnsi="Aptos"/>
        <w:b w:val="0"/>
        <w:bCs w:val="0"/>
        <w:sz w:val="20"/>
        <w:szCs w:val="20"/>
      </w:rPr>
      <w:t xml:space="preserve"> </w:t>
    </w:r>
    <w:r w:rsidR="00415D2B" w:rsidRPr="008A272E">
      <w:rPr>
        <w:rFonts w:ascii="Aptos" w:hAnsi="Aptos"/>
        <w:b w:val="0"/>
        <w:bCs w:val="0"/>
        <w:sz w:val="20"/>
        <w:szCs w:val="20"/>
      </w:rPr>
      <w:t>July</w:t>
    </w:r>
    <w:r w:rsidR="00610AEB" w:rsidRPr="008A272E">
      <w:rPr>
        <w:rFonts w:ascii="Aptos" w:hAnsi="Aptos"/>
        <w:b w:val="0"/>
        <w:bCs w:val="0"/>
        <w:sz w:val="20"/>
        <w:szCs w:val="20"/>
      </w:rPr>
      <w:t xml:space="preserve"> </w:t>
    </w:r>
    <w:r w:rsidRPr="008A272E">
      <w:rPr>
        <w:rFonts w:ascii="Aptos" w:hAnsi="Aptos"/>
        <w:b w:val="0"/>
        <w:bCs w:val="0"/>
        <w:sz w:val="20"/>
        <w:szCs w:val="20"/>
      </w:rPr>
      <w:t>2023 – 30</w:t>
    </w:r>
    <w:r w:rsidR="00610AEB" w:rsidRPr="008A272E">
      <w:rPr>
        <w:rFonts w:ascii="Aptos" w:hAnsi="Aptos"/>
        <w:b w:val="0"/>
        <w:bCs w:val="0"/>
        <w:sz w:val="20"/>
        <w:szCs w:val="20"/>
      </w:rPr>
      <w:t xml:space="preserve"> </w:t>
    </w:r>
    <w:r w:rsidR="00415D2B" w:rsidRPr="008A272E">
      <w:rPr>
        <w:rFonts w:ascii="Aptos" w:hAnsi="Aptos"/>
        <w:b w:val="0"/>
        <w:bCs w:val="0"/>
        <w:sz w:val="20"/>
        <w:szCs w:val="20"/>
      </w:rPr>
      <w:t>June</w:t>
    </w:r>
    <w:r w:rsidR="00610AEB" w:rsidRPr="008A272E">
      <w:rPr>
        <w:rFonts w:ascii="Aptos" w:hAnsi="Aptos"/>
        <w:b w:val="0"/>
        <w:bCs w:val="0"/>
        <w:sz w:val="20"/>
        <w:szCs w:val="20"/>
      </w:rPr>
      <w:t xml:space="preserve"> </w:t>
    </w:r>
    <w:r w:rsidRPr="008A272E">
      <w:rPr>
        <w:rFonts w:ascii="Aptos" w:hAnsi="Aptos"/>
        <w:b w:val="0"/>
        <w:bCs w:val="0"/>
        <w:sz w:val="20"/>
        <w:szCs w:val="20"/>
      </w:rPr>
      <w:t xml:space="preserve">2025 </w:t>
    </w:r>
    <w:r w:rsidRPr="008A272E">
      <w:rPr>
        <w:rFonts w:ascii="Aptos" w:eastAsia="Symbol" w:hAnsi="Aptos"/>
        <w:b w:val="0"/>
        <w:bCs w:val="0"/>
        <w:sz w:val="20"/>
        <w:szCs w:val="20"/>
      </w:rPr>
      <w:sym w:font="Symbol" w:char="F0BD"/>
    </w:r>
    <w:r w:rsidRPr="008A272E">
      <w:rPr>
        <w:rFonts w:ascii="Aptos" w:hAnsi="Aptos"/>
        <w:b w:val="0"/>
        <w:bCs w:val="0"/>
        <w:sz w:val="20"/>
        <w:szCs w:val="20"/>
      </w:rPr>
      <w:t xml:space="preserve"> </w:t>
    </w:r>
    <w:r w:rsidRPr="008A272E">
      <w:rPr>
        <w:rFonts w:ascii="Aptos" w:hAnsi="Aptos"/>
        <w:b w:val="0"/>
        <w:bCs w:val="0"/>
        <w:sz w:val="20"/>
        <w:szCs w:val="20"/>
      </w:rPr>
      <w:fldChar w:fldCharType="begin"/>
    </w:r>
    <w:r w:rsidRPr="008A272E">
      <w:rPr>
        <w:rFonts w:ascii="Aptos" w:hAnsi="Aptos"/>
        <w:b w:val="0"/>
        <w:bCs w:val="0"/>
        <w:sz w:val="20"/>
        <w:szCs w:val="20"/>
      </w:rPr>
      <w:instrText xml:space="preserve"> PAGE  \* Arabic  \* MERGEFORMAT </w:instrText>
    </w:r>
    <w:r w:rsidRPr="008A272E">
      <w:rPr>
        <w:rFonts w:ascii="Aptos" w:hAnsi="Aptos"/>
        <w:b w:val="0"/>
        <w:bCs w:val="0"/>
        <w:sz w:val="20"/>
        <w:szCs w:val="20"/>
      </w:rPr>
      <w:fldChar w:fldCharType="separate"/>
    </w:r>
    <w:r w:rsidRPr="008A272E">
      <w:rPr>
        <w:rFonts w:ascii="Aptos" w:hAnsi="Aptos"/>
        <w:b w:val="0"/>
        <w:bCs w:val="0"/>
        <w:sz w:val="20"/>
        <w:szCs w:val="20"/>
      </w:rPr>
      <w:t>2</w:t>
    </w:r>
    <w:r w:rsidRPr="008A272E">
      <w:rPr>
        <w:rFonts w:ascii="Aptos" w:hAnsi="Aptos"/>
        <w:b w:val="0"/>
        <w:bCs w:val="0"/>
        <w:sz w:val="20"/>
        <w:szCs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C243B" w14:textId="695D92D1" w:rsidR="003E168E" w:rsidRPr="008B0A72" w:rsidRDefault="003E168E" w:rsidP="006E41D7">
    <w:pPr>
      <w:pStyle w:val="Footer"/>
      <w:tabs>
        <w:tab w:val="clear" w:pos="4513"/>
        <w:tab w:val="clear" w:pos="9026"/>
        <w:tab w:val="right" w:pos="9746"/>
      </w:tabs>
      <w:jc w:val="right"/>
      <w:rPr>
        <w:rFonts w:ascii="Aptos" w:hAnsi="Aptos"/>
        <w:b w:val="0"/>
        <w:bCs w:val="0"/>
        <w:sz w:val="16"/>
        <w:szCs w:val="16"/>
      </w:rPr>
    </w:pPr>
    <w:r w:rsidRPr="008B0A72">
      <w:rPr>
        <w:rFonts w:ascii="Aptos" w:hAnsi="Aptos"/>
        <w:b w:val="0"/>
        <w:bCs w:val="0"/>
        <w:sz w:val="20"/>
        <w:szCs w:val="20"/>
      </w:rPr>
      <w:t>Australia’s Disability Strategy Implementation Report 1</w:t>
    </w:r>
    <w:r w:rsidR="00610AEB" w:rsidRPr="008B0A72">
      <w:rPr>
        <w:rFonts w:ascii="Aptos" w:hAnsi="Aptos"/>
        <w:b w:val="0"/>
        <w:bCs w:val="0"/>
        <w:sz w:val="20"/>
        <w:szCs w:val="20"/>
      </w:rPr>
      <w:t xml:space="preserve"> </w:t>
    </w:r>
    <w:r w:rsidR="00415D2B" w:rsidRPr="008B0A72">
      <w:rPr>
        <w:rFonts w:ascii="Aptos" w:hAnsi="Aptos"/>
        <w:b w:val="0"/>
        <w:bCs w:val="0"/>
        <w:sz w:val="20"/>
        <w:szCs w:val="20"/>
      </w:rPr>
      <w:t>July</w:t>
    </w:r>
    <w:r w:rsidR="00610AEB" w:rsidRPr="008B0A72">
      <w:rPr>
        <w:rFonts w:ascii="Aptos" w:hAnsi="Aptos"/>
        <w:b w:val="0"/>
        <w:bCs w:val="0"/>
        <w:sz w:val="20"/>
        <w:szCs w:val="20"/>
      </w:rPr>
      <w:t xml:space="preserve"> </w:t>
    </w:r>
    <w:r w:rsidRPr="008B0A72">
      <w:rPr>
        <w:rFonts w:ascii="Aptos" w:hAnsi="Aptos"/>
        <w:b w:val="0"/>
        <w:bCs w:val="0"/>
        <w:sz w:val="20"/>
        <w:szCs w:val="20"/>
      </w:rPr>
      <w:t>2023 – 30</w:t>
    </w:r>
    <w:r w:rsidR="00610AEB" w:rsidRPr="008B0A72">
      <w:rPr>
        <w:rFonts w:ascii="Aptos" w:hAnsi="Aptos"/>
        <w:b w:val="0"/>
        <w:bCs w:val="0"/>
        <w:sz w:val="20"/>
        <w:szCs w:val="20"/>
      </w:rPr>
      <w:t xml:space="preserve"> </w:t>
    </w:r>
    <w:r w:rsidR="00415D2B" w:rsidRPr="008B0A72">
      <w:rPr>
        <w:rFonts w:ascii="Aptos" w:hAnsi="Aptos"/>
        <w:b w:val="0"/>
        <w:bCs w:val="0"/>
        <w:sz w:val="20"/>
        <w:szCs w:val="20"/>
      </w:rPr>
      <w:t>June</w:t>
    </w:r>
    <w:r w:rsidR="00610AEB" w:rsidRPr="008B0A72">
      <w:rPr>
        <w:rFonts w:ascii="Aptos" w:hAnsi="Aptos"/>
        <w:b w:val="0"/>
        <w:bCs w:val="0"/>
        <w:sz w:val="20"/>
        <w:szCs w:val="20"/>
      </w:rPr>
      <w:t xml:space="preserve"> </w:t>
    </w:r>
    <w:r w:rsidRPr="008B0A72">
      <w:rPr>
        <w:rFonts w:ascii="Aptos" w:hAnsi="Aptos"/>
        <w:b w:val="0"/>
        <w:bCs w:val="0"/>
        <w:sz w:val="20"/>
        <w:szCs w:val="20"/>
      </w:rPr>
      <w:t xml:space="preserve">2025 </w:t>
    </w:r>
    <w:r w:rsidRPr="008B0A72">
      <w:rPr>
        <w:rFonts w:ascii="Aptos" w:eastAsia="Symbol" w:hAnsi="Aptos"/>
        <w:b w:val="0"/>
        <w:bCs w:val="0"/>
        <w:sz w:val="20"/>
        <w:szCs w:val="20"/>
      </w:rPr>
      <w:sym w:font="Symbol" w:char="F0BD"/>
    </w:r>
    <w:r w:rsidRPr="008B0A72">
      <w:rPr>
        <w:rFonts w:ascii="Aptos" w:hAnsi="Aptos"/>
        <w:b w:val="0"/>
        <w:bCs w:val="0"/>
        <w:sz w:val="20"/>
        <w:szCs w:val="20"/>
      </w:rPr>
      <w:t xml:space="preserve"> </w:t>
    </w:r>
    <w:r w:rsidR="00481172" w:rsidRPr="008B0A72">
      <w:rPr>
        <w:rFonts w:ascii="Aptos" w:hAnsi="Aptos"/>
        <w:b w:val="0"/>
        <w:bCs w:val="0"/>
        <w:sz w:val="20"/>
        <w:szCs w:val="20"/>
      </w:rPr>
      <w:fldChar w:fldCharType="begin"/>
    </w:r>
    <w:r w:rsidR="00481172" w:rsidRPr="008B0A72">
      <w:rPr>
        <w:rFonts w:ascii="Aptos" w:hAnsi="Aptos"/>
        <w:b w:val="0"/>
        <w:bCs w:val="0"/>
        <w:sz w:val="20"/>
        <w:szCs w:val="20"/>
      </w:rPr>
      <w:instrText>PAGE   \* MERGEFORMAT</w:instrText>
    </w:r>
    <w:r w:rsidR="00481172" w:rsidRPr="008B0A72">
      <w:rPr>
        <w:rFonts w:ascii="Aptos" w:hAnsi="Aptos"/>
        <w:b w:val="0"/>
        <w:bCs w:val="0"/>
        <w:sz w:val="20"/>
        <w:szCs w:val="20"/>
      </w:rPr>
      <w:fldChar w:fldCharType="separate"/>
    </w:r>
    <w:r w:rsidR="00481172" w:rsidRPr="008B0A72">
      <w:rPr>
        <w:rFonts w:ascii="Aptos" w:hAnsi="Aptos"/>
        <w:b w:val="0"/>
        <w:bCs w:val="0"/>
        <w:sz w:val="20"/>
        <w:szCs w:val="20"/>
      </w:rPr>
      <w:t>1</w:t>
    </w:r>
    <w:r w:rsidR="00481172" w:rsidRPr="008B0A72">
      <w:rPr>
        <w:rFonts w:ascii="Aptos" w:hAnsi="Aptos"/>
        <w:b w:val="0"/>
        <w:bCs w:val="0"/>
        <w:sz w:val="20"/>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F467B" w14:textId="76AA44B6" w:rsidR="00336207" w:rsidRPr="008A272E" w:rsidRDefault="00336207" w:rsidP="006E41D7">
    <w:pPr>
      <w:pStyle w:val="Footer"/>
      <w:tabs>
        <w:tab w:val="clear" w:pos="4513"/>
        <w:tab w:val="clear" w:pos="9026"/>
        <w:tab w:val="right" w:pos="9746"/>
      </w:tabs>
      <w:jc w:val="right"/>
      <w:rPr>
        <w:rFonts w:ascii="Aptos" w:hAnsi="Aptos"/>
        <w:b w:val="0"/>
        <w:bCs w:val="0"/>
      </w:rPr>
    </w:pPr>
    <w:r w:rsidRPr="008A272E">
      <w:rPr>
        <w:rFonts w:ascii="Aptos" w:hAnsi="Aptos"/>
        <w:b w:val="0"/>
        <w:bCs w:val="0"/>
        <w:sz w:val="20"/>
        <w:szCs w:val="20"/>
      </w:rPr>
      <w:t>Australia’s Disability Strategy Implementation Report 1</w:t>
    </w:r>
    <w:r w:rsidR="00610AEB" w:rsidRPr="008A272E">
      <w:rPr>
        <w:rFonts w:ascii="Aptos" w:hAnsi="Aptos"/>
        <w:b w:val="0"/>
        <w:bCs w:val="0"/>
        <w:sz w:val="20"/>
        <w:szCs w:val="20"/>
      </w:rPr>
      <w:t xml:space="preserve"> </w:t>
    </w:r>
    <w:r w:rsidR="00415D2B" w:rsidRPr="008A272E">
      <w:rPr>
        <w:rFonts w:ascii="Aptos" w:hAnsi="Aptos"/>
        <w:b w:val="0"/>
        <w:bCs w:val="0"/>
        <w:sz w:val="20"/>
        <w:szCs w:val="20"/>
      </w:rPr>
      <w:t>July</w:t>
    </w:r>
    <w:r w:rsidR="00610AEB" w:rsidRPr="008A272E">
      <w:rPr>
        <w:rFonts w:ascii="Aptos" w:hAnsi="Aptos"/>
        <w:b w:val="0"/>
        <w:bCs w:val="0"/>
        <w:sz w:val="20"/>
        <w:szCs w:val="20"/>
      </w:rPr>
      <w:t xml:space="preserve"> </w:t>
    </w:r>
    <w:r w:rsidRPr="008A272E">
      <w:rPr>
        <w:rFonts w:ascii="Aptos" w:hAnsi="Aptos"/>
        <w:b w:val="0"/>
        <w:bCs w:val="0"/>
        <w:sz w:val="20"/>
        <w:szCs w:val="20"/>
      </w:rPr>
      <w:t>2023 – 30</w:t>
    </w:r>
    <w:r w:rsidR="00610AEB" w:rsidRPr="008A272E">
      <w:rPr>
        <w:rFonts w:ascii="Aptos" w:hAnsi="Aptos"/>
        <w:b w:val="0"/>
        <w:bCs w:val="0"/>
        <w:sz w:val="20"/>
        <w:szCs w:val="20"/>
      </w:rPr>
      <w:t xml:space="preserve"> </w:t>
    </w:r>
    <w:r w:rsidR="00415D2B" w:rsidRPr="008A272E">
      <w:rPr>
        <w:rFonts w:ascii="Aptos" w:hAnsi="Aptos"/>
        <w:b w:val="0"/>
        <w:bCs w:val="0"/>
        <w:sz w:val="20"/>
        <w:szCs w:val="20"/>
      </w:rPr>
      <w:t>June</w:t>
    </w:r>
    <w:r w:rsidR="00610AEB" w:rsidRPr="008A272E">
      <w:rPr>
        <w:rFonts w:ascii="Aptos" w:hAnsi="Aptos"/>
        <w:b w:val="0"/>
        <w:bCs w:val="0"/>
        <w:sz w:val="20"/>
        <w:szCs w:val="20"/>
      </w:rPr>
      <w:t xml:space="preserve"> </w:t>
    </w:r>
    <w:r w:rsidRPr="008A272E">
      <w:rPr>
        <w:rFonts w:ascii="Aptos" w:hAnsi="Aptos"/>
        <w:b w:val="0"/>
        <w:bCs w:val="0"/>
        <w:sz w:val="20"/>
        <w:szCs w:val="20"/>
      </w:rPr>
      <w:t xml:space="preserve">2025 </w:t>
    </w:r>
    <w:r w:rsidRPr="008A272E">
      <w:rPr>
        <w:rFonts w:ascii="Aptos" w:eastAsia="Symbol" w:hAnsi="Aptos"/>
        <w:b w:val="0"/>
        <w:bCs w:val="0"/>
        <w:sz w:val="20"/>
        <w:szCs w:val="20"/>
      </w:rPr>
      <w:sym w:font="Symbol" w:char="F0BD"/>
    </w:r>
    <w:r w:rsidRPr="008A272E">
      <w:rPr>
        <w:rFonts w:ascii="Aptos" w:hAnsi="Aptos"/>
        <w:b w:val="0"/>
        <w:bCs w:val="0"/>
        <w:sz w:val="20"/>
        <w:szCs w:val="20"/>
      </w:rPr>
      <w:t xml:space="preserve"> </w:t>
    </w:r>
    <w:r w:rsidRPr="008A272E">
      <w:rPr>
        <w:rFonts w:ascii="Aptos" w:hAnsi="Aptos"/>
        <w:b w:val="0"/>
        <w:bCs w:val="0"/>
        <w:sz w:val="20"/>
        <w:szCs w:val="20"/>
      </w:rPr>
      <w:fldChar w:fldCharType="begin"/>
    </w:r>
    <w:r w:rsidRPr="008A272E">
      <w:rPr>
        <w:rFonts w:ascii="Aptos" w:hAnsi="Aptos"/>
        <w:b w:val="0"/>
        <w:bCs w:val="0"/>
        <w:sz w:val="20"/>
        <w:szCs w:val="20"/>
      </w:rPr>
      <w:instrText>PAGE   \* MERGEFORMAT</w:instrText>
    </w:r>
    <w:r w:rsidRPr="008A272E">
      <w:rPr>
        <w:rFonts w:ascii="Aptos" w:hAnsi="Aptos"/>
        <w:b w:val="0"/>
        <w:bCs w:val="0"/>
        <w:sz w:val="20"/>
        <w:szCs w:val="20"/>
      </w:rPr>
      <w:fldChar w:fldCharType="separate"/>
    </w:r>
    <w:r w:rsidRPr="008A272E">
      <w:rPr>
        <w:rFonts w:ascii="Aptos" w:hAnsi="Aptos"/>
        <w:b w:val="0"/>
        <w:bCs w:val="0"/>
        <w:sz w:val="20"/>
        <w:szCs w:val="20"/>
      </w:rPr>
      <w:t>1</w:t>
    </w:r>
    <w:r w:rsidRPr="008A272E">
      <w:rPr>
        <w:rFonts w:ascii="Aptos" w:hAnsi="Aptos"/>
        <w:b w:val="0"/>
        <w:bCs w:val="0"/>
        <w:sz w:val="20"/>
        <w:szCs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0EF53" w14:textId="241DD1F4" w:rsidR="0009752A" w:rsidRPr="000144E7" w:rsidRDefault="0009752A" w:rsidP="00A26C8D">
    <w:pPr>
      <w:pStyle w:val="Footer"/>
      <w:tabs>
        <w:tab w:val="clear" w:pos="4513"/>
        <w:tab w:val="clear" w:pos="9026"/>
        <w:tab w:val="right" w:pos="9746"/>
      </w:tabs>
      <w:jc w:val="right"/>
      <w:rPr>
        <w:rFonts w:ascii="Aptos" w:hAnsi="Aptos"/>
        <w:b w:val="0"/>
        <w:bCs w:val="0"/>
      </w:rPr>
    </w:pPr>
    <w:r w:rsidRPr="000144E7">
      <w:rPr>
        <w:rFonts w:ascii="Aptos" w:hAnsi="Aptos"/>
        <w:b w:val="0"/>
        <w:bCs w:val="0"/>
        <w:noProof/>
        <w:sz w:val="18"/>
        <w:szCs w:val="18"/>
      </w:rPr>
      <w:drawing>
        <wp:anchor distT="0" distB="0" distL="114300" distR="114300" simplePos="0" relativeHeight="251672576" behindDoc="1" locked="0" layoutInCell="1" allowOverlap="1" wp14:anchorId="4AFA20E3" wp14:editId="462824A7">
          <wp:simplePos x="0" y="0"/>
          <wp:positionH relativeFrom="page">
            <wp:posOffset>-993556</wp:posOffset>
          </wp:positionH>
          <wp:positionV relativeFrom="page">
            <wp:posOffset>10705333</wp:posOffset>
          </wp:positionV>
          <wp:extent cx="10397663" cy="202870"/>
          <wp:effectExtent l="0" t="0" r="0" b="6985"/>
          <wp:wrapTight wrapText="bothSides">
            <wp:wrapPolygon edited="0">
              <wp:start x="0" y="0"/>
              <wp:lineTo x="0" y="20313"/>
              <wp:lineTo x="21529" y="20313"/>
              <wp:lineTo x="21529" y="0"/>
              <wp:lineTo x="0" y="0"/>
            </wp:wrapPolygon>
          </wp:wrapTight>
          <wp:docPr id="1283148729" name="Picture 1283148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17562"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397663" cy="202870"/>
                  </a:xfrm>
                  <a:prstGeom prst="rect">
                    <a:avLst/>
                  </a:prstGeom>
                </pic:spPr>
              </pic:pic>
            </a:graphicData>
          </a:graphic>
          <wp14:sizeRelH relativeFrom="page">
            <wp14:pctWidth>0</wp14:pctWidth>
          </wp14:sizeRelH>
          <wp14:sizeRelV relativeFrom="page">
            <wp14:pctHeight>0</wp14:pctHeight>
          </wp14:sizeRelV>
        </wp:anchor>
      </w:drawing>
    </w:r>
    <w:r w:rsidR="00A26C8D" w:rsidRPr="00A26C8D">
      <w:rPr>
        <w:rFonts w:ascii="Aptos" w:hAnsi="Aptos"/>
        <w:b w:val="0"/>
        <w:bCs w:val="0"/>
        <w:sz w:val="20"/>
        <w:szCs w:val="20"/>
      </w:rPr>
      <w:t xml:space="preserve"> </w:t>
    </w:r>
    <w:r w:rsidR="00A26C8D" w:rsidRPr="008A272E">
      <w:rPr>
        <w:rFonts w:ascii="Aptos" w:hAnsi="Aptos"/>
        <w:b w:val="0"/>
        <w:bCs w:val="0"/>
        <w:sz w:val="20"/>
        <w:szCs w:val="20"/>
      </w:rPr>
      <w:t xml:space="preserve">Australia’s Disability Strategy Implementation Report 1 July 2023 – 30 June 2025 </w:t>
    </w:r>
    <w:r w:rsidR="00A26C8D" w:rsidRPr="008A272E">
      <w:rPr>
        <w:rFonts w:ascii="Aptos" w:eastAsia="Symbol" w:hAnsi="Aptos"/>
        <w:b w:val="0"/>
        <w:bCs w:val="0"/>
        <w:sz w:val="20"/>
        <w:szCs w:val="20"/>
      </w:rPr>
      <w:sym w:font="Symbol" w:char="F0BD"/>
    </w:r>
    <w:r w:rsidR="00A26C8D" w:rsidRPr="008A272E">
      <w:rPr>
        <w:rFonts w:ascii="Aptos" w:hAnsi="Aptos"/>
        <w:b w:val="0"/>
        <w:bCs w:val="0"/>
        <w:sz w:val="20"/>
        <w:szCs w:val="20"/>
      </w:rPr>
      <w:t xml:space="preserve"> </w:t>
    </w:r>
    <w:r w:rsidR="00A26C8D" w:rsidRPr="008A272E">
      <w:rPr>
        <w:rFonts w:ascii="Aptos" w:hAnsi="Aptos"/>
        <w:b w:val="0"/>
        <w:bCs w:val="0"/>
        <w:sz w:val="20"/>
        <w:szCs w:val="20"/>
      </w:rPr>
      <w:fldChar w:fldCharType="begin"/>
    </w:r>
    <w:r w:rsidR="00A26C8D" w:rsidRPr="008A272E">
      <w:rPr>
        <w:rFonts w:ascii="Aptos" w:hAnsi="Aptos"/>
        <w:b w:val="0"/>
        <w:bCs w:val="0"/>
        <w:sz w:val="20"/>
        <w:szCs w:val="20"/>
      </w:rPr>
      <w:instrText>PAGE   \* MERGEFORMAT</w:instrText>
    </w:r>
    <w:r w:rsidR="00A26C8D" w:rsidRPr="008A272E">
      <w:rPr>
        <w:rFonts w:ascii="Aptos" w:hAnsi="Aptos"/>
        <w:b w:val="0"/>
        <w:bCs w:val="0"/>
        <w:sz w:val="20"/>
        <w:szCs w:val="20"/>
      </w:rPr>
      <w:fldChar w:fldCharType="separate"/>
    </w:r>
    <w:r w:rsidR="00A26C8D">
      <w:rPr>
        <w:rFonts w:ascii="Aptos" w:hAnsi="Aptos"/>
        <w:b w:val="0"/>
        <w:bCs w:val="0"/>
        <w:sz w:val="20"/>
        <w:szCs w:val="20"/>
      </w:rPr>
      <w:t>12</w:t>
    </w:r>
    <w:r w:rsidR="00A26C8D" w:rsidRPr="008A272E">
      <w:rPr>
        <w:rFonts w:ascii="Aptos" w:hAnsi="Aptos"/>
        <w:b w:val="0"/>
        <w:bCs w:val="0"/>
        <w:sz w:val="20"/>
        <w:szCs w:val="20"/>
      </w:rPr>
      <w:fldChar w:fldCharType="end"/>
    </w:r>
    <w:r w:rsidR="00A26C8D" w:rsidRPr="000144E7">
      <w:rPr>
        <w:rFonts w:ascii="Aptos" w:hAnsi="Aptos"/>
        <w:b w:val="0"/>
        <w:bCs w:val="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7516A" w14:textId="18DC039B" w:rsidR="00CA7020" w:rsidRPr="00AE5E5E" w:rsidRDefault="00AE5E5E" w:rsidP="00AE5E5E">
    <w:pPr>
      <w:pStyle w:val="Footer"/>
      <w:tabs>
        <w:tab w:val="clear" w:pos="4513"/>
        <w:tab w:val="clear" w:pos="9026"/>
        <w:tab w:val="right" w:pos="9746"/>
      </w:tabs>
      <w:jc w:val="right"/>
      <w:rPr>
        <w:rFonts w:ascii="Aptos" w:hAnsi="Aptos"/>
        <w:b w:val="0"/>
        <w:bCs w:val="0"/>
      </w:rPr>
    </w:pPr>
    <w:r w:rsidRPr="008A272E">
      <w:rPr>
        <w:rFonts w:ascii="Aptos" w:hAnsi="Aptos"/>
        <w:b w:val="0"/>
        <w:bCs w:val="0"/>
        <w:sz w:val="20"/>
        <w:szCs w:val="20"/>
      </w:rPr>
      <w:t xml:space="preserve">Australia’s Disability Strategy Implementation Report 1 July 2023 – 30 June 2025 </w:t>
    </w:r>
    <w:r w:rsidRPr="008A272E">
      <w:rPr>
        <w:rFonts w:ascii="Aptos" w:eastAsia="Symbol" w:hAnsi="Aptos"/>
        <w:b w:val="0"/>
        <w:bCs w:val="0"/>
        <w:sz w:val="20"/>
        <w:szCs w:val="20"/>
      </w:rPr>
      <w:sym w:font="Symbol" w:char="F0BD"/>
    </w:r>
    <w:r w:rsidRPr="008A272E">
      <w:rPr>
        <w:rFonts w:ascii="Aptos" w:hAnsi="Aptos"/>
        <w:b w:val="0"/>
        <w:bCs w:val="0"/>
        <w:sz w:val="20"/>
        <w:szCs w:val="20"/>
      </w:rPr>
      <w:t xml:space="preserve"> </w:t>
    </w:r>
    <w:r w:rsidRPr="008A272E">
      <w:rPr>
        <w:rFonts w:ascii="Aptos" w:hAnsi="Aptos"/>
        <w:b w:val="0"/>
        <w:bCs w:val="0"/>
        <w:sz w:val="20"/>
        <w:szCs w:val="20"/>
      </w:rPr>
      <w:fldChar w:fldCharType="begin"/>
    </w:r>
    <w:r w:rsidRPr="008A272E">
      <w:rPr>
        <w:rFonts w:ascii="Aptos" w:hAnsi="Aptos"/>
        <w:b w:val="0"/>
        <w:bCs w:val="0"/>
        <w:sz w:val="20"/>
        <w:szCs w:val="20"/>
      </w:rPr>
      <w:instrText>PAGE   \* MERGEFORMAT</w:instrText>
    </w:r>
    <w:r w:rsidRPr="008A272E">
      <w:rPr>
        <w:rFonts w:ascii="Aptos" w:hAnsi="Aptos"/>
        <w:b w:val="0"/>
        <w:bCs w:val="0"/>
        <w:sz w:val="20"/>
        <w:szCs w:val="20"/>
      </w:rPr>
      <w:fldChar w:fldCharType="separate"/>
    </w:r>
    <w:r>
      <w:rPr>
        <w:rFonts w:ascii="Aptos" w:hAnsi="Aptos"/>
        <w:b w:val="0"/>
        <w:bCs w:val="0"/>
        <w:sz w:val="20"/>
        <w:szCs w:val="20"/>
      </w:rPr>
      <w:t>12</w:t>
    </w:r>
    <w:r w:rsidRPr="008A272E">
      <w:rPr>
        <w:rFonts w:ascii="Aptos" w:hAnsi="Aptos"/>
        <w:b w:val="0"/>
        <w:bCs w:val="0"/>
        <w:sz w:val="20"/>
        <w:szCs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E5D84" w14:textId="5D5F7B79" w:rsidR="00DE3C00" w:rsidRPr="000144E7" w:rsidRDefault="00A26C8D" w:rsidP="00A26C8D">
    <w:pPr>
      <w:pStyle w:val="Footer"/>
      <w:tabs>
        <w:tab w:val="clear" w:pos="4513"/>
        <w:tab w:val="clear" w:pos="9026"/>
        <w:tab w:val="right" w:pos="9746"/>
      </w:tabs>
      <w:jc w:val="right"/>
      <w:rPr>
        <w:rFonts w:ascii="Aptos" w:hAnsi="Aptos"/>
        <w:b w:val="0"/>
        <w:bCs w:val="0"/>
      </w:rPr>
    </w:pPr>
    <w:r w:rsidRPr="008A272E">
      <w:rPr>
        <w:rFonts w:ascii="Aptos" w:hAnsi="Aptos"/>
        <w:b w:val="0"/>
        <w:bCs w:val="0"/>
        <w:sz w:val="20"/>
        <w:szCs w:val="20"/>
      </w:rPr>
      <w:t xml:space="preserve">Australia’s Disability Strategy Implementation Report 1 July 2023 – 30 June 2025 </w:t>
    </w:r>
    <w:r w:rsidRPr="008A272E">
      <w:rPr>
        <w:rFonts w:ascii="Aptos" w:eastAsia="Symbol" w:hAnsi="Aptos"/>
        <w:b w:val="0"/>
        <w:bCs w:val="0"/>
        <w:sz w:val="20"/>
        <w:szCs w:val="20"/>
      </w:rPr>
      <w:sym w:font="Symbol" w:char="F0BD"/>
    </w:r>
    <w:r w:rsidRPr="008A272E">
      <w:rPr>
        <w:rFonts w:ascii="Aptos" w:hAnsi="Aptos"/>
        <w:b w:val="0"/>
        <w:bCs w:val="0"/>
        <w:sz w:val="20"/>
        <w:szCs w:val="20"/>
      </w:rPr>
      <w:t xml:space="preserve"> </w:t>
    </w:r>
    <w:r w:rsidRPr="008A272E">
      <w:rPr>
        <w:rFonts w:ascii="Aptos" w:hAnsi="Aptos"/>
        <w:b w:val="0"/>
        <w:bCs w:val="0"/>
        <w:sz w:val="20"/>
        <w:szCs w:val="20"/>
      </w:rPr>
      <w:fldChar w:fldCharType="begin"/>
    </w:r>
    <w:r w:rsidRPr="008A272E">
      <w:rPr>
        <w:rFonts w:ascii="Aptos" w:hAnsi="Aptos"/>
        <w:b w:val="0"/>
        <w:bCs w:val="0"/>
        <w:sz w:val="20"/>
        <w:szCs w:val="20"/>
      </w:rPr>
      <w:instrText>PAGE   \* MERGEFORMAT</w:instrText>
    </w:r>
    <w:r w:rsidRPr="008A272E">
      <w:rPr>
        <w:rFonts w:ascii="Aptos" w:hAnsi="Aptos"/>
        <w:b w:val="0"/>
        <w:bCs w:val="0"/>
        <w:sz w:val="20"/>
        <w:szCs w:val="20"/>
      </w:rPr>
      <w:fldChar w:fldCharType="separate"/>
    </w:r>
    <w:r>
      <w:rPr>
        <w:rFonts w:ascii="Aptos" w:hAnsi="Aptos"/>
        <w:b w:val="0"/>
        <w:bCs w:val="0"/>
        <w:sz w:val="20"/>
        <w:szCs w:val="20"/>
      </w:rPr>
      <w:t>12</w:t>
    </w:r>
    <w:r w:rsidRPr="008A272E">
      <w:rPr>
        <w:rFonts w:ascii="Aptos" w:hAnsi="Aptos"/>
        <w:b w:val="0"/>
        <w:bCs w:val="0"/>
        <w:sz w:val="20"/>
        <w:szCs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77DB1" w14:textId="3044B785" w:rsidR="006A4957" w:rsidRPr="000144E7" w:rsidRDefault="00A26C8D" w:rsidP="00A26C8D">
    <w:pPr>
      <w:pStyle w:val="Footer"/>
      <w:tabs>
        <w:tab w:val="clear" w:pos="4513"/>
        <w:tab w:val="clear" w:pos="9026"/>
        <w:tab w:val="right" w:pos="9746"/>
      </w:tabs>
      <w:jc w:val="right"/>
      <w:rPr>
        <w:rFonts w:ascii="Aptos" w:hAnsi="Aptos"/>
        <w:b w:val="0"/>
        <w:bCs w:val="0"/>
      </w:rPr>
    </w:pPr>
    <w:r w:rsidRPr="008A272E">
      <w:rPr>
        <w:rFonts w:ascii="Aptos" w:hAnsi="Aptos"/>
        <w:b w:val="0"/>
        <w:bCs w:val="0"/>
        <w:sz w:val="20"/>
        <w:szCs w:val="20"/>
      </w:rPr>
      <w:t xml:space="preserve">Australia’s Disability Strategy Implementation Report 1 July 2023 – 30 June 2025 </w:t>
    </w:r>
    <w:r w:rsidRPr="008A272E">
      <w:rPr>
        <w:rFonts w:ascii="Aptos" w:eastAsia="Symbol" w:hAnsi="Aptos"/>
        <w:b w:val="0"/>
        <w:bCs w:val="0"/>
        <w:sz w:val="20"/>
        <w:szCs w:val="20"/>
      </w:rPr>
      <w:sym w:font="Symbol" w:char="F0BD"/>
    </w:r>
    <w:r w:rsidRPr="008A272E">
      <w:rPr>
        <w:rFonts w:ascii="Aptos" w:hAnsi="Aptos"/>
        <w:b w:val="0"/>
        <w:bCs w:val="0"/>
        <w:sz w:val="20"/>
        <w:szCs w:val="20"/>
      </w:rPr>
      <w:t xml:space="preserve"> </w:t>
    </w:r>
    <w:r w:rsidRPr="008A272E">
      <w:rPr>
        <w:rFonts w:ascii="Aptos" w:hAnsi="Aptos"/>
        <w:b w:val="0"/>
        <w:bCs w:val="0"/>
        <w:sz w:val="20"/>
        <w:szCs w:val="20"/>
      </w:rPr>
      <w:fldChar w:fldCharType="begin"/>
    </w:r>
    <w:r w:rsidRPr="008A272E">
      <w:rPr>
        <w:rFonts w:ascii="Aptos" w:hAnsi="Aptos"/>
        <w:b w:val="0"/>
        <w:bCs w:val="0"/>
        <w:sz w:val="20"/>
        <w:szCs w:val="20"/>
      </w:rPr>
      <w:instrText>PAGE   \* MERGEFORMAT</w:instrText>
    </w:r>
    <w:r w:rsidRPr="008A272E">
      <w:rPr>
        <w:rFonts w:ascii="Aptos" w:hAnsi="Aptos"/>
        <w:b w:val="0"/>
        <w:bCs w:val="0"/>
        <w:sz w:val="20"/>
        <w:szCs w:val="20"/>
      </w:rPr>
      <w:fldChar w:fldCharType="separate"/>
    </w:r>
    <w:r>
      <w:rPr>
        <w:rFonts w:ascii="Aptos" w:hAnsi="Aptos"/>
        <w:b w:val="0"/>
        <w:bCs w:val="0"/>
        <w:sz w:val="20"/>
        <w:szCs w:val="20"/>
      </w:rPr>
      <w:t>12</w:t>
    </w:r>
    <w:r w:rsidRPr="008A272E">
      <w:rPr>
        <w:rFonts w:ascii="Aptos" w:hAnsi="Aptos"/>
        <w:b w:val="0"/>
        <w:bCs w:val="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917BC" w14:textId="3E933597" w:rsidR="006E41D7" w:rsidRPr="000144E7" w:rsidRDefault="00810D29" w:rsidP="006E41D7">
    <w:pPr>
      <w:pStyle w:val="Footer"/>
      <w:tabs>
        <w:tab w:val="clear" w:pos="4513"/>
        <w:tab w:val="clear" w:pos="9026"/>
        <w:tab w:val="right" w:pos="9746"/>
      </w:tabs>
      <w:jc w:val="right"/>
      <w:rPr>
        <w:b w:val="0"/>
        <w:bCs w:val="0"/>
      </w:rPr>
    </w:pPr>
    <w:r w:rsidRPr="000144E7">
      <w:rPr>
        <w:b w:val="0"/>
        <w:bCs w:val="0"/>
        <w:noProof/>
        <w:sz w:val="18"/>
        <w:szCs w:val="18"/>
      </w:rPr>
      <mc:AlternateContent>
        <mc:Choice Requires="wps">
          <w:drawing>
            <wp:anchor distT="0" distB="0" distL="0" distR="0" simplePos="0" relativeHeight="251658240" behindDoc="0" locked="0" layoutInCell="1" allowOverlap="1" wp14:anchorId="53C41E3B" wp14:editId="6F3E280A">
              <wp:simplePos x="635" y="635"/>
              <wp:positionH relativeFrom="page">
                <wp:align>center</wp:align>
              </wp:positionH>
              <wp:positionV relativeFrom="page">
                <wp:align>bottom</wp:align>
              </wp:positionV>
              <wp:extent cx="748030" cy="376555"/>
              <wp:effectExtent l="0" t="0" r="13970" b="0"/>
              <wp:wrapNone/>
              <wp:docPr id="1830359732" name="Text Box 19"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1BC7A573" w14:textId="5522E4E6"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C41E3B" id="_x0000_t202" coordsize="21600,21600" o:spt="202" path="m,l,21600r21600,l21600,xe">
              <v:stroke joinstyle="miter"/>
              <v:path gradientshapeok="t" o:connecttype="rect"/>
            </v:shapetype>
            <v:shape id="Text Box 19" o:spid="_x0000_s1029" type="#_x0000_t202" alt="UNOFFICIAL" style="position:absolute;left:0;text-align:left;margin-left:0;margin-top:0;width:58.9pt;height:29.6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" filled="f" stroked="f">
              <v:textbox style="mso-fit-shape-to-text:t" inset="0,0,0,15pt">
                <w:txbxContent>
                  <w:p w14:paraId="1BC7A573" w14:textId="5522E4E6"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v:textbox>
              <w10:wrap anchorx="page" anchory="page"/>
            </v:shape>
          </w:pict>
        </mc:Fallback>
      </mc:AlternateContent>
    </w:r>
    <w:r w:rsidR="006E41D7" w:rsidRPr="000144E7">
      <w:rPr>
        <w:b w:val="0"/>
        <w:bCs w:val="0"/>
        <w:noProof/>
        <w:sz w:val="18"/>
        <w:szCs w:val="18"/>
      </w:rPr>
      <w:drawing>
        <wp:anchor distT="0" distB="0" distL="114300" distR="114300" simplePos="0" relativeHeight="251644928" behindDoc="1" locked="0" layoutInCell="1" allowOverlap="1" wp14:anchorId="0E051AA3" wp14:editId="74DBAA24">
          <wp:simplePos x="0" y="0"/>
          <wp:positionH relativeFrom="page">
            <wp:posOffset>-1318161</wp:posOffset>
          </wp:positionH>
          <wp:positionV relativeFrom="page">
            <wp:posOffset>10474036</wp:posOffset>
          </wp:positionV>
          <wp:extent cx="10397663" cy="202870"/>
          <wp:effectExtent l="0" t="0" r="0" b="6985"/>
          <wp:wrapTight wrapText="bothSides">
            <wp:wrapPolygon edited="0">
              <wp:start x="0" y="0"/>
              <wp:lineTo x="0" y="20313"/>
              <wp:lineTo x="21529" y="20313"/>
              <wp:lineTo x="21529" y="0"/>
              <wp:lineTo x="0" y="0"/>
            </wp:wrapPolygon>
          </wp:wrapTight>
          <wp:docPr id="351914404" name="Picture 351914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17562"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397663" cy="202870"/>
                  </a:xfrm>
                  <a:prstGeom prst="rect">
                    <a:avLst/>
                  </a:prstGeom>
                </pic:spPr>
              </pic:pic>
            </a:graphicData>
          </a:graphic>
          <wp14:sizeRelH relativeFrom="page">
            <wp14:pctWidth>0</wp14:pctWidth>
          </wp14:sizeRelH>
          <wp14:sizeRelV relativeFrom="page">
            <wp14:pctHeight>0</wp14:pctHeight>
          </wp14:sizeRelV>
        </wp:anchor>
      </w:drawing>
    </w:r>
    <w:r w:rsidR="006E41D7" w:rsidRPr="000144E7">
      <w:rPr>
        <w:b w:val="0"/>
        <w:bCs w:val="0"/>
        <w:sz w:val="18"/>
        <w:szCs w:val="18"/>
      </w:rPr>
      <w:t>Australia’s Disability Strategy Implementation Report 1</w:t>
    </w:r>
    <w:r w:rsidR="00610AEB">
      <w:rPr>
        <w:b w:val="0"/>
        <w:bCs w:val="0"/>
        <w:sz w:val="18"/>
        <w:szCs w:val="18"/>
      </w:rPr>
      <w:t xml:space="preserve"> </w:t>
    </w:r>
    <w:r w:rsidR="00415D2B">
      <w:rPr>
        <w:b w:val="0"/>
        <w:bCs w:val="0"/>
        <w:sz w:val="18"/>
        <w:szCs w:val="18"/>
      </w:rPr>
      <w:t>July</w:t>
    </w:r>
    <w:r w:rsidR="00610AEB">
      <w:rPr>
        <w:b w:val="0"/>
        <w:bCs w:val="0"/>
        <w:sz w:val="18"/>
        <w:szCs w:val="18"/>
      </w:rPr>
      <w:t xml:space="preserve"> </w:t>
    </w:r>
    <w:r w:rsidR="006E41D7" w:rsidRPr="000144E7">
      <w:rPr>
        <w:b w:val="0"/>
        <w:bCs w:val="0"/>
        <w:sz w:val="18"/>
        <w:szCs w:val="18"/>
      </w:rPr>
      <w:t>2023 – 30</w:t>
    </w:r>
    <w:r w:rsidR="00610AEB">
      <w:rPr>
        <w:b w:val="0"/>
        <w:bCs w:val="0"/>
        <w:sz w:val="18"/>
        <w:szCs w:val="18"/>
      </w:rPr>
      <w:t xml:space="preserve"> </w:t>
    </w:r>
    <w:r w:rsidR="00415D2B">
      <w:rPr>
        <w:b w:val="0"/>
        <w:bCs w:val="0"/>
        <w:sz w:val="18"/>
        <w:szCs w:val="18"/>
      </w:rPr>
      <w:t>June</w:t>
    </w:r>
    <w:r w:rsidR="00610AEB">
      <w:rPr>
        <w:b w:val="0"/>
        <w:bCs w:val="0"/>
        <w:sz w:val="18"/>
        <w:szCs w:val="18"/>
      </w:rPr>
      <w:t xml:space="preserve"> </w:t>
    </w:r>
    <w:r w:rsidR="006E41D7" w:rsidRPr="000144E7">
      <w:rPr>
        <w:b w:val="0"/>
        <w:bCs w:val="0"/>
        <w:sz w:val="18"/>
        <w:szCs w:val="18"/>
      </w:rPr>
      <w:t xml:space="preserve">2025 </w:t>
    </w:r>
    <w:r w:rsidR="006E41D7" w:rsidRPr="000144E7">
      <w:rPr>
        <w:rFonts w:ascii="Symbol" w:eastAsia="Symbol" w:hAnsi="Symbol" w:cs="Symbol"/>
        <w:b w:val="0"/>
        <w:bCs w:val="0"/>
        <w:sz w:val="18"/>
        <w:szCs w:val="18"/>
      </w:rPr>
      <w:t>½</w:t>
    </w:r>
    <w:r w:rsidR="006E41D7" w:rsidRPr="000144E7">
      <w:rPr>
        <w:b w:val="0"/>
        <w:bCs w:val="0"/>
        <w:sz w:val="18"/>
        <w:szCs w:val="18"/>
      </w:rPr>
      <w:t xml:space="preserve"> </w:t>
    </w:r>
    <w:r w:rsidR="006E41D7" w:rsidRPr="000144E7">
      <w:rPr>
        <w:b w:val="0"/>
        <w:bCs w:val="0"/>
        <w:sz w:val="18"/>
        <w:szCs w:val="18"/>
      </w:rPr>
      <w:fldChar w:fldCharType="begin"/>
    </w:r>
    <w:r w:rsidR="006E41D7" w:rsidRPr="000144E7">
      <w:rPr>
        <w:b w:val="0"/>
        <w:bCs w:val="0"/>
        <w:sz w:val="18"/>
        <w:szCs w:val="18"/>
      </w:rPr>
      <w:instrText xml:space="preserve"> PAGE   \* MERGEFORMAT </w:instrText>
    </w:r>
    <w:r w:rsidR="006E41D7" w:rsidRPr="000144E7">
      <w:rPr>
        <w:b w:val="0"/>
        <w:bCs w:val="0"/>
        <w:sz w:val="18"/>
        <w:szCs w:val="18"/>
      </w:rPr>
      <w:fldChar w:fldCharType="separate"/>
    </w:r>
    <w:r w:rsidR="006E41D7" w:rsidRPr="000144E7">
      <w:rPr>
        <w:b w:val="0"/>
        <w:bCs w:val="0"/>
        <w:sz w:val="18"/>
        <w:szCs w:val="18"/>
      </w:rPr>
      <w:t>6</w:t>
    </w:r>
    <w:r w:rsidR="006E41D7" w:rsidRPr="000144E7">
      <w:rPr>
        <w:b w:val="0"/>
        <w:bCs w:val="0"/>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EAD53" w14:textId="6300C433" w:rsidR="00B34325" w:rsidRPr="00A26C8D" w:rsidRDefault="00A26C8D" w:rsidP="00A26C8D">
    <w:pPr>
      <w:pStyle w:val="Footer"/>
      <w:tabs>
        <w:tab w:val="clear" w:pos="4513"/>
        <w:tab w:val="clear" w:pos="9026"/>
        <w:tab w:val="right" w:pos="9746"/>
      </w:tabs>
      <w:jc w:val="right"/>
      <w:rPr>
        <w:rFonts w:ascii="Aptos" w:hAnsi="Aptos"/>
        <w:b w:val="0"/>
        <w:bCs w:val="0"/>
      </w:rPr>
    </w:pPr>
    <w:r w:rsidRPr="008A272E">
      <w:rPr>
        <w:rFonts w:ascii="Aptos" w:hAnsi="Aptos"/>
        <w:b w:val="0"/>
        <w:bCs w:val="0"/>
        <w:sz w:val="20"/>
        <w:szCs w:val="20"/>
      </w:rPr>
      <w:t xml:space="preserve">Australia’s Disability Strategy Implementation Report 1 July 2023 – 30 June 2025 </w:t>
    </w:r>
    <w:r w:rsidRPr="008A272E">
      <w:rPr>
        <w:rFonts w:ascii="Aptos" w:eastAsia="Symbol" w:hAnsi="Aptos"/>
        <w:b w:val="0"/>
        <w:bCs w:val="0"/>
        <w:sz w:val="20"/>
        <w:szCs w:val="20"/>
      </w:rPr>
      <w:sym w:font="Symbol" w:char="F0BD"/>
    </w:r>
    <w:r w:rsidRPr="008A272E">
      <w:rPr>
        <w:rFonts w:ascii="Aptos" w:hAnsi="Aptos"/>
        <w:b w:val="0"/>
        <w:bCs w:val="0"/>
        <w:sz w:val="20"/>
        <w:szCs w:val="20"/>
      </w:rPr>
      <w:t xml:space="preserve"> </w:t>
    </w:r>
    <w:r w:rsidRPr="008A272E">
      <w:rPr>
        <w:rFonts w:ascii="Aptos" w:hAnsi="Aptos"/>
        <w:b w:val="0"/>
        <w:bCs w:val="0"/>
        <w:sz w:val="20"/>
        <w:szCs w:val="20"/>
      </w:rPr>
      <w:fldChar w:fldCharType="begin"/>
    </w:r>
    <w:r w:rsidRPr="008A272E">
      <w:rPr>
        <w:rFonts w:ascii="Aptos" w:hAnsi="Aptos"/>
        <w:b w:val="0"/>
        <w:bCs w:val="0"/>
        <w:sz w:val="20"/>
        <w:szCs w:val="20"/>
      </w:rPr>
      <w:instrText>PAGE   \* MERGEFORMAT</w:instrText>
    </w:r>
    <w:r w:rsidRPr="008A272E">
      <w:rPr>
        <w:rFonts w:ascii="Aptos" w:hAnsi="Aptos"/>
        <w:b w:val="0"/>
        <w:bCs w:val="0"/>
        <w:sz w:val="20"/>
        <w:szCs w:val="20"/>
      </w:rPr>
      <w:fldChar w:fldCharType="separate"/>
    </w:r>
    <w:r>
      <w:rPr>
        <w:rFonts w:ascii="Aptos" w:hAnsi="Aptos"/>
        <w:b w:val="0"/>
        <w:bCs w:val="0"/>
        <w:sz w:val="20"/>
        <w:szCs w:val="20"/>
      </w:rPr>
      <w:t>12</w:t>
    </w:r>
    <w:r w:rsidRPr="008A272E">
      <w:rPr>
        <w:rFonts w:ascii="Aptos" w:hAnsi="Aptos"/>
        <w:b w:val="0"/>
        <w:bCs w:val="0"/>
        <w:sz w:val="20"/>
        <w:szCs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BA5F0" w14:textId="33135E0D" w:rsidR="00D2352D" w:rsidRPr="000144E7" w:rsidRDefault="00A26C8D" w:rsidP="00A26C8D">
    <w:pPr>
      <w:pStyle w:val="Footer"/>
      <w:tabs>
        <w:tab w:val="clear" w:pos="4513"/>
        <w:tab w:val="clear" w:pos="9026"/>
        <w:tab w:val="right" w:pos="9746"/>
      </w:tabs>
      <w:jc w:val="right"/>
      <w:rPr>
        <w:rFonts w:ascii="Aptos" w:hAnsi="Aptos"/>
        <w:b w:val="0"/>
        <w:bCs w:val="0"/>
      </w:rPr>
    </w:pPr>
    <w:r w:rsidRPr="008A272E">
      <w:rPr>
        <w:rFonts w:ascii="Aptos" w:hAnsi="Aptos"/>
        <w:b w:val="0"/>
        <w:bCs w:val="0"/>
        <w:sz w:val="20"/>
        <w:szCs w:val="20"/>
      </w:rPr>
      <w:t xml:space="preserve">Australia’s Disability Strategy Implementation Report 1 July 2023 – 30 June 2025 </w:t>
    </w:r>
    <w:r w:rsidRPr="008A272E">
      <w:rPr>
        <w:rFonts w:ascii="Aptos" w:eastAsia="Symbol" w:hAnsi="Aptos"/>
        <w:b w:val="0"/>
        <w:bCs w:val="0"/>
        <w:sz w:val="20"/>
        <w:szCs w:val="20"/>
      </w:rPr>
      <w:sym w:font="Symbol" w:char="F0BD"/>
    </w:r>
    <w:r w:rsidRPr="008A272E">
      <w:rPr>
        <w:rFonts w:ascii="Aptos" w:hAnsi="Aptos"/>
        <w:b w:val="0"/>
        <w:bCs w:val="0"/>
        <w:sz w:val="20"/>
        <w:szCs w:val="20"/>
      </w:rPr>
      <w:t xml:space="preserve"> </w:t>
    </w:r>
    <w:r w:rsidRPr="008A272E">
      <w:rPr>
        <w:rFonts w:ascii="Aptos" w:hAnsi="Aptos"/>
        <w:b w:val="0"/>
        <w:bCs w:val="0"/>
        <w:sz w:val="20"/>
        <w:szCs w:val="20"/>
      </w:rPr>
      <w:fldChar w:fldCharType="begin"/>
    </w:r>
    <w:r w:rsidRPr="008A272E">
      <w:rPr>
        <w:rFonts w:ascii="Aptos" w:hAnsi="Aptos"/>
        <w:b w:val="0"/>
        <w:bCs w:val="0"/>
        <w:sz w:val="20"/>
        <w:szCs w:val="20"/>
      </w:rPr>
      <w:instrText>PAGE   \* MERGEFORMAT</w:instrText>
    </w:r>
    <w:r w:rsidRPr="008A272E">
      <w:rPr>
        <w:rFonts w:ascii="Aptos" w:hAnsi="Aptos"/>
        <w:b w:val="0"/>
        <w:bCs w:val="0"/>
        <w:sz w:val="20"/>
        <w:szCs w:val="20"/>
      </w:rPr>
      <w:fldChar w:fldCharType="separate"/>
    </w:r>
    <w:r>
      <w:rPr>
        <w:rFonts w:ascii="Aptos" w:hAnsi="Aptos"/>
        <w:b w:val="0"/>
        <w:bCs w:val="0"/>
        <w:sz w:val="20"/>
        <w:szCs w:val="20"/>
      </w:rPr>
      <w:t>12</w:t>
    </w:r>
    <w:r w:rsidRPr="008A272E">
      <w:rPr>
        <w:rFonts w:ascii="Aptos" w:hAnsi="Aptos"/>
        <w:b w:val="0"/>
        <w:bCs w:val="0"/>
        <w:sz w:val="20"/>
        <w:szCs w:val="2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6ECBF" w14:textId="53950971" w:rsidR="00DE3C00" w:rsidRPr="00AA3163" w:rsidRDefault="00AA3163" w:rsidP="00AA3163">
    <w:pPr>
      <w:pStyle w:val="Footer"/>
      <w:tabs>
        <w:tab w:val="clear" w:pos="4513"/>
        <w:tab w:val="clear" w:pos="9026"/>
        <w:tab w:val="right" w:pos="9746"/>
      </w:tabs>
      <w:jc w:val="right"/>
      <w:rPr>
        <w:rFonts w:ascii="Aptos" w:hAnsi="Aptos"/>
        <w:b w:val="0"/>
        <w:bCs w:val="0"/>
      </w:rPr>
    </w:pPr>
    <w:r w:rsidRPr="008A272E">
      <w:rPr>
        <w:rFonts w:ascii="Aptos" w:hAnsi="Aptos"/>
        <w:b w:val="0"/>
        <w:bCs w:val="0"/>
        <w:sz w:val="20"/>
        <w:szCs w:val="20"/>
      </w:rPr>
      <w:t xml:space="preserve">Australia’s Disability Strategy Implementation Report 1 July 2023 – 30 June 2025 </w:t>
    </w:r>
    <w:r w:rsidRPr="008A272E">
      <w:rPr>
        <w:rFonts w:ascii="Aptos" w:eastAsia="Symbol" w:hAnsi="Aptos"/>
        <w:b w:val="0"/>
        <w:bCs w:val="0"/>
        <w:sz w:val="20"/>
        <w:szCs w:val="20"/>
      </w:rPr>
      <w:sym w:font="Symbol" w:char="F0BD"/>
    </w:r>
    <w:r w:rsidRPr="008A272E">
      <w:rPr>
        <w:rFonts w:ascii="Aptos" w:hAnsi="Aptos"/>
        <w:b w:val="0"/>
        <w:bCs w:val="0"/>
        <w:sz w:val="20"/>
        <w:szCs w:val="20"/>
      </w:rPr>
      <w:t xml:space="preserve"> </w:t>
    </w:r>
    <w:r w:rsidRPr="008A272E">
      <w:rPr>
        <w:rFonts w:ascii="Aptos" w:hAnsi="Aptos"/>
        <w:b w:val="0"/>
        <w:bCs w:val="0"/>
        <w:sz w:val="20"/>
        <w:szCs w:val="20"/>
      </w:rPr>
      <w:fldChar w:fldCharType="begin"/>
    </w:r>
    <w:r w:rsidRPr="008A272E">
      <w:rPr>
        <w:rFonts w:ascii="Aptos" w:hAnsi="Aptos"/>
        <w:b w:val="0"/>
        <w:bCs w:val="0"/>
        <w:sz w:val="20"/>
        <w:szCs w:val="20"/>
      </w:rPr>
      <w:instrText>PAGE   \* MERGEFORMAT</w:instrText>
    </w:r>
    <w:r w:rsidRPr="008A272E">
      <w:rPr>
        <w:rFonts w:ascii="Aptos" w:hAnsi="Aptos"/>
        <w:b w:val="0"/>
        <w:bCs w:val="0"/>
        <w:sz w:val="20"/>
        <w:szCs w:val="20"/>
      </w:rPr>
      <w:fldChar w:fldCharType="separate"/>
    </w:r>
    <w:r>
      <w:rPr>
        <w:rFonts w:ascii="Aptos" w:hAnsi="Aptos"/>
        <w:b w:val="0"/>
        <w:bCs w:val="0"/>
        <w:sz w:val="20"/>
        <w:szCs w:val="20"/>
      </w:rPr>
      <w:t>12</w:t>
    </w:r>
    <w:r w:rsidRPr="008A272E">
      <w:rPr>
        <w:rFonts w:ascii="Aptos" w:hAnsi="Aptos"/>
        <w:b w:val="0"/>
        <w:bCs w:val="0"/>
        <w:sz w:val="20"/>
        <w:szCs w:val="2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ACF1D" w14:textId="06DADB09" w:rsidR="00D2352D" w:rsidRPr="00AA3163" w:rsidRDefault="00AA3163" w:rsidP="00AA3163">
    <w:pPr>
      <w:pStyle w:val="Footer"/>
      <w:tabs>
        <w:tab w:val="clear" w:pos="4513"/>
        <w:tab w:val="clear" w:pos="9026"/>
        <w:tab w:val="right" w:pos="9746"/>
      </w:tabs>
      <w:jc w:val="right"/>
      <w:rPr>
        <w:rFonts w:ascii="Aptos" w:hAnsi="Aptos"/>
        <w:b w:val="0"/>
        <w:bCs w:val="0"/>
      </w:rPr>
    </w:pPr>
    <w:r w:rsidRPr="008A272E">
      <w:rPr>
        <w:rFonts w:ascii="Aptos" w:hAnsi="Aptos"/>
        <w:b w:val="0"/>
        <w:bCs w:val="0"/>
        <w:sz w:val="20"/>
        <w:szCs w:val="20"/>
      </w:rPr>
      <w:t xml:space="preserve">Australia’s Disability Strategy Implementation Report 1 July 2023 – 30 June 2025 </w:t>
    </w:r>
    <w:r w:rsidRPr="008A272E">
      <w:rPr>
        <w:rFonts w:ascii="Aptos" w:eastAsia="Symbol" w:hAnsi="Aptos"/>
        <w:b w:val="0"/>
        <w:bCs w:val="0"/>
        <w:sz w:val="20"/>
        <w:szCs w:val="20"/>
      </w:rPr>
      <w:sym w:font="Symbol" w:char="F0BD"/>
    </w:r>
    <w:r w:rsidRPr="008A272E">
      <w:rPr>
        <w:rFonts w:ascii="Aptos" w:hAnsi="Aptos"/>
        <w:b w:val="0"/>
        <w:bCs w:val="0"/>
        <w:sz w:val="20"/>
        <w:szCs w:val="20"/>
      </w:rPr>
      <w:t xml:space="preserve"> </w:t>
    </w:r>
    <w:r w:rsidRPr="008A272E">
      <w:rPr>
        <w:rFonts w:ascii="Aptos" w:hAnsi="Aptos"/>
        <w:b w:val="0"/>
        <w:bCs w:val="0"/>
        <w:sz w:val="20"/>
        <w:szCs w:val="20"/>
      </w:rPr>
      <w:fldChar w:fldCharType="begin"/>
    </w:r>
    <w:r w:rsidRPr="008A272E">
      <w:rPr>
        <w:rFonts w:ascii="Aptos" w:hAnsi="Aptos"/>
        <w:b w:val="0"/>
        <w:bCs w:val="0"/>
        <w:sz w:val="20"/>
        <w:szCs w:val="20"/>
      </w:rPr>
      <w:instrText>PAGE   \* MERGEFORMAT</w:instrText>
    </w:r>
    <w:r w:rsidRPr="008A272E">
      <w:rPr>
        <w:rFonts w:ascii="Aptos" w:hAnsi="Aptos"/>
        <w:b w:val="0"/>
        <w:bCs w:val="0"/>
        <w:sz w:val="20"/>
        <w:szCs w:val="20"/>
      </w:rPr>
      <w:fldChar w:fldCharType="separate"/>
    </w:r>
    <w:r>
      <w:rPr>
        <w:rFonts w:ascii="Aptos" w:hAnsi="Aptos"/>
        <w:b w:val="0"/>
        <w:bCs w:val="0"/>
        <w:sz w:val="20"/>
        <w:szCs w:val="20"/>
      </w:rPr>
      <w:t>12</w:t>
    </w:r>
    <w:r w:rsidRPr="008A272E">
      <w:rPr>
        <w:rFonts w:ascii="Aptos" w:hAnsi="Aptos"/>
        <w:b w:val="0"/>
        <w:bCs w:val="0"/>
        <w:sz w:val="20"/>
        <w:szCs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192E9" w14:textId="477F819B" w:rsidR="00DE3C00" w:rsidRPr="00206592" w:rsidRDefault="00206592" w:rsidP="00206592">
    <w:pPr>
      <w:pStyle w:val="Footer"/>
      <w:tabs>
        <w:tab w:val="clear" w:pos="4513"/>
        <w:tab w:val="clear" w:pos="9026"/>
        <w:tab w:val="right" w:pos="9746"/>
      </w:tabs>
      <w:jc w:val="right"/>
      <w:rPr>
        <w:rFonts w:ascii="Aptos" w:hAnsi="Aptos"/>
        <w:b w:val="0"/>
        <w:bCs w:val="0"/>
      </w:rPr>
    </w:pPr>
    <w:r w:rsidRPr="008A272E">
      <w:rPr>
        <w:rFonts w:ascii="Aptos" w:hAnsi="Aptos"/>
        <w:b w:val="0"/>
        <w:bCs w:val="0"/>
        <w:sz w:val="20"/>
        <w:szCs w:val="20"/>
      </w:rPr>
      <w:t xml:space="preserve">Australia’s Disability Strategy Implementation Report 1 July 2023 – 30 June 2025 </w:t>
    </w:r>
    <w:r w:rsidRPr="008A272E">
      <w:rPr>
        <w:rFonts w:ascii="Aptos" w:eastAsia="Symbol" w:hAnsi="Aptos"/>
        <w:b w:val="0"/>
        <w:bCs w:val="0"/>
        <w:sz w:val="20"/>
        <w:szCs w:val="20"/>
      </w:rPr>
      <w:sym w:font="Symbol" w:char="F0BD"/>
    </w:r>
    <w:r w:rsidRPr="008A272E">
      <w:rPr>
        <w:rFonts w:ascii="Aptos" w:hAnsi="Aptos"/>
        <w:b w:val="0"/>
        <w:bCs w:val="0"/>
        <w:sz w:val="20"/>
        <w:szCs w:val="20"/>
      </w:rPr>
      <w:t xml:space="preserve"> </w:t>
    </w:r>
    <w:r w:rsidRPr="008A272E">
      <w:rPr>
        <w:rFonts w:ascii="Aptos" w:hAnsi="Aptos"/>
        <w:b w:val="0"/>
        <w:bCs w:val="0"/>
        <w:sz w:val="20"/>
        <w:szCs w:val="20"/>
      </w:rPr>
      <w:fldChar w:fldCharType="begin"/>
    </w:r>
    <w:r w:rsidRPr="008A272E">
      <w:rPr>
        <w:rFonts w:ascii="Aptos" w:hAnsi="Aptos"/>
        <w:b w:val="0"/>
        <w:bCs w:val="0"/>
        <w:sz w:val="20"/>
        <w:szCs w:val="20"/>
      </w:rPr>
      <w:instrText>PAGE   \* MERGEFORMAT</w:instrText>
    </w:r>
    <w:r w:rsidRPr="008A272E">
      <w:rPr>
        <w:rFonts w:ascii="Aptos" w:hAnsi="Aptos"/>
        <w:b w:val="0"/>
        <w:bCs w:val="0"/>
        <w:sz w:val="20"/>
        <w:szCs w:val="20"/>
      </w:rPr>
      <w:fldChar w:fldCharType="separate"/>
    </w:r>
    <w:r>
      <w:rPr>
        <w:rFonts w:ascii="Aptos" w:hAnsi="Aptos"/>
        <w:b w:val="0"/>
        <w:bCs w:val="0"/>
        <w:sz w:val="20"/>
        <w:szCs w:val="20"/>
      </w:rPr>
      <w:t>12</w:t>
    </w:r>
    <w:r w:rsidRPr="008A272E">
      <w:rPr>
        <w:rFonts w:ascii="Aptos" w:hAnsi="Aptos"/>
        <w:b w:val="0"/>
        <w:bCs w:val="0"/>
        <w:sz w:val="20"/>
        <w:szCs w:val="2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62998" w14:textId="6AB8266F" w:rsidR="00687A8C" w:rsidRPr="00206592" w:rsidRDefault="00206592" w:rsidP="00206592">
    <w:pPr>
      <w:pStyle w:val="Footer"/>
      <w:tabs>
        <w:tab w:val="clear" w:pos="4513"/>
        <w:tab w:val="clear" w:pos="9026"/>
        <w:tab w:val="right" w:pos="9746"/>
      </w:tabs>
      <w:jc w:val="right"/>
      <w:rPr>
        <w:rFonts w:ascii="Aptos" w:hAnsi="Aptos"/>
        <w:b w:val="0"/>
        <w:bCs w:val="0"/>
      </w:rPr>
    </w:pPr>
    <w:r w:rsidRPr="008A272E">
      <w:rPr>
        <w:rFonts w:ascii="Aptos" w:hAnsi="Aptos"/>
        <w:b w:val="0"/>
        <w:bCs w:val="0"/>
        <w:sz w:val="20"/>
        <w:szCs w:val="20"/>
      </w:rPr>
      <w:t xml:space="preserve">Australia’s Disability Strategy Implementation Report 1 July 2023 – 30 June 2025 </w:t>
    </w:r>
    <w:r w:rsidRPr="008A272E">
      <w:rPr>
        <w:rFonts w:ascii="Aptos" w:eastAsia="Symbol" w:hAnsi="Aptos"/>
        <w:b w:val="0"/>
        <w:bCs w:val="0"/>
        <w:sz w:val="20"/>
        <w:szCs w:val="20"/>
      </w:rPr>
      <w:sym w:font="Symbol" w:char="F0BD"/>
    </w:r>
    <w:r w:rsidRPr="008A272E">
      <w:rPr>
        <w:rFonts w:ascii="Aptos" w:hAnsi="Aptos"/>
        <w:b w:val="0"/>
        <w:bCs w:val="0"/>
        <w:sz w:val="20"/>
        <w:szCs w:val="20"/>
      </w:rPr>
      <w:t xml:space="preserve"> </w:t>
    </w:r>
    <w:r w:rsidRPr="008A272E">
      <w:rPr>
        <w:rFonts w:ascii="Aptos" w:hAnsi="Aptos"/>
        <w:b w:val="0"/>
        <w:bCs w:val="0"/>
        <w:sz w:val="20"/>
        <w:szCs w:val="20"/>
      </w:rPr>
      <w:fldChar w:fldCharType="begin"/>
    </w:r>
    <w:r w:rsidRPr="008A272E">
      <w:rPr>
        <w:rFonts w:ascii="Aptos" w:hAnsi="Aptos"/>
        <w:b w:val="0"/>
        <w:bCs w:val="0"/>
        <w:sz w:val="20"/>
        <w:szCs w:val="20"/>
      </w:rPr>
      <w:instrText>PAGE   \* MERGEFORMAT</w:instrText>
    </w:r>
    <w:r w:rsidRPr="008A272E">
      <w:rPr>
        <w:rFonts w:ascii="Aptos" w:hAnsi="Aptos"/>
        <w:b w:val="0"/>
        <w:bCs w:val="0"/>
        <w:sz w:val="20"/>
        <w:szCs w:val="20"/>
      </w:rPr>
      <w:fldChar w:fldCharType="separate"/>
    </w:r>
    <w:r>
      <w:rPr>
        <w:rFonts w:ascii="Aptos" w:hAnsi="Aptos"/>
        <w:b w:val="0"/>
        <w:bCs w:val="0"/>
        <w:sz w:val="20"/>
        <w:szCs w:val="20"/>
      </w:rPr>
      <w:t>12</w:t>
    </w:r>
    <w:r w:rsidRPr="008A272E">
      <w:rPr>
        <w:rFonts w:ascii="Aptos" w:hAnsi="Aptos"/>
        <w:b w:val="0"/>
        <w:bCs w:val="0"/>
        <w:sz w:val="20"/>
        <w:szCs w:val="2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D9470" w14:textId="0E3401FD" w:rsidR="00DE3C00" w:rsidRPr="00206592" w:rsidRDefault="00206592" w:rsidP="00206592">
    <w:pPr>
      <w:pStyle w:val="Footer"/>
      <w:tabs>
        <w:tab w:val="clear" w:pos="4513"/>
        <w:tab w:val="clear" w:pos="9026"/>
        <w:tab w:val="right" w:pos="9746"/>
      </w:tabs>
      <w:jc w:val="right"/>
      <w:rPr>
        <w:rFonts w:ascii="Aptos" w:hAnsi="Aptos"/>
        <w:b w:val="0"/>
        <w:bCs w:val="0"/>
      </w:rPr>
    </w:pPr>
    <w:r w:rsidRPr="008A272E">
      <w:rPr>
        <w:rFonts w:ascii="Aptos" w:hAnsi="Aptos"/>
        <w:b w:val="0"/>
        <w:bCs w:val="0"/>
        <w:sz w:val="20"/>
        <w:szCs w:val="20"/>
      </w:rPr>
      <w:t xml:space="preserve">Australia’s Disability Strategy Implementation Report 1 July 2023 – 30 June 2025 </w:t>
    </w:r>
    <w:r w:rsidRPr="008A272E">
      <w:rPr>
        <w:rFonts w:ascii="Aptos" w:eastAsia="Symbol" w:hAnsi="Aptos"/>
        <w:b w:val="0"/>
        <w:bCs w:val="0"/>
        <w:sz w:val="20"/>
        <w:szCs w:val="20"/>
      </w:rPr>
      <w:sym w:font="Symbol" w:char="F0BD"/>
    </w:r>
    <w:r w:rsidRPr="008A272E">
      <w:rPr>
        <w:rFonts w:ascii="Aptos" w:hAnsi="Aptos"/>
        <w:b w:val="0"/>
        <w:bCs w:val="0"/>
        <w:sz w:val="20"/>
        <w:szCs w:val="20"/>
      </w:rPr>
      <w:t xml:space="preserve"> </w:t>
    </w:r>
    <w:r w:rsidRPr="008A272E">
      <w:rPr>
        <w:rFonts w:ascii="Aptos" w:hAnsi="Aptos"/>
        <w:b w:val="0"/>
        <w:bCs w:val="0"/>
        <w:sz w:val="20"/>
        <w:szCs w:val="20"/>
      </w:rPr>
      <w:fldChar w:fldCharType="begin"/>
    </w:r>
    <w:r w:rsidRPr="008A272E">
      <w:rPr>
        <w:rFonts w:ascii="Aptos" w:hAnsi="Aptos"/>
        <w:b w:val="0"/>
        <w:bCs w:val="0"/>
        <w:sz w:val="20"/>
        <w:szCs w:val="20"/>
      </w:rPr>
      <w:instrText>PAGE   \* MERGEFORMAT</w:instrText>
    </w:r>
    <w:r w:rsidRPr="008A272E">
      <w:rPr>
        <w:rFonts w:ascii="Aptos" w:hAnsi="Aptos"/>
        <w:b w:val="0"/>
        <w:bCs w:val="0"/>
        <w:sz w:val="20"/>
        <w:szCs w:val="20"/>
      </w:rPr>
      <w:fldChar w:fldCharType="separate"/>
    </w:r>
    <w:r>
      <w:rPr>
        <w:rFonts w:ascii="Aptos" w:hAnsi="Aptos"/>
        <w:b w:val="0"/>
        <w:bCs w:val="0"/>
        <w:sz w:val="20"/>
        <w:szCs w:val="20"/>
      </w:rPr>
      <w:t>12</w:t>
    </w:r>
    <w:r w:rsidRPr="008A272E">
      <w:rPr>
        <w:rFonts w:ascii="Aptos" w:hAnsi="Aptos"/>
        <w:b w:val="0"/>
        <w:bCs w:val="0"/>
        <w:sz w:val="20"/>
        <w:szCs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92795" w14:textId="054CD204" w:rsidR="00687A8C" w:rsidRPr="00206592" w:rsidRDefault="00206592" w:rsidP="00206592">
    <w:pPr>
      <w:pStyle w:val="Footer"/>
      <w:tabs>
        <w:tab w:val="clear" w:pos="4513"/>
        <w:tab w:val="clear" w:pos="9026"/>
        <w:tab w:val="right" w:pos="9746"/>
      </w:tabs>
      <w:jc w:val="right"/>
      <w:rPr>
        <w:rFonts w:ascii="Aptos" w:hAnsi="Aptos"/>
        <w:b w:val="0"/>
        <w:bCs w:val="0"/>
      </w:rPr>
    </w:pPr>
    <w:r w:rsidRPr="008A272E">
      <w:rPr>
        <w:rFonts w:ascii="Aptos" w:hAnsi="Aptos"/>
        <w:b w:val="0"/>
        <w:bCs w:val="0"/>
        <w:sz w:val="20"/>
        <w:szCs w:val="20"/>
      </w:rPr>
      <w:t xml:space="preserve">Australia’s Disability Strategy Implementation Report 1 July 2023 – 30 June 2025 </w:t>
    </w:r>
    <w:r w:rsidRPr="008A272E">
      <w:rPr>
        <w:rFonts w:ascii="Aptos" w:eastAsia="Symbol" w:hAnsi="Aptos"/>
        <w:b w:val="0"/>
        <w:bCs w:val="0"/>
        <w:sz w:val="20"/>
        <w:szCs w:val="20"/>
      </w:rPr>
      <w:sym w:font="Symbol" w:char="F0BD"/>
    </w:r>
    <w:r w:rsidRPr="008A272E">
      <w:rPr>
        <w:rFonts w:ascii="Aptos" w:hAnsi="Aptos"/>
        <w:b w:val="0"/>
        <w:bCs w:val="0"/>
        <w:sz w:val="20"/>
        <w:szCs w:val="20"/>
      </w:rPr>
      <w:t xml:space="preserve"> </w:t>
    </w:r>
    <w:r w:rsidRPr="008A272E">
      <w:rPr>
        <w:rFonts w:ascii="Aptos" w:hAnsi="Aptos"/>
        <w:b w:val="0"/>
        <w:bCs w:val="0"/>
        <w:sz w:val="20"/>
        <w:szCs w:val="20"/>
      </w:rPr>
      <w:fldChar w:fldCharType="begin"/>
    </w:r>
    <w:r w:rsidRPr="008A272E">
      <w:rPr>
        <w:rFonts w:ascii="Aptos" w:hAnsi="Aptos"/>
        <w:b w:val="0"/>
        <w:bCs w:val="0"/>
        <w:sz w:val="20"/>
        <w:szCs w:val="20"/>
      </w:rPr>
      <w:instrText>PAGE   \* MERGEFORMAT</w:instrText>
    </w:r>
    <w:r w:rsidRPr="008A272E">
      <w:rPr>
        <w:rFonts w:ascii="Aptos" w:hAnsi="Aptos"/>
        <w:b w:val="0"/>
        <w:bCs w:val="0"/>
        <w:sz w:val="20"/>
        <w:szCs w:val="20"/>
      </w:rPr>
      <w:fldChar w:fldCharType="separate"/>
    </w:r>
    <w:r>
      <w:rPr>
        <w:rFonts w:ascii="Aptos" w:hAnsi="Aptos"/>
        <w:b w:val="0"/>
        <w:bCs w:val="0"/>
        <w:sz w:val="20"/>
        <w:szCs w:val="20"/>
      </w:rPr>
      <w:t>12</w:t>
    </w:r>
    <w:r w:rsidRPr="008A272E">
      <w:rPr>
        <w:rFonts w:ascii="Aptos" w:hAnsi="Aptos"/>
        <w:b w:val="0"/>
        <w:bCs w:val="0"/>
        <w:sz w:val="20"/>
        <w:szCs w:val="2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4ABAE" w14:textId="03D42BF8" w:rsidR="00DE3C00" w:rsidRPr="000144E7" w:rsidRDefault="004A41B5" w:rsidP="004A41B5">
    <w:pPr>
      <w:pStyle w:val="Footer"/>
      <w:tabs>
        <w:tab w:val="clear" w:pos="4513"/>
        <w:tab w:val="clear" w:pos="9026"/>
        <w:tab w:val="right" w:pos="9746"/>
      </w:tabs>
      <w:jc w:val="right"/>
      <w:rPr>
        <w:rFonts w:ascii="Aptos" w:hAnsi="Aptos"/>
        <w:b w:val="0"/>
        <w:bCs w:val="0"/>
      </w:rPr>
    </w:pPr>
    <w:r w:rsidRPr="008A272E">
      <w:rPr>
        <w:rFonts w:ascii="Aptos" w:hAnsi="Aptos"/>
        <w:b w:val="0"/>
        <w:bCs w:val="0"/>
        <w:sz w:val="20"/>
        <w:szCs w:val="20"/>
      </w:rPr>
      <w:t xml:space="preserve">Australia’s Disability Strategy Implementation Report 1 July 2023 – 30 June 2025 </w:t>
    </w:r>
    <w:r w:rsidRPr="008A272E">
      <w:rPr>
        <w:rFonts w:ascii="Aptos" w:eastAsia="Symbol" w:hAnsi="Aptos"/>
        <w:b w:val="0"/>
        <w:bCs w:val="0"/>
        <w:sz w:val="20"/>
        <w:szCs w:val="20"/>
      </w:rPr>
      <w:sym w:font="Symbol" w:char="F0BD"/>
    </w:r>
    <w:r w:rsidRPr="008A272E">
      <w:rPr>
        <w:rFonts w:ascii="Aptos" w:hAnsi="Aptos"/>
        <w:b w:val="0"/>
        <w:bCs w:val="0"/>
        <w:sz w:val="20"/>
        <w:szCs w:val="20"/>
      </w:rPr>
      <w:t xml:space="preserve"> </w:t>
    </w:r>
    <w:r w:rsidRPr="008A272E">
      <w:rPr>
        <w:rFonts w:ascii="Aptos" w:hAnsi="Aptos"/>
        <w:b w:val="0"/>
        <w:bCs w:val="0"/>
        <w:sz w:val="20"/>
        <w:szCs w:val="20"/>
      </w:rPr>
      <w:fldChar w:fldCharType="begin"/>
    </w:r>
    <w:r w:rsidRPr="008A272E">
      <w:rPr>
        <w:rFonts w:ascii="Aptos" w:hAnsi="Aptos"/>
        <w:b w:val="0"/>
        <w:bCs w:val="0"/>
        <w:sz w:val="20"/>
        <w:szCs w:val="20"/>
      </w:rPr>
      <w:instrText>PAGE   \* MERGEFORMAT</w:instrText>
    </w:r>
    <w:r w:rsidRPr="008A272E">
      <w:rPr>
        <w:rFonts w:ascii="Aptos" w:hAnsi="Aptos"/>
        <w:b w:val="0"/>
        <w:bCs w:val="0"/>
        <w:sz w:val="20"/>
        <w:szCs w:val="20"/>
      </w:rPr>
      <w:fldChar w:fldCharType="separate"/>
    </w:r>
    <w:r>
      <w:rPr>
        <w:rFonts w:ascii="Aptos" w:hAnsi="Aptos"/>
        <w:b w:val="0"/>
        <w:bCs w:val="0"/>
        <w:sz w:val="20"/>
        <w:szCs w:val="20"/>
      </w:rPr>
      <w:t>12</w:t>
    </w:r>
    <w:r w:rsidRPr="008A272E">
      <w:rPr>
        <w:rFonts w:ascii="Aptos" w:hAnsi="Aptos"/>
        <w:b w:val="0"/>
        <w:bCs w:val="0"/>
        <w:sz w:val="20"/>
        <w:szCs w:val="2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DED69" w14:textId="3539EA39" w:rsidR="0092584D" w:rsidRPr="00206592" w:rsidRDefault="00206592" w:rsidP="00206592">
    <w:pPr>
      <w:pStyle w:val="Footer"/>
      <w:tabs>
        <w:tab w:val="clear" w:pos="4513"/>
        <w:tab w:val="clear" w:pos="9026"/>
        <w:tab w:val="right" w:pos="9746"/>
      </w:tabs>
      <w:jc w:val="right"/>
      <w:rPr>
        <w:rFonts w:ascii="Aptos" w:hAnsi="Aptos"/>
        <w:b w:val="0"/>
        <w:bCs w:val="0"/>
      </w:rPr>
    </w:pPr>
    <w:r w:rsidRPr="008A272E">
      <w:rPr>
        <w:rFonts w:ascii="Aptos" w:hAnsi="Aptos"/>
        <w:b w:val="0"/>
        <w:bCs w:val="0"/>
        <w:sz w:val="20"/>
        <w:szCs w:val="20"/>
      </w:rPr>
      <w:t xml:space="preserve">Australia’s Disability Strategy Implementation Report 1 July 2023 – 30 June 2025 </w:t>
    </w:r>
    <w:r w:rsidRPr="008A272E">
      <w:rPr>
        <w:rFonts w:ascii="Aptos" w:eastAsia="Symbol" w:hAnsi="Aptos"/>
        <w:b w:val="0"/>
        <w:bCs w:val="0"/>
        <w:sz w:val="20"/>
        <w:szCs w:val="20"/>
      </w:rPr>
      <w:sym w:font="Symbol" w:char="F0BD"/>
    </w:r>
    <w:r w:rsidRPr="008A272E">
      <w:rPr>
        <w:rFonts w:ascii="Aptos" w:hAnsi="Aptos"/>
        <w:b w:val="0"/>
        <w:bCs w:val="0"/>
        <w:sz w:val="20"/>
        <w:szCs w:val="20"/>
      </w:rPr>
      <w:t xml:space="preserve"> </w:t>
    </w:r>
    <w:r w:rsidRPr="008A272E">
      <w:rPr>
        <w:rFonts w:ascii="Aptos" w:hAnsi="Aptos"/>
        <w:b w:val="0"/>
        <w:bCs w:val="0"/>
        <w:sz w:val="20"/>
        <w:szCs w:val="20"/>
      </w:rPr>
      <w:fldChar w:fldCharType="begin"/>
    </w:r>
    <w:r w:rsidRPr="008A272E">
      <w:rPr>
        <w:rFonts w:ascii="Aptos" w:hAnsi="Aptos"/>
        <w:b w:val="0"/>
        <w:bCs w:val="0"/>
        <w:sz w:val="20"/>
        <w:szCs w:val="20"/>
      </w:rPr>
      <w:instrText>PAGE   \* MERGEFORMAT</w:instrText>
    </w:r>
    <w:r w:rsidRPr="008A272E">
      <w:rPr>
        <w:rFonts w:ascii="Aptos" w:hAnsi="Aptos"/>
        <w:b w:val="0"/>
        <w:bCs w:val="0"/>
        <w:sz w:val="20"/>
        <w:szCs w:val="20"/>
      </w:rPr>
      <w:fldChar w:fldCharType="separate"/>
    </w:r>
    <w:r>
      <w:rPr>
        <w:rFonts w:ascii="Aptos" w:hAnsi="Aptos"/>
        <w:b w:val="0"/>
        <w:bCs w:val="0"/>
        <w:sz w:val="20"/>
        <w:szCs w:val="20"/>
      </w:rPr>
      <w:t>12</w:t>
    </w:r>
    <w:r w:rsidRPr="008A272E">
      <w:rPr>
        <w:rFonts w:ascii="Aptos" w:hAnsi="Aptos"/>
        <w:b w:val="0"/>
        <w:bCs w:val="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1F4F3" w14:textId="12BCD034" w:rsidR="00407206" w:rsidRPr="000144E7" w:rsidRDefault="00810D29">
    <w:pPr>
      <w:pStyle w:val="Footer"/>
    </w:pPr>
    <w:r w:rsidRPr="000144E7">
      <w:rPr>
        <w:noProof/>
      </w:rPr>
      <mc:AlternateContent>
        <mc:Choice Requires="wps">
          <w:drawing>
            <wp:anchor distT="0" distB="0" distL="0" distR="0" simplePos="0" relativeHeight="251660288" behindDoc="0" locked="0" layoutInCell="1" allowOverlap="1" wp14:anchorId="708C260B" wp14:editId="6549528A">
              <wp:simplePos x="635" y="635"/>
              <wp:positionH relativeFrom="page">
                <wp:align>center</wp:align>
              </wp:positionH>
              <wp:positionV relativeFrom="page">
                <wp:align>bottom</wp:align>
              </wp:positionV>
              <wp:extent cx="748030" cy="376555"/>
              <wp:effectExtent l="0" t="0" r="13970" b="0"/>
              <wp:wrapNone/>
              <wp:docPr id="889785879" name="Text Box 23"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4773F047" w14:textId="45D5B340"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8C260B" id="_x0000_t202" coordsize="21600,21600" o:spt="202" path="m,l,21600r21600,l21600,xe">
              <v:stroke joinstyle="miter"/>
              <v:path gradientshapeok="t" o:connecttype="rect"/>
            </v:shapetype>
            <v:shape id="Text Box 23" o:spid="_x0000_s1032" type="#_x0000_t202" alt="UNOFFICIAL" style="position:absolute;margin-left:0;margin-top:0;width:58.9pt;height:29.6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" filled="f" stroked="f">
              <v:textbox style="mso-fit-shape-to-text:t" inset="0,0,0,15pt">
                <w:txbxContent>
                  <w:p w14:paraId="4773F047" w14:textId="45D5B340"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16241" w14:textId="77777777" w:rsidR="007B36CA" w:rsidRPr="008A272E" w:rsidRDefault="007B36CA" w:rsidP="007B36CA">
    <w:pPr>
      <w:pStyle w:val="Footer"/>
      <w:tabs>
        <w:tab w:val="clear" w:pos="4513"/>
        <w:tab w:val="clear" w:pos="9026"/>
        <w:tab w:val="right" w:pos="9746"/>
      </w:tabs>
      <w:jc w:val="right"/>
      <w:rPr>
        <w:rFonts w:ascii="Aptos" w:hAnsi="Aptos"/>
        <w:b w:val="0"/>
        <w:bCs w:val="0"/>
      </w:rPr>
    </w:pPr>
    <w:r w:rsidRPr="008A272E">
      <w:rPr>
        <w:rFonts w:ascii="Aptos" w:hAnsi="Aptos"/>
        <w:b w:val="0"/>
        <w:bCs w:val="0"/>
        <w:sz w:val="20"/>
        <w:szCs w:val="20"/>
      </w:rPr>
      <w:t xml:space="preserve">Australia’s Disability Strategy Implementation Report 1 July 2023 – 30 June 2025 </w:t>
    </w:r>
    <w:r w:rsidRPr="008A272E">
      <w:rPr>
        <w:rFonts w:ascii="Aptos" w:eastAsia="Symbol" w:hAnsi="Aptos"/>
        <w:b w:val="0"/>
        <w:bCs w:val="0"/>
        <w:sz w:val="20"/>
        <w:szCs w:val="20"/>
      </w:rPr>
      <w:sym w:font="Symbol" w:char="F0BD"/>
    </w:r>
    <w:r w:rsidRPr="008A272E">
      <w:rPr>
        <w:rFonts w:ascii="Aptos" w:hAnsi="Aptos"/>
        <w:b w:val="0"/>
        <w:bCs w:val="0"/>
        <w:sz w:val="20"/>
        <w:szCs w:val="20"/>
      </w:rPr>
      <w:t xml:space="preserve"> </w:t>
    </w:r>
    <w:r w:rsidRPr="008A272E">
      <w:rPr>
        <w:rFonts w:ascii="Aptos" w:hAnsi="Aptos"/>
        <w:b w:val="0"/>
        <w:bCs w:val="0"/>
        <w:sz w:val="20"/>
        <w:szCs w:val="20"/>
      </w:rPr>
      <w:fldChar w:fldCharType="begin"/>
    </w:r>
    <w:r w:rsidRPr="008A272E">
      <w:rPr>
        <w:rFonts w:ascii="Aptos" w:hAnsi="Aptos"/>
        <w:b w:val="0"/>
        <w:bCs w:val="0"/>
        <w:sz w:val="20"/>
        <w:szCs w:val="20"/>
      </w:rPr>
      <w:instrText>PAGE   \* MERGEFORMAT</w:instrText>
    </w:r>
    <w:r w:rsidRPr="008A272E">
      <w:rPr>
        <w:rFonts w:ascii="Aptos" w:hAnsi="Aptos"/>
        <w:b w:val="0"/>
        <w:bCs w:val="0"/>
        <w:sz w:val="20"/>
        <w:szCs w:val="20"/>
      </w:rPr>
      <w:fldChar w:fldCharType="separate"/>
    </w:r>
    <w:r>
      <w:rPr>
        <w:rFonts w:ascii="Aptos" w:hAnsi="Aptos"/>
        <w:b w:val="0"/>
        <w:bCs w:val="0"/>
        <w:sz w:val="20"/>
        <w:szCs w:val="20"/>
      </w:rPr>
      <w:t>12</w:t>
    </w:r>
    <w:r w:rsidRPr="008A272E">
      <w:rPr>
        <w:rFonts w:ascii="Aptos" w:hAnsi="Aptos"/>
        <w:b w:val="0"/>
        <w:bCs w:val="0"/>
        <w:sz w:val="20"/>
        <w:szCs w:val="20"/>
      </w:rPr>
      <w:fldChar w:fldCharType="end"/>
    </w:r>
  </w:p>
  <w:p w14:paraId="782F4D24" w14:textId="203B881C" w:rsidR="00A13234" w:rsidRPr="004A41B5" w:rsidRDefault="00A13234" w:rsidP="004A41B5">
    <w:pPr>
      <w:pStyle w:val="Footer"/>
      <w:tabs>
        <w:tab w:val="clear" w:pos="4513"/>
        <w:tab w:val="clear" w:pos="9026"/>
        <w:tab w:val="right" w:pos="9746"/>
      </w:tabs>
      <w:jc w:val="right"/>
      <w:rPr>
        <w:rFonts w:ascii="Aptos" w:hAnsi="Aptos"/>
        <w:b w:val="0"/>
        <w:bCs w:val="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41C83" w14:textId="18536E3C" w:rsidR="00DE3C00" w:rsidRPr="004A41B5" w:rsidRDefault="004A41B5" w:rsidP="004A41B5">
    <w:pPr>
      <w:pStyle w:val="Footer"/>
      <w:tabs>
        <w:tab w:val="clear" w:pos="4513"/>
        <w:tab w:val="clear" w:pos="9026"/>
        <w:tab w:val="right" w:pos="9746"/>
      </w:tabs>
      <w:jc w:val="right"/>
      <w:rPr>
        <w:rFonts w:ascii="Aptos" w:hAnsi="Aptos"/>
        <w:b w:val="0"/>
        <w:bCs w:val="0"/>
      </w:rPr>
    </w:pPr>
    <w:r w:rsidRPr="008A272E">
      <w:rPr>
        <w:rFonts w:ascii="Aptos" w:hAnsi="Aptos"/>
        <w:b w:val="0"/>
        <w:bCs w:val="0"/>
        <w:sz w:val="20"/>
        <w:szCs w:val="20"/>
      </w:rPr>
      <w:t xml:space="preserve">Australia’s Disability Strategy Implementation Report 1 July 2023 – 30 June 2025 </w:t>
    </w:r>
    <w:r w:rsidRPr="008A272E">
      <w:rPr>
        <w:rFonts w:ascii="Aptos" w:eastAsia="Symbol" w:hAnsi="Aptos"/>
        <w:b w:val="0"/>
        <w:bCs w:val="0"/>
        <w:sz w:val="20"/>
        <w:szCs w:val="20"/>
      </w:rPr>
      <w:sym w:font="Symbol" w:char="F0BD"/>
    </w:r>
    <w:r w:rsidRPr="008A272E">
      <w:rPr>
        <w:rFonts w:ascii="Aptos" w:hAnsi="Aptos"/>
        <w:b w:val="0"/>
        <w:bCs w:val="0"/>
        <w:sz w:val="20"/>
        <w:szCs w:val="20"/>
      </w:rPr>
      <w:t xml:space="preserve"> </w:t>
    </w:r>
    <w:r w:rsidRPr="008A272E">
      <w:rPr>
        <w:rFonts w:ascii="Aptos" w:hAnsi="Aptos"/>
        <w:b w:val="0"/>
        <w:bCs w:val="0"/>
        <w:sz w:val="20"/>
        <w:szCs w:val="20"/>
      </w:rPr>
      <w:fldChar w:fldCharType="begin"/>
    </w:r>
    <w:r w:rsidRPr="008A272E">
      <w:rPr>
        <w:rFonts w:ascii="Aptos" w:hAnsi="Aptos"/>
        <w:b w:val="0"/>
        <w:bCs w:val="0"/>
        <w:sz w:val="20"/>
        <w:szCs w:val="20"/>
      </w:rPr>
      <w:instrText>PAGE   \* MERGEFORMAT</w:instrText>
    </w:r>
    <w:r w:rsidRPr="008A272E">
      <w:rPr>
        <w:rFonts w:ascii="Aptos" w:hAnsi="Aptos"/>
        <w:b w:val="0"/>
        <w:bCs w:val="0"/>
        <w:sz w:val="20"/>
        <w:szCs w:val="20"/>
      </w:rPr>
      <w:fldChar w:fldCharType="separate"/>
    </w:r>
    <w:r>
      <w:rPr>
        <w:rFonts w:ascii="Aptos" w:hAnsi="Aptos"/>
        <w:b w:val="0"/>
        <w:bCs w:val="0"/>
        <w:sz w:val="20"/>
        <w:szCs w:val="20"/>
      </w:rPr>
      <w:t>12</w:t>
    </w:r>
    <w:r w:rsidRPr="008A272E">
      <w:rPr>
        <w:rFonts w:ascii="Aptos" w:hAnsi="Aptos"/>
        <w:b w:val="0"/>
        <w:bCs w:val="0"/>
        <w:sz w:val="20"/>
        <w:szCs w:val="2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470C7" w14:textId="20A61401" w:rsidR="00407206" w:rsidRPr="000144E7" w:rsidRDefault="00810D29">
    <w:pPr>
      <w:pStyle w:val="Footer"/>
    </w:pPr>
    <w:r w:rsidRPr="000144E7">
      <w:rPr>
        <w:noProof/>
      </w:rPr>
      <mc:AlternateContent>
        <mc:Choice Requires="wps">
          <w:drawing>
            <wp:anchor distT="0" distB="0" distL="0" distR="0" simplePos="0" relativeHeight="251666432" behindDoc="0" locked="0" layoutInCell="1" allowOverlap="1" wp14:anchorId="1E5A3AEA" wp14:editId="57F8CA51">
              <wp:simplePos x="635" y="635"/>
              <wp:positionH relativeFrom="page">
                <wp:align>center</wp:align>
              </wp:positionH>
              <wp:positionV relativeFrom="page">
                <wp:align>bottom</wp:align>
              </wp:positionV>
              <wp:extent cx="748030" cy="376555"/>
              <wp:effectExtent l="0" t="0" r="13970" b="0"/>
              <wp:wrapNone/>
              <wp:docPr id="1148443759" name="Text Box 32"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4BBF3342" w14:textId="011E577A"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5A3AEA" id="_x0000_t202" coordsize="21600,21600" o:spt="202" path="m,l,21600r21600,l21600,xe">
              <v:stroke joinstyle="miter"/>
              <v:path gradientshapeok="t" o:connecttype="rect"/>
            </v:shapetype>
            <v:shape id="Text Box 32" o:spid="_x0000_s1041" type="#_x0000_t202" alt="UNOFFICIAL" style="position:absolute;margin-left:0;margin-top:0;width:58.9pt;height:29.6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" filled="f" stroked="f">
              <v:textbox style="mso-fit-shape-to-text:t" inset="0,0,0,15pt">
                <w:txbxContent>
                  <w:p w14:paraId="4BBF3342" w14:textId="011E577A"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1FDB3" w14:textId="64E0868E" w:rsidR="00407206" w:rsidRPr="000D0243" w:rsidRDefault="00AE58B8" w:rsidP="00AE58B8">
    <w:pPr>
      <w:pStyle w:val="Footer"/>
      <w:tabs>
        <w:tab w:val="clear" w:pos="4513"/>
        <w:tab w:val="clear" w:pos="9026"/>
        <w:tab w:val="right" w:pos="9746"/>
      </w:tabs>
      <w:jc w:val="right"/>
      <w:rPr>
        <w:rFonts w:ascii="Aptos" w:hAnsi="Aptos"/>
        <w:b w:val="0"/>
        <w:bCs w:val="0"/>
        <w:sz w:val="20"/>
        <w:szCs w:val="20"/>
      </w:rPr>
    </w:pPr>
    <w:r w:rsidRPr="000D0243">
      <w:rPr>
        <w:rFonts w:ascii="Aptos" w:hAnsi="Aptos"/>
        <w:b w:val="0"/>
        <w:bCs w:val="0"/>
        <w:sz w:val="20"/>
        <w:szCs w:val="20"/>
      </w:rPr>
      <w:t>Australia’s Disability Strategy Implementation Report 1</w:t>
    </w:r>
    <w:r w:rsidR="00610AEB" w:rsidRPr="000D0243">
      <w:rPr>
        <w:rFonts w:ascii="Aptos" w:hAnsi="Aptos"/>
        <w:b w:val="0"/>
        <w:bCs w:val="0"/>
        <w:sz w:val="20"/>
        <w:szCs w:val="20"/>
      </w:rPr>
      <w:t xml:space="preserve"> </w:t>
    </w:r>
    <w:r w:rsidR="00415D2B" w:rsidRPr="000D0243">
      <w:rPr>
        <w:rFonts w:ascii="Aptos" w:hAnsi="Aptos"/>
        <w:b w:val="0"/>
        <w:bCs w:val="0"/>
        <w:sz w:val="20"/>
        <w:szCs w:val="20"/>
      </w:rPr>
      <w:t>July</w:t>
    </w:r>
    <w:r w:rsidR="00610AEB" w:rsidRPr="000D0243">
      <w:rPr>
        <w:rFonts w:ascii="Aptos" w:hAnsi="Aptos"/>
        <w:b w:val="0"/>
        <w:bCs w:val="0"/>
        <w:sz w:val="20"/>
        <w:szCs w:val="20"/>
      </w:rPr>
      <w:t xml:space="preserve"> </w:t>
    </w:r>
    <w:r w:rsidRPr="000D0243">
      <w:rPr>
        <w:rFonts w:ascii="Aptos" w:hAnsi="Aptos"/>
        <w:b w:val="0"/>
        <w:bCs w:val="0"/>
        <w:sz w:val="20"/>
        <w:szCs w:val="20"/>
      </w:rPr>
      <w:t>2023 – 30</w:t>
    </w:r>
    <w:r w:rsidR="00610AEB" w:rsidRPr="000D0243">
      <w:rPr>
        <w:rFonts w:ascii="Aptos" w:hAnsi="Aptos"/>
        <w:b w:val="0"/>
        <w:bCs w:val="0"/>
        <w:sz w:val="20"/>
        <w:szCs w:val="20"/>
      </w:rPr>
      <w:t xml:space="preserve"> </w:t>
    </w:r>
    <w:r w:rsidR="00415D2B" w:rsidRPr="000D0243">
      <w:rPr>
        <w:rFonts w:ascii="Aptos" w:hAnsi="Aptos"/>
        <w:b w:val="0"/>
        <w:bCs w:val="0"/>
        <w:sz w:val="20"/>
        <w:szCs w:val="20"/>
      </w:rPr>
      <w:t>June</w:t>
    </w:r>
    <w:r w:rsidR="00610AEB" w:rsidRPr="000D0243">
      <w:rPr>
        <w:rFonts w:ascii="Aptos" w:hAnsi="Aptos"/>
        <w:b w:val="0"/>
        <w:bCs w:val="0"/>
        <w:sz w:val="20"/>
        <w:szCs w:val="20"/>
      </w:rPr>
      <w:t xml:space="preserve"> </w:t>
    </w:r>
    <w:r w:rsidRPr="000D0243">
      <w:rPr>
        <w:rFonts w:ascii="Aptos" w:hAnsi="Aptos"/>
        <w:b w:val="0"/>
        <w:bCs w:val="0"/>
        <w:sz w:val="20"/>
        <w:szCs w:val="20"/>
      </w:rPr>
      <w:t xml:space="preserve">2025 </w:t>
    </w:r>
    <w:r w:rsidRPr="000D0243">
      <w:rPr>
        <w:rFonts w:ascii="Aptos" w:eastAsia="Symbol" w:hAnsi="Aptos"/>
        <w:b w:val="0"/>
        <w:bCs w:val="0"/>
        <w:sz w:val="20"/>
        <w:szCs w:val="20"/>
      </w:rPr>
      <w:sym w:font="Symbol" w:char="F0BD"/>
    </w:r>
    <w:r w:rsidRPr="000D0243">
      <w:rPr>
        <w:rFonts w:ascii="Aptos" w:hAnsi="Aptos"/>
        <w:b w:val="0"/>
        <w:bCs w:val="0"/>
        <w:sz w:val="20"/>
        <w:szCs w:val="20"/>
      </w:rPr>
      <w:t xml:space="preserve"> </w:t>
    </w:r>
    <w:r w:rsidRPr="000D0243">
      <w:rPr>
        <w:rFonts w:ascii="Aptos" w:hAnsi="Aptos"/>
        <w:b w:val="0"/>
        <w:bCs w:val="0"/>
        <w:sz w:val="20"/>
        <w:szCs w:val="20"/>
      </w:rPr>
      <w:fldChar w:fldCharType="begin"/>
    </w:r>
    <w:r w:rsidRPr="000D0243">
      <w:rPr>
        <w:rFonts w:ascii="Aptos" w:hAnsi="Aptos"/>
        <w:b w:val="0"/>
        <w:bCs w:val="0"/>
        <w:sz w:val="20"/>
        <w:szCs w:val="20"/>
      </w:rPr>
      <w:instrText xml:space="preserve"> PAGE   \* MERGEFORMAT </w:instrText>
    </w:r>
    <w:r w:rsidRPr="000D0243">
      <w:rPr>
        <w:rFonts w:ascii="Aptos" w:hAnsi="Aptos"/>
        <w:b w:val="0"/>
        <w:bCs w:val="0"/>
        <w:sz w:val="20"/>
        <w:szCs w:val="20"/>
      </w:rPr>
      <w:fldChar w:fldCharType="separate"/>
    </w:r>
    <w:r w:rsidRPr="000D0243">
      <w:rPr>
        <w:rFonts w:ascii="Aptos" w:hAnsi="Aptos"/>
        <w:b w:val="0"/>
        <w:bCs w:val="0"/>
        <w:sz w:val="20"/>
        <w:szCs w:val="20"/>
      </w:rPr>
      <w:t>7</w:t>
    </w:r>
    <w:r w:rsidRPr="000D0243">
      <w:rPr>
        <w:rFonts w:ascii="Aptos" w:hAnsi="Aptos"/>
        <w:b w:val="0"/>
        <w:bCs w:val="0"/>
        <w:sz w:val="20"/>
        <w:szCs w:val="2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EC52D" w14:textId="0E7DD455" w:rsidR="00407206" w:rsidRPr="000144E7" w:rsidRDefault="00810D29">
    <w:pPr>
      <w:pStyle w:val="Footer"/>
    </w:pPr>
    <w:r w:rsidRPr="000144E7">
      <w:rPr>
        <w:noProof/>
      </w:rPr>
      <mc:AlternateContent>
        <mc:Choice Requires="wps">
          <w:drawing>
            <wp:anchor distT="0" distB="0" distL="0" distR="0" simplePos="0" relativeHeight="251665408" behindDoc="0" locked="0" layoutInCell="1" allowOverlap="1" wp14:anchorId="0C477615" wp14:editId="5A036BEA">
              <wp:simplePos x="635" y="635"/>
              <wp:positionH relativeFrom="page">
                <wp:align>center</wp:align>
              </wp:positionH>
              <wp:positionV relativeFrom="page">
                <wp:align>bottom</wp:align>
              </wp:positionV>
              <wp:extent cx="748030" cy="376555"/>
              <wp:effectExtent l="0" t="0" r="13970" b="0"/>
              <wp:wrapNone/>
              <wp:docPr id="1439335220" name="Text Box 31"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3A0E9ACF" w14:textId="5D55CE0A"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477615" id="_x0000_t202" coordsize="21600,21600" o:spt="202" path="m,l,21600r21600,l21600,xe">
              <v:stroke joinstyle="miter"/>
              <v:path gradientshapeok="t" o:connecttype="rect"/>
            </v:shapetype>
            <v:shape id="Text Box 31" o:spid="_x0000_s1043" type="#_x0000_t202" alt="UNOFFICIAL" style="position:absolute;margin-left:0;margin-top:0;width:58.9pt;height:29.6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" filled="f" stroked="f">
              <v:textbox style="mso-fit-shape-to-text:t" inset="0,0,0,15pt">
                <w:txbxContent>
                  <w:p w14:paraId="3A0E9ACF" w14:textId="5D55CE0A"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FC7B3" w14:textId="25398953" w:rsidR="00407206" w:rsidRPr="000144E7" w:rsidRDefault="00810D29">
    <w:pPr>
      <w:pStyle w:val="Footer"/>
    </w:pPr>
    <w:r w:rsidRPr="000144E7">
      <w:rPr>
        <w:noProof/>
      </w:rPr>
      <mc:AlternateContent>
        <mc:Choice Requires="wps">
          <w:drawing>
            <wp:anchor distT="0" distB="0" distL="0" distR="0" simplePos="0" relativeHeight="251668480" behindDoc="0" locked="0" layoutInCell="1" allowOverlap="1" wp14:anchorId="2B560CE5" wp14:editId="63B08347">
              <wp:simplePos x="635" y="635"/>
              <wp:positionH relativeFrom="page">
                <wp:align>center</wp:align>
              </wp:positionH>
              <wp:positionV relativeFrom="page">
                <wp:align>bottom</wp:align>
              </wp:positionV>
              <wp:extent cx="748030" cy="376555"/>
              <wp:effectExtent l="0" t="0" r="13970" b="0"/>
              <wp:wrapNone/>
              <wp:docPr id="667794842" name="Text Box 35"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7B46435D" w14:textId="519330E2"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560CE5" id="_x0000_t202" coordsize="21600,21600" o:spt="202" path="m,l,21600r21600,l21600,xe">
              <v:stroke joinstyle="miter"/>
              <v:path gradientshapeok="t" o:connecttype="rect"/>
            </v:shapetype>
            <v:shape id="Text Box 35" o:spid="_x0000_s1045" type="#_x0000_t202" alt="UNOFFICIAL" style="position:absolute;margin-left:0;margin-top:0;width:58.9pt;height:29.6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" filled="f" stroked="f">
              <v:textbox style="mso-fit-shape-to-text:t" inset="0,0,0,15pt">
                <w:txbxContent>
                  <w:p w14:paraId="7B46435D" w14:textId="519330E2"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47B8A" w14:textId="3D95F329" w:rsidR="00373A9C" w:rsidRPr="000D0243" w:rsidRDefault="000D0243" w:rsidP="000D0243">
    <w:pPr>
      <w:pStyle w:val="Footer"/>
      <w:tabs>
        <w:tab w:val="clear" w:pos="4513"/>
        <w:tab w:val="clear" w:pos="9026"/>
        <w:tab w:val="right" w:pos="9746"/>
      </w:tabs>
      <w:jc w:val="right"/>
      <w:rPr>
        <w:rFonts w:ascii="Aptos" w:hAnsi="Aptos"/>
        <w:b w:val="0"/>
        <w:bCs w:val="0"/>
      </w:rPr>
    </w:pPr>
    <w:r w:rsidRPr="008A272E">
      <w:rPr>
        <w:rFonts w:ascii="Aptos" w:hAnsi="Aptos"/>
        <w:b w:val="0"/>
        <w:bCs w:val="0"/>
        <w:sz w:val="20"/>
        <w:szCs w:val="20"/>
      </w:rPr>
      <w:t xml:space="preserve">Australia’s Disability Strategy Implementation Report 1 July 2023 – 30 June 2025 </w:t>
    </w:r>
    <w:r w:rsidRPr="008A272E">
      <w:rPr>
        <w:rFonts w:ascii="Aptos" w:eastAsia="Symbol" w:hAnsi="Aptos"/>
        <w:b w:val="0"/>
        <w:bCs w:val="0"/>
        <w:sz w:val="20"/>
        <w:szCs w:val="20"/>
      </w:rPr>
      <w:sym w:font="Symbol" w:char="F0BD"/>
    </w:r>
    <w:r w:rsidRPr="008A272E">
      <w:rPr>
        <w:rFonts w:ascii="Aptos" w:hAnsi="Aptos"/>
        <w:b w:val="0"/>
        <w:bCs w:val="0"/>
        <w:sz w:val="20"/>
        <w:szCs w:val="20"/>
      </w:rPr>
      <w:t xml:space="preserve"> </w:t>
    </w:r>
    <w:r w:rsidRPr="008A272E">
      <w:rPr>
        <w:rFonts w:ascii="Aptos" w:hAnsi="Aptos"/>
        <w:b w:val="0"/>
        <w:bCs w:val="0"/>
        <w:sz w:val="20"/>
        <w:szCs w:val="20"/>
      </w:rPr>
      <w:fldChar w:fldCharType="begin"/>
    </w:r>
    <w:r w:rsidRPr="008A272E">
      <w:rPr>
        <w:rFonts w:ascii="Aptos" w:hAnsi="Aptos"/>
        <w:b w:val="0"/>
        <w:bCs w:val="0"/>
        <w:sz w:val="20"/>
        <w:szCs w:val="20"/>
      </w:rPr>
      <w:instrText>PAGE   \* MERGEFORMAT</w:instrText>
    </w:r>
    <w:r w:rsidRPr="008A272E">
      <w:rPr>
        <w:rFonts w:ascii="Aptos" w:hAnsi="Aptos"/>
        <w:b w:val="0"/>
        <w:bCs w:val="0"/>
        <w:sz w:val="20"/>
        <w:szCs w:val="20"/>
      </w:rPr>
      <w:fldChar w:fldCharType="separate"/>
    </w:r>
    <w:r>
      <w:rPr>
        <w:rFonts w:ascii="Aptos" w:hAnsi="Aptos"/>
        <w:b w:val="0"/>
        <w:bCs w:val="0"/>
        <w:sz w:val="20"/>
        <w:szCs w:val="20"/>
      </w:rPr>
      <w:t>12</w:t>
    </w:r>
    <w:r w:rsidRPr="008A272E">
      <w:rPr>
        <w:rFonts w:ascii="Aptos" w:hAnsi="Aptos"/>
        <w:b w:val="0"/>
        <w:bCs w:val="0"/>
        <w:sz w:val="20"/>
        <w:szCs w:val="2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1368" w14:textId="798DF2DE" w:rsidR="00407206" w:rsidRPr="000144E7" w:rsidRDefault="00810D29">
    <w:pPr>
      <w:pStyle w:val="Footer"/>
    </w:pPr>
    <w:r w:rsidRPr="000144E7">
      <w:rPr>
        <w:noProof/>
      </w:rPr>
      <mc:AlternateContent>
        <mc:Choice Requires="wps">
          <w:drawing>
            <wp:anchor distT="0" distB="0" distL="0" distR="0" simplePos="0" relativeHeight="251667456" behindDoc="0" locked="0" layoutInCell="1" allowOverlap="1" wp14:anchorId="55AB3478" wp14:editId="0223DF39">
              <wp:simplePos x="635" y="635"/>
              <wp:positionH relativeFrom="page">
                <wp:align>center</wp:align>
              </wp:positionH>
              <wp:positionV relativeFrom="page">
                <wp:align>bottom</wp:align>
              </wp:positionV>
              <wp:extent cx="748030" cy="376555"/>
              <wp:effectExtent l="0" t="0" r="13970" b="0"/>
              <wp:wrapNone/>
              <wp:docPr id="905061710" name="Text Box 34"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00200D95" w14:textId="68B5C8D8"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AB3478" id="_x0000_t202" coordsize="21600,21600" o:spt="202" path="m,l,21600r21600,l21600,xe">
              <v:stroke joinstyle="miter"/>
              <v:path gradientshapeok="t" o:connecttype="rect"/>
            </v:shapetype>
            <v:shape id="Text Box 34" o:spid="_x0000_s1047" type="#_x0000_t202" alt="UNOFFICIAL" style="position:absolute;margin-left:0;margin-top:0;width:58.9pt;height:29.6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" filled="f" stroked="f">
              <v:textbox style="mso-fit-shape-to-text:t" inset="0,0,0,15pt">
                <w:txbxContent>
                  <w:p w14:paraId="00200D95" w14:textId="68B5C8D8"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14DDE" w14:textId="44342A70" w:rsidR="00BF67A7" w:rsidRPr="000144E7" w:rsidRDefault="00810D29" w:rsidP="008718FF">
    <w:pPr>
      <w:pStyle w:val="Footer"/>
      <w:tabs>
        <w:tab w:val="clear" w:pos="4513"/>
        <w:tab w:val="clear" w:pos="9026"/>
        <w:tab w:val="right" w:pos="9746"/>
      </w:tabs>
      <w:jc w:val="right"/>
      <w:rPr>
        <w:b w:val="0"/>
        <w:bCs w:val="0"/>
      </w:rPr>
    </w:pPr>
    <w:r w:rsidRPr="000144E7">
      <w:rPr>
        <w:rFonts w:ascii="Aptos" w:hAnsi="Aptos"/>
        <w:b w:val="0"/>
        <w:bCs w:val="0"/>
        <w:noProof/>
        <w:sz w:val="18"/>
        <w:szCs w:val="18"/>
      </w:rPr>
      <mc:AlternateContent>
        <mc:Choice Requires="wps">
          <w:drawing>
            <wp:anchor distT="0" distB="0" distL="0" distR="0" simplePos="0" relativeHeight="251661312" behindDoc="0" locked="0" layoutInCell="1" allowOverlap="1" wp14:anchorId="31CD7757" wp14:editId="243AA327">
              <wp:simplePos x="635" y="635"/>
              <wp:positionH relativeFrom="page">
                <wp:align>center</wp:align>
              </wp:positionH>
              <wp:positionV relativeFrom="page">
                <wp:align>bottom</wp:align>
              </wp:positionV>
              <wp:extent cx="748030" cy="376555"/>
              <wp:effectExtent l="0" t="0" r="13970" b="0"/>
              <wp:wrapNone/>
              <wp:docPr id="1911238837" name="Text Box 24"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5F03117B" w14:textId="13C28E1A"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CD7757" id="_x0000_t202" coordsize="21600,21600" o:spt="202" path="m,l,21600r21600,l21600,xe">
              <v:stroke joinstyle="miter"/>
              <v:path gradientshapeok="t" o:connecttype="rect"/>
            </v:shapetype>
            <v:shape id="Text Box 24" o:spid="_x0000_s1033" type="#_x0000_t202" alt="UNOFFICIAL" style="position:absolute;left:0;text-align:left;margin-left:0;margin-top:0;width:58.9pt;height:29.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" filled="f" stroked="f">
              <v:textbox style="mso-fit-shape-to-text:t" inset="0,0,0,15pt">
                <w:txbxContent>
                  <w:p w14:paraId="5F03117B" w14:textId="13C28E1A"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v:textbox>
              <w10:wrap anchorx="page" anchory="page"/>
            </v:shape>
          </w:pict>
        </mc:Fallback>
      </mc:AlternateContent>
    </w:r>
    <w:r w:rsidR="008718FF" w:rsidRPr="000144E7">
      <w:rPr>
        <w:rFonts w:ascii="Aptos" w:hAnsi="Aptos"/>
        <w:b w:val="0"/>
        <w:bCs w:val="0"/>
        <w:noProof/>
        <w:sz w:val="18"/>
        <w:szCs w:val="18"/>
      </w:rPr>
      <w:drawing>
        <wp:anchor distT="0" distB="0" distL="114300" distR="114300" simplePos="0" relativeHeight="251641856" behindDoc="1" locked="0" layoutInCell="1" allowOverlap="1" wp14:anchorId="4E05031B" wp14:editId="7D277801">
          <wp:simplePos x="0" y="0"/>
          <wp:positionH relativeFrom="page">
            <wp:posOffset>-1318161</wp:posOffset>
          </wp:positionH>
          <wp:positionV relativeFrom="page">
            <wp:posOffset>10474036</wp:posOffset>
          </wp:positionV>
          <wp:extent cx="10397663" cy="202870"/>
          <wp:effectExtent l="0" t="0" r="0" b="6985"/>
          <wp:wrapTight wrapText="bothSides">
            <wp:wrapPolygon edited="0">
              <wp:start x="0" y="0"/>
              <wp:lineTo x="0" y="20313"/>
              <wp:lineTo x="21529" y="20313"/>
              <wp:lineTo x="21529" y="0"/>
              <wp:lineTo x="0" y="0"/>
            </wp:wrapPolygon>
          </wp:wrapTight>
          <wp:docPr id="2046693269" name="Picture 2046693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17562"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397663" cy="202870"/>
                  </a:xfrm>
                  <a:prstGeom prst="rect">
                    <a:avLst/>
                  </a:prstGeom>
                </pic:spPr>
              </pic:pic>
            </a:graphicData>
          </a:graphic>
          <wp14:sizeRelH relativeFrom="page">
            <wp14:pctWidth>0</wp14:pctWidth>
          </wp14:sizeRelH>
          <wp14:sizeRelV relativeFrom="page">
            <wp14:pctHeight>0</wp14:pctHeight>
          </wp14:sizeRelV>
        </wp:anchor>
      </w:drawing>
    </w:r>
    <w:r w:rsidR="008718FF" w:rsidRPr="000144E7">
      <w:rPr>
        <w:rFonts w:ascii="Aptos" w:hAnsi="Aptos"/>
        <w:b w:val="0"/>
        <w:bCs w:val="0"/>
        <w:sz w:val="18"/>
        <w:szCs w:val="18"/>
      </w:rPr>
      <w:t>Australia’s Disability Strategy Implementation Report 1</w:t>
    </w:r>
    <w:r w:rsidR="00610AEB">
      <w:rPr>
        <w:rFonts w:ascii="Aptos" w:hAnsi="Aptos"/>
        <w:b w:val="0"/>
        <w:bCs w:val="0"/>
        <w:sz w:val="18"/>
        <w:szCs w:val="18"/>
      </w:rPr>
      <w:t xml:space="preserve"> </w:t>
    </w:r>
    <w:r w:rsidR="00415D2B">
      <w:rPr>
        <w:rFonts w:ascii="Aptos" w:hAnsi="Aptos"/>
        <w:b w:val="0"/>
        <w:bCs w:val="0"/>
        <w:sz w:val="18"/>
        <w:szCs w:val="18"/>
      </w:rPr>
      <w:t>July</w:t>
    </w:r>
    <w:r w:rsidR="00610AEB">
      <w:rPr>
        <w:rFonts w:ascii="Aptos" w:hAnsi="Aptos"/>
        <w:b w:val="0"/>
        <w:bCs w:val="0"/>
        <w:sz w:val="18"/>
        <w:szCs w:val="18"/>
      </w:rPr>
      <w:t xml:space="preserve"> </w:t>
    </w:r>
    <w:r w:rsidR="008718FF" w:rsidRPr="000144E7">
      <w:rPr>
        <w:rFonts w:ascii="Aptos" w:hAnsi="Aptos"/>
        <w:b w:val="0"/>
        <w:bCs w:val="0"/>
        <w:sz w:val="18"/>
        <w:szCs w:val="18"/>
      </w:rPr>
      <w:t>2023 – 30</w:t>
    </w:r>
    <w:r w:rsidR="00610AEB">
      <w:rPr>
        <w:rFonts w:ascii="Aptos" w:hAnsi="Aptos"/>
        <w:b w:val="0"/>
        <w:bCs w:val="0"/>
        <w:sz w:val="18"/>
        <w:szCs w:val="18"/>
      </w:rPr>
      <w:t xml:space="preserve"> </w:t>
    </w:r>
    <w:r w:rsidR="00415D2B">
      <w:rPr>
        <w:rFonts w:ascii="Aptos" w:hAnsi="Aptos"/>
        <w:b w:val="0"/>
        <w:bCs w:val="0"/>
        <w:sz w:val="18"/>
        <w:szCs w:val="18"/>
      </w:rPr>
      <w:t>June</w:t>
    </w:r>
    <w:r w:rsidR="00610AEB">
      <w:rPr>
        <w:rFonts w:ascii="Aptos" w:hAnsi="Aptos"/>
        <w:b w:val="0"/>
        <w:bCs w:val="0"/>
        <w:sz w:val="18"/>
        <w:szCs w:val="18"/>
      </w:rPr>
      <w:t xml:space="preserve"> </w:t>
    </w:r>
    <w:r w:rsidR="008718FF" w:rsidRPr="000144E7">
      <w:rPr>
        <w:rFonts w:ascii="Aptos" w:hAnsi="Aptos"/>
        <w:b w:val="0"/>
        <w:bCs w:val="0"/>
        <w:sz w:val="18"/>
        <w:szCs w:val="18"/>
      </w:rPr>
      <w:t>2025</w:t>
    </w:r>
    <w:r w:rsidR="008718FF" w:rsidRPr="000144E7">
      <w:rPr>
        <w:b w:val="0"/>
        <w:bCs w:val="0"/>
        <w:sz w:val="18"/>
        <w:szCs w:val="18"/>
      </w:rPr>
      <w:t xml:space="preserve"> </w:t>
    </w:r>
    <w:r w:rsidR="008718FF" w:rsidRPr="000144E7">
      <w:rPr>
        <w:rFonts w:ascii="Symbol" w:eastAsia="Symbol" w:hAnsi="Symbol" w:cs="Symbol"/>
        <w:b w:val="0"/>
        <w:bCs w:val="0"/>
        <w:sz w:val="18"/>
        <w:szCs w:val="18"/>
      </w:rPr>
      <w:t>½</w:t>
    </w:r>
    <w:r w:rsidR="008718FF" w:rsidRPr="000144E7">
      <w:rPr>
        <w:rFonts w:ascii="Aptos" w:hAnsi="Aptos"/>
        <w:b w:val="0"/>
        <w:bCs w:val="0"/>
        <w:sz w:val="18"/>
        <w:szCs w:val="18"/>
      </w:rPr>
      <w:t xml:space="preserve"> </w:t>
    </w:r>
    <w:r w:rsidR="008718FF" w:rsidRPr="000144E7">
      <w:rPr>
        <w:rFonts w:ascii="Aptos" w:hAnsi="Aptos"/>
        <w:b w:val="0"/>
        <w:bCs w:val="0"/>
        <w:sz w:val="18"/>
        <w:szCs w:val="18"/>
      </w:rPr>
      <w:fldChar w:fldCharType="begin"/>
    </w:r>
    <w:r w:rsidR="008718FF" w:rsidRPr="000144E7">
      <w:rPr>
        <w:rFonts w:ascii="Aptos" w:hAnsi="Aptos"/>
        <w:b w:val="0"/>
        <w:bCs w:val="0"/>
        <w:sz w:val="18"/>
        <w:szCs w:val="18"/>
      </w:rPr>
      <w:instrText xml:space="preserve"> PAGE   \* MERGEFORMAT </w:instrText>
    </w:r>
    <w:r w:rsidR="008718FF" w:rsidRPr="000144E7">
      <w:rPr>
        <w:rFonts w:ascii="Aptos" w:hAnsi="Aptos"/>
        <w:b w:val="0"/>
        <w:bCs w:val="0"/>
        <w:sz w:val="18"/>
        <w:szCs w:val="18"/>
      </w:rPr>
      <w:fldChar w:fldCharType="separate"/>
    </w:r>
    <w:r w:rsidR="008718FF" w:rsidRPr="000144E7">
      <w:rPr>
        <w:rFonts w:ascii="Aptos" w:hAnsi="Aptos"/>
        <w:b w:val="0"/>
        <w:bCs w:val="0"/>
        <w:sz w:val="18"/>
        <w:szCs w:val="18"/>
      </w:rPr>
      <w:t>1</w:t>
    </w:r>
    <w:r w:rsidR="008718FF" w:rsidRPr="000144E7">
      <w:rPr>
        <w:rFonts w:ascii="Aptos" w:hAnsi="Aptos"/>
        <w:b w:val="0"/>
        <w:bCs w:val="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52708" w14:textId="5990F200" w:rsidR="00407206" w:rsidRPr="000144E7" w:rsidRDefault="0040720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43949" w14:textId="11A744A4" w:rsidR="00407206" w:rsidRPr="000144E7" w:rsidRDefault="00810D29">
    <w:pPr>
      <w:pStyle w:val="Footer"/>
    </w:pPr>
    <w:r w:rsidRPr="000144E7">
      <w:rPr>
        <w:noProof/>
      </w:rPr>
      <mc:AlternateContent>
        <mc:Choice Requires="wps">
          <w:drawing>
            <wp:anchor distT="0" distB="0" distL="0" distR="0" simplePos="0" relativeHeight="251662336" behindDoc="0" locked="0" layoutInCell="1" allowOverlap="1" wp14:anchorId="5901113B" wp14:editId="60E7A73B">
              <wp:simplePos x="635" y="635"/>
              <wp:positionH relativeFrom="page">
                <wp:align>center</wp:align>
              </wp:positionH>
              <wp:positionV relativeFrom="page">
                <wp:align>bottom</wp:align>
              </wp:positionV>
              <wp:extent cx="748030" cy="376555"/>
              <wp:effectExtent l="0" t="0" r="13970" b="0"/>
              <wp:wrapNone/>
              <wp:docPr id="1075554926" name="Text Box 26"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07CF7082" w14:textId="3C1BCEE5"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01113B" id="_x0000_t202" coordsize="21600,21600" o:spt="202" path="m,l,21600r21600,l21600,xe">
              <v:stroke joinstyle="miter"/>
              <v:path gradientshapeok="t" o:connecttype="rect"/>
            </v:shapetype>
            <v:shape id="Text Box 26" o:spid="_x0000_s1036" type="#_x0000_t202" alt="UNOFFICIAL" style="position:absolute;margin-left:0;margin-top:0;width:58.9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" filled="f" stroked="f">
              <v:textbox style="mso-fit-shape-to-text:t" inset="0,0,0,15pt">
                <w:txbxContent>
                  <w:p w14:paraId="07CF7082" w14:textId="3C1BCEE5"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DD2C8" w14:textId="637C4C49" w:rsidR="00407206" w:rsidRPr="000144E7" w:rsidRDefault="00810D29">
    <w:pPr>
      <w:pStyle w:val="Footer"/>
    </w:pPr>
    <w:r w:rsidRPr="000144E7">
      <w:rPr>
        <w:noProof/>
      </w:rPr>
      <mc:AlternateContent>
        <mc:Choice Requires="wps">
          <w:drawing>
            <wp:anchor distT="0" distB="0" distL="0" distR="0" simplePos="0" relativeHeight="251663360" behindDoc="0" locked="0" layoutInCell="1" allowOverlap="1" wp14:anchorId="32876A42" wp14:editId="353C4FB0">
              <wp:simplePos x="635" y="635"/>
              <wp:positionH relativeFrom="page">
                <wp:align>center</wp:align>
              </wp:positionH>
              <wp:positionV relativeFrom="page">
                <wp:align>bottom</wp:align>
              </wp:positionV>
              <wp:extent cx="748030" cy="376555"/>
              <wp:effectExtent l="0" t="0" r="13970" b="0"/>
              <wp:wrapNone/>
              <wp:docPr id="1329880358" name="Text Box 27"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09A7596D" w14:textId="741E65F0"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876A42" id="_x0000_t202" coordsize="21600,21600" o:spt="202" path="m,l,21600r21600,l21600,xe">
              <v:stroke joinstyle="miter"/>
              <v:path gradientshapeok="t" o:connecttype="rect"/>
            </v:shapetype>
            <v:shape id="Text Box 27" o:spid="_x0000_s1037" type="#_x0000_t202" alt="UNOFFICIAL" style="position:absolute;margin-left:0;margin-top:0;width:58.9pt;height:29.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" filled="f" stroked="f">
              <v:textbox style="mso-fit-shape-to-text:t" inset="0,0,0,15pt">
                <w:txbxContent>
                  <w:p w14:paraId="09A7596D" w14:textId="741E65F0"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6F8EA" w14:textId="47C19506" w:rsidR="006E41D7" w:rsidRPr="000144E7" w:rsidRDefault="006E41D7" w:rsidP="006E41D7">
    <w:pPr>
      <w:pStyle w:val="Footer"/>
      <w:tabs>
        <w:tab w:val="clear" w:pos="4513"/>
        <w:tab w:val="clear" w:pos="9026"/>
        <w:tab w:val="right" w:pos="9746"/>
      </w:tabs>
      <w:jc w:val="right"/>
      <w:rPr>
        <w:b w:val="0"/>
        <w:bCs w:val="0"/>
      </w:rPr>
    </w:pPr>
    <w:r w:rsidRPr="000144E7">
      <w:rPr>
        <w:b w:val="0"/>
        <w:bCs w:val="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D6E12" w14:textId="080908F9" w:rsidR="00407206" w:rsidRPr="000144E7" w:rsidRDefault="00810D29">
    <w:pPr>
      <w:pStyle w:val="Footer"/>
    </w:pPr>
    <w:r w:rsidRPr="000144E7">
      <w:rPr>
        <w:noProof/>
      </w:rPr>
      <mc:AlternateContent>
        <mc:Choice Requires="wps">
          <w:drawing>
            <wp:anchor distT="0" distB="0" distL="0" distR="0" simplePos="0" relativeHeight="251664384" behindDoc="0" locked="0" layoutInCell="1" allowOverlap="1" wp14:anchorId="5DA9E03E" wp14:editId="41C0D649">
              <wp:simplePos x="635" y="635"/>
              <wp:positionH relativeFrom="page">
                <wp:align>center</wp:align>
              </wp:positionH>
              <wp:positionV relativeFrom="page">
                <wp:align>bottom</wp:align>
              </wp:positionV>
              <wp:extent cx="748030" cy="376555"/>
              <wp:effectExtent l="0" t="0" r="13970" b="0"/>
              <wp:wrapNone/>
              <wp:docPr id="1826889726" name="Text Box 29"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52D6B795" w14:textId="124DAFA4"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A9E03E" id="_x0000_t202" coordsize="21600,21600" o:spt="202" path="m,l,21600r21600,l21600,xe">
              <v:stroke joinstyle="miter"/>
              <v:path gradientshapeok="t" o:connecttype="rect"/>
            </v:shapetype>
            <v:shape id="Text Box 29" o:spid="_x0000_s1039" type="#_x0000_t202" alt="UNOFFICIAL" style="position:absolute;margin-left:0;margin-top:0;width:58.9pt;height:29.6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" filled="f" stroked="f">
              <v:textbox style="mso-fit-shape-to-text:t" inset="0,0,0,15pt">
                <w:txbxContent>
                  <w:p w14:paraId="52D6B795" w14:textId="124DAFA4"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EBE31" w14:textId="77777777" w:rsidR="00D85DD3" w:rsidRPr="000144E7" w:rsidRDefault="00D85DD3" w:rsidP="007B3A60">
      <w:r w:rsidRPr="000144E7">
        <w:separator/>
      </w:r>
    </w:p>
  </w:footnote>
  <w:footnote w:type="continuationSeparator" w:id="0">
    <w:p w14:paraId="0FC6A295" w14:textId="77777777" w:rsidR="00D85DD3" w:rsidRPr="000144E7" w:rsidRDefault="00D85DD3" w:rsidP="007B3A60">
      <w:r w:rsidRPr="000144E7">
        <w:continuationSeparator/>
      </w:r>
    </w:p>
  </w:footnote>
  <w:footnote w:type="continuationNotice" w:id="1">
    <w:p w14:paraId="1003CE28" w14:textId="77777777" w:rsidR="00D85DD3" w:rsidRPr="000144E7" w:rsidRDefault="00D85D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7B1C3" w14:textId="2DF01613" w:rsidR="00407206" w:rsidRPr="000144E7" w:rsidRDefault="00810D29">
    <w:pPr>
      <w:pStyle w:val="Header"/>
    </w:pPr>
    <w:r w:rsidRPr="000144E7">
      <w:rPr>
        <w:noProof/>
      </w:rPr>
      <mc:AlternateContent>
        <mc:Choice Requires="wps">
          <w:drawing>
            <wp:anchor distT="0" distB="0" distL="0" distR="0" simplePos="0" relativeHeight="251648000" behindDoc="0" locked="0" layoutInCell="1" allowOverlap="1" wp14:anchorId="6E8BA9FF" wp14:editId="6DC02EC3">
              <wp:simplePos x="635" y="635"/>
              <wp:positionH relativeFrom="page">
                <wp:align>center</wp:align>
              </wp:positionH>
              <wp:positionV relativeFrom="page">
                <wp:align>top</wp:align>
              </wp:positionV>
              <wp:extent cx="748030" cy="376555"/>
              <wp:effectExtent l="0" t="0" r="13970" b="4445"/>
              <wp:wrapNone/>
              <wp:docPr id="1878484496"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11FF5DE6" w14:textId="0CC1ED24"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8BA9FF" id="_x0000_t202" coordsize="21600,21600" o:spt="202" path="m,l,21600r21600,l21600,xe">
              <v:stroke joinstyle="miter"/>
              <v:path gradientshapeok="t" o:connecttype="rect"/>
            </v:shapetype>
            <v:shape id="Text Box 2" o:spid="_x0000_s1026" type="#_x0000_t202" alt="UNOFFICIAL" style="position:absolute;margin-left:0;margin-top:0;width:58.9pt;height:29.65pt;z-index:251648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" filled="f" stroked="f">
              <v:textbox style="mso-fit-shape-to-text:t" inset="0,15pt,0,0">
                <w:txbxContent>
                  <w:p w14:paraId="11FF5DE6" w14:textId="0CC1ED24"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0FF4B" w14:textId="77DCB4EB" w:rsidR="00407206" w:rsidRPr="000144E7" w:rsidRDefault="00810D29">
    <w:pPr>
      <w:pStyle w:val="Header"/>
    </w:pPr>
    <w:r w:rsidRPr="000144E7">
      <w:rPr>
        <w:noProof/>
      </w:rPr>
      <mc:AlternateContent>
        <mc:Choice Requires="wps">
          <w:drawing>
            <wp:anchor distT="0" distB="0" distL="0" distR="0" simplePos="0" relativeHeight="251653120" behindDoc="0" locked="0" layoutInCell="1" allowOverlap="1" wp14:anchorId="69159DBE" wp14:editId="70AE1D6B">
              <wp:simplePos x="635" y="635"/>
              <wp:positionH relativeFrom="page">
                <wp:align>center</wp:align>
              </wp:positionH>
              <wp:positionV relativeFrom="page">
                <wp:align>top</wp:align>
              </wp:positionV>
              <wp:extent cx="748030" cy="376555"/>
              <wp:effectExtent l="0" t="0" r="13970" b="4445"/>
              <wp:wrapNone/>
              <wp:docPr id="1540670400" name="Text Box 1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3B4E391F" w14:textId="42F23380"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159DBE" id="_x0000_t202" coordsize="21600,21600" o:spt="202" path="m,l,21600r21600,l21600,xe">
              <v:stroke joinstyle="miter"/>
              <v:path gradientshapeok="t" o:connecttype="rect"/>
            </v:shapetype>
            <v:shape id="Text Box 11" o:spid="_x0000_s1038" type="#_x0000_t202" alt="UNOFFICIAL" style="position:absolute;margin-left:0;margin-top:0;width:58.9pt;height:29.65pt;z-index:251653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DVzB7cDgIAAB0E&#10;AAAOAAAAAAAAAAAAAAAAAC4CAABkcnMvZTJvRG9jLnhtbFBLAQItABQABgAIAAAAIQBbX39Z2gAA&#10;AAQBAAAPAAAAAAAAAAAAAAAAAGgEAABkcnMvZG93bnJldi54bWxQSwUGAAAAAAQABADzAAAAbwUA&#10;AAAA&#10;" filled="f" stroked="f">
              <v:textbox style="mso-fit-shape-to-text:t" inset="0,15pt,0,0">
                <w:txbxContent>
                  <w:p w14:paraId="3B4E391F" w14:textId="42F23380"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C9E39" w14:textId="7FB4A389" w:rsidR="00407206" w:rsidRPr="000144E7" w:rsidRDefault="0040720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B540D" w14:textId="3C35037F" w:rsidR="006E41D7" w:rsidRPr="000144E7" w:rsidRDefault="006E41D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F81E5" w14:textId="06D7DA36" w:rsidR="00EF7FCF" w:rsidRPr="000144E7" w:rsidRDefault="00EF7FC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600DB" w14:textId="154253E6" w:rsidR="00407206" w:rsidRPr="000144E7" w:rsidRDefault="00810D29">
    <w:pPr>
      <w:pStyle w:val="Header"/>
    </w:pPr>
    <w:r w:rsidRPr="000144E7">
      <w:rPr>
        <w:noProof/>
      </w:rPr>
      <mc:AlternateContent>
        <mc:Choice Requires="wps">
          <w:drawing>
            <wp:anchor distT="0" distB="0" distL="0" distR="0" simplePos="0" relativeHeight="251655168" behindDoc="0" locked="0" layoutInCell="1" allowOverlap="1" wp14:anchorId="2C9968A9" wp14:editId="1E6649DD">
              <wp:simplePos x="635" y="635"/>
              <wp:positionH relativeFrom="page">
                <wp:align>center</wp:align>
              </wp:positionH>
              <wp:positionV relativeFrom="page">
                <wp:align>top</wp:align>
              </wp:positionV>
              <wp:extent cx="748030" cy="376555"/>
              <wp:effectExtent l="0" t="0" r="13970" b="4445"/>
              <wp:wrapNone/>
              <wp:docPr id="2104672307" name="Text Box 14"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7ECEC822" w14:textId="5DE0B2FE"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9968A9" id="_x0000_t202" coordsize="21600,21600" o:spt="202" path="m,l,21600r21600,l21600,xe">
              <v:stroke joinstyle="miter"/>
              <v:path gradientshapeok="t" o:connecttype="rect"/>
            </v:shapetype>
            <v:shape id="Text Box 14" o:spid="_x0000_s1040" type="#_x0000_t202" alt="UNOFFICIAL" style="position:absolute;margin-left:0;margin-top:0;width:58.9pt;height:29.6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C7T7FRDgIAAB0E&#10;AAAOAAAAAAAAAAAAAAAAAC4CAABkcnMvZTJvRG9jLnhtbFBLAQItABQABgAIAAAAIQBbX39Z2gAA&#10;AAQBAAAPAAAAAAAAAAAAAAAAAGgEAABkcnMvZG93bnJldi54bWxQSwUGAAAAAAQABADzAAAAbwUA&#10;AAAA&#10;" filled="f" stroked="f">
              <v:textbox style="mso-fit-shape-to-text:t" inset="0,15pt,0,0">
                <w:txbxContent>
                  <w:p w14:paraId="7ECEC822" w14:textId="5DE0B2FE"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B632F" w14:textId="660D30E6" w:rsidR="002F7B6B" w:rsidRPr="000144E7" w:rsidRDefault="002F7B6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ECDE1" w14:textId="1C8CFCAD" w:rsidR="00407206" w:rsidRPr="000144E7" w:rsidRDefault="00810D29">
    <w:pPr>
      <w:pStyle w:val="Header"/>
    </w:pPr>
    <w:r w:rsidRPr="000144E7">
      <w:rPr>
        <w:noProof/>
      </w:rPr>
      <mc:AlternateContent>
        <mc:Choice Requires="wps">
          <w:drawing>
            <wp:anchor distT="0" distB="0" distL="0" distR="0" simplePos="0" relativeHeight="251654144" behindDoc="0" locked="0" layoutInCell="1" allowOverlap="1" wp14:anchorId="67C63ADB" wp14:editId="5195356F">
              <wp:simplePos x="635" y="635"/>
              <wp:positionH relativeFrom="page">
                <wp:align>center</wp:align>
              </wp:positionH>
              <wp:positionV relativeFrom="page">
                <wp:align>top</wp:align>
              </wp:positionV>
              <wp:extent cx="748030" cy="376555"/>
              <wp:effectExtent l="0" t="0" r="13970" b="4445"/>
              <wp:wrapNone/>
              <wp:docPr id="356242533" name="Text Box 13"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616FDFD4" w14:textId="1BEAB88F"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C63ADB" id="_x0000_t202" coordsize="21600,21600" o:spt="202" path="m,l,21600r21600,l21600,xe">
              <v:stroke joinstyle="miter"/>
              <v:path gradientshapeok="t" o:connecttype="rect"/>
            </v:shapetype>
            <v:shape id="Text Box 13" o:spid="_x0000_s1042" type="#_x0000_t202" alt="UNOFFICIAL" style="position:absolute;margin-left:0;margin-top:0;width:58.9pt;height:29.65pt;z-index:251654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BhMdQqDgIAAB0E&#10;AAAOAAAAAAAAAAAAAAAAAC4CAABkcnMvZTJvRG9jLnhtbFBLAQItABQABgAIAAAAIQBbX39Z2gAA&#10;AAQBAAAPAAAAAAAAAAAAAAAAAGgEAABkcnMvZG93bnJldi54bWxQSwUGAAAAAAQABADzAAAAbwUA&#10;AAAA&#10;" filled="f" stroked="f">
              <v:textbox style="mso-fit-shape-to-text:t" inset="0,15pt,0,0">
                <w:txbxContent>
                  <w:p w14:paraId="616FDFD4" w14:textId="1BEAB88F"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26358" w14:textId="3413D788" w:rsidR="00407206" w:rsidRPr="000144E7" w:rsidRDefault="00810D29">
    <w:pPr>
      <w:pStyle w:val="Header"/>
    </w:pPr>
    <w:r w:rsidRPr="000144E7">
      <w:rPr>
        <w:noProof/>
      </w:rPr>
      <mc:AlternateContent>
        <mc:Choice Requires="wps">
          <w:drawing>
            <wp:anchor distT="0" distB="0" distL="0" distR="0" simplePos="0" relativeHeight="251657216" behindDoc="0" locked="0" layoutInCell="1" allowOverlap="1" wp14:anchorId="78405B1D" wp14:editId="57DABB06">
              <wp:simplePos x="635" y="635"/>
              <wp:positionH relativeFrom="page">
                <wp:align>center</wp:align>
              </wp:positionH>
              <wp:positionV relativeFrom="page">
                <wp:align>top</wp:align>
              </wp:positionV>
              <wp:extent cx="748030" cy="376555"/>
              <wp:effectExtent l="0" t="0" r="13970" b="4445"/>
              <wp:wrapNone/>
              <wp:docPr id="36939185" name="Text Box 17"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53E6AA4E" w14:textId="53205FE1"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405B1D" id="_x0000_t202" coordsize="21600,21600" o:spt="202" path="m,l,21600r21600,l21600,xe">
              <v:stroke joinstyle="miter"/>
              <v:path gradientshapeok="t" o:connecttype="rect"/>
            </v:shapetype>
            <v:shape id="Text Box 17" o:spid="_x0000_s1044" type="#_x0000_t202" alt="UNOFFICIAL" style="position:absolute;margin-left:0;margin-top:0;width:58.9pt;height:29.6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AmT5+RDgIAAB0E&#10;AAAOAAAAAAAAAAAAAAAAAC4CAABkcnMvZTJvRG9jLnhtbFBLAQItABQABgAIAAAAIQBbX39Z2gAA&#10;AAQBAAAPAAAAAAAAAAAAAAAAAGgEAABkcnMvZG93bnJldi54bWxQSwUGAAAAAAQABADzAAAAbwUA&#10;AAAA&#10;" filled="f" stroked="f">
              <v:textbox style="mso-fit-shape-to-text:t" inset="0,15pt,0,0">
                <w:txbxContent>
                  <w:p w14:paraId="53E6AA4E" w14:textId="53205FE1"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A5CAA" w14:textId="10DBA57E" w:rsidR="00407206" w:rsidRPr="000144E7" w:rsidRDefault="0040720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F08D9" w14:textId="4977C4F9" w:rsidR="00407206" w:rsidRPr="000144E7" w:rsidRDefault="00810D29">
    <w:pPr>
      <w:pStyle w:val="Header"/>
    </w:pPr>
    <w:r w:rsidRPr="000144E7">
      <w:rPr>
        <w:noProof/>
      </w:rPr>
      <mc:AlternateContent>
        <mc:Choice Requires="wps">
          <w:drawing>
            <wp:anchor distT="0" distB="0" distL="0" distR="0" simplePos="0" relativeHeight="251656192" behindDoc="0" locked="0" layoutInCell="1" allowOverlap="1" wp14:anchorId="12CC6844" wp14:editId="075ABB05">
              <wp:simplePos x="635" y="635"/>
              <wp:positionH relativeFrom="page">
                <wp:align>center</wp:align>
              </wp:positionH>
              <wp:positionV relativeFrom="page">
                <wp:align>top</wp:align>
              </wp:positionV>
              <wp:extent cx="748030" cy="376555"/>
              <wp:effectExtent l="0" t="0" r="13970" b="4445"/>
              <wp:wrapNone/>
              <wp:docPr id="1516808560" name="Text Box 16"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1B31B602" w14:textId="5D201E0D"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CC6844" id="_x0000_t202" coordsize="21600,21600" o:spt="202" path="m,l,21600r21600,l21600,xe">
              <v:stroke joinstyle="miter"/>
              <v:path gradientshapeok="t" o:connecttype="rect"/>
            </v:shapetype>
            <v:shape id="Text Box 16" o:spid="_x0000_s1046" type="#_x0000_t202" alt="UNOFFICIAL" style="position:absolute;margin-left:0;margin-top:0;width:58.9pt;height:29.6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DhQzjyDgIAAB0E&#10;AAAOAAAAAAAAAAAAAAAAAC4CAABkcnMvZTJvRG9jLnhtbFBLAQItABQABgAIAAAAIQBbX39Z2gAA&#10;AAQBAAAPAAAAAAAAAAAAAAAAAGgEAABkcnMvZG93bnJldi54bWxQSwUGAAAAAAQABADzAAAAbwUA&#10;AAAA&#10;" filled="f" stroked="f">
              <v:textbox style="mso-fit-shape-to-text:t" inset="0,15pt,0,0">
                <w:txbxContent>
                  <w:p w14:paraId="1B31B602" w14:textId="5D201E0D"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DFEDC" w14:textId="00D1CF6B" w:rsidR="00217384" w:rsidRPr="000144E7" w:rsidRDefault="00217384">
    <w:pPr>
      <w:pStyle w:val="Header"/>
    </w:pPr>
    <w:r w:rsidRPr="000144E7">
      <w:rPr>
        <w:noProof/>
      </w:rPr>
      <w:drawing>
        <wp:anchor distT="0" distB="900430" distL="114300" distR="2700655" simplePos="0" relativeHeight="251642880" behindDoc="1" locked="1" layoutInCell="1" allowOverlap="0" wp14:anchorId="352E2390" wp14:editId="7B82A15F">
          <wp:simplePos x="0" y="0"/>
          <wp:positionH relativeFrom="margin">
            <wp:posOffset>0</wp:posOffset>
          </wp:positionH>
          <wp:positionV relativeFrom="page">
            <wp:posOffset>624840</wp:posOffset>
          </wp:positionV>
          <wp:extent cx="2505600" cy="1389600"/>
          <wp:effectExtent l="0" t="0" r="3810" b="2540"/>
          <wp:wrapTopAndBottom/>
          <wp:docPr id="1138378150" name="Picture 1138378150" descr="Australia’s Disability Strategy logo. The logo is an arrow shaped box containing the title Australia’s Disability Strategy 2021-2031. The letters ‘i’ in the title are different colours to represent the diversity of people. Outside the box is the Strategy’s tagline ‘Creating an inclusive community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78150" name="Picture 1138378150" descr="Australia’s Disability Strategy logo. The logo is an arrow shaped box containing the title Australia’s Disability Strategy 2021-2031. The letters ‘i’ in the title are different colours to represent the diversity of people. Outside the box is the Strategy’s tagline ‘Creating an inclusive community togethe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05600" cy="1389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1253E" w14:textId="6EA2DFDC" w:rsidR="006E41D7" w:rsidRPr="000144E7" w:rsidRDefault="00810D29">
    <w:pPr>
      <w:pStyle w:val="Header"/>
    </w:pPr>
    <w:r w:rsidRPr="000144E7">
      <w:rPr>
        <w:noProof/>
      </w:rPr>
      <mc:AlternateContent>
        <mc:Choice Requires="wps">
          <w:drawing>
            <wp:anchor distT="0" distB="0" distL="0" distR="0" simplePos="0" relativeHeight="251646976" behindDoc="0" locked="0" layoutInCell="1" allowOverlap="1" wp14:anchorId="7972DE33" wp14:editId="4CF3C820">
              <wp:simplePos x="635" y="635"/>
              <wp:positionH relativeFrom="page">
                <wp:align>center</wp:align>
              </wp:positionH>
              <wp:positionV relativeFrom="page">
                <wp:align>top</wp:align>
              </wp:positionV>
              <wp:extent cx="748030" cy="376555"/>
              <wp:effectExtent l="0" t="0" r="13970" b="4445"/>
              <wp:wrapNone/>
              <wp:docPr id="802417948" name="Text Box 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4B398F26" w14:textId="7A357EB7"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72DE33" id="_x0000_t202" coordsize="21600,21600" o:spt="202" path="m,l,21600r21600,l21600,xe">
              <v:stroke joinstyle="miter"/>
              <v:path gradientshapeok="t" o:connecttype="rect"/>
            </v:shapetype>
            <v:shape id="Text Box 1" o:spid="_x0000_s1028" type="#_x0000_t202" alt="UNOFFICIAL" style="position:absolute;margin-left:0;margin-top:0;width:58.9pt;height:29.65pt;z-index:251646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B3V+ubDgIAABwE&#10;AAAOAAAAAAAAAAAAAAAAAC4CAABkcnMvZTJvRG9jLnhtbFBLAQItABQABgAIAAAAIQBbX39Z2gAA&#10;AAQBAAAPAAAAAAAAAAAAAAAAAGgEAABkcnMvZG93bnJldi54bWxQSwUGAAAAAAQABADzAAAAbwUA&#10;AAAA&#10;" filled="f" stroked="f">
              <v:textbox style="mso-fit-shape-to-text:t" inset="0,15pt,0,0">
                <w:txbxContent>
                  <w:p w14:paraId="4B398F26" w14:textId="7A357EB7"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v:textbox>
              <w10:wrap anchorx="page" anchory="page"/>
            </v:shape>
          </w:pict>
        </mc:Fallback>
      </mc:AlternateContent>
    </w:r>
    <w:r w:rsidR="006E41D7" w:rsidRPr="000144E7">
      <w:rPr>
        <w:noProof/>
      </w:rPr>
      <w:drawing>
        <wp:anchor distT="0" distB="0" distL="114300" distR="114300" simplePos="0" relativeHeight="251645952" behindDoc="0" locked="0" layoutInCell="1" allowOverlap="1" wp14:anchorId="4FB5C365" wp14:editId="5EF93BFB">
          <wp:simplePos x="0" y="0"/>
          <wp:positionH relativeFrom="column">
            <wp:posOffset>-552450</wp:posOffset>
          </wp:positionH>
          <wp:positionV relativeFrom="paragraph">
            <wp:posOffset>-343535</wp:posOffset>
          </wp:positionV>
          <wp:extent cx="838800" cy="702000"/>
          <wp:effectExtent l="0" t="0" r="0" b="3175"/>
          <wp:wrapNone/>
          <wp:docPr id="6456684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70185"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7604" t="10028" r="8150" b="9924"/>
                  <a:stretch/>
                </pic:blipFill>
                <pic:spPr bwMode="auto">
                  <a:xfrm>
                    <a:off x="0" y="0"/>
                    <a:ext cx="838800" cy="70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4CEB3" w14:textId="644201CF" w:rsidR="00407206" w:rsidRPr="000144E7" w:rsidRDefault="00810D29">
    <w:pPr>
      <w:pStyle w:val="Header"/>
    </w:pPr>
    <w:r w:rsidRPr="000144E7">
      <w:rPr>
        <w:noProof/>
      </w:rPr>
      <mc:AlternateContent>
        <mc:Choice Requires="wps">
          <w:drawing>
            <wp:anchor distT="0" distB="0" distL="0" distR="0" simplePos="0" relativeHeight="251649024" behindDoc="0" locked="0" layoutInCell="1" allowOverlap="1" wp14:anchorId="534C4088" wp14:editId="5B6F8228">
              <wp:simplePos x="635" y="635"/>
              <wp:positionH relativeFrom="page">
                <wp:align>center</wp:align>
              </wp:positionH>
              <wp:positionV relativeFrom="page">
                <wp:align>top</wp:align>
              </wp:positionV>
              <wp:extent cx="748030" cy="376555"/>
              <wp:effectExtent l="0" t="0" r="13970" b="4445"/>
              <wp:wrapNone/>
              <wp:docPr id="2113044987" name="Text Box 5"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5AF9E42A" w14:textId="3FB303F6"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4C4088" id="_x0000_t202" coordsize="21600,21600" o:spt="202" path="m,l,21600r21600,l21600,xe">
              <v:stroke joinstyle="miter"/>
              <v:path gradientshapeok="t" o:connecttype="rect"/>
            </v:shapetype>
            <v:shape id="Text Box 5" o:spid="_x0000_s1030" type="#_x0000_t202" alt="UNOFFICIAL" style="position:absolute;margin-left:0;margin-top:0;width:58.9pt;height:29.65pt;z-index:251649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AZ1EQWDgIAABwE&#10;AAAOAAAAAAAAAAAAAAAAAC4CAABkcnMvZTJvRG9jLnhtbFBLAQItABQABgAIAAAAIQBbX39Z2gAA&#10;AAQBAAAPAAAAAAAAAAAAAAAAAGgEAABkcnMvZG93bnJldi54bWxQSwUGAAAAAAQABADzAAAAbwUA&#10;AAAA&#10;" filled="f" stroked="f">
              <v:textbox style="mso-fit-shape-to-text:t" inset="0,15pt,0,0">
                <w:txbxContent>
                  <w:p w14:paraId="5AF9E42A" w14:textId="3FB303F6"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CF485" w14:textId="5B5EF798" w:rsidR="00281F42" w:rsidRPr="000144E7" w:rsidRDefault="00810D29">
    <w:pPr>
      <w:pStyle w:val="Header"/>
    </w:pPr>
    <w:r w:rsidRPr="000144E7">
      <w:rPr>
        <w:noProof/>
      </w:rPr>
      <mc:AlternateContent>
        <mc:Choice Requires="wps">
          <w:drawing>
            <wp:anchor distT="0" distB="0" distL="0" distR="0" simplePos="0" relativeHeight="251650048" behindDoc="0" locked="0" layoutInCell="1" allowOverlap="1" wp14:anchorId="654D58E9" wp14:editId="76A9196C">
              <wp:simplePos x="635" y="635"/>
              <wp:positionH relativeFrom="page">
                <wp:align>center</wp:align>
              </wp:positionH>
              <wp:positionV relativeFrom="page">
                <wp:align>top</wp:align>
              </wp:positionV>
              <wp:extent cx="748030" cy="376555"/>
              <wp:effectExtent l="0" t="0" r="13970" b="4445"/>
              <wp:wrapNone/>
              <wp:docPr id="1899155457" name="Text Box 6"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5F2C883E" w14:textId="4A739760"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4D58E9" id="_x0000_t202" coordsize="21600,21600" o:spt="202" path="m,l,21600r21600,l21600,xe">
              <v:stroke joinstyle="miter"/>
              <v:path gradientshapeok="t" o:connecttype="rect"/>
            </v:shapetype>
            <v:shape id="Text Box 6" o:spid="_x0000_s1031" type="#_x0000_t202" alt="UNOFFICIAL" style="position:absolute;margin-left:0;margin-top:0;width:58.9pt;height:29.65pt;z-index:251650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" filled="f" stroked="f">
              <v:textbox style="mso-fit-shape-to-text:t" inset="0,15pt,0,0">
                <w:txbxContent>
                  <w:p w14:paraId="5F2C883E" w14:textId="4A739760"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v:textbox>
              <w10:wrap anchorx="page" anchory="page"/>
            </v:shape>
          </w:pict>
        </mc:Fallback>
      </mc:AlternateContent>
    </w:r>
    <w:sdt>
      <w:sdtPr>
        <w:id w:val="-924640402"/>
        <w:docPartObj>
          <w:docPartGallery w:val="Watermarks"/>
          <w:docPartUnique/>
        </w:docPartObj>
      </w:sdtPr>
      <w:sdtEndPr/>
      <w:sdtContent>
        <w:r w:rsidR="00967A6C">
          <w:pict w14:anchorId="157E5F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9" type="#_x0000_t136" style="position:absolute;margin-left:0;margin-top:0;width:412.4pt;height:247.45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81F42" w:rsidRPr="000144E7">
      <w:rPr>
        <w:noProof/>
      </w:rPr>
      <w:drawing>
        <wp:anchor distT="0" distB="0" distL="114300" distR="114300" simplePos="0" relativeHeight="251643904" behindDoc="0" locked="0" layoutInCell="1" allowOverlap="1" wp14:anchorId="364E9373" wp14:editId="3E99F4FA">
          <wp:simplePos x="0" y="0"/>
          <wp:positionH relativeFrom="column">
            <wp:posOffset>-524510</wp:posOffset>
          </wp:positionH>
          <wp:positionV relativeFrom="paragraph">
            <wp:posOffset>-354965</wp:posOffset>
          </wp:positionV>
          <wp:extent cx="838800" cy="702000"/>
          <wp:effectExtent l="0" t="0" r="0" b="3175"/>
          <wp:wrapNone/>
          <wp:docPr id="9194639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70185"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7604" t="10028" r="8150" b="9924"/>
                  <a:stretch/>
                </pic:blipFill>
                <pic:spPr bwMode="auto">
                  <a:xfrm>
                    <a:off x="0" y="0"/>
                    <a:ext cx="838800" cy="70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99E6A3" w14:textId="390FF55E" w:rsidR="002F7B6B" w:rsidRPr="000144E7" w:rsidRDefault="002F7B6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22EEE" w14:textId="65D62F64" w:rsidR="006E41D7" w:rsidRPr="000144E7" w:rsidRDefault="006E41D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62A5D" w14:textId="3872626A" w:rsidR="00407206" w:rsidRPr="000144E7" w:rsidRDefault="00810D29">
    <w:pPr>
      <w:pStyle w:val="Header"/>
    </w:pPr>
    <w:r w:rsidRPr="000144E7">
      <w:rPr>
        <w:noProof/>
      </w:rPr>
      <mc:AlternateContent>
        <mc:Choice Requires="wps">
          <w:drawing>
            <wp:anchor distT="0" distB="0" distL="0" distR="0" simplePos="0" relativeHeight="251651072" behindDoc="0" locked="0" layoutInCell="1" allowOverlap="1" wp14:anchorId="17364A83" wp14:editId="6ED62304">
              <wp:simplePos x="635" y="635"/>
              <wp:positionH relativeFrom="page">
                <wp:align>center</wp:align>
              </wp:positionH>
              <wp:positionV relativeFrom="page">
                <wp:align>top</wp:align>
              </wp:positionV>
              <wp:extent cx="748030" cy="376555"/>
              <wp:effectExtent l="0" t="0" r="13970" b="4445"/>
              <wp:wrapNone/>
              <wp:docPr id="1322103758" name="Text Box 8"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472FB307" w14:textId="0BF3F34E"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364A83" id="_x0000_t202" coordsize="21600,21600" o:spt="202" path="m,l,21600r21600,l21600,xe">
              <v:stroke joinstyle="miter"/>
              <v:path gradientshapeok="t" o:connecttype="rect"/>
            </v:shapetype>
            <v:shape id="Text Box 8" o:spid="_x0000_s1034" type="#_x0000_t202" alt="UNOFFICIAL" style="position:absolute;margin-left:0;margin-top:0;width:58.9pt;height:29.65pt;z-index:251651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CE1GrWDgIAABwE&#10;AAAOAAAAAAAAAAAAAAAAAC4CAABkcnMvZTJvRG9jLnhtbFBLAQItABQABgAIAAAAIQBbX39Z2gAA&#10;AAQBAAAPAAAAAAAAAAAAAAAAAGgEAABkcnMvZG93bnJldi54bWxQSwUGAAAAAAQABADzAAAAbwUA&#10;AAAA&#10;" filled="f" stroked="f">
              <v:textbox style="mso-fit-shape-to-text:t" inset="0,15pt,0,0">
                <w:txbxContent>
                  <w:p w14:paraId="472FB307" w14:textId="0BF3F34E"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2D559" w14:textId="2C7AA929" w:rsidR="00407206" w:rsidRPr="000144E7" w:rsidRDefault="00810D29">
    <w:pPr>
      <w:pStyle w:val="Header"/>
    </w:pPr>
    <w:r w:rsidRPr="000144E7">
      <w:rPr>
        <w:noProof/>
      </w:rPr>
      <mc:AlternateContent>
        <mc:Choice Requires="wps">
          <w:drawing>
            <wp:anchor distT="0" distB="0" distL="0" distR="0" simplePos="0" relativeHeight="251652096" behindDoc="0" locked="0" layoutInCell="1" allowOverlap="1" wp14:anchorId="78B866F4" wp14:editId="5E6DACD6">
              <wp:simplePos x="635" y="635"/>
              <wp:positionH relativeFrom="page">
                <wp:align>center</wp:align>
              </wp:positionH>
              <wp:positionV relativeFrom="page">
                <wp:align>top</wp:align>
              </wp:positionV>
              <wp:extent cx="748030" cy="376555"/>
              <wp:effectExtent l="0" t="0" r="13970" b="4445"/>
              <wp:wrapNone/>
              <wp:docPr id="634318755" name="Text Box 9"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5B5470DB" w14:textId="517A66DC"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B866F4" id="_x0000_t202" coordsize="21600,21600" o:spt="202" path="m,l,21600r21600,l21600,xe">
              <v:stroke joinstyle="miter"/>
              <v:path gradientshapeok="t" o:connecttype="rect"/>
            </v:shapetype>
            <v:shape id="Text Box 9" o:spid="_x0000_s1035" type="#_x0000_t202" alt="UNOFFICIAL" style="position:absolute;margin-left:0;margin-top:0;width:58.9pt;height:29.65pt;z-index:251652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Dpa9jrDgIAABwE&#10;AAAOAAAAAAAAAAAAAAAAAC4CAABkcnMvZTJvRG9jLnhtbFBLAQItABQABgAIAAAAIQBbX39Z2gAA&#10;AAQBAAAPAAAAAAAAAAAAAAAAAGgEAABkcnMvZG93bnJldi54bWxQSwUGAAAAAAQABADzAAAAbwUA&#10;AAAA&#10;" filled="f" stroked="f">
              <v:textbox style="mso-fit-shape-to-text:t" inset="0,15pt,0,0">
                <w:txbxContent>
                  <w:p w14:paraId="5B5470DB" w14:textId="517A66DC" w:rsidR="00810D29" w:rsidRPr="000144E7" w:rsidRDefault="00810D29" w:rsidP="00810D29">
                    <w:pPr>
                      <w:rPr>
                        <w:rFonts w:ascii="Calibri" w:eastAsia="Calibri" w:hAnsi="Calibri" w:cs="Calibri"/>
                        <w:color w:val="FF0000"/>
                      </w:rPr>
                    </w:pPr>
                    <w:r w:rsidRPr="000144E7">
                      <w:rPr>
                        <w:rFonts w:ascii="Calibri" w:eastAsia="Calibri" w:hAnsi="Calibri" w:cs="Calibri"/>
                        <w:color w:val="FF0000"/>
                      </w:rPr>
                      <w:t>UNOFFICIAL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AC735" w14:textId="20E6EDC9" w:rsidR="00407206" w:rsidRPr="000144E7" w:rsidRDefault="004072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4392F"/>
    <w:multiLevelType w:val="hybridMultilevel"/>
    <w:tmpl w:val="F2BCD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C543B7"/>
    <w:multiLevelType w:val="hybridMultilevel"/>
    <w:tmpl w:val="3912E3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8E18CE"/>
    <w:multiLevelType w:val="hybridMultilevel"/>
    <w:tmpl w:val="AE66F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BA671D"/>
    <w:multiLevelType w:val="hybridMultilevel"/>
    <w:tmpl w:val="037063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5C5F33"/>
    <w:multiLevelType w:val="hybridMultilevel"/>
    <w:tmpl w:val="D2907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8431F7"/>
    <w:multiLevelType w:val="hybridMultilevel"/>
    <w:tmpl w:val="0E366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F76D30"/>
    <w:multiLevelType w:val="hybridMultilevel"/>
    <w:tmpl w:val="2C3ECD8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EEB0159"/>
    <w:multiLevelType w:val="hybridMultilevel"/>
    <w:tmpl w:val="3912E3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1312E13"/>
    <w:multiLevelType w:val="hybridMultilevel"/>
    <w:tmpl w:val="898644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1D0ABE"/>
    <w:multiLevelType w:val="hybridMultilevel"/>
    <w:tmpl w:val="A56A6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4A5054"/>
    <w:multiLevelType w:val="hybridMultilevel"/>
    <w:tmpl w:val="DB74AF04"/>
    <w:lvl w:ilvl="0" w:tplc="D1E4BA24">
      <w:start w:val="1"/>
      <w:numFmt w:val="bullet"/>
      <w:pStyle w:val="TableCellBullet"/>
      <w:lvlText w:val=""/>
      <w:lvlJc w:val="left"/>
      <w:pPr>
        <w:ind w:left="397" w:hanging="255"/>
      </w:pPr>
      <w:rPr>
        <w:rFonts w:ascii="Symbol" w:hAnsi="Symbol" w:hint="default"/>
      </w:rPr>
    </w:lvl>
    <w:lvl w:ilvl="1" w:tplc="FFFFFFFF">
      <w:start w:val="1"/>
      <w:numFmt w:val="bullet"/>
      <w:lvlText w:val="o"/>
      <w:lvlJc w:val="left"/>
      <w:pPr>
        <w:ind w:left="1043" w:hanging="360"/>
      </w:pPr>
      <w:rPr>
        <w:rFonts w:ascii="Courier New" w:hAnsi="Courier New" w:cs="Courier New" w:hint="default"/>
      </w:rPr>
    </w:lvl>
    <w:lvl w:ilvl="2" w:tplc="FFFFFFFF" w:tentative="1">
      <w:start w:val="1"/>
      <w:numFmt w:val="bullet"/>
      <w:lvlText w:val=""/>
      <w:lvlJc w:val="left"/>
      <w:pPr>
        <w:ind w:left="1763" w:hanging="360"/>
      </w:pPr>
      <w:rPr>
        <w:rFonts w:ascii="Wingdings" w:hAnsi="Wingdings" w:hint="default"/>
      </w:rPr>
    </w:lvl>
    <w:lvl w:ilvl="3" w:tplc="FFFFFFFF" w:tentative="1">
      <w:start w:val="1"/>
      <w:numFmt w:val="bullet"/>
      <w:lvlText w:val=""/>
      <w:lvlJc w:val="left"/>
      <w:pPr>
        <w:ind w:left="2483" w:hanging="360"/>
      </w:pPr>
      <w:rPr>
        <w:rFonts w:ascii="Symbol" w:hAnsi="Symbol" w:hint="default"/>
      </w:rPr>
    </w:lvl>
    <w:lvl w:ilvl="4" w:tplc="FFFFFFFF" w:tentative="1">
      <w:start w:val="1"/>
      <w:numFmt w:val="bullet"/>
      <w:lvlText w:val="o"/>
      <w:lvlJc w:val="left"/>
      <w:pPr>
        <w:ind w:left="3203" w:hanging="360"/>
      </w:pPr>
      <w:rPr>
        <w:rFonts w:ascii="Courier New" w:hAnsi="Courier New" w:cs="Courier New" w:hint="default"/>
      </w:rPr>
    </w:lvl>
    <w:lvl w:ilvl="5" w:tplc="FFFFFFFF" w:tentative="1">
      <w:start w:val="1"/>
      <w:numFmt w:val="bullet"/>
      <w:lvlText w:val=""/>
      <w:lvlJc w:val="left"/>
      <w:pPr>
        <w:ind w:left="3923" w:hanging="360"/>
      </w:pPr>
      <w:rPr>
        <w:rFonts w:ascii="Wingdings" w:hAnsi="Wingdings" w:hint="default"/>
      </w:rPr>
    </w:lvl>
    <w:lvl w:ilvl="6" w:tplc="FFFFFFFF" w:tentative="1">
      <w:start w:val="1"/>
      <w:numFmt w:val="bullet"/>
      <w:lvlText w:val=""/>
      <w:lvlJc w:val="left"/>
      <w:pPr>
        <w:ind w:left="4643" w:hanging="360"/>
      </w:pPr>
      <w:rPr>
        <w:rFonts w:ascii="Symbol" w:hAnsi="Symbol" w:hint="default"/>
      </w:rPr>
    </w:lvl>
    <w:lvl w:ilvl="7" w:tplc="FFFFFFFF" w:tentative="1">
      <w:start w:val="1"/>
      <w:numFmt w:val="bullet"/>
      <w:lvlText w:val="o"/>
      <w:lvlJc w:val="left"/>
      <w:pPr>
        <w:ind w:left="5363" w:hanging="360"/>
      </w:pPr>
      <w:rPr>
        <w:rFonts w:ascii="Courier New" w:hAnsi="Courier New" w:cs="Courier New" w:hint="default"/>
      </w:rPr>
    </w:lvl>
    <w:lvl w:ilvl="8" w:tplc="FFFFFFFF" w:tentative="1">
      <w:start w:val="1"/>
      <w:numFmt w:val="bullet"/>
      <w:lvlText w:val=""/>
      <w:lvlJc w:val="left"/>
      <w:pPr>
        <w:ind w:left="6083" w:hanging="360"/>
      </w:pPr>
      <w:rPr>
        <w:rFonts w:ascii="Wingdings" w:hAnsi="Wingdings" w:hint="default"/>
      </w:rPr>
    </w:lvl>
  </w:abstractNum>
  <w:abstractNum w:abstractNumId="11" w15:restartNumberingAfterBreak="0">
    <w:nsid w:val="16EB773B"/>
    <w:multiLevelType w:val="hybridMultilevel"/>
    <w:tmpl w:val="8BB2A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EB719F"/>
    <w:multiLevelType w:val="hybridMultilevel"/>
    <w:tmpl w:val="5AFE4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F1618D"/>
    <w:multiLevelType w:val="multilevel"/>
    <w:tmpl w:val="803CF862"/>
    <w:styleLink w:val="List1Numbered"/>
    <w:lvl w:ilvl="0">
      <w:start w:val="1"/>
      <w:numFmt w:val="decimal"/>
      <w:pStyle w:val="List1Numbered1"/>
      <w:lvlText w:val="%1."/>
      <w:lvlJc w:val="left"/>
      <w:pPr>
        <w:ind w:left="284" w:hanging="284"/>
      </w:pPr>
      <w:rPr>
        <w:b w:val="0"/>
        <w:i w:val="0"/>
        <w:color w:val="auto"/>
      </w:rPr>
    </w:lvl>
    <w:lvl w:ilvl="1">
      <w:start w:val="1"/>
      <w:numFmt w:val="lowerLetter"/>
      <w:lvlText w:val="%2."/>
      <w:lvlJc w:val="left"/>
      <w:pPr>
        <w:ind w:left="568" w:hanging="284"/>
      </w:pPr>
    </w:lvl>
    <w:lvl w:ilvl="2">
      <w:start w:val="1"/>
      <w:numFmt w:val="lowerRoman"/>
      <w:lvlText w:val="%3."/>
      <w:lvlJc w:val="left"/>
      <w:pPr>
        <w:ind w:left="852" w:hanging="284"/>
      </w:p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14" w15:restartNumberingAfterBreak="0">
    <w:nsid w:val="1AA729C3"/>
    <w:multiLevelType w:val="hybridMultilevel"/>
    <w:tmpl w:val="9BE65C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B04264D"/>
    <w:multiLevelType w:val="hybridMultilevel"/>
    <w:tmpl w:val="034234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CD53F1D"/>
    <w:multiLevelType w:val="hybridMultilevel"/>
    <w:tmpl w:val="3912E3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D3104FC"/>
    <w:multiLevelType w:val="hybridMultilevel"/>
    <w:tmpl w:val="CB4CA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1B4D5D"/>
    <w:multiLevelType w:val="hybridMultilevel"/>
    <w:tmpl w:val="6360F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213704B"/>
    <w:multiLevelType w:val="hybridMultilevel"/>
    <w:tmpl w:val="3912E3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6821030"/>
    <w:multiLevelType w:val="hybridMultilevel"/>
    <w:tmpl w:val="929C1190"/>
    <w:lvl w:ilvl="0" w:tplc="1C14843C">
      <w:start w:val="1"/>
      <w:numFmt w:val="bullet"/>
      <w:lvlText w:val="-"/>
      <w:lvlJc w:val="left"/>
      <w:pPr>
        <w:ind w:left="720" w:hanging="360"/>
      </w:pPr>
      <w:rPr>
        <w:rFonts w:ascii="Nunito Sans" w:eastAsiaTheme="minorHAnsi" w:hAnsi="Nunito San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925C68"/>
    <w:multiLevelType w:val="hybridMultilevel"/>
    <w:tmpl w:val="CE682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AE1D24"/>
    <w:multiLevelType w:val="hybridMultilevel"/>
    <w:tmpl w:val="3FF27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7593287"/>
    <w:multiLevelType w:val="hybridMultilevel"/>
    <w:tmpl w:val="3912E3E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8E35379"/>
    <w:multiLevelType w:val="hybridMultilevel"/>
    <w:tmpl w:val="1E16A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9090938"/>
    <w:multiLevelType w:val="hybridMultilevel"/>
    <w:tmpl w:val="B6E29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C5E50D0"/>
    <w:multiLevelType w:val="hybridMultilevel"/>
    <w:tmpl w:val="DFFC7462"/>
    <w:lvl w:ilvl="0" w:tplc="53AA17B2">
      <w:start w:val="1"/>
      <w:numFmt w:val="bullet"/>
      <w:pStyle w:val="Lis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E54102F"/>
    <w:multiLevelType w:val="hybridMultilevel"/>
    <w:tmpl w:val="1AB63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E74424D"/>
    <w:multiLevelType w:val="hybridMultilevel"/>
    <w:tmpl w:val="87A42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F0C2725"/>
    <w:multiLevelType w:val="hybridMultilevel"/>
    <w:tmpl w:val="6F42C1A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2FB5007B"/>
    <w:multiLevelType w:val="hybridMultilevel"/>
    <w:tmpl w:val="1FFC6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35872B8"/>
    <w:multiLevelType w:val="hybridMultilevel"/>
    <w:tmpl w:val="39944286"/>
    <w:lvl w:ilvl="0" w:tplc="6DBAF65E">
      <w:start w:val="1"/>
      <w:numFmt w:val="decimal"/>
      <w:pStyle w:val="CS-Paragraphnumbering"/>
      <w:lvlText w:val="%1."/>
      <w:lvlJc w:val="left"/>
      <w:pPr>
        <w:ind w:left="152" w:hanging="360"/>
      </w:pPr>
      <w:rPr>
        <w:sz w:val="24"/>
        <w:szCs w:val="24"/>
      </w:rPr>
    </w:lvl>
    <w:lvl w:ilvl="1" w:tplc="0C090019">
      <w:start w:val="1"/>
      <w:numFmt w:val="lowerLetter"/>
      <w:lvlText w:val="%2."/>
      <w:lvlJc w:val="left"/>
      <w:pPr>
        <w:ind w:left="872" w:hanging="360"/>
      </w:pPr>
    </w:lvl>
    <w:lvl w:ilvl="2" w:tplc="0C09001B">
      <w:start w:val="1"/>
      <w:numFmt w:val="lowerRoman"/>
      <w:lvlText w:val="%3."/>
      <w:lvlJc w:val="right"/>
      <w:pPr>
        <w:ind w:left="1592" w:hanging="180"/>
      </w:pPr>
    </w:lvl>
    <w:lvl w:ilvl="3" w:tplc="0C09000F" w:tentative="1">
      <w:start w:val="1"/>
      <w:numFmt w:val="decimal"/>
      <w:lvlText w:val="%4."/>
      <w:lvlJc w:val="left"/>
      <w:pPr>
        <w:ind w:left="2312" w:hanging="360"/>
      </w:pPr>
    </w:lvl>
    <w:lvl w:ilvl="4" w:tplc="0C090019" w:tentative="1">
      <w:start w:val="1"/>
      <w:numFmt w:val="lowerLetter"/>
      <w:lvlText w:val="%5."/>
      <w:lvlJc w:val="left"/>
      <w:pPr>
        <w:ind w:left="3032" w:hanging="360"/>
      </w:pPr>
    </w:lvl>
    <w:lvl w:ilvl="5" w:tplc="0C09001B" w:tentative="1">
      <w:start w:val="1"/>
      <w:numFmt w:val="lowerRoman"/>
      <w:lvlText w:val="%6."/>
      <w:lvlJc w:val="right"/>
      <w:pPr>
        <w:ind w:left="3752" w:hanging="180"/>
      </w:pPr>
    </w:lvl>
    <w:lvl w:ilvl="6" w:tplc="0C09000F" w:tentative="1">
      <w:start w:val="1"/>
      <w:numFmt w:val="decimal"/>
      <w:lvlText w:val="%7."/>
      <w:lvlJc w:val="left"/>
      <w:pPr>
        <w:ind w:left="4472" w:hanging="360"/>
      </w:pPr>
    </w:lvl>
    <w:lvl w:ilvl="7" w:tplc="0C090019" w:tentative="1">
      <w:start w:val="1"/>
      <w:numFmt w:val="lowerLetter"/>
      <w:lvlText w:val="%8."/>
      <w:lvlJc w:val="left"/>
      <w:pPr>
        <w:ind w:left="5192" w:hanging="360"/>
      </w:pPr>
    </w:lvl>
    <w:lvl w:ilvl="8" w:tplc="0C09001B" w:tentative="1">
      <w:start w:val="1"/>
      <w:numFmt w:val="lowerRoman"/>
      <w:lvlText w:val="%9."/>
      <w:lvlJc w:val="right"/>
      <w:pPr>
        <w:ind w:left="5912" w:hanging="180"/>
      </w:pPr>
    </w:lvl>
  </w:abstractNum>
  <w:abstractNum w:abstractNumId="32" w15:restartNumberingAfterBreak="0">
    <w:nsid w:val="336A1A58"/>
    <w:multiLevelType w:val="hybridMultilevel"/>
    <w:tmpl w:val="972CE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3DD6305"/>
    <w:multiLevelType w:val="hybridMultilevel"/>
    <w:tmpl w:val="20CC9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41F4DB2"/>
    <w:multiLevelType w:val="hybridMultilevel"/>
    <w:tmpl w:val="D0EED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4B410E5"/>
    <w:multiLevelType w:val="hybridMultilevel"/>
    <w:tmpl w:val="99EC9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90F2A3C"/>
    <w:multiLevelType w:val="multilevel"/>
    <w:tmpl w:val="FC166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98B4F3A"/>
    <w:multiLevelType w:val="hybridMultilevel"/>
    <w:tmpl w:val="2B00F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AEB034D"/>
    <w:multiLevelType w:val="hybridMultilevel"/>
    <w:tmpl w:val="956E4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CD86583"/>
    <w:multiLevelType w:val="hybridMultilevel"/>
    <w:tmpl w:val="21AE6F1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3E992AE1"/>
    <w:multiLevelType w:val="hybridMultilevel"/>
    <w:tmpl w:val="55BC8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1470111"/>
    <w:multiLevelType w:val="hybridMultilevel"/>
    <w:tmpl w:val="D7A0AA12"/>
    <w:lvl w:ilvl="0" w:tplc="053890DA">
      <w:start w:val="1"/>
      <w:numFmt w:val="bullet"/>
      <w:pStyle w:val="ListBullet2"/>
      <w:lvlText w:val=""/>
      <w:lvlJc w:val="left"/>
      <w:pPr>
        <w:ind w:left="680"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47E5206"/>
    <w:multiLevelType w:val="hybridMultilevel"/>
    <w:tmpl w:val="00CCFA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54101C1"/>
    <w:multiLevelType w:val="hybridMultilevel"/>
    <w:tmpl w:val="06184A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45673BDF"/>
    <w:multiLevelType w:val="hybridMultilevel"/>
    <w:tmpl w:val="14FC7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59406DB"/>
    <w:multiLevelType w:val="hybridMultilevel"/>
    <w:tmpl w:val="3C9ED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6B136FA"/>
    <w:multiLevelType w:val="hybridMultilevel"/>
    <w:tmpl w:val="9172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7875CB0"/>
    <w:multiLevelType w:val="hybridMultilevel"/>
    <w:tmpl w:val="3912E3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B3618CA"/>
    <w:multiLevelType w:val="hybridMultilevel"/>
    <w:tmpl w:val="485A3A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E0D0FFE"/>
    <w:multiLevelType w:val="hybridMultilevel"/>
    <w:tmpl w:val="7CC62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E57139D"/>
    <w:multiLevelType w:val="hybridMultilevel"/>
    <w:tmpl w:val="3904CF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EA67A77"/>
    <w:multiLevelType w:val="multilevel"/>
    <w:tmpl w:val="FB62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EF71DFB"/>
    <w:multiLevelType w:val="hybridMultilevel"/>
    <w:tmpl w:val="DF568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149265E"/>
    <w:multiLevelType w:val="hybridMultilevel"/>
    <w:tmpl w:val="1576B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1D657AA"/>
    <w:multiLevelType w:val="multilevel"/>
    <w:tmpl w:val="97808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4B90C47"/>
    <w:multiLevelType w:val="hybridMultilevel"/>
    <w:tmpl w:val="4B3CC3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4BA1E5A"/>
    <w:multiLevelType w:val="multilevel"/>
    <w:tmpl w:val="4BEAA97C"/>
    <w:styleLink w:val="ZZBullets"/>
    <w:lvl w:ilvl="0">
      <w:start w:val="1"/>
      <w:numFmt w:val="bullet"/>
      <w:lvlText w:val="•"/>
      <w:lvlJc w:val="left"/>
      <w:pPr>
        <w:ind w:left="284" w:hanging="284"/>
      </w:pPr>
      <w:rPr>
        <w:rFonts w:ascii="Calibri" w:hAnsi="Calibri" w:cs="Times New Roman" w:hint="default"/>
      </w:rPr>
    </w:lvl>
    <w:lvl w:ilvl="1">
      <w:start w:val="1"/>
      <w:numFmt w:val="bullet"/>
      <w:lvlRestart w:val="0"/>
      <w:lvlText w:val="–"/>
      <w:lvlJc w:val="left"/>
      <w:pPr>
        <w:ind w:left="567" w:hanging="283"/>
      </w:pPr>
      <w:rPr>
        <w:rFonts w:ascii="Calibri" w:hAnsi="Calibri" w:cs="Times New Roman" w:hint="default"/>
      </w:rPr>
    </w:lvl>
    <w:lvl w:ilvl="2">
      <w:start w:val="1"/>
      <w:numFmt w:val="none"/>
      <w:lvlRestart w:val="0"/>
      <w:lvlText w:val=""/>
      <w:lvlJc w:val="left"/>
      <w:pPr>
        <w:ind w:left="0" w:firstLine="0"/>
      </w:pPr>
    </w:lvl>
    <w:lvl w:ilvl="3">
      <w:start w:val="1"/>
      <w:numFmt w:val="none"/>
      <w:lvlRestart w:val="0"/>
      <w:lvlText w:val=""/>
      <w:lvlJc w:val="left"/>
      <w:pPr>
        <w:ind w:left="0" w:firstLine="0"/>
      </w:pPr>
    </w:lvl>
    <w:lvl w:ilvl="4">
      <w:start w:val="1"/>
      <w:numFmt w:val="none"/>
      <w:lvlRestart w:val="0"/>
      <w:lvlText w:val=""/>
      <w:lvlJc w:val="left"/>
      <w:pPr>
        <w:ind w:left="0" w:firstLine="0"/>
      </w:pPr>
    </w:lvl>
    <w:lvl w:ilvl="5">
      <w:start w:val="1"/>
      <w:numFmt w:val="none"/>
      <w:lvlRestart w:val="0"/>
      <w:lvlText w:val=""/>
      <w:lvlJc w:val="left"/>
      <w:pPr>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57" w15:restartNumberingAfterBreak="0">
    <w:nsid w:val="55F56998"/>
    <w:multiLevelType w:val="hybridMultilevel"/>
    <w:tmpl w:val="6228F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6CE0501"/>
    <w:multiLevelType w:val="hybridMultilevel"/>
    <w:tmpl w:val="FFFFFFFF"/>
    <w:lvl w:ilvl="0" w:tplc="A7F03090">
      <w:start w:val="1"/>
      <w:numFmt w:val="bullet"/>
      <w:lvlText w:val=""/>
      <w:lvlJc w:val="left"/>
      <w:pPr>
        <w:ind w:left="720" w:hanging="360"/>
      </w:pPr>
      <w:rPr>
        <w:rFonts w:ascii="Symbol" w:hAnsi="Symbol" w:hint="default"/>
      </w:rPr>
    </w:lvl>
    <w:lvl w:ilvl="1" w:tplc="5C92D57A">
      <w:start w:val="1"/>
      <w:numFmt w:val="bullet"/>
      <w:lvlText w:val="o"/>
      <w:lvlJc w:val="left"/>
      <w:pPr>
        <w:ind w:left="1440" w:hanging="360"/>
      </w:pPr>
      <w:rPr>
        <w:rFonts w:ascii="Courier New" w:hAnsi="Courier New" w:cs="Times New Roman" w:hint="default"/>
      </w:rPr>
    </w:lvl>
    <w:lvl w:ilvl="2" w:tplc="58F2A126">
      <w:start w:val="1"/>
      <w:numFmt w:val="bullet"/>
      <w:lvlText w:val=""/>
      <w:lvlJc w:val="left"/>
      <w:pPr>
        <w:ind w:left="2160" w:hanging="360"/>
      </w:pPr>
      <w:rPr>
        <w:rFonts w:ascii="Wingdings" w:hAnsi="Wingdings" w:hint="default"/>
      </w:rPr>
    </w:lvl>
    <w:lvl w:ilvl="3" w:tplc="CA326ED6">
      <w:start w:val="1"/>
      <w:numFmt w:val="bullet"/>
      <w:lvlText w:val=""/>
      <w:lvlJc w:val="left"/>
      <w:pPr>
        <w:ind w:left="2880" w:hanging="360"/>
      </w:pPr>
      <w:rPr>
        <w:rFonts w:ascii="Symbol" w:hAnsi="Symbol" w:hint="default"/>
      </w:rPr>
    </w:lvl>
    <w:lvl w:ilvl="4" w:tplc="619ABCB4">
      <w:start w:val="1"/>
      <w:numFmt w:val="bullet"/>
      <w:lvlText w:val="o"/>
      <w:lvlJc w:val="left"/>
      <w:pPr>
        <w:ind w:left="3600" w:hanging="360"/>
      </w:pPr>
      <w:rPr>
        <w:rFonts w:ascii="Courier New" w:hAnsi="Courier New" w:cs="Times New Roman" w:hint="default"/>
      </w:rPr>
    </w:lvl>
    <w:lvl w:ilvl="5" w:tplc="FA14978A">
      <w:start w:val="1"/>
      <w:numFmt w:val="bullet"/>
      <w:lvlText w:val=""/>
      <w:lvlJc w:val="left"/>
      <w:pPr>
        <w:ind w:left="4320" w:hanging="360"/>
      </w:pPr>
      <w:rPr>
        <w:rFonts w:ascii="Wingdings" w:hAnsi="Wingdings" w:hint="default"/>
      </w:rPr>
    </w:lvl>
    <w:lvl w:ilvl="6" w:tplc="078A9336">
      <w:start w:val="1"/>
      <w:numFmt w:val="bullet"/>
      <w:lvlText w:val=""/>
      <w:lvlJc w:val="left"/>
      <w:pPr>
        <w:ind w:left="5040" w:hanging="360"/>
      </w:pPr>
      <w:rPr>
        <w:rFonts w:ascii="Symbol" w:hAnsi="Symbol" w:hint="default"/>
      </w:rPr>
    </w:lvl>
    <w:lvl w:ilvl="7" w:tplc="12129394">
      <w:start w:val="1"/>
      <w:numFmt w:val="bullet"/>
      <w:lvlText w:val="o"/>
      <w:lvlJc w:val="left"/>
      <w:pPr>
        <w:ind w:left="5760" w:hanging="360"/>
      </w:pPr>
      <w:rPr>
        <w:rFonts w:ascii="Courier New" w:hAnsi="Courier New" w:cs="Times New Roman" w:hint="default"/>
      </w:rPr>
    </w:lvl>
    <w:lvl w:ilvl="8" w:tplc="2738F48C">
      <w:start w:val="1"/>
      <w:numFmt w:val="bullet"/>
      <w:lvlText w:val=""/>
      <w:lvlJc w:val="left"/>
      <w:pPr>
        <w:ind w:left="6480" w:hanging="360"/>
      </w:pPr>
      <w:rPr>
        <w:rFonts w:ascii="Wingdings" w:hAnsi="Wingdings" w:hint="default"/>
      </w:rPr>
    </w:lvl>
  </w:abstractNum>
  <w:abstractNum w:abstractNumId="59" w15:restartNumberingAfterBreak="0">
    <w:nsid w:val="57022353"/>
    <w:multiLevelType w:val="hybridMultilevel"/>
    <w:tmpl w:val="B9686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9D86CE8"/>
    <w:multiLevelType w:val="hybridMultilevel"/>
    <w:tmpl w:val="A1D880A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9DF18B4"/>
    <w:multiLevelType w:val="hybridMultilevel"/>
    <w:tmpl w:val="D194C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9EE5135"/>
    <w:multiLevelType w:val="hybridMultilevel"/>
    <w:tmpl w:val="2FD68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A8F0DBD"/>
    <w:multiLevelType w:val="hybridMultilevel"/>
    <w:tmpl w:val="FFFFFFFF"/>
    <w:lvl w:ilvl="0" w:tplc="75104720">
      <w:start w:val="1"/>
      <w:numFmt w:val="bullet"/>
      <w:lvlText w:val=""/>
      <w:lvlJc w:val="left"/>
      <w:pPr>
        <w:ind w:left="720" w:hanging="360"/>
      </w:pPr>
      <w:rPr>
        <w:rFonts w:ascii="Symbol" w:hAnsi="Symbol" w:hint="default"/>
      </w:rPr>
    </w:lvl>
    <w:lvl w:ilvl="1" w:tplc="E33E4874">
      <w:start w:val="1"/>
      <w:numFmt w:val="bullet"/>
      <w:lvlText w:val="o"/>
      <w:lvlJc w:val="left"/>
      <w:pPr>
        <w:ind w:left="1440" w:hanging="360"/>
      </w:pPr>
      <w:rPr>
        <w:rFonts w:ascii="Courier New" w:hAnsi="Courier New" w:cs="Times New Roman" w:hint="default"/>
      </w:rPr>
    </w:lvl>
    <w:lvl w:ilvl="2" w:tplc="EE585CD6">
      <w:start w:val="1"/>
      <w:numFmt w:val="bullet"/>
      <w:lvlText w:val=""/>
      <w:lvlJc w:val="left"/>
      <w:pPr>
        <w:ind w:left="2160" w:hanging="360"/>
      </w:pPr>
      <w:rPr>
        <w:rFonts w:ascii="Wingdings" w:hAnsi="Wingdings" w:hint="default"/>
      </w:rPr>
    </w:lvl>
    <w:lvl w:ilvl="3" w:tplc="D00E5222">
      <w:start w:val="1"/>
      <w:numFmt w:val="bullet"/>
      <w:lvlText w:val=""/>
      <w:lvlJc w:val="left"/>
      <w:pPr>
        <w:ind w:left="2880" w:hanging="360"/>
      </w:pPr>
      <w:rPr>
        <w:rFonts w:ascii="Symbol" w:hAnsi="Symbol" w:hint="default"/>
      </w:rPr>
    </w:lvl>
    <w:lvl w:ilvl="4" w:tplc="61F2DE8E">
      <w:start w:val="1"/>
      <w:numFmt w:val="bullet"/>
      <w:lvlText w:val="o"/>
      <w:lvlJc w:val="left"/>
      <w:pPr>
        <w:ind w:left="3600" w:hanging="360"/>
      </w:pPr>
      <w:rPr>
        <w:rFonts w:ascii="Courier New" w:hAnsi="Courier New" w:cs="Times New Roman" w:hint="default"/>
      </w:rPr>
    </w:lvl>
    <w:lvl w:ilvl="5" w:tplc="99783F98">
      <w:start w:val="1"/>
      <w:numFmt w:val="bullet"/>
      <w:lvlText w:val=""/>
      <w:lvlJc w:val="left"/>
      <w:pPr>
        <w:ind w:left="4320" w:hanging="360"/>
      </w:pPr>
      <w:rPr>
        <w:rFonts w:ascii="Wingdings" w:hAnsi="Wingdings" w:hint="default"/>
      </w:rPr>
    </w:lvl>
    <w:lvl w:ilvl="6" w:tplc="1CC658DA">
      <w:start w:val="1"/>
      <w:numFmt w:val="bullet"/>
      <w:lvlText w:val=""/>
      <w:lvlJc w:val="left"/>
      <w:pPr>
        <w:ind w:left="5040" w:hanging="360"/>
      </w:pPr>
      <w:rPr>
        <w:rFonts w:ascii="Symbol" w:hAnsi="Symbol" w:hint="default"/>
      </w:rPr>
    </w:lvl>
    <w:lvl w:ilvl="7" w:tplc="3D403070">
      <w:start w:val="1"/>
      <w:numFmt w:val="bullet"/>
      <w:lvlText w:val="o"/>
      <w:lvlJc w:val="left"/>
      <w:pPr>
        <w:ind w:left="5760" w:hanging="360"/>
      </w:pPr>
      <w:rPr>
        <w:rFonts w:ascii="Courier New" w:hAnsi="Courier New" w:cs="Times New Roman" w:hint="default"/>
      </w:rPr>
    </w:lvl>
    <w:lvl w:ilvl="8" w:tplc="ABEE6FBC">
      <w:start w:val="1"/>
      <w:numFmt w:val="bullet"/>
      <w:lvlText w:val=""/>
      <w:lvlJc w:val="left"/>
      <w:pPr>
        <w:ind w:left="6480" w:hanging="360"/>
      </w:pPr>
      <w:rPr>
        <w:rFonts w:ascii="Wingdings" w:hAnsi="Wingdings" w:hint="default"/>
      </w:rPr>
    </w:lvl>
  </w:abstractNum>
  <w:abstractNum w:abstractNumId="64" w15:restartNumberingAfterBreak="0">
    <w:nsid w:val="5BE82C4A"/>
    <w:multiLevelType w:val="hybridMultilevel"/>
    <w:tmpl w:val="968E3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CD772E6"/>
    <w:multiLevelType w:val="hybridMultilevel"/>
    <w:tmpl w:val="8348C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D6B2C60"/>
    <w:multiLevelType w:val="hybridMultilevel"/>
    <w:tmpl w:val="DA9AF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F173D92"/>
    <w:multiLevelType w:val="hybridMultilevel"/>
    <w:tmpl w:val="99C0C006"/>
    <w:lvl w:ilvl="0" w:tplc="AE1C1EFC">
      <w:start w:val="1"/>
      <w:numFmt w:val="bullet"/>
      <w:lvlText w:val=""/>
      <w:lvlJc w:val="left"/>
      <w:pPr>
        <w:ind w:left="720" w:hanging="360"/>
      </w:pPr>
      <w:rPr>
        <w:rFonts w:ascii="Symbol" w:hAnsi="Symbol"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F34150E"/>
    <w:multiLevelType w:val="hybridMultilevel"/>
    <w:tmpl w:val="F208D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F894F49"/>
    <w:multiLevelType w:val="hybridMultilevel"/>
    <w:tmpl w:val="B3905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FEB1628"/>
    <w:multiLevelType w:val="hybridMultilevel"/>
    <w:tmpl w:val="60726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01420C3"/>
    <w:multiLevelType w:val="hybridMultilevel"/>
    <w:tmpl w:val="FDF07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15212E1"/>
    <w:multiLevelType w:val="hybridMultilevel"/>
    <w:tmpl w:val="06728CBC"/>
    <w:lvl w:ilvl="0" w:tplc="9E5EFF60">
      <w:start w:val="1"/>
      <w:numFmt w:val="bullet"/>
      <w:lvlText w:val=""/>
      <w:lvlJc w:val="left"/>
      <w:pPr>
        <w:ind w:left="720" w:hanging="360"/>
      </w:pPr>
      <w:rPr>
        <w:rFonts w:ascii="Symbol" w:hAnsi="Symbol" w:hint="default"/>
      </w:rPr>
    </w:lvl>
    <w:lvl w:ilvl="1" w:tplc="D2D0FDA8">
      <w:start w:val="1"/>
      <w:numFmt w:val="bullet"/>
      <w:lvlText w:val="o"/>
      <w:lvlJc w:val="left"/>
      <w:pPr>
        <w:ind w:left="1440" w:hanging="360"/>
      </w:pPr>
      <w:rPr>
        <w:rFonts w:ascii="Courier New" w:hAnsi="Courier New" w:cs="Times New Roman" w:hint="default"/>
      </w:rPr>
    </w:lvl>
    <w:lvl w:ilvl="2" w:tplc="E3CCA916">
      <w:start w:val="1"/>
      <w:numFmt w:val="bullet"/>
      <w:lvlText w:val=""/>
      <w:lvlJc w:val="left"/>
      <w:pPr>
        <w:ind w:left="2160" w:hanging="360"/>
      </w:pPr>
      <w:rPr>
        <w:rFonts w:ascii="Wingdings" w:hAnsi="Wingdings" w:hint="default"/>
      </w:rPr>
    </w:lvl>
    <w:lvl w:ilvl="3" w:tplc="62920920">
      <w:start w:val="1"/>
      <w:numFmt w:val="bullet"/>
      <w:lvlText w:val=""/>
      <w:lvlJc w:val="left"/>
      <w:pPr>
        <w:ind w:left="2880" w:hanging="360"/>
      </w:pPr>
      <w:rPr>
        <w:rFonts w:ascii="Symbol" w:hAnsi="Symbol" w:hint="default"/>
      </w:rPr>
    </w:lvl>
    <w:lvl w:ilvl="4" w:tplc="826031DA">
      <w:start w:val="1"/>
      <w:numFmt w:val="bullet"/>
      <w:lvlText w:val="o"/>
      <w:lvlJc w:val="left"/>
      <w:pPr>
        <w:ind w:left="3600" w:hanging="360"/>
      </w:pPr>
      <w:rPr>
        <w:rFonts w:ascii="Courier New" w:hAnsi="Courier New" w:cs="Times New Roman" w:hint="default"/>
      </w:rPr>
    </w:lvl>
    <w:lvl w:ilvl="5" w:tplc="E828FEF8">
      <w:start w:val="1"/>
      <w:numFmt w:val="bullet"/>
      <w:lvlText w:val=""/>
      <w:lvlJc w:val="left"/>
      <w:pPr>
        <w:ind w:left="4320" w:hanging="360"/>
      </w:pPr>
      <w:rPr>
        <w:rFonts w:ascii="Wingdings" w:hAnsi="Wingdings" w:hint="default"/>
      </w:rPr>
    </w:lvl>
    <w:lvl w:ilvl="6" w:tplc="3C841CAE">
      <w:start w:val="1"/>
      <w:numFmt w:val="bullet"/>
      <w:lvlText w:val=""/>
      <w:lvlJc w:val="left"/>
      <w:pPr>
        <w:ind w:left="5040" w:hanging="360"/>
      </w:pPr>
      <w:rPr>
        <w:rFonts w:ascii="Symbol" w:hAnsi="Symbol" w:hint="default"/>
      </w:rPr>
    </w:lvl>
    <w:lvl w:ilvl="7" w:tplc="925AFCB4">
      <w:start w:val="1"/>
      <w:numFmt w:val="bullet"/>
      <w:lvlText w:val="o"/>
      <w:lvlJc w:val="left"/>
      <w:pPr>
        <w:ind w:left="5760" w:hanging="360"/>
      </w:pPr>
      <w:rPr>
        <w:rFonts w:ascii="Courier New" w:hAnsi="Courier New" w:cs="Times New Roman" w:hint="default"/>
      </w:rPr>
    </w:lvl>
    <w:lvl w:ilvl="8" w:tplc="1D5A63AA">
      <w:start w:val="1"/>
      <w:numFmt w:val="bullet"/>
      <w:lvlText w:val=""/>
      <w:lvlJc w:val="left"/>
      <w:pPr>
        <w:ind w:left="6480" w:hanging="360"/>
      </w:pPr>
      <w:rPr>
        <w:rFonts w:ascii="Wingdings" w:hAnsi="Wingdings" w:hint="default"/>
      </w:rPr>
    </w:lvl>
  </w:abstractNum>
  <w:abstractNum w:abstractNumId="73" w15:restartNumberingAfterBreak="0">
    <w:nsid w:val="618A48C5"/>
    <w:multiLevelType w:val="hybridMultilevel"/>
    <w:tmpl w:val="FFFFFFFF"/>
    <w:lvl w:ilvl="0" w:tplc="99C0E6D6">
      <w:start w:val="1"/>
      <w:numFmt w:val="bullet"/>
      <w:lvlText w:val=""/>
      <w:lvlJc w:val="left"/>
      <w:pPr>
        <w:ind w:left="720" w:hanging="360"/>
      </w:pPr>
      <w:rPr>
        <w:rFonts w:ascii="Symbol" w:hAnsi="Symbol" w:hint="default"/>
      </w:rPr>
    </w:lvl>
    <w:lvl w:ilvl="1" w:tplc="1C400A94">
      <w:start w:val="1"/>
      <w:numFmt w:val="bullet"/>
      <w:lvlText w:val="o"/>
      <w:lvlJc w:val="left"/>
      <w:pPr>
        <w:ind w:left="1440" w:hanging="360"/>
      </w:pPr>
      <w:rPr>
        <w:rFonts w:ascii="Courier New" w:hAnsi="Courier New" w:cs="Times New Roman" w:hint="default"/>
      </w:rPr>
    </w:lvl>
    <w:lvl w:ilvl="2" w:tplc="3A1EF662">
      <w:start w:val="1"/>
      <w:numFmt w:val="bullet"/>
      <w:lvlText w:val=""/>
      <w:lvlJc w:val="left"/>
      <w:pPr>
        <w:ind w:left="2160" w:hanging="360"/>
      </w:pPr>
      <w:rPr>
        <w:rFonts w:ascii="Wingdings" w:hAnsi="Wingdings" w:hint="default"/>
      </w:rPr>
    </w:lvl>
    <w:lvl w:ilvl="3" w:tplc="C748AA7A">
      <w:start w:val="1"/>
      <w:numFmt w:val="bullet"/>
      <w:lvlText w:val=""/>
      <w:lvlJc w:val="left"/>
      <w:pPr>
        <w:ind w:left="2880" w:hanging="360"/>
      </w:pPr>
      <w:rPr>
        <w:rFonts w:ascii="Symbol" w:hAnsi="Symbol" w:hint="default"/>
      </w:rPr>
    </w:lvl>
    <w:lvl w:ilvl="4" w:tplc="BDACE7E4">
      <w:start w:val="1"/>
      <w:numFmt w:val="bullet"/>
      <w:lvlText w:val="o"/>
      <w:lvlJc w:val="left"/>
      <w:pPr>
        <w:ind w:left="3600" w:hanging="360"/>
      </w:pPr>
      <w:rPr>
        <w:rFonts w:ascii="Courier New" w:hAnsi="Courier New" w:cs="Times New Roman" w:hint="default"/>
      </w:rPr>
    </w:lvl>
    <w:lvl w:ilvl="5" w:tplc="9F7E4AF0">
      <w:start w:val="1"/>
      <w:numFmt w:val="bullet"/>
      <w:lvlText w:val=""/>
      <w:lvlJc w:val="left"/>
      <w:pPr>
        <w:ind w:left="4320" w:hanging="360"/>
      </w:pPr>
      <w:rPr>
        <w:rFonts w:ascii="Wingdings" w:hAnsi="Wingdings" w:hint="default"/>
      </w:rPr>
    </w:lvl>
    <w:lvl w:ilvl="6" w:tplc="469AED1C">
      <w:start w:val="1"/>
      <w:numFmt w:val="bullet"/>
      <w:lvlText w:val=""/>
      <w:lvlJc w:val="left"/>
      <w:pPr>
        <w:ind w:left="5040" w:hanging="360"/>
      </w:pPr>
      <w:rPr>
        <w:rFonts w:ascii="Symbol" w:hAnsi="Symbol" w:hint="default"/>
      </w:rPr>
    </w:lvl>
    <w:lvl w:ilvl="7" w:tplc="CDC6DC0A">
      <w:start w:val="1"/>
      <w:numFmt w:val="bullet"/>
      <w:lvlText w:val="o"/>
      <w:lvlJc w:val="left"/>
      <w:pPr>
        <w:ind w:left="5760" w:hanging="360"/>
      </w:pPr>
      <w:rPr>
        <w:rFonts w:ascii="Courier New" w:hAnsi="Courier New" w:cs="Times New Roman" w:hint="default"/>
      </w:rPr>
    </w:lvl>
    <w:lvl w:ilvl="8" w:tplc="F926E5E4">
      <w:start w:val="1"/>
      <w:numFmt w:val="bullet"/>
      <w:lvlText w:val=""/>
      <w:lvlJc w:val="left"/>
      <w:pPr>
        <w:ind w:left="6480" w:hanging="360"/>
      </w:pPr>
      <w:rPr>
        <w:rFonts w:ascii="Wingdings" w:hAnsi="Wingdings" w:hint="default"/>
      </w:rPr>
    </w:lvl>
  </w:abstractNum>
  <w:abstractNum w:abstractNumId="74" w15:restartNumberingAfterBreak="0">
    <w:nsid w:val="61BB20F4"/>
    <w:multiLevelType w:val="hybridMultilevel"/>
    <w:tmpl w:val="DFBCD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1EC75C2"/>
    <w:multiLevelType w:val="hybridMultilevel"/>
    <w:tmpl w:val="B0C88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3587C2C"/>
    <w:multiLevelType w:val="hybridMultilevel"/>
    <w:tmpl w:val="E4064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36F7CA2"/>
    <w:multiLevelType w:val="hybridMultilevel"/>
    <w:tmpl w:val="5812FE28"/>
    <w:lvl w:ilvl="0" w:tplc="0BC84D64">
      <w:start w:val="1"/>
      <w:numFmt w:val="decimal"/>
      <w:lvlText w:val="%1."/>
      <w:lvlJc w:val="left"/>
      <w:pPr>
        <w:ind w:left="720" w:hanging="360"/>
      </w:pPr>
    </w:lvl>
    <w:lvl w:ilvl="1" w:tplc="5C1CF7C4">
      <w:start w:val="1"/>
      <w:numFmt w:val="decimal"/>
      <w:lvlText w:val="%2."/>
      <w:lvlJc w:val="left"/>
      <w:pPr>
        <w:ind w:left="1440" w:hanging="360"/>
      </w:pPr>
    </w:lvl>
    <w:lvl w:ilvl="2" w:tplc="B128F3BA">
      <w:start w:val="1"/>
      <w:numFmt w:val="lowerRoman"/>
      <w:lvlText w:val="%3."/>
      <w:lvlJc w:val="right"/>
      <w:pPr>
        <w:ind w:left="2160" w:hanging="180"/>
      </w:pPr>
    </w:lvl>
    <w:lvl w:ilvl="3" w:tplc="E37A4D3C">
      <w:start w:val="1"/>
      <w:numFmt w:val="decimal"/>
      <w:lvlText w:val="%4."/>
      <w:lvlJc w:val="left"/>
      <w:pPr>
        <w:ind w:left="2880" w:hanging="360"/>
      </w:pPr>
    </w:lvl>
    <w:lvl w:ilvl="4" w:tplc="8A04314E">
      <w:start w:val="1"/>
      <w:numFmt w:val="lowerLetter"/>
      <w:lvlText w:val="%5."/>
      <w:lvlJc w:val="left"/>
      <w:pPr>
        <w:ind w:left="3600" w:hanging="360"/>
      </w:pPr>
    </w:lvl>
    <w:lvl w:ilvl="5" w:tplc="03449660">
      <w:start w:val="1"/>
      <w:numFmt w:val="lowerRoman"/>
      <w:lvlText w:val="%6."/>
      <w:lvlJc w:val="right"/>
      <w:pPr>
        <w:ind w:left="4320" w:hanging="180"/>
      </w:pPr>
    </w:lvl>
    <w:lvl w:ilvl="6" w:tplc="443C1EB6">
      <w:start w:val="1"/>
      <w:numFmt w:val="decimal"/>
      <w:lvlText w:val="%7."/>
      <w:lvlJc w:val="left"/>
      <w:pPr>
        <w:ind w:left="5040" w:hanging="360"/>
      </w:pPr>
    </w:lvl>
    <w:lvl w:ilvl="7" w:tplc="74263BF4">
      <w:start w:val="1"/>
      <w:numFmt w:val="lowerLetter"/>
      <w:lvlText w:val="%8."/>
      <w:lvlJc w:val="left"/>
      <w:pPr>
        <w:ind w:left="5760" w:hanging="360"/>
      </w:pPr>
    </w:lvl>
    <w:lvl w:ilvl="8" w:tplc="82487550">
      <w:start w:val="1"/>
      <w:numFmt w:val="lowerRoman"/>
      <w:lvlText w:val="%9."/>
      <w:lvlJc w:val="right"/>
      <w:pPr>
        <w:ind w:left="6480" w:hanging="180"/>
      </w:pPr>
    </w:lvl>
  </w:abstractNum>
  <w:abstractNum w:abstractNumId="78" w15:restartNumberingAfterBreak="0">
    <w:nsid w:val="64EA3097"/>
    <w:multiLevelType w:val="hybridMultilevel"/>
    <w:tmpl w:val="87A2F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597C5F2"/>
    <w:multiLevelType w:val="hybridMultilevel"/>
    <w:tmpl w:val="523AD698"/>
    <w:lvl w:ilvl="0" w:tplc="3BBE7AAA">
      <w:start w:val="1"/>
      <w:numFmt w:val="bullet"/>
      <w:lvlText w:val=""/>
      <w:lvlJc w:val="left"/>
      <w:pPr>
        <w:ind w:left="720" w:hanging="360"/>
      </w:pPr>
      <w:rPr>
        <w:rFonts w:ascii="Symbol" w:hAnsi="Symbol" w:hint="default"/>
      </w:rPr>
    </w:lvl>
    <w:lvl w:ilvl="1" w:tplc="616CCC6A">
      <w:start w:val="1"/>
      <w:numFmt w:val="bullet"/>
      <w:lvlText w:val="o"/>
      <w:lvlJc w:val="left"/>
      <w:pPr>
        <w:ind w:left="1440" w:hanging="360"/>
      </w:pPr>
      <w:rPr>
        <w:rFonts w:ascii="Courier New" w:hAnsi="Courier New" w:cs="Times New Roman" w:hint="default"/>
      </w:rPr>
    </w:lvl>
    <w:lvl w:ilvl="2" w:tplc="A1468D2A">
      <w:start w:val="1"/>
      <w:numFmt w:val="bullet"/>
      <w:lvlText w:val=""/>
      <w:lvlJc w:val="left"/>
      <w:pPr>
        <w:ind w:left="2160" w:hanging="360"/>
      </w:pPr>
      <w:rPr>
        <w:rFonts w:ascii="Wingdings" w:hAnsi="Wingdings" w:hint="default"/>
      </w:rPr>
    </w:lvl>
    <w:lvl w:ilvl="3" w:tplc="3020B1F2">
      <w:start w:val="1"/>
      <w:numFmt w:val="bullet"/>
      <w:lvlText w:val=""/>
      <w:lvlJc w:val="left"/>
      <w:pPr>
        <w:ind w:left="2880" w:hanging="360"/>
      </w:pPr>
      <w:rPr>
        <w:rFonts w:ascii="Symbol" w:hAnsi="Symbol" w:hint="default"/>
      </w:rPr>
    </w:lvl>
    <w:lvl w:ilvl="4" w:tplc="1E74B50A">
      <w:start w:val="1"/>
      <w:numFmt w:val="bullet"/>
      <w:lvlText w:val="o"/>
      <w:lvlJc w:val="left"/>
      <w:pPr>
        <w:ind w:left="3600" w:hanging="360"/>
      </w:pPr>
      <w:rPr>
        <w:rFonts w:ascii="Courier New" w:hAnsi="Courier New" w:cs="Times New Roman" w:hint="default"/>
      </w:rPr>
    </w:lvl>
    <w:lvl w:ilvl="5" w:tplc="E3526CF4">
      <w:start w:val="1"/>
      <w:numFmt w:val="bullet"/>
      <w:lvlText w:val=""/>
      <w:lvlJc w:val="left"/>
      <w:pPr>
        <w:ind w:left="4320" w:hanging="360"/>
      </w:pPr>
      <w:rPr>
        <w:rFonts w:ascii="Wingdings" w:hAnsi="Wingdings" w:hint="default"/>
      </w:rPr>
    </w:lvl>
    <w:lvl w:ilvl="6" w:tplc="2708D1CC">
      <w:start w:val="1"/>
      <w:numFmt w:val="bullet"/>
      <w:lvlText w:val=""/>
      <w:lvlJc w:val="left"/>
      <w:pPr>
        <w:ind w:left="5040" w:hanging="360"/>
      </w:pPr>
      <w:rPr>
        <w:rFonts w:ascii="Symbol" w:hAnsi="Symbol" w:hint="default"/>
      </w:rPr>
    </w:lvl>
    <w:lvl w:ilvl="7" w:tplc="3982BBD8">
      <w:start w:val="1"/>
      <w:numFmt w:val="bullet"/>
      <w:lvlText w:val="o"/>
      <w:lvlJc w:val="left"/>
      <w:pPr>
        <w:ind w:left="5760" w:hanging="360"/>
      </w:pPr>
      <w:rPr>
        <w:rFonts w:ascii="Courier New" w:hAnsi="Courier New" w:cs="Times New Roman" w:hint="default"/>
      </w:rPr>
    </w:lvl>
    <w:lvl w:ilvl="8" w:tplc="DE6EA0E0">
      <w:start w:val="1"/>
      <w:numFmt w:val="bullet"/>
      <w:lvlText w:val=""/>
      <w:lvlJc w:val="left"/>
      <w:pPr>
        <w:ind w:left="6480" w:hanging="360"/>
      </w:pPr>
      <w:rPr>
        <w:rFonts w:ascii="Wingdings" w:hAnsi="Wingdings" w:hint="default"/>
      </w:rPr>
    </w:lvl>
  </w:abstractNum>
  <w:abstractNum w:abstractNumId="80" w15:restartNumberingAfterBreak="0">
    <w:nsid w:val="65B06BA3"/>
    <w:multiLevelType w:val="hybridMultilevel"/>
    <w:tmpl w:val="537C2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60809AD"/>
    <w:multiLevelType w:val="hybridMultilevel"/>
    <w:tmpl w:val="B8C2930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2" w15:restartNumberingAfterBreak="0">
    <w:nsid w:val="67225A00"/>
    <w:multiLevelType w:val="hybridMultilevel"/>
    <w:tmpl w:val="EF902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72E228F"/>
    <w:multiLevelType w:val="multilevel"/>
    <w:tmpl w:val="4C9438B2"/>
    <w:lvl w:ilvl="0">
      <w:start w:val="1"/>
      <w:numFmt w:val="decimal"/>
      <w:pStyle w:val="1Heading"/>
      <w:lvlText w:val="%1."/>
      <w:lvlJc w:val="left"/>
      <w:pPr>
        <w:ind w:left="567" w:hanging="567"/>
      </w:pPr>
      <w:rPr>
        <w:rFonts w:hint="default"/>
        <w:b w:val="0"/>
        <w:bCs/>
        <w:color w:val="7030A0"/>
      </w:rPr>
    </w:lvl>
    <w:lvl w:ilvl="1">
      <w:start w:val="1"/>
      <w:numFmt w:val="decimal"/>
      <w:lvlText w:val="%1.%2."/>
      <w:lvlJc w:val="left"/>
      <w:pPr>
        <w:ind w:left="567" w:hanging="567"/>
      </w:pPr>
    </w:lvl>
    <w:lvl w:ilvl="2">
      <w:start w:val="1"/>
      <w:numFmt w:val="decimal"/>
      <w:lvlText w:val="%1.%2.%3"/>
      <w:lvlJc w:val="left"/>
      <w:pPr>
        <w:ind w:left="567" w:hanging="567"/>
      </w:pPr>
      <w:rPr>
        <w:rFonts w:hint="default"/>
        <w:b w:val="0"/>
        <w:bCs/>
      </w:rPr>
    </w:lvl>
    <w:lvl w:ilvl="3">
      <w:start w:val="1"/>
      <w:numFmt w:val="lowerRoman"/>
      <w:pStyle w:val="4Heading"/>
      <w:lvlText w:val="%1.%2.%3.(%4)."/>
      <w:lvlJc w:val="left"/>
      <w:pPr>
        <w:ind w:left="851" w:firstLine="0"/>
      </w:pPr>
      <w:rPr>
        <w:rFonts w:hint="default"/>
      </w:rPr>
    </w:lvl>
    <w:lvl w:ilvl="4">
      <w:start w:val="1"/>
      <w:numFmt w:val="decimal"/>
      <w:lvlText w:val="%5."/>
      <w:lvlJc w:val="left"/>
      <w:pPr>
        <w:ind w:left="1800" w:hanging="360"/>
      </w:pPr>
    </w:lvl>
    <w:lvl w:ilvl="5">
      <w:start w:val="1"/>
      <w:numFmt w:val="bullet"/>
      <w:lvlText w:val="o"/>
      <w:lvlJc w:val="left"/>
      <w:pPr>
        <w:ind w:left="2160" w:hanging="360"/>
      </w:pPr>
      <w:rPr>
        <w:rFonts w:ascii="Courier New" w:hAnsi="Courier New" w:cs="Courier New"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68317018"/>
    <w:multiLevelType w:val="hybridMultilevel"/>
    <w:tmpl w:val="4830C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9785C1E"/>
    <w:multiLevelType w:val="hybridMultilevel"/>
    <w:tmpl w:val="72FEE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A396496"/>
    <w:multiLevelType w:val="multilevel"/>
    <w:tmpl w:val="46827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AFC1DC5"/>
    <w:multiLevelType w:val="hybridMultilevel"/>
    <w:tmpl w:val="9B6E5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C647D51"/>
    <w:multiLevelType w:val="hybridMultilevel"/>
    <w:tmpl w:val="DA30E9EE"/>
    <w:lvl w:ilvl="0" w:tplc="0C090001">
      <w:start w:val="1"/>
      <w:numFmt w:val="bullet"/>
      <w:lvlText w:val=""/>
      <w:lvlJc w:val="left"/>
      <w:pPr>
        <w:ind w:left="720" w:hanging="360"/>
      </w:pPr>
      <w:rPr>
        <w:rFonts w:ascii="Symbol" w:hAnsi="Symbol" w:hint="default"/>
      </w:rPr>
    </w:lvl>
    <w:lvl w:ilvl="1" w:tplc="F2A09A2C">
      <w:numFmt w:val="bullet"/>
      <w:lvlText w:val="•"/>
      <w:lvlJc w:val="left"/>
      <w:pPr>
        <w:ind w:left="1800" w:hanging="720"/>
      </w:pPr>
      <w:rPr>
        <w:rFonts w:ascii="Nunito Sans" w:eastAsiaTheme="minorHAnsi" w:hAnsi="Nunito Sans" w:cs="Segoe U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F585D95"/>
    <w:multiLevelType w:val="hybridMultilevel"/>
    <w:tmpl w:val="A9A82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0FC4A4F"/>
    <w:multiLevelType w:val="hybridMultilevel"/>
    <w:tmpl w:val="CEDC8A4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2270F78"/>
    <w:multiLevelType w:val="hybridMultilevel"/>
    <w:tmpl w:val="47F62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38A4D83"/>
    <w:multiLevelType w:val="multilevel"/>
    <w:tmpl w:val="051674A4"/>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cs="Times New Roman" w:hint="default"/>
        <w:color w:val="auto"/>
      </w:rPr>
    </w:lvl>
    <w:lvl w:ilvl="2">
      <w:start w:val="1"/>
      <w:numFmt w:val="bullet"/>
      <w:pStyle w:val="Bullet3"/>
      <w:lvlText w:val="»"/>
      <w:lvlJc w:val="left"/>
      <w:pPr>
        <w:ind w:left="852" w:hanging="284"/>
      </w:pPr>
      <w:rPr>
        <w:rFonts w:ascii="Arial" w:hAnsi="Arial" w:cs="Times New Roman" w:hint="default"/>
        <w:color w:val="auto"/>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93" w15:restartNumberingAfterBreak="0">
    <w:nsid w:val="73DF1279"/>
    <w:multiLevelType w:val="hybridMultilevel"/>
    <w:tmpl w:val="A866C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514454A"/>
    <w:multiLevelType w:val="hybridMultilevel"/>
    <w:tmpl w:val="D0B43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51AD7F3"/>
    <w:multiLevelType w:val="hybridMultilevel"/>
    <w:tmpl w:val="3D1A5DD4"/>
    <w:lvl w:ilvl="0" w:tplc="15E0A7FA">
      <w:start w:val="1"/>
      <w:numFmt w:val="bullet"/>
      <w:lvlText w:val=""/>
      <w:lvlJc w:val="left"/>
      <w:pPr>
        <w:ind w:left="720" w:hanging="360"/>
      </w:pPr>
      <w:rPr>
        <w:rFonts w:ascii="Symbol" w:hAnsi="Symbol" w:hint="default"/>
      </w:rPr>
    </w:lvl>
    <w:lvl w:ilvl="1" w:tplc="AFA25310">
      <w:start w:val="1"/>
      <w:numFmt w:val="bullet"/>
      <w:lvlText w:val="o"/>
      <w:lvlJc w:val="left"/>
      <w:pPr>
        <w:ind w:left="1440" w:hanging="360"/>
      </w:pPr>
      <w:rPr>
        <w:rFonts w:ascii="Courier New" w:hAnsi="Courier New" w:cs="Times New Roman" w:hint="default"/>
      </w:rPr>
    </w:lvl>
    <w:lvl w:ilvl="2" w:tplc="F13ACC1A">
      <w:start w:val="1"/>
      <w:numFmt w:val="bullet"/>
      <w:lvlText w:val=""/>
      <w:lvlJc w:val="left"/>
      <w:pPr>
        <w:ind w:left="2160" w:hanging="360"/>
      </w:pPr>
      <w:rPr>
        <w:rFonts w:ascii="Wingdings" w:hAnsi="Wingdings" w:hint="default"/>
      </w:rPr>
    </w:lvl>
    <w:lvl w:ilvl="3" w:tplc="7F3ECDAE">
      <w:start w:val="1"/>
      <w:numFmt w:val="bullet"/>
      <w:lvlText w:val=""/>
      <w:lvlJc w:val="left"/>
      <w:pPr>
        <w:ind w:left="2880" w:hanging="360"/>
      </w:pPr>
      <w:rPr>
        <w:rFonts w:ascii="Symbol" w:hAnsi="Symbol" w:hint="default"/>
      </w:rPr>
    </w:lvl>
    <w:lvl w:ilvl="4" w:tplc="4552CB08">
      <w:start w:val="1"/>
      <w:numFmt w:val="bullet"/>
      <w:lvlText w:val="o"/>
      <w:lvlJc w:val="left"/>
      <w:pPr>
        <w:ind w:left="3600" w:hanging="360"/>
      </w:pPr>
      <w:rPr>
        <w:rFonts w:ascii="Courier New" w:hAnsi="Courier New" w:cs="Times New Roman" w:hint="default"/>
      </w:rPr>
    </w:lvl>
    <w:lvl w:ilvl="5" w:tplc="8EC243C8">
      <w:start w:val="1"/>
      <w:numFmt w:val="bullet"/>
      <w:lvlText w:val=""/>
      <w:lvlJc w:val="left"/>
      <w:pPr>
        <w:ind w:left="4320" w:hanging="360"/>
      </w:pPr>
      <w:rPr>
        <w:rFonts w:ascii="Wingdings" w:hAnsi="Wingdings" w:hint="default"/>
      </w:rPr>
    </w:lvl>
    <w:lvl w:ilvl="6" w:tplc="D5FC9EE6">
      <w:start w:val="1"/>
      <w:numFmt w:val="bullet"/>
      <w:lvlText w:val=""/>
      <w:lvlJc w:val="left"/>
      <w:pPr>
        <w:ind w:left="5040" w:hanging="360"/>
      </w:pPr>
      <w:rPr>
        <w:rFonts w:ascii="Symbol" w:hAnsi="Symbol" w:hint="default"/>
      </w:rPr>
    </w:lvl>
    <w:lvl w:ilvl="7" w:tplc="8CFC1F8E">
      <w:start w:val="1"/>
      <w:numFmt w:val="bullet"/>
      <w:lvlText w:val="o"/>
      <w:lvlJc w:val="left"/>
      <w:pPr>
        <w:ind w:left="5760" w:hanging="360"/>
      </w:pPr>
      <w:rPr>
        <w:rFonts w:ascii="Courier New" w:hAnsi="Courier New" w:cs="Times New Roman" w:hint="default"/>
      </w:rPr>
    </w:lvl>
    <w:lvl w:ilvl="8" w:tplc="F9AE3474">
      <w:start w:val="1"/>
      <w:numFmt w:val="bullet"/>
      <w:lvlText w:val=""/>
      <w:lvlJc w:val="left"/>
      <w:pPr>
        <w:ind w:left="6480" w:hanging="360"/>
      </w:pPr>
      <w:rPr>
        <w:rFonts w:ascii="Wingdings" w:hAnsi="Wingdings" w:hint="default"/>
      </w:rPr>
    </w:lvl>
  </w:abstractNum>
  <w:abstractNum w:abstractNumId="96" w15:restartNumberingAfterBreak="0">
    <w:nsid w:val="75726385"/>
    <w:multiLevelType w:val="hybridMultilevel"/>
    <w:tmpl w:val="76BC87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776D5B84"/>
    <w:multiLevelType w:val="hybridMultilevel"/>
    <w:tmpl w:val="50C2B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76F2A9E"/>
    <w:multiLevelType w:val="hybridMultilevel"/>
    <w:tmpl w:val="35185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A171B40"/>
    <w:multiLevelType w:val="hybridMultilevel"/>
    <w:tmpl w:val="3912E3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7A50291B"/>
    <w:multiLevelType w:val="hybridMultilevel"/>
    <w:tmpl w:val="71C06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CDD069D"/>
    <w:multiLevelType w:val="hybridMultilevel"/>
    <w:tmpl w:val="D2884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D4B0484"/>
    <w:multiLevelType w:val="hybridMultilevel"/>
    <w:tmpl w:val="DD327EC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51920264">
    <w:abstractNumId w:val="26"/>
  </w:num>
  <w:num w:numId="2" w16cid:durableId="583488747">
    <w:abstractNumId w:val="41"/>
  </w:num>
  <w:num w:numId="3" w16cid:durableId="1820147126">
    <w:abstractNumId w:val="10"/>
  </w:num>
  <w:num w:numId="4" w16cid:durableId="640428475">
    <w:abstractNumId w:val="21"/>
  </w:num>
  <w:num w:numId="5" w16cid:durableId="384764954">
    <w:abstractNumId w:val="92"/>
  </w:num>
  <w:num w:numId="6" w16cid:durableId="544373448">
    <w:abstractNumId w:val="23"/>
  </w:num>
  <w:num w:numId="7" w16cid:durableId="578557108">
    <w:abstractNumId w:val="47"/>
  </w:num>
  <w:num w:numId="8" w16cid:durableId="319040894">
    <w:abstractNumId w:val="1"/>
  </w:num>
  <w:num w:numId="9" w16cid:durableId="1803037067">
    <w:abstractNumId w:val="7"/>
  </w:num>
  <w:num w:numId="10" w16cid:durableId="1083719238">
    <w:abstractNumId w:val="19"/>
  </w:num>
  <w:num w:numId="11" w16cid:durableId="1827356757">
    <w:abstractNumId w:val="16"/>
  </w:num>
  <w:num w:numId="12" w16cid:durableId="162206440">
    <w:abstractNumId w:val="99"/>
  </w:num>
  <w:num w:numId="13" w16cid:durableId="1241134781">
    <w:abstractNumId w:val="25"/>
  </w:num>
  <w:num w:numId="14" w16cid:durableId="1403600242">
    <w:abstractNumId w:val="91"/>
  </w:num>
  <w:num w:numId="15" w16cid:durableId="1892842891">
    <w:abstractNumId w:val="2"/>
  </w:num>
  <w:num w:numId="16" w16cid:durableId="200023967">
    <w:abstractNumId w:val="48"/>
  </w:num>
  <w:num w:numId="17" w16cid:durableId="1494567116">
    <w:abstractNumId w:val="101"/>
  </w:num>
  <w:num w:numId="18" w16cid:durableId="437601489">
    <w:abstractNumId w:val="50"/>
  </w:num>
  <w:num w:numId="19" w16cid:durableId="1772120532">
    <w:abstractNumId w:val="34"/>
  </w:num>
  <w:num w:numId="20" w16cid:durableId="1055654">
    <w:abstractNumId w:val="98"/>
  </w:num>
  <w:num w:numId="21" w16cid:durableId="1467120897">
    <w:abstractNumId w:val="75"/>
  </w:num>
  <w:num w:numId="22" w16cid:durableId="539971657">
    <w:abstractNumId w:val="49"/>
  </w:num>
  <w:num w:numId="23" w16cid:durableId="1500657993">
    <w:abstractNumId w:val="96"/>
  </w:num>
  <w:num w:numId="24" w16cid:durableId="1762481016">
    <w:abstractNumId w:val="78"/>
  </w:num>
  <w:num w:numId="25" w16cid:durableId="931477233">
    <w:abstractNumId w:val="54"/>
  </w:num>
  <w:num w:numId="26" w16cid:durableId="455871974">
    <w:abstractNumId w:val="89"/>
  </w:num>
  <w:num w:numId="27" w16cid:durableId="1210534807">
    <w:abstractNumId w:val="35"/>
  </w:num>
  <w:num w:numId="28" w16cid:durableId="899023542">
    <w:abstractNumId w:val="32"/>
  </w:num>
  <w:num w:numId="29" w16cid:durableId="2013609162">
    <w:abstractNumId w:val="52"/>
  </w:num>
  <w:num w:numId="30" w16cid:durableId="1065493006">
    <w:abstractNumId w:val="9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53465212">
    <w:abstractNumId w:val="4"/>
  </w:num>
  <w:num w:numId="32" w16cid:durableId="1883520653">
    <w:abstractNumId w:val="71"/>
  </w:num>
  <w:num w:numId="33" w16cid:durableId="2062054849">
    <w:abstractNumId w:val="43"/>
  </w:num>
  <w:num w:numId="34" w16cid:durableId="262541006">
    <w:abstractNumId w:val="29"/>
  </w:num>
  <w:num w:numId="35" w16cid:durableId="680201534">
    <w:abstractNumId w:val="31"/>
  </w:num>
  <w:num w:numId="36" w16cid:durableId="75902492">
    <w:abstractNumId w:val="83"/>
  </w:num>
  <w:num w:numId="37" w16cid:durableId="1963490750">
    <w:abstractNumId w:val="24"/>
  </w:num>
  <w:num w:numId="38" w16cid:durableId="1410078330">
    <w:abstractNumId w:val="100"/>
  </w:num>
  <w:num w:numId="39" w16cid:durableId="1103301094">
    <w:abstractNumId w:val="66"/>
  </w:num>
  <w:num w:numId="40" w16cid:durableId="213540260">
    <w:abstractNumId w:val="15"/>
  </w:num>
  <w:num w:numId="41" w16cid:durableId="1218785190">
    <w:abstractNumId w:val="17"/>
  </w:num>
  <w:num w:numId="42" w16cid:durableId="1950236773">
    <w:abstractNumId w:val="27"/>
  </w:num>
  <w:num w:numId="43" w16cid:durableId="1389454727">
    <w:abstractNumId w:val="56"/>
  </w:num>
  <w:num w:numId="44" w16cid:durableId="1192648389">
    <w:abstractNumId w:val="3"/>
  </w:num>
  <w:num w:numId="45" w16cid:durableId="289869813">
    <w:abstractNumId w:val="74"/>
  </w:num>
  <w:num w:numId="46" w16cid:durableId="350880092">
    <w:abstractNumId w:val="64"/>
  </w:num>
  <w:num w:numId="47" w16cid:durableId="1933706736">
    <w:abstractNumId w:val="82"/>
  </w:num>
  <w:num w:numId="48" w16cid:durableId="837379097">
    <w:abstractNumId w:val="69"/>
  </w:num>
  <w:num w:numId="49" w16cid:durableId="424302439">
    <w:abstractNumId w:val="73"/>
  </w:num>
  <w:num w:numId="50" w16cid:durableId="397751936">
    <w:abstractNumId w:val="12"/>
  </w:num>
  <w:num w:numId="51" w16cid:durableId="1245601411">
    <w:abstractNumId w:val="95"/>
  </w:num>
  <w:num w:numId="52" w16cid:durableId="612326974">
    <w:abstractNumId w:val="79"/>
  </w:num>
  <w:num w:numId="53" w16cid:durableId="2005862495">
    <w:abstractNumId w:val="72"/>
  </w:num>
  <w:num w:numId="54" w16cid:durableId="1501966470">
    <w:abstractNumId w:val="58"/>
  </w:num>
  <w:num w:numId="55" w16cid:durableId="1624072537">
    <w:abstractNumId w:val="63"/>
  </w:num>
  <w:num w:numId="56" w16cid:durableId="1389112375">
    <w:abstractNumId w:val="88"/>
  </w:num>
  <w:num w:numId="57" w16cid:durableId="2080321113">
    <w:abstractNumId w:val="53"/>
  </w:num>
  <w:num w:numId="58" w16cid:durableId="1853258082">
    <w:abstractNumId w:val="80"/>
  </w:num>
  <w:num w:numId="59" w16cid:durableId="1222054681">
    <w:abstractNumId w:val="55"/>
  </w:num>
  <w:num w:numId="60" w16cid:durableId="1971394011">
    <w:abstractNumId w:val="33"/>
  </w:num>
  <w:num w:numId="61" w16cid:durableId="225380720">
    <w:abstractNumId w:val="46"/>
  </w:num>
  <w:num w:numId="62" w16cid:durableId="1722557613">
    <w:abstractNumId w:val="40"/>
  </w:num>
  <w:num w:numId="63" w16cid:durableId="721487335">
    <w:abstractNumId w:val="36"/>
  </w:num>
  <w:num w:numId="64" w16cid:durableId="1179807427">
    <w:abstractNumId w:val="93"/>
  </w:num>
  <w:num w:numId="65" w16cid:durableId="141584433">
    <w:abstractNumId w:val="76"/>
  </w:num>
  <w:num w:numId="66" w16cid:durableId="1275795737">
    <w:abstractNumId w:val="0"/>
  </w:num>
  <w:num w:numId="67" w16cid:durableId="89543095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850266134">
    <w:abstractNumId w:val="68"/>
  </w:num>
  <w:num w:numId="69" w16cid:durableId="856583159">
    <w:abstractNumId w:val="18"/>
  </w:num>
  <w:num w:numId="70" w16cid:durableId="554587804">
    <w:abstractNumId w:val="94"/>
  </w:num>
  <w:num w:numId="71" w16cid:durableId="1564096623">
    <w:abstractNumId w:val="13"/>
  </w:num>
  <w:num w:numId="72" w16cid:durableId="16541169">
    <w:abstractNumId w:val="28"/>
  </w:num>
  <w:num w:numId="73" w16cid:durableId="126046653">
    <w:abstractNumId w:val="97"/>
  </w:num>
  <w:num w:numId="74" w16cid:durableId="104816126">
    <w:abstractNumId w:val="9"/>
  </w:num>
  <w:num w:numId="75" w16cid:durableId="1381709690">
    <w:abstractNumId w:val="5"/>
  </w:num>
  <w:num w:numId="76" w16cid:durableId="799568279">
    <w:abstractNumId w:val="43"/>
  </w:num>
  <w:num w:numId="77" w16cid:durableId="2062436684">
    <w:abstractNumId w:val="30"/>
  </w:num>
  <w:num w:numId="78" w16cid:durableId="826480957">
    <w:abstractNumId w:val="70"/>
  </w:num>
  <w:num w:numId="79" w16cid:durableId="742680845">
    <w:abstractNumId w:val="59"/>
  </w:num>
  <w:num w:numId="80" w16cid:durableId="1951277710">
    <w:abstractNumId w:val="90"/>
  </w:num>
  <w:num w:numId="81" w16cid:durableId="246618605">
    <w:abstractNumId w:val="44"/>
  </w:num>
  <w:num w:numId="82" w16cid:durableId="1879007069">
    <w:abstractNumId w:val="51"/>
  </w:num>
  <w:num w:numId="83" w16cid:durableId="1674137563">
    <w:abstractNumId w:val="86"/>
  </w:num>
  <w:num w:numId="84" w16cid:durableId="63916072">
    <w:abstractNumId w:val="67"/>
  </w:num>
  <w:num w:numId="85" w16cid:durableId="1841580737">
    <w:abstractNumId w:val="8"/>
  </w:num>
  <w:num w:numId="86" w16cid:durableId="400830021">
    <w:abstractNumId w:val="38"/>
  </w:num>
  <w:num w:numId="87" w16cid:durableId="1596548194">
    <w:abstractNumId w:val="62"/>
  </w:num>
  <w:num w:numId="88" w16cid:durableId="1534076822">
    <w:abstractNumId w:val="65"/>
  </w:num>
  <w:num w:numId="89" w16cid:durableId="1904023144">
    <w:abstractNumId w:val="57"/>
  </w:num>
  <w:num w:numId="90" w16cid:durableId="923538231">
    <w:abstractNumId w:val="87"/>
  </w:num>
  <w:num w:numId="91" w16cid:durableId="1639217632">
    <w:abstractNumId w:val="60"/>
  </w:num>
  <w:num w:numId="92" w16cid:durableId="1581066178">
    <w:abstractNumId w:val="102"/>
  </w:num>
  <w:num w:numId="93" w16cid:durableId="190922312">
    <w:abstractNumId w:val="6"/>
  </w:num>
  <w:num w:numId="94" w16cid:durableId="690498309">
    <w:abstractNumId w:val="39"/>
  </w:num>
  <w:num w:numId="95" w16cid:durableId="1509097760">
    <w:abstractNumId w:val="42"/>
  </w:num>
  <w:num w:numId="96" w16cid:durableId="2016952344">
    <w:abstractNumId w:val="11"/>
  </w:num>
  <w:num w:numId="97" w16cid:durableId="1403674560">
    <w:abstractNumId w:val="20"/>
  </w:num>
  <w:num w:numId="98" w16cid:durableId="67655946">
    <w:abstractNumId w:val="22"/>
  </w:num>
  <w:num w:numId="99" w16cid:durableId="410465633">
    <w:abstractNumId w:val="14"/>
  </w:num>
  <w:num w:numId="100" w16cid:durableId="2139569470">
    <w:abstractNumId w:val="45"/>
  </w:num>
  <w:num w:numId="101" w16cid:durableId="4479931">
    <w:abstractNumId w:val="84"/>
  </w:num>
  <w:num w:numId="102" w16cid:durableId="1085884109">
    <w:abstractNumId w:val="81"/>
  </w:num>
  <w:num w:numId="103" w16cid:durableId="1027874082">
    <w:abstractNumId w:val="85"/>
  </w:num>
  <w:num w:numId="104" w16cid:durableId="1490711107">
    <w:abstractNumId w:val="37"/>
  </w:num>
  <w:num w:numId="105" w16cid:durableId="882400377">
    <w:abstractNumId w:val="61"/>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9FC"/>
    <w:rsid w:val="000011AE"/>
    <w:rsid w:val="000014DF"/>
    <w:rsid w:val="00001616"/>
    <w:rsid w:val="00002040"/>
    <w:rsid w:val="00002990"/>
    <w:rsid w:val="00002DB8"/>
    <w:rsid w:val="00003010"/>
    <w:rsid w:val="0000352B"/>
    <w:rsid w:val="000035EF"/>
    <w:rsid w:val="00003EBC"/>
    <w:rsid w:val="000041B8"/>
    <w:rsid w:val="00004294"/>
    <w:rsid w:val="00004551"/>
    <w:rsid w:val="000048AB"/>
    <w:rsid w:val="00004D66"/>
    <w:rsid w:val="00004DA1"/>
    <w:rsid w:val="0000606A"/>
    <w:rsid w:val="00006088"/>
    <w:rsid w:val="00006474"/>
    <w:rsid w:val="000066F3"/>
    <w:rsid w:val="00006C98"/>
    <w:rsid w:val="00007D73"/>
    <w:rsid w:val="00007E99"/>
    <w:rsid w:val="00011035"/>
    <w:rsid w:val="00011B00"/>
    <w:rsid w:val="00012A30"/>
    <w:rsid w:val="00013690"/>
    <w:rsid w:val="000144E7"/>
    <w:rsid w:val="00014652"/>
    <w:rsid w:val="00015E26"/>
    <w:rsid w:val="00017352"/>
    <w:rsid w:val="000174D1"/>
    <w:rsid w:val="000176A6"/>
    <w:rsid w:val="0001779C"/>
    <w:rsid w:val="0001798A"/>
    <w:rsid w:val="00017CA2"/>
    <w:rsid w:val="0002034F"/>
    <w:rsid w:val="000205A3"/>
    <w:rsid w:val="000205D9"/>
    <w:rsid w:val="00020BD9"/>
    <w:rsid w:val="00020F4A"/>
    <w:rsid w:val="00020FBF"/>
    <w:rsid w:val="0002551B"/>
    <w:rsid w:val="00027569"/>
    <w:rsid w:val="000277D1"/>
    <w:rsid w:val="000303B5"/>
    <w:rsid w:val="00031334"/>
    <w:rsid w:val="00031699"/>
    <w:rsid w:val="00032C8E"/>
    <w:rsid w:val="00033B4E"/>
    <w:rsid w:val="000348F2"/>
    <w:rsid w:val="0003551F"/>
    <w:rsid w:val="00036B2E"/>
    <w:rsid w:val="00037273"/>
    <w:rsid w:val="00037FA9"/>
    <w:rsid w:val="00040208"/>
    <w:rsid w:val="000407DA"/>
    <w:rsid w:val="000414B8"/>
    <w:rsid w:val="00041C66"/>
    <w:rsid w:val="00041C72"/>
    <w:rsid w:val="00042963"/>
    <w:rsid w:val="00043041"/>
    <w:rsid w:val="00044B9F"/>
    <w:rsid w:val="000458D7"/>
    <w:rsid w:val="00045D86"/>
    <w:rsid w:val="00047FF9"/>
    <w:rsid w:val="00050009"/>
    <w:rsid w:val="00050432"/>
    <w:rsid w:val="000523F2"/>
    <w:rsid w:val="00052B37"/>
    <w:rsid w:val="000531A4"/>
    <w:rsid w:val="00053BF2"/>
    <w:rsid w:val="000544CB"/>
    <w:rsid w:val="00054C40"/>
    <w:rsid w:val="00054DD2"/>
    <w:rsid w:val="00055C49"/>
    <w:rsid w:val="000565B5"/>
    <w:rsid w:val="000569CD"/>
    <w:rsid w:val="00056F9B"/>
    <w:rsid w:val="000577DC"/>
    <w:rsid w:val="0006062E"/>
    <w:rsid w:val="00060A55"/>
    <w:rsid w:val="00062032"/>
    <w:rsid w:val="00062CB8"/>
    <w:rsid w:val="0006394F"/>
    <w:rsid w:val="00063B37"/>
    <w:rsid w:val="00064465"/>
    <w:rsid w:val="000663D5"/>
    <w:rsid w:val="00066639"/>
    <w:rsid w:val="00066699"/>
    <w:rsid w:val="000676B2"/>
    <w:rsid w:val="00070019"/>
    <w:rsid w:val="00070C41"/>
    <w:rsid w:val="00070FA2"/>
    <w:rsid w:val="000719B1"/>
    <w:rsid w:val="00071A00"/>
    <w:rsid w:val="00071AED"/>
    <w:rsid w:val="00072214"/>
    <w:rsid w:val="00072DF3"/>
    <w:rsid w:val="00073608"/>
    <w:rsid w:val="00073777"/>
    <w:rsid w:val="00073A2F"/>
    <w:rsid w:val="000744DB"/>
    <w:rsid w:val="000758C7"/>
    <w:rsid w:val="000762B0"/>
    <w:rsid w:val="00077249"/>
    <w:rsid w:val="00077A3D"/>
    <w:rsid w:val="00080006"/>
    <w:rsid w:val="0008021A"/>
    <w:rsid w:val="00080643"/>
    <w:rsid w:val="0008220F"/>
    <w:rsid w:val="000822B2"/>
    <w:rsid w:val="00082919"/>
    <w:rsid w:val="000831DF"/>
    <w:rsid w:val="00084718"/>
    <w:rsid w:val="0008481B"/>
    <w:rsid w:val="00085DAD"/>
    <w:rsid w:val="00085F6E"/>
    <w:rsid w:val="00086323"/>
    <w:rsid w:val="000866A2"/>
    <w:rsid w:val="00086A9A"/>
    <w:rsid w:val="000872A4"/>
    <w:rsid w:val="00087C57"/>
    <w:rsid w:val="000901F6"/>
    <w:rsid w:val="00090664"/>
    <w:rsid w:val="00091420"/>
    <w:rsid w:val="000914AD"/>
    <w:rsid w:val="0009262E"/>
    <w:rsid w:val="00092CAB"/>
    <w:rsid w:val="000939FE"/>
    <w:rsid w:val="0009427A"/>
    <w:rsid w:val="000943EA"/>
    <w:rsid w:val="00095470"/>
    <w:rsid w:val="00095B77"/>
    <w:rsid w:val="00095BEB"/>
    <w:rsid w:val="00095E52"/>
    <w:rsid w:val="000961B0"/>
    <w:rsid w:val="00096B3A"/>
    <w:rsid w:val="0009752A"/>
    <w:rsid w:val="00097C16"/>
    <w:rsid w:val="00097D5F"/>
    <w:rsid w:val="000A02B1"/>
    <w:rsid w:val="000A0312"/>
    <w:rsid w:val="000A0C3D"/>
    <w:rsid w:val="000A0C6A"/>
    <w:rsid w:val="000A3887"/>
    <w:rsid w:val="000A3A23"/>
    <w:rsid w:val="000A3BD1"/>
    <w:rsid w:val="000A3CED"/>
    <w:rsid w:val="000A526E"/>
    <w:rsid w:val="000A57EB"/>
    <w:rsid w:val="000A5B67"/>
    <w:rsid w:val="000A678C"/>
    <w:rsid w:val="000A6815"/>
    <w:rsid w:val="000B0D77"/>
    <w:rsid w:val="000B1AD7"/>
    <w:rsid w:val="000B1D8C"/>
    <w:rsid w:val="000B404B"/>
    <w:rsid w:val="000B519E"/>
    <w:rsid w:val="000B6266"/>
    <w:rsid w:val="000B7090"/>
    <w:rsid w:val="000B7530"/>
    <w:rsid w:val="000C04B0"/>
    <w:rsid w:val="000C05C3"/>
    <w:rsid w:val="000C0A15"/>
    <w:rsid w:val="000C0C7E"/>
    <w:rsid w:val="000C0F0F"/>
    <w:rsid w:val="000C16A3"/>
    <w:rsid w:val="000C1934"/>
    <w:rsid w:val="000C2556"/>
    <w:rsid w:val="000C2AD5"/>
    <w:rsid w:val="000C31E4"/>
    <w:rsid w:val="000C374E"/>
    <w:rsid w:val="000C3965"/>
    <w:rsid w:val="000C3E6D"/>
    <w:rsid w:val="000C408D"/>
    <w:rsid w:val="000C42B9"/>
    <w:rsid w:val="000C42E9"/>
    <w:rsid w:val="000C450F"/>
    <w:rsid w:val="000C4541"/>
    <w:rsid w:val="000C462C"/>
    <w:rsid w:val="000C652D"/>
    <w:rsid w:val="000C6653"/>
    <w:rsid w:val="000C6FFB"/>
    <w:rsid w:val="000D0243"/>
    <w:rsid w:val="000D050A"/>
    <w:rsid w:val="000D0844"/>
    <w:rsid w:val="000D1308"/>
    <w:rsid w:val="000D1712"/>
    <w:rsid w:val="000D17A5"/>
    <w:rsid w:val="000D1961"/>
    <w:rsid w:val="000D2276"/>
    <w:rsid w:val="000D2629"/>
    <w:rsid w:val="000D2C82"/>
    <w:rsid w:val="000D2F26"/>
    <w:rsid w:val="000D32A3"/>
    <w:rsid w:val="000D38A9"/>
    <w:rsid w:val="000D3A9C"/>
    <w:rsid w:val="000D41F4"/>
    <w:rsid w:val="000D4D65"/>
    <w:rsid w:val="000D649E"/>
    <w:rsid w:val="000D775B"/>
    <w:rsid w:val="000E066F"/>
    <w:rsid w:val="000E06E9"/>
    <w:rsid w:val="000E13EC"/>
    <w:rsid w:val="000E1B7E"/>
    <w:rsid w:val="000E2540"/>
    <w:rsid w:val="000E3067"/>
    <w:rsid w:val="000E3140"/>
    <w:rsid w:val="000E3D5A"/>
    <w:rsid w:val="000E4563"/>
    <w:rsid w:val="000E4C70"/>
    <w:rsid w:val="000E566F"/>
    <w:rsid w:val="000E58B8"/>
    <w:rsid w:val="000E5B59"/>
    <w:rsid w:val="000E5CD3"/>
    <w:rsid w:val="000E5F6D"/>
    <w:rsid w:val="000E6476"/>
    <w:rsid w:val="000E70E3"/>
    <w:rsid w:val="000E7C0B"/>
    <w:rsid w:val="000E7FAE"/>
    <w:rsid w:val="000F100B"/>
    <w:rsid w:val="000F1557"/>
    <w:rsid w:val="000F19FB"/>
    <w:rsid w:val="000F1C05"/>
    <w:rsid w:val="000F1CD7"/>
    <w:rsid w:val="000F2FC2"/>
    <w:rsid w:val="000F32D5"/>
    <w:rsid w:val="000F3332"/>
    <w:rsid w:val="000F367C"/>
    <w:rsid w:val="000F4156"/>
    <w:rsid w:val="000F4304"/>
    <w:rsid w:val="000F4D2F"/>
    <w:rsid w:val="000F59AA"/>
    <w:rsid w:val="000F65AB"/>
    <w:rsid w:val="000F79FC"/>
    <w:rsid w:val="000F7DCF"/>
    <w:rsid w:val="00100515"/>
    <w:rsid w:val="00101171"/>
    <w:rsid w:val="001011CB"/>
    <w:rsid w:val="0010298E"/>
    <w:rsid w:val="00102A75"/>
    <w:rsid w:val="00103B4C"/>
    <w:rsid w:val="00105244"/>
    <w:rsid w:val="00106CBD"/>
    <w:rsid w:val="00106E68"/>
    <w:rsid w:val="00107122"/>
    <w:rsid w:val="00107DB0"/>
    <w:rsid w:val="00110899"/>
    <w:rsid w:val="0011090E"/>
    <w:rsid w:val="00110E7E"/>
    <w:rsid w:val="00111774"/>
    <w:rsid w:val="0011177A"/>
    <w:rsid w:val="00111973"/>
    <w:rsid w:val="00112763"/>
    <w:rsid w:val="00112B14"/>
    <w:rsid w:val="0011353B"/>
    <w:rsid w:val="001135FD"/>
    <w:rsid w:val="00114480"/>
    <w:rsid w:val="001145B8"/>
    <w:rsid w:val="001149F3"/>
    <w:rsid w:val="00115312"/>
    <w:rsid w:val="00115737"/>
    <w:rsid w:val="00116039"/>
    <w:rsid w:val="0011703F"/>
    <w:rsid w:val="00117258"/>
    <w:rsid w:val="00117AF5"/>
    <w:rsid w:val="00117B37"/>
    <w:rsid w:val="00117C16"/>
    <w:rsid w:val="00117DFF"/>
    <w:rsid w:val="00120CE7"/>
    <w:rsid w:val="0012188B"/>
    <w:rsid w:val="0012314E"/>
    <w:rsid w:val="001232FB"/>
    <w:rsid w:val="0012380F"/>
    <w:rsid w:val="00124F12"/>
    <w:rsid w:val="00125951"/>
    <w:rsid w:val="00127BA7"/>
    <w:rsid w:val="00127DDF"/>
    <w:rsid w:val="00130465"/>
    <w:rsid w:val="00130BBD"/>
    <w:rsid w:val="00130F93"/>
    <w:rsid w:val="00131FD4"/>
    <w:rsid w:val="0013295F"/>
    <w:rsid w:val="0013407B"/>
    <w:rsid w:val="0013488C"/>
    <w:rsid w:val="001360A9"/>
    <w:rsid w:val="00136920"/>
    <w:rsid w:val="001369BA"/>
    <w:rsid w:val="00136B54"/>
    <w:rsid w:val="00140BB9"/>
    <w:rsid w:val="0014199F"/>
    <w:rsid w:val="00141A54"/>
    <w:rsid w:val="00141F73"/>
    <w:rsid w:val="001430F7"/>
    <w:rsid w:val="00144138"/>
    <w:rsid w:val="0014735E"/>
    <w:rsid w:val="001474F3"/>
    <w:rsid w:val="00147720"/>
    <w:rsid w:val="00147B09"/>
    <w:rsid w:val="00147BB2"/>
    <w:rsid w:val="00147F07"/>
    <w:rsid w:val="00150671"/>
    <w:rsid w:val="001514DB"/>
    <w:rsid w:val="00151B13"/>
    <w:rsid w:val="0015258B"/>
    <w:rsid w:val="0015263D"/>
    <w:rsid w:val="00153350"/>
    <w:rsid w:val="00153F03"/>
    <w:rsid w:val="0015507D"/>
    <w:rsid w:val="001553D5"/>
    <w:rsid w:val="0015596A"/>
    <w:rsid w:val="00155BE7"/>
    <w:rsid w:val="001561F8"/>
    <w:rsid w:val="001566DA"/>
    <w:rsid w:val="0015702F"/>
    <w:rsid w:val="00157628"/>
    <w:rsid w:val="00157BA5"/>
    <w:rsid w:val="00157FCF"/>
    <w:rsid w:val="001602C2"/>
    <w:rsid w:val="001607C0"/>
    <w:rsid w:val="00160B3C"/>
    <w:rsid w:val="00160BC3"/>
    <w:rsid w:val="00161A53"/>
    <w:rsid w:val="00162419"/>
    <w:rsid w:val="00163863"/>
    <w:rsid w:val="00163D83"/>
    <w:rsid w:val="00165641"/>
    <w:rsid w:val="001660DD"/>
    <w:rsid w:val="00166275"/>
    <w:rsid w:val="0016675E"/>
    <w:rsid w:val="00166DD9"/>
    <w:rsid w:val="00167362"/>
    <w:rsid w:val="001676D4"/>
    <w:rsid w:val="00167AB9"/>
    <w:rsid w:val="00170226"/>
    <w:rsid w:val="00170ED6"/>
    <w:rsid w:val="001710D5"/>
    <w:rsid w:val="0017191F"/>
    <w:rsid w:val="00171C8F"/>
    <w:rsid w:val="00171E45"/>
    <w:rsid w:val="00172212"/>
    <w:rsid w:val="0017234E"/>
    <w:rsid w:val="00172E40"/>
    <w:rsid w:val="00173284"/>
    <w:rsid w:val="0017348A"/>
    <w:rsid w:val="00173D52"/>
    <w:rsid w:val="001744B5"/>
    <w:rsid w:val="001744CF"/>
    <w:rsid w:val="001751D8"/>
    <w:rsid w:val="001758C1"/>
    <w:rsid w:val="00176F50"/>
    <w:rsid w:val="00176FAB"/>
    <w:rsid w:val="00180398"/>
    <w:rsid w:val="00180810"/>
    <w:rsid w:val="00180E52"/>
    <w:rsid w:val="001817CA"/>
    <w:rsid w:val="00182122"/>
    <w:rsid w:val="0018282E"/>
    <w:rsid w:val="001828C5"/>
    <w:rsid w:val="001829A3"/>
    <w:rsid w:val="0018350F"/>
    <w:rsid w:val="001837B3"/>
    <w:rsid w:val="00184F58"/>
    <w:rsid w:val="0018549C"/>
    <w:rsid w:val="00185796"/>
    <w:rsid w:val="00186776"/>
    <w:rsid w:val="0018687B"/>
    <w:rsid w:val="00186B75"/>
    <w:rsid w:val="00187477"/>
    <w:rsid w:val="001878D1"/>
    <w:rsid w:val="00190251"/>
    <w:rsid w:val="00190358"/>
    <w:rsid w:val="00190EB3"/>
    <w:rsid w:val="00190EFD"/>
    <w:rsid w:val="001928E8"/>
    <w:rsid w:val="001939C1"/>
    <w:rsid w:val="00194032"/>
    <w:rsid w:val="00194053"/>
    <w:rsid w:val="00194065"/>
    <w:rsid w:val="001941DF"/>
    <w:rsid w:val="00194339"/>
    <w:rsid w:val="0019477F"/>
    <w:rsid w:val="00194864"/>
    <w:rsid w:val="001948B0"/>
    <w:rsid w:val="00195466"/>
    <w:rsid w:val="00195C01"/>
    <w:rsid w:val="00195CBF"/>
    <w:rsid w:val="00195DB5"/>
    <w:rsid w:val="001965D5"/>
    <w:rsid w:val="00196DC0"/>
    <w:rsid w:val="00197339"/>
    <w:rsid w:val="001A0319"/>
    <w:rsid w:val="001A0453"/>
    <w:rsid w:val="001A04EE"/>
    <w:rsid w:val="001A135B"/>
    <w:rsid w:val="001A1DB6"/>
    <w:rsid w:val="001A24EE"/>
    <w:rsid w:val="001A339C"/>
    <w:rsid w:val="001A36B2"/>
    <w:rsid w:val="001A3A0C"/>
    <w:rsid w:val="001A3C2B"/>
    <w:rsid w:val="001A3D9E"/>
    <w:rsid w:val="001A52B6"/>
    <w:rsid w:val="001A537D"/>
    <w:rsid w:val="001A5497"/>
    <w:rsid w:val="001A5B85"/>
    <w:rsid w:val="001A6633"/>
    <w:rsid w:val="001A7379"/>
    <w:rsid w:val="001A77DF"/>
    <w:rsid w:val="001A7E76"/>
    <w:rsid w:val="001B0EAB"/>
    <w:rsid w:val="001B240A"/>
    <w:rsid w:val="001B2C06"/>
    <w:rsid w:val="001B2D32"/>
    <w:rsid w:val="001B2E3C"/>
    <w:rsid w:val="001B2E96"/>
    <w:rsid w:val="001B401B"/>
    <w:rsid w:val="001B4107"/>
    <w:rsid w:val="001B566F"/>
    <w:rsid w:val="001B584E"/>
    <w:rsid w:val="001B5E23"/>
    <w:rsid w:val="001B60EA"/>
    <w:rsid w:val="001B6574"/>
    <w:rsid w:val="001B701F"/>
    <w:rsid w:val="001B71BF"/>
    <w:rsid w:val="001C09CA"/>
    <w:rsid w:val="001C1284"/>
    <w:rsid w:val="001C16EB"/>
    <w:rsid w:val="001C2124"/>
    <w:rsid w:val="001C24D2"/>
    <w:rsid w:val="001C2B3C"/>
    <w:rsid w:val="001C32BC"/>
    <w:rsid w:val="001C3EED"/>
    <w:rsid w:val="001C43F3"/>
    <w:rsid w:val="001C4B5D"/>
    <w:rsid w:val="001C54B8"/>
    <w:rsid w:val="001C5644"/>
    <w:rsid w:val="001C63FD"/>
    <w:rsid w:val="001C66DF"/>
    <w:rsid w:val="001C77DA"/>
    <w:rsid w:val="001D08CD"/>
    <w:rsid w:val="001D2088"/>
    <w:rsid w:val="001D27A5"/>
    <w:rsid w:val="001D2906"/>
    <w:rsid w:val="001D306B"/>
    <w:rsid w:val="001D3645"/>
    <w:rsid w:val="001D4855"/>
    <w:rsid w:val="001D4EFC"/>
    <w:rsid w:val="001D4F2F"/>
    <w:rsid w:val="001D5401"/>
    <w:rsid w:val="001D61BC"/>
    <w:rsid w:val="001D63D6"/>
    <w:rsid w:val="001D6804"/>
    <w:rsid w:val="001D6ABD"/>
    <w:rsid w:val="001D6D71"/>
    <w:rsid w:val="001D7827"/>
    <w:rsid w:val="001D7A66"/>
    <w:rsid w:val="001E0C7E"/>
    <w:rsid w:val="001E2C9A"/>
    <w:rsid w:val="001E2EA7"/>
    <w:rsid w:val="001E40DA"/>
    <w:rsid w:val="001E40E1"/>
    <w:rsid w:val="001E46EF"/>
    <w:rsid w:val="001E50F3"/>
    <w:rsid w:val="001E558C"/>
    <w:rsid w:val="001E652F"/>
    <w:rsid w:val="001E79A1"/>
    <w:rsid w:val="001F0599"/>
    <w:rsid w:val="001F078F"/>
    <w:rsid w:val="001F07F6"/>
    <w:rsid w:val="001F08C5"/>
    <w:rsid w:val="001F10B4"/>
    <w:rsid w:val="001F12FA"/>
    <w:rsid w:val="001F2136"/>
    <w:rsid w:val="001F2692"/>
    <w:rsid w:val="001F2935"/>
    <w:rsid w:val="001F2A2D"/>
    <w:rsid w:val="001F33BE"/>
    <w:rsid w:val="001F3991"/>
    <w:rsid w:val="001F39C2"/>
    <w:rsid w:val="001F4088"/>
    <w:rsid w:val="001F48AE"/>
    <w:rsid w:val="001F50A2"/>
    <w:rsid w:val="001F5AA2"/>
    <w:rsid w:val="001F5D35"/>
    <w:rsid w:val="001F6158"/>
    <w:rsid w:val="001F6A4A"/>
    <w:rsid w:val="001F6ADC"/>
    <w:rsid w:val="001F7199"/>
    <w:rsid w:val="00200032"/>
    <w:rsid w:val="00200AB7"/>
    <w:rsid w:val="00200E40"/>
    <w:rsid w:val="002014C2"/>
    <w:rsid w:val="00201F84"/>
    <w:rsid w:val="00202501"/>
    <w:rsid w:val="00202DB4"/>
    <w:rsid w:val="00202DC5"/>
    <w:rsid w:val="00203CF4"/>
    <w:rsid w:val="00204A36"/>
    <w:rsid w:val="00204AAC"/>
    <w:rsid w:val="00205DB5"/>
    <w:rsid w:val="0020609E"/>
    <w:rsid w:val="00206592"/>
    <w:rsid w:val="00206F5F"/>
    <w:rsid w:val="002101B1"/>
    <w:rsid w:val="00210A82"/>
    <w:rsid w:val="0021136A"/>
    <w:rsid w:val="002118CC"/>
    <w:rsid w:val="00211B9B"/>
    <w:rsid w:val="00212193"/>
    <w:rsid w:val="0021315C"/>
    <w:rsid w:val="0021321A"/>
    <w:rsid w:val="00214079"/>
    <w:rsid w:val="00214998"/>
    <w:rsid w:val="00214AB9"/>
    <w:rsid w:val="00215865"/>
    <w:rsid w:val="0021594F"/>
    <w:rsid w:val="00215B35"/>
    <w:rsid w:val="00215F91"/>
    <w:rsid w:val="00216FCB"/>
    <w:rsid w:val="00217384"/>
    <w:rsid w:val="002178A1"/>
    <w:rsid w:val="00217F7E"/>
    <w:rsid w:val="00221420"/>
    <w:rsid w:val="00221694"/>
    <w:rsid w:val="00221BC5"/>
    <w:rsid w:val="0022244A"/>
    <w:rsid w:val="00222AB9"/>
    <w:rsid w:val="0022537A"/>
    <w:rsid w:val="002262D6"/>
    <w:rsid w:val="00227D2B"/>
    <w:rsid w:val="00227D82"/>
    <w:rsid w:val="0023042B"/>
    <w:rsid w:val="00230460"/>
    <w:rsid w:val="002305B8"/>
    <w:rsid w:val="002312FA"/>
    <w:rsid w:val="00231559"/>
    <w:rsid w:val="002318E6"/>
    <w:rsid w:val="00232777"/>
    <w:rsid w:val="00232A2B"/>
    <w:rsid w:val="00233270"/>
    <w:rsid w:val="00233A6A"/>
    <w:rsid w:val="002345EC"/>
    <w:rsid w:val="00235873"/>
    <w:rsid w:val="00235DCD"/>
    <w:rsid w:val="00235DFC"/>
    <w:rsid w:val="002369F7"/>
    <w:rsid w:val="00236C53"/>
    <w:rsid w:val="00237A9E"/>
    <w:rsid w:val="00237FF2"/>
    <w:rsid w:val="00240814"/>
    <w:rsid w:val="002412D6"/>
    <w:rsid w:val="002413A2"/>
    <w:rsid w:val="00241B84"/>
    <w:rsid w:val="00242B31"/>
    <w:rsid w:val="00242CD3"/>
    <w:rsid w:val="00243BA3"/>
    <w:rsid w:val="00243DBA"/>
    <w:rsid w:val="00244442"/>
    <w:rsid w:val="0024477E"/>
    <w:rsid w:val="00245B33"/>
    <w:rsid w:val="00245B3C"/>
    <w:rsid w:val="00247865"/>
    <w:rsid w:val="00250068"/>
    <w:rsid w:val="00250E87"/>
    <w:rsid w:val="00252133"/>
    <w:rsid w:val="0025263B"/>
    <w:rsid w:val="00252719"/>
    <w:rsid w:val="00252A65"/>
    <w:rsid w:val="00253209"/>
    <w:rsid w:val="0025342A"/>
    <w:rsid w:val="002534D0"/>
    <w:rsid w:val="002539D3"/>
    <w:rsid w:val="002558D6"/>
    <w:rsid w:val="00255A8D"/>
    <w:rsid w:val="00256B1F"/>
    <w:rsid w:val="0025716F"/>
    <w:rsid w:val="00257519"/>
    <w:rsid w:val="00257A76"/>
    <w:rsid w:val="0026216C"/>
    <w:rsid w:val="00263169"/>
    <w:rsid w:val="00263E36"/>
    <w:rsid w:val="00263E8B"/>
    <w:rsid w:val="00264896"/>
    <w:rsid w:val="0026577B"/>
    <w:rsid w:val="00265916"/>
    <w:rsid w:val="00265A19"/>
    <w:rsid w:val="00266469"/>
    <w:rsid w:val="002665E3"/>
    <w:rsid w:val="00266DE2"/>
    <w:rsid w:val="00267E69"/>
    <w:rsid w:val="00271D46"/>
    <w:rsid w:val="00271E8D"/>
    <w:rsid w:val="002727AA"/>
    <w:rsid w:val="0027294E"/>
    <w:rsid w:val="00272961"/>
    <w:rsid w:val="00272BF2"/>
    <w:rsid w:val="00273152"/>
    <w:rsid w:val="00274003"/>
    <w:rsid w:val="002748DB"/>
    <w:rsid w:val="00274BC6"/>
    <w:rsid w:val="00275546"/>
    <w:rsid w:val="00276EB3"/>
    <w:rsid w:val="0027734E"/>
    <w:rsid w:val="002777ED"/>
    <w:rsid w:val="00277D4B"/>
    <w:rsid w:val="00277F37"/>
    <w:rsid w:val="00280020"/>
    <w:rsid w:val="0028105E"/>
    <w:rsid w:val="00281B3C"/>
    <w:rsid w:val="00281F42"/>
    <w:rsid w:val="002826B5"/>
    <w:rsid w:val="00282F97"/>
    <w:rsid w:val="0028327C"/>
    <w:rsid w:val="00283D47"/>
    <w:rsid w:val="0028416C"/>
    <w:rsid w:val="00285D15"/>
    <w:rsid w:val="00285E56"/>
    <w:rsid w:val="0028628C"/>
    <w:rsid w:val="00286503"/>
    <w:rsid w:val="002872D5"/>
    <w:rsid w:val="002903F2"/>
    <w:rsid w:val="00290749"/>
    <w:rsid w:val="002908C0"/>
    <w:rsid w:val="00290AD0"/>
    <w:rsid w:val="0029172D"/>
    <w:rsid w:val="00291845"/>
    <w:rsid w:val="00291A40"/>
    <w:rsid w:val="00291A7F"/>
    <w:rsid w:val="00291B69"/>
    <w:rsid w:val="00292123"/>
    <w:rsid w:val="002923E5"/>
    <w:rsid w:val="00292783"/>
    <w:rsid w:val="00292920"/>
    <w:rsid w:val="00292DA6"/>
    <w:rsid w:val="002937AF"/>
    <w:rsid w:val="00293A91"/>
    <w:rsid w:val="002947E9"/>
    <w:rsid w:val="00295632"/>
    <w:rsid w:val="002956F6"/>
    <w:rsid w:val="002962C3"/>
    <w:rsid w:val="00297221"/>
    <w:rsid w:val="002A1477"/>
    <w:rsid w:val="002A1979"/>
    <w:rsid w:val="002A1A58"/>
    <w:rsid w:val="002A286A"/>
    <w:rsid w:val="002A321F"/>
    <w:rsid w:val="002A3D4C"/>
    <w:rsid w:val="002A49C2"/>
    <w:rsid w:val="002A59EF"/>
    <w:rsid w:val="002A5A86"/>
    <w:rsid w:val="002A6D38"/>
    <w:rsid w:val="002A7300"/>
    <w:rsid w:val="002A7659"/>
    <w:rsid w:val="002A7A6F"/>
    <w:rsid w:val="002A7FD5"/>
    <w:rsid w:val="002B04D3"/>
    <w:rsid w:val="002B07C4"/>
    <w:rsid w:val="002B124A"/>
    <w:rsid w:val="002B190A"/>
    <w:rsid w:val="002B2898"/>
    <w:rsid w:val="002B2ABB"/>
    <w:rsid w:val="002B2B69"/>
    <w:rsid w:val="002B3861"/>
    <w:rsid w:val="002B5D75"/>
    <w:rsid w:val="002B5F42"/>
    <w:rsid w:val="002B63A1"/>
    <w:rsid w:val="002B6C43"/>
    <w:rsid w:val="002B6DA8"/>
    <w:rsid w:val="002B6F97"/>
    <w:rsid w:val="002B7054"/>
    <w:rsid w:val="002B7A6E"/>
    <w:rsid w:val="002C1098"/>
    <w:rsid w:val="002C2480"/>
    <w:rsid w:val="002C2625"/>
    <w:rsid w:val="002C2DC2"/>
    <w:rsid w:val="002C398A"/>
    <w:rsid w:val="002C39E7"/>
    <w:rsid w:val="002C3E0F"/>
    <w:rsid w:val="002C4731"/>
    <w:rsid w:val="002C484D"/>
    <w:rsid w:val="002C4E50"/>
    <w:rsid w:val="002C653A"/>
    <w:rsid w:val="002C6CDD"/>
    <w:rsid w:val="002C7208"/>
    <w:rsid w:val="002C7860"/>
    <w:rsid w:val="002C7B0B"/>
    <w:rsid w:val="002C7FDD"/>
    <w:rsid w:val="002D05C7"/>
    <w:rsid w:val="002D080A"/>
    <w:rsid w:val="002D120F"/>
    <w:rsid w:val="002D19B0"/>
    <w:rsid w:val="002D1CFE"/>
    <w:rsid w:val="002D1D6B"/>
    <w:rsid w:val="002D21AA"/>
    <w:rsid w:val="002D3166"/>
    <w:rsid w:val="002D351F"/>
    <w:rsid w:val="002D3766"/>
    <w:rsid w:val="002D5FB7"/>
    <w:rsid w:val="002D6B1A"/>
    <w:rsid w:val="002E03DA"/>
    <w:rsid w:val="002E075C"/>
    <w:rsid w:val="002E1D22"/>
    <w:rsid w:val="002E2E4B"/>
    <w:rsid w:val="002E3DD2"/>
    <w:rsid w:val="002E5352"/>
    <w:rsid w:val="002E5D0D"/>
    <w:rsid w:val="002E5E06"/>
    <w:rsid w:val="002E66C4"/>
    <w:rsid w:val="002E66F7"/>
    <w:rsid w:val="002E6CB3"/>
    <w:rsid w:val="002E71CD"/>
    <w:rsid w:val="002E74F6"/>
    <w:rsid w:val="002E75CB"/>
    <w:rsid w:val="002F01E3"/>
    <w:rsid w:val="002F086D"/>
    <w:rsid w:val="002F1164"/>
    <w:rsid w:val="002F11A9"/>
    <w:rsid w:val="002F1535"/>
    <w:rsid w:val="002F265C"/>
    <w:rsid w:val="002F343E"/>
    <w:rsid w:val="002F378D"/>
    <w:rsid w:val="002F3B1C"/>
    <w:rsid w:val="002F3C6F"/>
    <w:rsid w:val="002F4837"/>
    <w:rsid w:val="002F6DC8"/>
    <w:rsid w:val="002F7B6B"/>
    <w:rsid w:val="00301494"/>
    <w:rsid w:val="003022C3"/>
    <w:rsid w:val="00302757"/>
    <w:rsid w:val="00302D11"/>
    <w:rsid w:val="003042AB"/>
    <w:rsid w:val="00304796"/>
    <w:rsid w:val="00304C38"/>
    <w:rsid w:val="00304CF8"/>
    <w:rsid w:val="00306345"/>
    <w:rsid w:val="00306C94"/>
    <w:rsid w:val="00306D19"/>
    <w:rsid w:val="00307EEB"/>
    <w:rsid w:val="00310197"/>
    <w:rsid w:val="003123AD"/>
    <w:rsid w:val="00312E3E"/>
    <w:rsid w:val="00313203"/>
    <w:rsid w:val="00313CE3"/>
    <w:rsid w:val="00313E93"/>
    <w:rsid w:val="003156C6"/>
    <w:rsid w:val="00316830"/>
    <w:rsid w:val="0031772B"/>
    <w:rsid w:val="00320005"/>
    <w:rsid w:val="00320179"/>
    <w:rsid w:val="003226D8"/>
    <w:rsid w:val="00322712"/>
    <w:rsid w:val="0032349F"/>
    <w:rsid w:val="00323565"/>
    <w:rsid w:val="003235B4"/>
    <w:rsid w:val="00323667"/>
    <w:rsid w:val="003236FE"/>
    <w:rsid w:val="0032433B"/>
    <w:rsid w:val="003247A0"/>
    <w:rsid w:val="0032511D"/>
    <w:rsid w:val="003255F3"/>
    <w:rsid w:val="00325969"/>
    <w:rsid w:val="00325A48"/>
    <w:rsid w:val="00326159"/>
    <w:rsid w:val="00326252"/>
    <w:rsid w:val="00326888"/>
    <w:rsid w:val="00330252"/>
    <w:rsid w:val="0033053D"/>
    <w:rsid w:val="00330692"/>
    <w:rsid w:val="00330B79"/>
    <w:rsid w:val="00330FEA"/>
    <w:rsid w:val="00332273"/>
    <w:rsid w:val="00332509"/>
    <w:rsid w:val="00332D07"/>
    <w:rsid w:val="00332E9A"/>
    <w:rsid w:val="00332EF1"/>
    <w:rsid w:val="00333602"/>
    <w:rsid w:val="00333C0A"/>
    <w:rsid w:val="00334D16"/>
    <w:rsid w:val="00334E92"/>
    <w:rsid w:val="00334F29"/>
    <w:rsid w:val="003350DC"/>
    <w:rsid w:val="00335502"/>
    <w:rsid w:val="00336207"/>
    <w:rsid w:val="0033623E"/>
    <w:rsid w:val="00336AF1"/>
    <w:rsid w:val="00337166"/>
    <w:rsid w:val="00337883"/>
    <w:rsid w:val="0034041D"/>
    <w:rsid w:val="00340989"/>
    <w:rsid w:val="00341327"/>
    <w:rsid w:val="00341539"/>
    <w:rsid w:val="00341C87"/>
    <w:rsid w:val="00341D87"/>
    <w:rsid w:val="00341F84"/>
    <w:rsid w:val="00342FE7"/>
    <w:rsid w:val="003433CD"/>
    <w:rsid w:val="00343AB8"/>
    <w:rsid w:val="00344B75"/>
    <w:rsid w:val="00345669"/>
    <w:rsid w:val="00345FB4"/>
    <w:rsid w:val="003462B9"/>
    <w:rsid w:val="00346D76"/>
    <w:rsid w:val="003509A7"/>
    <w:rsid w:val="00350C1C"/>
    <w:rsid w:val="003513D8"/>
    <w:rsid w:val="00351C8D"/>
    <w:rsid w:val="00352F3F"/>
    <w:rsid w:val="00353FC9"/>
    <w:rsid w:val="00356549"/>
    <w:rsid w:val="003567FC"/>
    <w:rsid w:val="00356912"/>
    <w:rsid w:val="00356BA9"/>
    <w:rsid w:val="00357630"/>
    <w:rsid w:val="00357CBE"/>
    <w:rsid w:val="003604BD"/>
    <w:rsid w:val="00360BD8"/>
    <w:rsid w:val="003624A0"/>
    <w:rsid w:val="003624D4"/>
    <w:rsid w:val="003659BC"/>
    <w:rsid w:val="00366D43"/>
    <w:rsid w:val="00366F76"/>
    <w:rsid w:val="00367CE0"/>
    <w:rsid w:val="00367F05"/>
    <w:rsid w:val="00367F49"/>
    <w:rsid w:val="003714A2"/>
    <w:rsid w:val="0037190C"/>
    <w:rsid w:val="00372785"/>
    <w:rsid w:val="00372DA8"/>
    <w:rsid w:val="00373A9C"/>
    <w:rsid w:val="0037498F"/>
    <w:rsid w:val="003749A0"/>
    <w:rsid w:val="00374A48"/>
    <w:rsid w:val="003754E0"/>
    <w:rsid w:val="00375841"/>
    <w:rsid w:val="003778E2"/>
    <w:rsid w:val="00380513"/>
    <w:rsid w:val="00380D9D"/>
    <w:rsid w:val="003817D5"/>
    <w:rsid w:val="00381925"/>
    <w:rsid w:val="003823EC"/>
    <w:rsid w:val="00383286"/>
    <w:rsid w:val="00383352"/>
    <w:rsid w:val="00384015"/>
    <w:rsid w:val="00384BCD"/>
    <w:rsid w:val="00384F76"/>
    <w:rsid w:val="00385FAF"/>
    <w:rsid w:val="00387C86"/>
    <w:rsid w:val="00387E8C"/>
    <w:rsid w:val="00387E9B"/>
    <w:rsid w:val="0039093C"/>
    <w:rsid w:val="00390BFA"/>
    <w:rsid w:val="003912DC"/>
    <w:rsid w:val="00391ACB"/>
    <w:rsid w:val="00391ECE"/>
    <w:rsid w:val="003934C0"/>
    <w:rsid w:val="003934D4"/>
    <w:rsid w:val="00393FAA"/>
    <w:rsid w:val="003946F6"/>
    <w:rsid w:val="003951D3"/>
    <w:rsid w:val="00396D06"/>
    <w:rsid w:val="003974BC"/>
    <w:rsid w:val="0039796E"/>
    <w:rsid w:val="003A043F"/>
    <w:rsid w:val="003A17C7"/>
    <w:rsid w:val="003A1D3D"/>
    <w:rsid w:val="003A2645"/>
    <w:rsid w:val="003A31DC"/>
    <w:rsid w:val="003A37B2"/>
    <w:rsid w:val="003A3BCA"/>
    <w:rsid w:val="003A3FB2"/>
    <w:rsid w:val="003A4D30"/>
    <w:rsid w:val="003A5678"/>
    <w:rsid w:val="003A5A6F"/>
    <w:rsid w:val="003A6115"/>
    <w:rsid w:val="003A6E25"/>
    <w:rsid w:val="003A7FFD"/>
    <w:rsid w:val="003B0077"/>
    <w:rsid w:val="003B090B"/>
    <w:rsid w:val="003B0F19"/>
    <w:rsid w:val="003B11F1"/>
    <w:rsid w:val="003B3B14"/>
    <w:rsid w:val="003B3B40"/>
    <w:rsid w:val="003B3E77"/>
    <w:rsid w:val="003B43E6"/>
    <w:rsid w:val="003B46B3"/>
    <w:rsid w:val="003B4973"/>
    <w:rsid w:val="003B4BBF"/>
    <w:rsid w:val="003B5958"/>
    <w:rsid w:val="003B5A3D"/>
    <w:rsid w:val="003B5A7F"/>
    <w:rsid w:val="003B641C"/>
    <w:rsid w:val="003B6A9D"/>
    <w:rsid w:val="003C1DC5"/>
    <w:rsid w:val="003C2055"/>
    <w:rsid w:val="003C2CC2"/>
    <w:rsid w:val="003C3B12"/>
    <w:rsid w:val="003C3ED3"/>
    <w:rsid w:val="003C4967"/>
    <w:rsid w:val="003C4D0E"/>
    <w:rsid w:val="003C4F4C"/>
    <w:rsid w:val="003C5635"/>
    <w:rsid w:val="003C5BA2"/>
    <w:rsid w:val="003C64E1"/>
    <w:rsid w:val="003C6C78"/>
    <w:rsid w:val="003C6E53"/>
    <w:rsid w:val="003C7404"/>
    <w:rsid w:val="003C7939"/>
    <w:rsid w:val="003C7FDD"/>
    <w:rsid w:val="003D0129"/>
    <w:rsid w:val="003D1784"/>
    <w:rsid w:val="003D1CC0"/>
    <w:rsid w:val="003D1F9C"/>
    <w:rsid w:val="003D24C8"/>
    <w:rsid w:val="003D29E6"/>
    <w:rsid w:val="003D2B08"/>
    <w:rsid w:val="003D34D9"/>
    <w:rsid w:val="003D3581"/>
    <w:rsid w:val="003D49AC"/>
    <w:rsid w:val="003D50D1"/>
    <w:rsid w:val="003D5AFC"/>
    <w:rsid w:val="003D5B13"/>
    <w:rsid w:val="003D69CE"/>
    <w:rsid w:val="003D6D6A"/>
    <w:rsid w:val="003D6FE7"/>
    <w:rsid w:val="003D723A"/>
    <w:rsid w:val="003E0307"/>
    <w:rsid w:val="003E054D"/>
    <w:rsid w:val="003E05B3"/>
    <w:rsid w:val="003E05FC"/>
    <w:rsid w:val="003E0A44"/>
    <w:rsid w:val="003E130F"/>
    <w:rsid w:val="003E168E"/>
    <w:rsid w:val="003E17CB"/>
    <w:rsid w:val="003E1AB2"/>
    <w:rsid w:val="003E1BA1"/>
    <w:rsid w:val="003E1BE0"/>
    <w:rsid w:val="003E1EBC"/>
    <w:rsid w:val="003E22B2"/>
    <w:rsid w:val="003E233C"/>
    <w:rsid w:val="003E28E7"/>
    <w:rsid w:val="003E3522"/>
    <w:rsid w:val="003E37EC"/>
    <w:rsid w:val="003E3A40"/>
    <w:rsid w:val="003E4105"/>
    <w:rsid w:val="003E4194"/>
    <w:rsid w:val="003E44B1"/>
    <w:rsid w:val="003E5CDA"/>
    <w:rsid w:val="003E5E52"/>
    <w:rsid w:val="003E6B3D"/>
    <w:rsid w:val="003E7124"/>
    <w:rsid w:val="003E7179"/>
    <w:rsid w:val="003E71D7"/>
    <w:rsid w:val="003E7CEE"/>
    <w:rsid w:val="003F1FA5"/>
    <w:rsid w:val="003F2695"/>
    <w:rsid w:val="003F27B7"/>
    <w:rsid w:val="003F2E85"/>
    <w:rsid w:val="003F37B0"/>
    <w:rsid w:val="003F3E43"/>
    <w:rsid w:val="003F4911"/>
    <w:rsid w:val="003F4DB3"/>
    <w:rsid w:val="003F50E8"/>
    <w:rsid w:val="003F5BE5"/>
    <w:rsid w:val="003F6492"/>
    <w:rsid w:val="003F654B"/>
    <w:rsid w:val="003F755C"/>
    <w:rsid w:val="00400E62"/>
    <w:rsid w:val="00401141"/>
    <w:rsid w:val="00402566"/>
    <w:rsid w:val="00402802"/>
    <w:rsid w:val="00402BE8"/>
    <w:rsid w:val="00403F4A"/>
    <w:rsid w:val="004056C9"/>
    <w:rsid w:val="00405D51"/>
    <w:rsid w:val="00405E0B"/>
    <w:rsid w:val="004064CF"/>
    <w:rsid w:val="00406C2F"/>
    <w:rsid w:val="00407206"/>
    <w:rsid w:val="00407510"/>
    <w:rsid w:val="004077FA"/>
    <w:rsid w:val="0041089F"/>
    <w:rsid w:val="00410AE0"/>
    <w:rsid w:val="004111DD"/>
    <w:rsid w:val="00411775"/>
    <w:rsid w:val="00412A4D"/>
    <w:rsid w:val="00412CF6"/>
    <w:rsid w:val="00412ED5"/>
    <w:rsid w:val="004138B7"/>
    <w:rsid w:val="0041490D"/>
    <w:rsid w:val="00415342"/>
    <w:rsid w:val="00415D2B"/>
    <w:rsid w:val="00416A6F"/>
    <w:rsid w:val="00420314"/>
    <w:rsid w:val="00421A29"/>
    <w:rsid w:val="00421AA0"/>
    <w:rsid w:val="00423F4C"/>
    <w:rsid w:val="0042548D"/>
    <w:rsid w:val="0042564C"/>
    <w:rsid w:val="00426139"/>
    <w:rsid w:val="004268BD"/>
    <w:rsid w:val="00426DC5"/>
    <w:rsid w:val="00427787"/>
    <w:rsid w:val="00430305"/>
    <w:rsid w:val="00430576"/>
    <w:rsid w:val="00431C31"/>
    <w:rsid w:val="00432AC2"/>
    <w:rsid w:val="00432BDB"/>
    <w:rsid w:val="0043341C"/>
    <w:rsid w:val="004335B0"/>
    <w:rsid w:val="0043373A"/>
    <w:rsid w:val="004342DF"/>
    <w:rsid w:val="00434EF0"/>
    <w:rsid w:val="00435150"/>
    <w:rsid w:val="00435236"/>
    <w:rsid w:val="00436554"/>
    <w:rsid w:val="00436D0D"/>
    <w:rsid w:val="00436E04"/>
    <w:rsid w:val="0043747B"/>
    <w:rsid w:val="00437B23"/>
    <w:rsid w:val="00440F04"/>
    <w:rsid w:val="00441024"/>
    <w:rsid w:val="004426FF"/>
    <w:rsid w:val="0044282A"/>
    <w:rsid w:val="00442D07"/>
    <w:rsid w:val="004435F5"/>
    <w:rsid w:val="004441B7"/>
    <w:rsid w:val="00444656"/>
    <w:rsid w:val="0044482B"/>
    <w:rsid w:val="004449D4"/>
    <w:rsid w:val="00445498"/>
    <w:rsid w:val="004457CC"/>
    <w:rsid w:val="00446A0C"/>
    <w:rsid w:val="00447C1B"/>
    <w:rsid w:val="00447DB0"/>
    <w:rsid w:val="004503E3"/>
    <w:rsid w:val="00450E13"/>
    <w:rsid w:val="0045157E"/>
    <w:rsid w:val="00452303"/>
    <w:rsid w:val="004525D6"/>
    <w:rsid w:val="00453B7C"/>
    <w:rsid w:val="004558C1"/>
    <w:rsid w:val="004563A4"/>
    <w:rsid w:val="0045650C"/>
    <w:rsid w:val="004572AB"/>
    <w:rsid w:val="00457C86"/>
    <w:rsid w:val="004605B3"/>
    <w:rsid w:val="00460B6D"/>
    <w:rsid w:val="00461BCC"/>
    <w:rsid w:val="00461C88"/>
    <w:rsid w:val="00461FD3"/>
    <w:rsid w:val="00462F7E"/>
    <w:rsid w:val="00463C5D"/>
    <w:rsid w:val="0046420F"/>
    <w:rsid w:val="004658F0"/>
    <w:rsid w:val="00465F7C"/>
    <w:rsid w:val="0046603E"/>
    <w:rsid w:val="00466CE0"/>
    <w:rsid w:val="00467A66"/>
    <w:rsid w:val="0047037D"/>
    <w:rsid w:val="00470524"/>
    <w:rsid w:val="0047086E"/>
    <w:rsid w:val="00470B33"/>
    <w:rsid w:val="00472707"/>
    <w:rsid w:val="00472A62"/>
    <w:rsid w:val="00472B55"/>
    <w:rsid w:val="00472CBA"/>
    <w:rsid w:val="00473546"/>
    <w:rsid w:val="00473902"/>
    <w:rsid w:val="0047426C"/>
    <w:rsid w:val="00474695"/>
    <w:rsid w:val="00474854"/>
    <w:rsid w:val="00474CBC"/>
    <w:rsid w:val="00474F01"/>
    <w:rsid w:val="00476473"/>
    <w:rsid w:val="00476B43"/>
    <w:rsid w:val="00476DC9"/>
    <w:rsid w:val="0047720F"/>
    <w:rsid w:val="0048099C"/>
    <w:rsid w:val="0048100C"/>
    <w:rsid w:val="00481172"/>
    <w:rsid w:val="0048213F"/>
    <w:rsid w:val="004832C3"/>
    <w:rsid w:val="00483941"/>
    <w:rsid w:val="00483A92"/>
    <w:rsid w:val="00484433"/>
    <w:rsid w:val="00484805"/>
    <w:rsid w:val="00484B3F"/>
    <w:rsid w:val="00484DF3"/>
    <w:rsid w:val="004850B7"/>
    <w:rsid w:val="00485159"/>
    <w:rsid w:val="00485CCD"/>
    <w:rsid w:val="00486E83"/>
    <w:rsid w:val="00487052"/>
    <w:rsid w:val="0048793C"/>
    <w:rsid w:val="00491E89"/>
    <w:rsid w:val="00492B56"/>
    <w:rsid w:val="00492D8E"/>
    <w:rsid w:val="00493A9B"/>
    <w:rsid w:val="00493C54"/>
    <w:rsid w:val="00493FBE"/>
    <w:rsid w:val="0049446C"/>
    <w:rsid w:val="00494679"/>
    <w:rsid w:val="00494E52"/>
    <w:rsid w:val="0049500D"/>
    <w:rsid w:val="0049535C"/>
    <w:rsid w:val="00497946"/>
    <w:rsid w:val="004A2DFD"/>
    <w:rsid w:val="004A300E"/>
    <w:rsid w:val="004A3994"/>
    <w:rsid w:val="004A3EF9"/>
    <w:rsid w:val="004A41B5"/>
    <w:rsid w:val="004A5641"/>
    <w:rsid w:val="004A5BD5"/>
    <w:rsid w:val="004A6613"/>
    <w:rsid w:val="004A66DD"/>
    <w:rsid w:val="004A66E7"/>
    <w:rsid w:val="004A73D2"/>
    <w:rsid w:val="004B0A28"/>
    <w:rsid w:val="004B0E04"/>
    <w:rsid w:val="004B1F2A"/>
    <w:rsid w:val="004B24A3"/>
    <w:rsid w:val="004B2D38"/>
    <w:rsid w:val="004B3D16"/>
    <w:rsid w:val="004B421A"/>
    <w:rsid w:val="004B6867"/>
    <w:rsid w:val="004B69F4"/>
    <w:rsid w:val="004B6ACA"/>
    <w:rsid w:val="004B7A4F"/>
    <w:rsid w:val="004C05DB"/>
    <w:rsid w:val="004C11CF"/>
    <w:rsid w:val="004C180A"/>
    <w:rsid w:val="004C1907"/>
    <w:rsid w:val="004C1D3F"/>
    <w:rsid w:val="004C1EA4"/>
    <w:rsid w:val="004C2734"/>
    <w:rsid w:val="004C367B"/>
    <w:rsid w:val="004C3A11"/>
    <w:rsid w:val="004C3FD4"/>
    <w:rsid w:val="004C5129"/>
    <w:rsid w:val="004C5151"/>
    <w:rsid w:val="004C5633"/>
    <w:rsid w:val="004C5A27"/>
    <w:rsid w:val="004C5ABD"/>
    <w:rsid w:val="004C604A"/>
    <w:rsid w:val="004C6241"/>
    <w:rsid w:val="004C6C18"/>
    <w:rsid w:val="004C7BDC"/>
    <w:rsid w:val="004D129F"/>
    <w:rsid w:val="004D22A7"/>
    <w:rsid w:val="004D2397"/>
    <w:rsid w:val="004D3506"/>
    <w:rsid w:val="004D38DA"/>
    <w:rsid w:val="004D3DEC"/>
    <w:rsid w:val="004D4BBE"/>
    <w:rsid w:val="004D583F"/>
    <w:rsid w:val="004D6060"/>
    <w:rsid w:val="004D6DCF"/>
    <w:rsid w:val="004D7D59"/>
    <w:rsid w:val="004E04C2"/>
    <w:rsid w:val="004E0FED"/>
    <w:rsid w:val="004E17BE"/>
    <w:rsid w:val="004E2C39"/>
    <w:rsid w:val="004E2CEA"/>
    <w:rsid w:val="004E335A"/>
    <w:rsid w:val="004E588C"/>
    <w:rsid w:val="004E6150"/>
    <w:rsid w:val="004E6255"/>
    <w:rsid w:val="004E6D1E"/>
    <w:rsid w:val="004E7525"/>
    <w:rsid w:val="004E768D"/>
    <w:rsid w:val="004F0252"/>
    <w:rsid w:val="004F0833"/>
    <w:rsid w:val="004F0E12"/>
    <w:rsid w:val="004F10BF"/>
    <w:rsid w:val="004F187E"/>
    <w:rsid w:val="004F19F2"/>
    <w:rsid w:val="004F33C1"/>
    <w:rsid w:val="004F377C"/>
    <w:rsid w:val="004F3969"/>
    <w:rsid w:val="004F4546"/>
    <w:rsid w:val="004F5C24"/>
    <w:rsid w:val="005001F2"/>
    <w:rsid w:val="00501340"/>
    <w:rsid w:val="00501515"/>
    <w:rsid w:val="00503635"/>
    <w:rsid w:val="00503C79"/>
    <w:rsid w:val="00503CD5"/>
    <w:rsid w:val="00504924"/>
    <w:rsid w:val="00504AF8"/>
    <w:rsid w:val="00504F9B"/>
    <w:rsid w:val="00505E53"/>
    <w:rsid w:val="00506317"/>
    <w:rsid w:val="0050780B"/>
    <w:rsid w:val="00507A28"/>
    <w:rsid w:val="005104B9"/>
    <w:rsid w:val="0051086E"/>
    <w:rsid w:val="005110FF"/>
    <w:rsid w:val="005121F5"/>
    <w:rsid w:val="00512612"/>
    <w:rsid w:val="005150DC"/>
    <w:rsid w:val="00517096"/>
    <w:rsid w:val="005175AC"/>
    <w:rsid w:val="00517661"/>
    <w:rsid w:val="0051767C"/>
    <w:rsid w:val="0052098F"/>
    <w:rsid w:val="00521755"/>
    <w:rsid w:val="00522329"/>
    <w:rsid w:val="00522B8D"/>
    <w:rsid w:val="005230B1"/>
    <w:rsid w:val="00523682"/>
    <w:rsid w:val="005236F6"/>
    <w:rsid w:val="00524025"/>
    <w:rsid w:val="0052412D"/>
    <w:rsid w:val="00524F12"/>
    <w:rsid w:val="00525086"/>
    <w:rsid w:val="00525151"/>
    <w:rsid w:val="00525231"/>
    <w:rsid w:val="005252E2"/>
    <w:rsid w:val="00525374"/>
    <w:rsid w:val="00526867"/>
    <w:rsid w:val="00526CC1"/>
    <w:rsid w:val="00526D52"/>
    <w:rsid w:val="00530ABD"/>
    <w:rsid w:val="00530CCA"/>
    <w:rsid w:val="00530E7C"/>
    <w:rsid w:val="0053199A"/>
    <w:rsid w:val="005320E3"/>
    <w:rsid w:val="0053243B"/>
    <w:rsid w:val="00532CD2"/>
    <w:rsid w:val="005337B7"/>
    <w:rsid w:val="00533E36"/>
    <w:rsid w:val="00534784"/>
    <w:rsid w:val="005358DA"/>
    <w:rsid w:val="00535EE3"/>
    <w:rsid w:val="005361CB"/>
    <w:rsid w:val="00536755"/>
    <w:rsid w:val="00536D01"/>
    <w:rsid w:val="00536DF7"/>
    <w:rsid w:val="00537132"/>
    <w:rsid w:val="00537779"/>
    <w:rsid w:val="00537A46"/>
    <w:rsid w:val="00537B6A"/>
    <w:rsid w:val="00537BCE"/>
    <w:rsid w:val="00537FDD"/>
    <w:rsid w:val="005418A1"/>
    <w:rsid w:val="00542739"/>
    <w:rsid w:val="00542B6C"/>
    <w:rsid w:val="00542E01"/>
    <w:rsid w:val="00543D97"/>
    <w:rsid w:val="00543F2C"/>
    <w:rsid w:val="005448B9"/>
    <w:rsid w:val="005449A5"/>
    <w:rsid w:val="005453AC"/>
    <w:rsid w:val="00546E55"/>
    <w:rsid w:val="005474D0"/>
    <w:rsid w:val="00547D71"/>
    <w:rsid w:val="00550E69"/>
    <w:rsid w:val="00551C9E"/>
    <w:rsid w:val="00551D99"/>
    <w:rsid w:val="00553ADE"/>
    <w:rsid w:val="00553C7A"/>
    <w:rsid w:val="00555065"/>
    <w:rsid w:val="00556D27"/>
    <w:rsid w:val="00556E70"/>
    <w:rsid w:val="0055743B"/>
    <w:rsid w:val="005607A4"/>
    <w:rsid w:val="00560A34"/>
    <w:rsid w:val="005638F2"/>
    <w:rsid w:val="00563BD3"/>
    <w:rsid w:val="00563C7C"/>
    <w:rsid w:val="0056581B"/>
    <w:rsid w:val="005662DA"/>
    <w:rsid w:val="0057023D"/>
    <w:rsid w:val="0057043A"/>
    <w:rsid w:val="00570789"/>
    <w:rsid w:val="005707D2"/>
    <w:rsid w:val="005718BD"/>
    <w:rsid w:val="00571FC5"/>
    <w:rsid w:val="00573275"/>
    <w:rsid w:val="00574D91"/>
    <w:rsid w:val="0057686A"/>
    <w:rsid w:val="005768C8"/>
    <w:rsid w:val="00576D52"/>
    <w:rsid w:val="00577A67"/>
    <w:rsid w:val="00577C95"/>
    <w:rsid w:val="00580FB2"/>
    <w:rsid w:val="00581786"/>
    <w:rsid w:val="0058194B"/>
    <w:rsid w:val="005822F1"/>
    <w:rsid w:val="005823C2"/>
    <w:rsid w:val="00582FA1"/>
    <w:rsid w:val="0058356D"/>
    <w:rsid w:val="0058363D"/>
    <w:rsid w:val="00583BC4"/>
    <w:rsid w:val="00584C02"/>
    <w:rsid w:val="00584FE3"/>
    <w:rsid w:val="0058561C"/>
    <w:rsid w:val="00585713"/>
    <w:rsid w:val="00586284"/>
    <w:rsid w:val="00587568"/>
    <w:rsid w:val="005903DF"/>
    <w:rsid w:val="0059043B"/>
    <w:rsid w:val="0059145B"/>
    <w:rsid w:val="0059271B"/>
    <w:rsid w:val="00592C0C"/>
    <w:rsid w:val="00592ECD"/>
    <w:rsid w:val="00593383"/>
    <w:rsid w:val="00593411"/>
    <w:rsid w:val="00593B72"/>
    <w:rsid w:val="00593BB1"/>
    <w:rsid w:val="00593F2E"/>
    <w:rsid w:val="005954F9"/>
    <w:rsid w:val="005964BF"/>
    <w:rsid w:val="00596CDE"/>
    <w:rsid w:val="0059771A"/>
    <w:rsid w:val="005978B6"/>
    <w:rsid w:val="005979D9"/>
    <w:rsid w:val="00597B52"/>
    <w:rsid w:val="005A2A57"/>
    <w:rsid w:val="005A3ECF"/>
    <w:rsid w:val="005A4C9E"/>
    <w:rsid w:val="005A5581"/>
    <w:rsid w:val="005A55C3"/>
    <w:rsid w:val="005A55E3"/>
    <w:rsid w:val="005A7290"/>
    <w:rsid w:val="005A7485"/>
    <w:rsid w:val="005A7D2F"/>
    <w:rsid w:val="005B0319"/>
    <w:rsid w:val="005B0AE2"/>
    <w:rsid w:val="005B1321"/>
    <w:rsid w:val="005B147D"/>
    <w:rsid w:val="005B15BA"/>
    <w:rsid w:val="005B22CB"/>
    <w:rsid w:val="005B2CD7"/>
    <w:rsid w:val="005B2E5E"/>
    <w:rsid w:val="005B3212"/>
    <w:rsid w:val="005B370D"/>
    <w:rsid w:val="005B3744"/>
    <w:rsid w:val="005B3A43"/>
    <w:rsid w:val="005B50F0"/>
    <w:rsid w:val="005B5499"/>
    <w:rsid w:val="005B5ADD"/>
    <w:rsid w:val="005B69CA"/>
    <w:rsid w:val="005C0C90"/>
    <w:rsid w:val="005C0F82"/>
    <w:rsid w:val="005C0F99"/>
    <w:rsid w:val="005C11D5"/>
    <w:rsid w:val="005C13B8"/>
    <w:rsid w:val="005C1BF5"/>
    <w:rsid w:val="005C1D69"/>
    <w:rsid w:val="005C27C2"/>
    <w:rsid w:val="005C2A26"/>
    <w:rsid w:val="005C2D59"/>
    <w:rsid w:val="005C3313"/>
    <w:rsid w:val="005C49B4"/>
    <w:rsid w:val="005C50BE"/>
    <w:rsid w:val="005C5566"/>
    <w:rsid w:val="005C6739"/>
    <w:rsid w:val="005C6EAA"/>
    <w:rsid w:val="005C6EB3"/>
    <w:rsid w:val="005C6F41"/>
    <w:rsid w:val="005C7346"/>
    <w:rsid w:val="005C74AE"/>
    <w:rsid w:val="005C7959"/>
    <w:rsid w:val="005C7C95"/>
    <w:rsid w:val="005D05DB"/>
    <w:rsid w:val="005D092C"/>
    <w:rsid w:val="005D189E"/>
    <w:rsid w:val="005D1C42"/>
    <w:rsid w:val="005D45CC"/>
    <w:rsid w:val="005D49C1"/>
    <w:rsid w:val="005D4BDE"/>
    <w:rsid w:val="005D545C"/>
    <w:rsid w:val="005D5F03"/>
    <w:rsid w:val="005D62F1"/>
    <w:rsid w:val="005D6523"/>
    <w:rsid w:val="005E04BA"/>
    <w:rsid w:val="005E0D2C"/>
    <w:rsid w:val="005E154D"/>
    <w:rsid w:val="005E17AD"/>
    <w:rsid w:val="005E1EF5"/>
    <w:rsid w:val="005E2F1C"/>
    <w:rsid w:val="005E3738"/>
    <w:rsid w:val="005E4581"/>
    <w:rsid w:val="005E4B11"/>
    <w:rsid w:val="005E52DF"/>
    <w:rsid w:val="005E6A66"/>
    <w:rsid w:val="005E7042"/>
    <w:rsid w:val="005E7DCD"/>
    <w:rsid w:val="005F03DD"/>
    <w:rsid w:val="005F0CD0"/>
    <w:rsid w:val="005F23A9"/>
    <w:rsid w:val="005F36AD"/>
    <w:rsid w:val="005F39AA"/>
    <w:rsid w:val="005F4127"/>
    <w:rsid w:val="005F48F9"/>
    <w:rsid w:val="005F5664"/>
    <w:rsid w:val="005F6140"/>
    <w:rsid w:val="005F76C7"/>
    <w:rsid w:val="00600444"/>
    <w:rsid w:val="00601BA8"/>
    <w:rsid w:val="00601C97"/>
    <w:rsid w:val="00603515"/>
    <w:rsid w:val="00605482"/>
    <w:rsid w:val="00605514"/>
    <w:rsid w:val="006066E7"/>
    <w:rsid w:val="00606797"/>
    <w:rsid w:val="00607988"/>
    <w:rsid w:val="00610AEB"/>
    <w:rsid w:val="00610C78"/>
    <w:rsid w:val="00610F70"/>
    <w:rsid w:val="00612F8B"/>
    <w:rsid w:val="00613052"/>
    <w:rsid w:val="00613D39"/>
    <w:rsid w:val="00614222"/>
    <w:rsid w:val="006148D6"/>
    <w:rsid w:val="006148E2"/>
    <w:rsid w:val="00615C1F"/>
    <w:rsid w:val="00615E8F"/>
    <w:rsid w:val="006164D8"/>
    <w:rsid w:val="00616FBE"/>
    <w:rsid w:val="006177CD"/>
    <w:rsid w:val="00620BFA"/>
    <w:rsid w:val="006216E1"/>
    <w:rsid w:val="0062216C"/>
    <w:rsid w:val="00622FA5"/>
    <w:rsid w:val="00622FC2"/>
    <w:rsid w:val="006233E0"/>
    <w:rsid w:val="00623AEF"/>
    <w:rsid w:val="00625964"/>
    <w:rsid w:val="00626278"/>
    <w:rsid w:val="00626B5B"/>
    <w:rsid w:val="006271F4"/>
    <w:rsid w:val="00627788"/>
    <w:rsid w:val="00627878"/>
    <w:rsid w:val="00627BD3"/>
    <w:rsid w:val="006306F6"/>
    <w:rsid w:val="00630E4C"/>
    <w:rsid w:val="00631632"/>
    <w:rsid w:val="00631E26"/>
    <w:rsid w:val="00632240"/>
    <w:rsid w:val="00632B42"/>
    <w:rsid w:val="00634104"/>
    <w:rsid w:val="0063449D"/>
    <w:rsid w:val="006348F6"/>
    <w:rsid w:val="00634F78"/>
    <w:rsid w:val="00635D35"/>
    <w:rsid w:val="00635F5A"/>
    <w:rsid w:val="00636433"/>
    <w:rsid w:val="00636764"/>
    <w:rsid w:val="00636840"/>
    <w:rsid w:val="0063690F"/>
    <w:rsid w:val="00636DB6"/>
    <w:rsid w:val="00637589"/>
    <w:rsid w:val="00637888"/>
    <w:rsid w:val="0063791D"/>
    <w:rsid w:val="00640BD1"/>
    <w:rsid w:val="00641926"/>
    <w:rsid w:val="006428E1"/>
    <w:rsid w:val="00642CC3"/>
    <w:rsid w:val="0064476B"/>
    <w:rsid w:val="006453B8"/>
    <w:rsid w:val="00645CB2"/>
    <w:rsid w:val="00646E9F"/>
    <w:rsid w:val="006505BF"/>
    <w:rsid w:val="0065128D"/>
    <w:rsid w:val="00651B0D"/>
    <w:rsid w:val="00651B35"/>
    <w:rsid w:val="00651B68"/>
    <w:rsid w:val="00652532"/>
    <w:rsid w:val="00652C41"/>
    <w:rsid w:val="006558FA"/>
    <w:rsid w:val="00655C8F"/>
    <w:rsid w:val="006562A5"/>
    <w:rsid w:val="00656364"/>
    <w:rsid w:val="00656BBF"/>
    <w:rsid w:val="0065705F"/>
    <w:rsid w:val="006571E6"/>
    <w:rsid w:val="00657377"/>
    <w:rsid w:val="006575DE"/>
    <w:rsid w:val="006579F6"/>
    <w:rsid w:val="0066091F"/>
    <w:rsid w:val="006618C9"/>
    <w:rsid w:val="006619ED"/>
    <w:rsid w:val="0066283F"/>
    <w:rsid w:val="00662ED5"/>
    <w:rsid w:val="006636E7"/>
    <w:rsid w:val="00663D33"/>
    <w:rsid w:val="00663ED5"/>
    <w:rsid w:val="00664184"/>
    <w:rsid w:val="006658DE"/>
    <w:rsid w:val="00666688"/>
    <w:rsid w:val="00666775"/>
    <w:rsid w:val="00666794"/>
    <w:rsid w:val="006667C7"/>
    <w:rsid w:val="006676B3"/>
    <w:rsid w:val="0066790D"/>
    <w:rsid w:val="00667DD5"/>
    <w:rsid w:val="00670420"/>
    <w:rsid w:val="006719C1"/>
    <w:rsid w:val="00671C98"/>
    <w:rsid w:val="006722E8"/>
    <w:rsid w:val="006728B6"/>
    <w:rsid w:val="00673F63"/>
    <w:rsid w:val="0067417F"/>
    <w:rsid w:val="00674B07"/>
    <w:rsid w:val="00675F8A"/>
    <w:rsid w:val="00676501"/>
    <w:rsid w:val="00676E57"/>
    <w:rsid w:val="00677556"/>
    <w:rsid w:val="00677B54"/>
    <w:rsid w:val="0068139D"/>
    <w:rsid w:val="00682243"/>
    <w:rsid w:val="00682690"/>
    <w:rsid w:val="0068393E"/>
    <w:rsid w:val="00683943"/>
    <w:rsid w:val="00684A99"/>
    <w:rsid w:val="00685639"/>
    <w:rsid w:val="006857D6"/>
    <w:rsid w:val="006859AA"/>
    <w:rsid w:val="00686C68"/>
    <w:rsid w:val="00687928"/>
    <w:rsid w:val="00687A8C"/>
    <w:rsid w:val="0069016D"/>
    <w:rsid w:val="006908DD"/>
    <w:rsid w:val="00691DD8"/>
    <w:rsid w:val="00691E5E"/>
    <w:rsid w:val="0069238E"/>
    <w:rsid w:val="0069261E"/>
    <w:rsid w:val="00693118"/>
    <w:rsid w:val="006937C2"/>
    <w:rsid w:val="00695115"/>
    <w:rsid w:val="00696553"/>
    <w:rsid w:val="0069666E"/>
    <w:rsid w:val="0069674D"/>
    <w:rsid w:val="00696E52"/>
    <w:rsid w:val="00697B26"/>
    <w:rsid w:val="006A0093"/>
    <w:rsid w:val="006A061A"/>
    <w:rsid w:val="006A06BE"/>
    <w:rsid w:val="006A10DE"/>
    <w:rsid w:val="006A1AAA"/>
    <w:rsid w:val="006A1C32"/>
    <w:rsid w:val="006A21E2"/>
    <w:rsid w:val="006A27B5"/>
    <w:rsid w:val="006A2CED"/>
    <w:rsid w:val="006A2E66"/>
    <w:rsid w:val="006A4167"/>
    <w:rsid w:val="006A48EB"/>
    <w:rsid w:val="006A4957"/>
    <w:rsid w:val="006A51FB"/>
    <w:rsid w:val="006A56F4"/>
    <w:rsid w:val="006B0A08"/>
    <w:rsid w:val="006B0E0B"/>
    <w:rsid w:val="006B0E7D"/>
    <w:rsid w:val="006B1554"/>
    <w:rsid w:val="006B34E1"/>
    <w:rsid w:val="006B3D34"/>
    <w:rsid w:val="006B4370"/>
    <w:rsid w:val="006B467D"/>
    <w:rsid w:val="006B5140"/>
    <w:rsid w:val="006B533D"/>
    <w:rsid w:val="006B55EE"/>
    <w:rsid w:val="006B561B"/>
    <w:rsid w:val="006B5D4C"/>
    <w:rsid w:val="006B64F9"/>
    <w:rsid w:val="006C117A"/>
    <w:rsid w:val="006C2300"/>
    <w:rsid w:val="006C3008"/>
    <w:rsid w:val="006C3282"/>
    <w:rsid w:val="006C382A"/>
    <w:rsid w:val="006C3B22"/>
    <w:rsid w:val="006C3FC0"/>
    <w:rsid w:val="006C423C"/>
    <w:rsid w:val="006C43B9"/>
    <w:rsid w:val="006C5665"/>
    <w:rsid w:val="006C58A3"/>
    <w:rsid w:val="006C5C25"/>
    <w:rsid w:val="006C6A43"/>
    <w:rsid w:val="006C72D0"/>
    <w:rsid w:val="006C77DA"/>
    <w:rsid w:val="006C7ACB"/>
    <w:rsid w:val="006C7C32"/>
    <w:rsid w:val="006D0111"/>
    <w:rsid w:val="006D027C"/>
    <w:rsid w:val="006D05E8"/>
    <w:rsid w:val="006D0F6C"/>
    <w:rsid w:val="006D187C"/>
    <w:rsid w:val="006D1E36"/>
    <w:rsid w:val="006D23CC"/>
    <w:rsid w:val="006D2BFB"/>
    <w:rsid w:val="006D2BFD"/>
    <w:rsid w:val="006D2FBB"/>
    <w:rsid w:val="006D3265"/>
    <w:rsid w:val="006D373E"/>
    <w:rsid w:val="006D4F1A"/>
    <w:rsid w:val="006D515E"/>
    <w:rsid w:val="006D609F"/>
    <w:rsid w:val="006D73B5"/>
    <w:rsid w:val="006D7DD5"/>
    <w:rsid w:val="006E0A99"/>
    <w:rsid w:val="006E0EB6"/>
    <w:rsid w:val="006E14C2"/>
    <w:rsid w:val="006E252A"/>
    <w:rsid w:val="006E2825"/>
    <w:rsid w:val="006E2F00"/>
    <w:rsid w:val="006E330B"/>
    <w:rsid w:val="006E3335"/>
    <w:rsid w:val="006E3B96"/>
    <w:rsid w:val="006E41D7"/>
    <w:rsid w:val="006E429D"/>
    <w:rsid w:val="006E488A"/>
    <w:rsid w:val="006E4A8B"/>
    <w:rsid w:val="006E5534"/>
    <w:rsid w:val="006E560C"/>
    <w:rsid w:val="006E7452"/>
    <w:rsid w:val="006F0DAA"/>
    <w:rsid w:val="006F0E49"/>
    <w:rsid w:val="006F1741"/>
    <w:rsid w:val="006F17D7"/>
    <w:rsid w:val="006F18DC"/>
    <w:rsid w:val="006F1AC1"/>
    <w:rsid w:val="006F3062"/>
    <w:rsid w:val="006F34BF"/>
    <w:rsid w:val="006F3FBB"/>
    <w:rsid w:val="006F52E3"/>
    <w:rsid w:val="006F5F91"/>
    <w:rsid w:val="006F75F8"/>
    <w:rsid w:val="007002EC"/>
    <w:rsid w:val="00700457"/>
    <w:rsid w:val="00701957"/>
    <w:rsid w:val="00701C7C"/>
    <w:rsid w:val="00701CA0"/>
    <w:rsid w:val="00702406"/>
    <w:rsid w:val="0070280D"/>
    <w:rsid w:val="0070323B"/>
    <w:rsid w:val="00703389"/>
    <w:rsid w:val="007051D0"/>
    <w:rsid w:val="007051D7"/>
    <w:rsid w:val="00705451"/>
    <w:rsid w:val="00705BB8"/>
    <w:rsid w:val="00706535"/>
    <w:rsid w:val="00706B59"/>
    <w:rsid w:val="007108E9"/>
    <w:rsid w:val="007113A1"/>
    <w:rsid w:val="00711531"/>
    <w:rsid w:val="00711795"/>
    <w:rsid w:val="00711EE7"/>
    <w:rsid w:val="0071200A"/>
    <w:rsid w:val="00712136"/>
    <w:rsid w:val="007121BA"/>
    <w:rsid w:val="00713177"/>
    <w:rsid w:val="0071364A"/>
    <w:rsid w:val="007136AB"/>
    <w:rsid w:val="00714FF8"/>
    <w:rsid w:val="00716F1E"/>
    <w:rsid w:val="0072020B"/>
    <w:rsid w:val="00721700"/>
    <w:rsid w:val="00721F1A"/>
    <w:rsid w:val="00722A4F"/>
    <w:rsid w:val="00722D18"/>
    <w:rsid w:val="0072342D"/>
    <w:rsid w:val="00723810"/>
    <w:rsid w:val="00725F08"/>
    <w:rsid w:val="0072757F"/>
    <w:rsid w:val="00727BDF"/>
    <w:rsid w:val="00730866"/>
    <w:rsid w:val="007316AC"/>
    <w:rsid w:val="00731959"/>
    <w:rsid w:val="00731B21"/>
    <w:rsid w:val="0073400E"/>
    <w:rsid w:val="0073476C"/>
    <w:rsid w:val="00735D8A"/>
    <w:rsid w:val="00736CE5"/>
    <w:rsid w:val="007402C4"/>
    <w:rsid w:val="00740E78"/>
    <w:rsid w:val="00741BBB"/>
    <w:rsid w:val="00741C15"/>
    <w:rsid w:val="00741E9C"/>
    <w:rsid w:val="00742797"/>
    <w:rsid w:val="00743F94"/>
    <w:rsid w:val="00744C81"/>
    <w:rsid w:val="00744DD9"/>
    <w:rsid w:val="00745201"/>
    <w:rsid w:val="00745565"/>
    <w:rsid w:val="00745A74"/>
    <w:rsid w:val="00745FF9"/>
    <w:rsid w:val="0074627C"/>
    <w:rsid w:val="007463B2"/>
    <w:rsid w:val="00746CFA"/>
    <w:rsid w:val="0074718C"/>
    <w:rsid w:val="007475A7"/>
    <w:rsid w:val="0074795B"/>
    <w:rsid w:val="0075061B"/>
    <w:rsid w:val="00750B3D"/>
    <w:rsid w:val="00750BFF"/>
    <w:rsid w:val="0075167D"/>
    <w:rsid w:val="007520AF"/>
    <w:rsid w:val="0075226F"/>
    <w:rsid w:val="007524C0"/>
    <w:rsid w:val="00752A05"/>
    <w:rsid w:val="007530E3"/>
    <w:rsid w:val="007541D4"/>
    <w:rsid w:val="00754CF1"/>
    <w:rsid w:val="00754F6F"/>
    <w:rsid w:val="00756883"/>
    <w:rsid w:val="00757D57"/>
    <w:rsid w:val="00757DE6"/>
    <w:rsid w:val="00760079"/>
    <w:rsid w:val="00760443"/>
    <w:rsid w:val="0076056D"/>
    <w:rsid w:val="007609D8"/>
    <w:rsid w:val="00760E44"/>
    <w:rsid w:val="00761DC1"/>
    <w:rsid w:val="00762DDC"/>
    <w:rsid w:val="00763D87"/>
    <w:rsid w:val="007640E7"/>
    <w:rsid w:val="0076420E"/>
    <w:rsid w:val="0076501D"/>
    <w:rsid w:val="00765C4A"/>
    <w:rsid w:val="00765F80"/>
    <w:rsid w:val="00766BEF"/>
    <w:rsid w:val="00767D23"/>
    <w:rsid w:val="00767EAF"/>
    <w:rsid w:val="007702DB"/>
    <w:rsid w:val="0077032F"/>
    <w:rsid w:val="007703BE"/>
    <w:rsid w:val="00771A08"/>
    <w:rsid w:val="00771B04"/>
    <w:rsid w:val="0077272D"/>
    <w:rsid w:val="00772A19"/>
    <w:rsid w:val="0077312E"/>
    <w:rsid w:val="00773237"/>
    <w:rsid w:val="00773B63"/>
    <w:rsid w:val="00773E5C"/>
    <w:rsid w:val="0077572F"/>
    <w:rsid w:val="00775A62"/>
    <w:rsid w:val="00777619"/>
    <w:rsid w:val="00777B7C"/>
    <w:rsid w:val="0078073B"/>
    <w:rsid w:val="00780D07"/>
    <w:rsid w:val="00781781"/>
    <w:rsid w:val="007822F4"/>
    <w:rsid w:val="0078257F"/>
    <w:rsid w:val="00782B6F"/>
    <w:rsid w:val="00783736"/>
    <w:rsid w:val="007838E9"/>
    <w:rsid w:val="00784202"/>
    <w:rsid w:val="00784894"/>
    <w:rsid w:val="00785091"/>
    <w:rsid w:val="007855E2"/>
    <w:rsid w:val="0078571D"/>
    <w:rsid w:val="00786888"/>
    <w:rsid w:val="00786F4E"/>
    <w:rsid w:val="00790699"/>
    <w:rsid w:val="007907DE"/>
    <w:rsid w:val="00790D87"/>
    <w:rsid w:val="00791755"/>
    <w:rsid w:val="00791F15"/>
    <w:rsid w:val="007930EE"/>
    <w:rsid w:val="00793479"/>
    <w:rsid w:val="0079422D"/>
    <w:rsid w:val="00794690"/>
    <w:rsid w:val="007946CB"/>
    <w:rsid w:val="00794773"/>
    <w:rsid w:val="0079569C"/>
    <w:rsid w:val="007962CE"/>
    <w:rsid w:val="007968B9"/>
    <w:rsid w:val="00796954"/>
    <w:rsid w:val="00797011"/>
    <w:rsid w:val="007A0537"/>
    <w:rsid w:val="007A088A"/>
    <w:rsid w:val="007A1A7E"/>
    <w:rsid w:val="007A24C9"/>
    <w:rsid w:val="007A26C8"/>
    <w:rsid w:val="007A26DB"/>
    <w:rsid w:val="007A4D06"/>
    <w:rsid w:val="007A50A8"/>
    <w:rsid w:val="007A5D5C"/>
    <w:rsid w:val="007A7033"/>
    <w:rsid w:val="007A709B"/>
    <w:rsid w:val="007A7100"/>
    <w:rsid w:val="007A7230"/>
    <w:rsid w:val="007A7248"/>
    <w:rsid w:val="007A72EF"/>
    <w:rsid w:val="007B02BB"/>
    <w:rsid w:val="007B0E34"/>
    <w:rsid w:val="007B1F5F"/>
    <w:rsid w:val="007B21A3"/>
    <w:rsid w:val="007B294F"/>
    <w:rsid w:val="007B2B00"/>
    <w:rsid w:val="007B2D88"/>
    <w:rsid w:val="007B36CA"/>
    <w:rsid w:val="007B3A60"/>
    <w:rsid w:val="007B3F26"/>
    <w:rsid w:val="007B3F85"/>
    <w:rsid w:val="007B4E8F"/>
    <w:rsid w:val="007B52A0"/>
    <w:rsid w:val="007B55B2"/>
    <w:rsid w:val="007B5611"/>
    <w:rsid w:val="007B56F3"/>
    <w:rsid w:val="007B5824"/>
    <w:rsid w:val="007B60A4"/>
    <w:rsid w:val="007B664E"/>
    <w:rsid w:val="007B7317"/>
    <w:rsid w:val="007C1951"/>
    <w:rsid w:val="007C25FE"/>
    <w:rsid w:val="007C2F28"/>
    <w:rsid w:val="007C3E04"/>
    <w:rsid w:val="007C4642"/>
    <w:rsid w:val="007C54E0"/>
    <w:rsid w:val="007C5609"/>
    <w:rsid w:val="007C5A9F"/>
    <w:rsid w:val="007C63FE"/>
    <w:rsid w:val="007C64D2"/>
    <w:rsid w:val="007C68F6"/>
    <w:rsid w:val="007C7177"/>
    <w:rsid w:val="007D0611"/>
    <w:rsid w:val="007D29D8"/>
    <w:rsid w:val="007D2B26"/>
    <w:rsid w:val="007D2EA5"/>
    <w:rsid w:val="007D41CB"/>
    <w:rsid w:val="007D4597"/>
    <w:rsid w:val="007D472F"/>
    <w:rsid w:val="007D4D6D"/>
    <w:rsid w:val="007D4DDD"/>
    <w:rsid w:val="007D4E8F"/>
    <w:rsid w:val="007D51C8"/>
    <w:rsid w:val="007D5DA5"/>
    <w:rsid w:val="007D63C7"/>
    <w:rsid w:val="007D6586"/>
    <w:rsid w:val="007D6885"/>
    <w:rsid w:val="007D6922"/>
    <w:rsid w:val="007E0A31"/>
    <w:rsid w:val="007E1077"/>
    <w:rsid w:val="007E12A5"/>
    <w:rsid w:val="007E14CE"/>
    <w:rsid w:val="007E14E3"/>
    <w:rsid w:val="007E18F4"/>
    <w:rsid w:val="007E1C96"/>
    <w:rsid w:val="007E3EF8"/>
    <w:rsid w:val="007E44D1"/>
    <w:rsid w:val="007E486C"/>
    <w:rsid w:val="007E4F37"/>
    <w:rsid w:val="007E513A"/>
    <w:rsid w:val="007E5417"/>
    <w:rsid w:val="007E5C27"/>
    <w:rsid w:val="007E6446"/>
    <w:rsid w:val="007E6E5E"/>
    <w:rsid w:val="007E7252"/>
    <w:rsid w:val="007E7632"/>
    <w:rsid w:val="007E7729"/>
    <w:rsid w:val="007F10A4"/>
    <w:rsid w:val="007F11D6"/>
    <w:rsid w:val="007F1B78"/>
    <w:rsid w:val="007F3358"/>
    <w:rsid w:val="007F3837"/>
    <w:rsid w:val="007F3D36"/>
    <w:rsid w:val="007F439D"/>
    <w:rsid w:val="007F5E86"/>
    <w:rsid w:val="007F6BFD"/>
    <w:rsid w:val="007F7EA7"/>
    <w:rsid w:val="00800413"/>
    <w:rsid w:val="0080066A"/>
    <w:rsid w:val="008008F2"/>
    <w:rsid w:val="0080121D"/>
    <w:rsid w:val="00801C4D"/>
    <w:rsid w:val="00801DA7"/>
    <w:rsid w:val="00801E3F"/>
    <w:rsid w:val="0080239E"/>
    <w:rsid w:val="0080273A"/>
    <w:rsid w:val="00803725"/>
    <w:rsid w:val="00803E9D"/>
    <w:rsid w:val="00803FF2"/>
    <w:rsid w:val="00805E4A"/>
    <w:rsid w:val="00805E4E"/>
    <w:rsid w:val="0080637E"/>
    <w:rsid w:val="00807025"/>
    <w:rsid w:val="00807072"/>
    <w:rsid w:val="0080714D"/>
    <w:rsid w:val="00807F38"/>
    <w:rsid w:val="00810A46"/>
    <w:rsid w:val="00810D29"/>
    <w:rsid w:val="00811208"/>
    <w:rsid w:val="0081197F"/>
    <w:rsid w:val="008120BE"/>
    <w:rsid w:val="00812634"/>
    <w:rsid w:val="00813454"/>
    <w:rsid w:val="00813954"/>
    <w:rsid w:val="0081508E"/>
    <w:rsid w:val="0081588A"/>
    <w:rsid w:val="00816A0C"/>
    <w:rsid w:val="008209F8"/>
    <w:rsid w:val="00820BAA"/>
    <w:rsid w:val="00821851"/>
    <w:rsid w:val="00821E0D"/>
    <w:rsid w:val="00822971"/>
    <w:rsid w:val="00822AF2"/>
    <w:rsid w:val="00822E26"/>
    <w:rsid w:val="00823042"/>
    <w:rsid w:val="008230AF"/>
    <w:rsid w:val="00824054"/>
    <w:rsid w:val="0082418E"/>
    <w:rsid w:val="008243EB"/>
    <w:rsid w:val="00827093"/>
    <w:rsid w:val="00827BF7"/>
    <w:rsid w:val="008303EE"/>
    <w:rsid w:val="00830FD8"/>
    <w:rsid w:val="0083168F"/>
    <w:rsid w:val="008324C5"/>
    <w:rsid w:val="0083263E"/>
    <w:rsid w:val="00832B09"/>
    <w:rsid w:val="00832D77"/>
    <w:rsid w:val="00832DD0"/>
    <w:rsid w:val="00833644"/>
    <w:rsid w:val="008346AF"/>
    <w:rsid w:val="00835016"/>
    <w:rsid w:val="0083506C"/>
    <w:rsid w:val="00835501"/>
    <w:rsid w:val="008356EC"/>
    <w:rsid w:val="00835785"/>
    <w:rsid w:val="00835B40"/>
    <w:rsid w:val="00835F3B"/>
    <w:rsid w:val="00836097"/>
    <w:rsid w:val="00836237"/>
    <w:rsid w:val="008366B8"/>
    <w:rsid w:val="00837863"/>
    <w:rsid w:val="00837DDB"/>
    <w:rsid w:val="00841D38"/>
    <w:rsid w:val="008429DF"/>
    <w:rsid w:val="00843740"/>
    <w:rsid w:val="00843D45"/>
    <w:rsid w:val="00844A35"/>
    <w:rsid w:val="00845B72"/>
    <w:rsid w:val="00846846"/>
    <w:rsid w:val="00847C09"/>
    <w:rsid w:val="00847F39"/>
    <w:rsid w:val="008502D6"/>
    <w:rsid w:val="0085082B"/>
    <w:rsid w:val="008513C3"/>
    <w:rsid w:val="008519A0"/>
    <w:rsid w:val="008527E9"/>
    <w:rsid w:val="00852A5F"/>
    <w:rsid w:val="00853BF6"/>
    <w:rsid w:val="00854470"/>
    <w:rsid w:val="0085558E"/>
    <w:rsid w:val="008562CF"/>
    <w:rsid w:val="00857C27"/>
    <w:rsid w:val="0086072E"/>
    <w:rsid w:val="008607AB"/>
    <w:rsid w:val="00861D8C"/>
    <w:rsid w:val="00862BED"/>
    <w:rsid w:val="00862CB1"/>
    <w:rsid w:val="008642DC"/>
    <w:rsid w:val="00864CF2"/>
    <w:rsid w:val="00865E63"/>
    <w:rsid w:val="00867145"/>
    <w:rsid w:val="00867848"/>
    <w:rsid w:val="008706BA"/>
    <w:rsid w:val="008718FF"/>
    <w:rsid w:val="00872B50"/>
    <w:rsid w:val="00872D25"/>
    <w:rsid w:val="00873D79"/>
    <w:rsid w:val="00875056"/>
    <w:rsid w:val="00875E83"/>
    <w:rsid w:val="0087652E"/>
    <w:rsid w:val="0087739F"/>
    <w:rsid w:val="00880336"/>
    <w:rsid w:val="00880622"/>
    <w:rsid w:val="00880924"/>
    <w:rsid w:val="00881F31"/>
    <w:rsid w:val="00882E4E"/>
    <w:rsid w:val="008843BD"/>
    <w:rsid w:val="00884CC4"/>
    <w:rsid w:val="00885CEC"/>
    <w:rsid w:val="00885E3A"/>
    <w:rsid w:val="00885F32"/>
    <w:rsid w:val="0088601A"/>
    <w:rsid w:val="008863F9"/>
    <w:rsid w:val="00886A0A"/>
    <w:rsid w:val="00886BDC"/>
    <w:rsid w:val="0088731C"/>
    <w:rsid w:val="00887E39"/>
    <w:rsid w:val="00890422"/>
    <w:rsid w:val="00890B3C"/>
    <w:rsid w:val="00890B94"/>
    <w:rsid w:val="00891F89"/>
    <w:rsid w:val="008922FE"/>
    <w:rsid w:val="008926C1"/>
    <w:rsid w:val="008928B8"/>
    <w:rsid w:val="00893BEF"/>
    <w:rsid w:val="008951F3"/>
    <w:rsid w:val="008954D7"/>
    <w:rsid w:val="008957AE"/>
    <w:rsid w:val="008962F4"/>
    <w:rsid w:val="008969B9"/>
    <w:rsid w:val="00896AF1"/>
    <w:rsid w:val="00897833"/>
    <w:rsid w:val="00897A62"/>
    <w:rsid w:val="00897DEC"/>
    <w:rsid w:val="008A06DE"/>
    <w:rsid w:val="008A07FC"/>
    <w:rsid w:val="008A13FA"/>
    <w:rsid w:val="008A272E"/>
    <w:rsid w:val="008A2857"/>
    <w:rsid w:val="008A2B7E"/>
    <w:rsid w:val="008A3C69"/>
    <w:rsid w:val="008A4774"/>
    <w:rsid w:val="008A4980"/>
    <w:rsid w:val="008A4EEA"/>
    <w:rsid w:val="008A51F2"/>
    <w:rsid w:val="008A7291"/>
    <w:rsid w:val="008A7672"/>
    <w:rsid w:val="008B0812"/>
    <w:rsid w:val="008B0A72"/>
    <w:rsid w:val="008B0C35"/>
    <w:rsid w:val="008B0E15"/>
    <w:rsid w:val="008B2301"/>
    <w:rsid w:val="008B2B82"/>
    <w:rsid w:val="008B2EA3"/>
    <w:rsid w:val="008B36DE"/>
    <w:rsid w:val="008B392B"/>
    <w:rsid w:val="008B463E"/>
    <w:rsid w:val="008B4A81"/>
    <w:rsid w:val="008B4C80"/>
    <w:rsid w:val="008B5153"/>
    <w:rsid w:val="008B69D4"/>
    <w:rsid w:val="008B71B7"/>
    <w:rsid w:val="008C0E23"/>
    <w:rsid w:val="008C0FF1"/>
    <w:rsid w:val="008C1A5B"/>
    <w:rsid w:val="008C2146"/>
    <w:rsid w:val="008C23E1"/>
    <w:rsid w:val="008C2721"/>
    <w:rsid w:val="008C2D3F"/>
    <w:rsid w:val="008C2E31"/>
    <w:rsid w:val="008C33DC"/>
    <w:rsid w:val="008C426A"/>
    <w:rsid w:val="008C5F14"/>
    <w:rsid w:val="008C63FC"/>
    <w:rsid w:val="008C7C47"/>
    <w:rsid w:val="008D01B0"/>
    <w:rsid w:val="008D092F"/>
    <w:rsid w:val="008D1920"/>
    <w:rsid w:val="008D19C2"/>
    <w:rsid w:val="008D1CBF"/>
    <w:rsid w:val="008D24DE"/>
    <w:rsid w:val="008D2FC8"/>
    <w:rsid w:val="008D35B2"/>
    <w:rsid w:val="008D4ACD"/>
    <w:rsid w:val="008D51B5"/>
    <w:rsid w:val="008D5633"/>
    <w:rsid w:val="008D57F8"/>
    <w:rsid w:val="008D5832"/>
    <w:rsid w:val="008D6471"/>
    <w:rsid w:val="008D65D5"/>
    <w:rsid w:val="008D7A94"/>
    <w:rsid w:val="008D7DF7"/>
    <w:rsid w:val="008D7EF1"/>
    <w:rsid w:val="008E054A"/>
    <w:rsid w:val="008E1495"/>
    <w:rsid w:val="008E36BC"/>
    <w:rsid w:val="008E3E78"/>
    <w:rsid w:val="008E450F"/>
    <w:rsid w:val="008E506F"/>
    <w:rsid w:val="008E5766"/>
    <w:rsid w:val="008E5C86"/>
    <w:rsid w:val="008E6677"/>
    <w:rsid w:val="008E670E"/>
    <w:rsid w:val="008E6B1B"/>
    <w:rsid w:val="008E70EA"/>
    <w:rsid w:val="008E72AA"/>
    <w:rsid w:val="008F094F"/>
    <w:rsid w:val="008F09D4"/>
    <w:rsid w:val="008F0FB8"/>
    <w:rsid w:val="008F2E62"/>
    <w:rsid w:val="008F3B8C"/>
    <w:rsid w:val="008F41C7"/>
    <w:rsid w:val="008F4BD6"/>
    <w:rsid w:val="008F596F"/>
    <w:rsid w:val="008F5B25"/>
    <w:rsid w:val="008F667C"/>
    <w:rsid w:val="008F6781"/>
    <w:rsid w:val="008F700D"/>
    <w:rsid w:val="00900199"/>
    <w:rsid w:val="00900441"/>
    <w:rsid w:val="00901F2A"/>
    <w:rsid w:val="0090207A"/>
    <w:rsid w:val="009022FB"/>
    <w:rsid w:val="00902613"/>
    <w:rsid w:val="009027DB"/>
    <w:rsid w:val="009041EF"/>
    <w:rsid w:val="00904461"/>
    <w:rsid w:val="0090479D"/>
    <w:rsid w:val="00905253"/>
    <w:rsid w:val="00905522"/>
    <w:rsid w:val="00905BC5"/>
    <w:rsid w:val="009066D7"/>
    <w:rsid w:val="00907E59"/>
    <w:rsid w:val="0091020E"/>
    <w:rsid w:val="00910927"/>
    <w:rsid w:val="00910964"/>
    <w:rsid w:val="00910B51"/>
    <w:rsid w:val="00911444"/>
    <w:rsid w:val="00911893"/>
    <w:rsid w:val="00911C64"/>
    <w:rsid w:val="009120E1"/>
    <w:rsid w:val="0091298A"/>
    <w:rsid w:val="00913A80"/>
    <w:rsid w:val="009145B9"/>
    <w:rsid w:val="00914703"/>
    <w:rsid w:val="00914BC9"/>
    <w:rsid w:val="00915277"/>
    <w:rsid w:val="00916AE7"/>
    <w:rsid w:val="009177B6"/>
    <w:rsid w:val="00917875"/>
    <w:rsid w:val="00917E89"/>
    <w:rsid w:val="00920414"/>
    <w:rsid w:val="00921010"/>
    <w:rsid w:val="009217DD"/>
    <w:rsid w:val="00921C88"/>
    <w:rsid w:val="00921FD9"/>
    <w:rsid w:val="009222BD"/>
    <w:rsid w:val="00922778"/>
    <w:rsid w:val="00923907"/>
    <w:rsid w:val="0092476E"/>
    <w:rsid w:val="0092584D"/>
    <w:rsid w:val="00925989"/>
    <w:rsid w:val="00925F52"/>
    <w:rsid w:val="009260AE"/>
    <w:rsid w:val="009271C7"/>
    <w:rsid w:val="0092793D"/>
    <w:rsid w:val="00927C6B"/>
    <w:rsid w:val="00927D65"/>
    <w:rsid w:val="009316F0"/>
    <w:rsid w:val="00931BAB"/>
    <w:rsid w:val="00932428"/>
    <w:rsid w:val="009326ED"/>
    <w:rsid w:val="00932F13"/>
    <w:rsid w:val="009336B7"/>
    <w:rsid w:val="00933FBA"/>
    <w:rsid w:val="009341CC"/>
    <w:rsid w:val="0093487C"/>
    <w:rsid w:val="00935A93"/>
    <w:rsid w:val="00936A34"/>
    <w:rsid w:val="0093735A"/>
    <w:rsid w:val="009374B6"/>
    <w:rsid w:val="00937E63"/>
    <w:rsid w:val="0094041D"/>
    <w:rsid w:val="00940A5C"/>
    <w:rsid w:val="00941158"/>
    <w:rsid w:val="0094131A"/>
    <w:rsid w:val="00941447"/>
    <w:rsid w:val="009433D2"/>
    <w:rsid w:val="00944B54"/>
    <w:rsid w:val="00944F3D"/>
    <w:rsid w:val="0094540B"/>
    <w:rsid w:val="009455CE"/>
    <w:rsid w:val="0094693F"/>
    <w:rsid w:val="00946DF3"/>
    <w:rsid w:val="009475EF"/>
    <w:rsid w:val="00947608"/>
    <w:rsid w:val="00947AEC"/>
    <w:rsid w:val="009500DF"/>
    <w:rsid w:val="0095174B"/>
    <w:rsid w:val="00952158"/>
    <w:rsid w:val="009521F2"/>
    <w:rsid w:val="00954BBA"/>
    <w:rsid w:val="0095523C"/>
    <w:rsid w:val="009564E5"/>
    <w:rsid w:val="00956D6D"/>
    <w:rsid w:val="009572B5"/>
    <w:rsid w:val="009606AC"/>
    <w:rsid w:val="00960E54"/>
    <w:rsid w:val="00960EB1"/>
    <w:rsid w:val="00961122"/>
    <w:rsid w:val="009611BD"/>
    <w:rsid w:val="009618CE"/>
    <w:rsid w:val="00962E91"/>
    <w:rsid w:val="00963F48"/>
    <w:rsid w:val="009642E9"/>
    <w:rsid w:val="009653EC"/>
    <w:rsid w:val="00965E57"/>
    <w:rsid w:val="009667A4"/>
    <w:rsid w:val="00966E35"/>
    <w:rsid w:val="00967359"/>
    <w:rsid w:val="00967A6C"/>
    <w:rsid w:val="00967B25"/>
    <w:rsid w:val="00967BA5"/>
    <w:rsid w:val="009701CB"/>
    <w:rsid w:val="00971063"/>
    <w:rsid w:val="00971F0D"/>
    <w:rsid w:val="009722E2"/>
    <w:rsid w:val="00973555"/>
    <w:rsid w:val="00973F70"/>
    <w:rsid w:val="009744B0"/>
    <w:rsid w:val="00976292"/>
    <w:rsid w:val="0097781C"/>
    <w:rsid w:val="009778DB"/>
    <w:rsid w:val="009779CA"/>
    <w:rsid w:val="0098107E"/>
    <w:rsid w:val="009827C9"/>
    <w:rsid w:val="00982BC2"/>
    <w:rsid w:val="00982E5D"/>
    <w:rsid w:val="00985477"/>
    <w:rsid w:val="009857D5"/>
    <w:rsid w:val="0099046A"/>
    <w:rsid w:val="009914D7"/>
    <w:rsid w:val="009916C3"/>
    <w:rsid w:val="00993008"/>
    <w:rsid w:val="009938F2"/>
    <w:rsid w:val="00994922"/>
    <w:rsid w:val="00994EC6"/>
    <w:rsid w:val="0099556C"/>
    <w:rsid w:val="0099581E"/>
    <w:rsid w:val="00995C7D"/>
    <w:rsid w:val="009963CF"/>
    <w:rsid w:val="009A03A2"/>
    <w:rsid w:val="009A21C0"/>
    <w:rsid w:val="009A22F0"/>
    <w:rsid w:val="009A2D85"/>
    <w:rsid w:val="009A342B"/>
    <w:rsid w:val="009A45B3"/>
    <w:rsid w:val="009A5306"/>
    <w:rsid w:val="009A5BDF"/>
    <w:rsid w:val="009A627A"/>
    <w:rsid w:val="009A65B6"/>
    <w:rsid w:val="009A6FDE"/>
    <w:rsid w:val="009A718C"/>
    <w:rsid w:val="009A7B93"/>
    <w:rsid w:val="009B0F25"/>
    <w:rsid w:val="009B202D"/>
    <w:rsid w:val="009B2645"/>
    <w:rsid w:val="009B29F4"/>
    <w:rsid w:val="009B2D81"/>
    <w:rsid w:val="009B32EE"/>
    <w:rsid w:val="009B39AE"/>
    <w:rsid w:val="009B50E8"/>
    <w:rsid w:val="009B6E3F"/>
    <w:rsid w:val="009B737E"/>
    <w:rsid w:val="009B7FFE"/>
    <w:rsid w:val="009C0ED6"/>
    <w:rsid w:val="009C12EA"/>
    <w:rsid w:val="009C17DF"/>
    <w:rsid w:val="009C1B27"/>
    <w:rsid w:val="009C28A8"/>
    <w:rsid w:val="009C320A"/>
    <w:rsid w:val="009C3891"/>
    <w:rsid w:val="009C419E"/>
    <w:rsid w:val="009C4627"/>
    <w:rsid w:val="009C5FD0"/>
    <w:rsid w:val="009C6283"/>
    <w:rsid w:val="009C637E"/>
    <w:rsid w:val="009C639D"/>
    <w:rsid w:val="009C6842"/>
    <w:rsid w:val="009C74A5"/>
    <w:rsid w:val="009C74BF"/>
    <w:rsid w:val="009D0115"/>
    <w:rsid w:val="009D0827"/>
    <w:rsid w:val="009D0969"/>
    <w:rsid w:val="009D11FE"/>
    <w:rsid w:val="009D19CE"/>
    <w:rsid w:val="009D2287"/>
    <w:rsid w:val="009D2E6A"/>
    <w:rsid w:val="009D36FA"/>
    <w:rsid w:val="009D3992"/>
    <w:rsid w:val="009D42C5"/>
    <w:rsid w:val="009D4431"/>
    <w:rsid w:val="009D4536"/>
    <w:rsid w:val="009D4567"/>
    <w:rsid w:val="009D4A71"/>
    <w:rsid w:val="009D544B"/>
    <w:rsid w:val="009D582F"/>
    <w:rsid w:val="009D6CB3"/>
    <w:rsid w:val="009D72A7"/>
    <w:rsid w:val="009E0CFC"/>
    <w:rsid w:val="009E18FD"/>
    <w:rsid w:val="009E1BC8"/>
    <w:rsid w:val="009E22F9"/>
    <w:rsid w:val="009E22FE"/>
    <w:rsid w:val="009E2505"/>
    <w:rsid w:val="009E2608"/>
    <w:rsid w:val="009E47EB"/>
    <w:rsid w:val="009E5917"/>
    <w:rsid w:val="009E72BD"/>
    <w:rsid w:val="009F0382"/>
    <w:rsid w:val="009F0C9C"/>
    <w:rsid w:val="009F196F"/>
    <w:rsid w:val="009F26E5"/>
    <w:rsid w:val="009F34F5"/>
    <w:rsid w:val="009F4671"/>
    <w:rsid w:val="009F50E9"/>
    <w:rsid w:val="009F550F"/>
    <w:rsid w:val="009F7EC2"/>
    <w:rsid w:val="00A00D2D"/>
    <w:rsid w:val="00A01578"/>
    <w:rsid w:val="00A017A3"/>
    <w:rsid w:val="00A02D51"/>
    <w:rsid w:val="00A0312C"/>
    <w:rsid w:val="00A03E8E"/>
    <w:rsid w:val="00A04068"/>
    <w:rsid w:val="00A06896"/>
    <w:rsid w:val="00A10371"/>
    <w:rsid w:val="00A112D9"/>
    <w:rsid w:val="00A1131E"/>
    <w:rsid w:val="00A13234"/>
    <w:rsid w:val="00A1493D"/>
    <w:rsid w:val="00A14C66"/>
    <w:rsid w:val="00A17838"/>
    <w:rsid w:val="00A17B7F"/>
    <w:rsid w:val="00A17B99"/>
    <w:rsid w:val="00A202C1"/>
    <w:rsid w:val="00A2086A"/>
    <w:rsid w:val="00A20CFE"/>
    <w:rsid w:val="00A2119B"/>
    <w:rsid w:val="00A21422"/>
    <w:rsid w:val="00A217EF"/>
    <w:rsid w:val="00A22172"/>
    <w:rsid w:val="00A23274"/>
    <w:rsid w:val="00A2394B"/>
    <w:rsid w:val="00A24068"/>
    <w:rsid w:val="00A25F64"/>
    <w:rsid w:val="00A26984"/>
    <w:rsid w:val="00A26C5B"/>
    <w:rsid w:val="00A26C8D"/>
    <w:rsid w:val="00A270D2"/>
    <w:rsid w:val="00A271B7"/>
    <w:rsid w:val="00A27482"/>
    <w:rsid w:val="00A27869"/>
    <w:rsid w:val="00A27B5F"/>
    <w:rsid w:val="00A31C92"/>
    <w:rsid w:val="00A320D8"/>
    <w:rsid w:val="00A32168"/>
    <w:rsid w:val="00A32DA9"/>
    <w:rsid w:val="00A33335"/>
    <w:rsid w:val="00A33B5F"/>
    <w:rsid w:val="00A33BAA"/>
    <w:rsid w:val="00A33D5A"/>
    <w:rsid w:val="00A33E31"/>
    <w:rsid w:val="00A33F25"/>
    <w:rsid w:val="00A33FD1"/>
    <w:rsid w:val="00A343FC"/>
    <w:rsid w:val="00A34818"/>
    <w:rsid w:val="00A40B72"/>
    <w:rsid w:val="00A41002"/>
    <w:rsid w:val="00A42DAE"/>
    <w:rsid w:val="00A434C7"/>
    <w:rsid w:val="00A437EE"/>
    <w:rsid w:val="00A440ED"/>
    <w:rsid w:val="00A44211"/>
    <w:rsid w:val="00A44ED7"/>
    <w:rsid w:val="00A45CEE"/>
    <w:rsid w:val="00A46202"/>
    <w:rsid w:val="00A4674D"/>
    <w:rsid w:val="00A468DE"/>
    <w:rsid w:val="00A46D76"/>
    <w:rsid w:val="00A471B2"/>
    <w:rsid w:val="00A47FEF"/>
    <w:rsid w:val="00A503F0"/>
    <w:rsid w:val="00A503F2"/>
    <w:rsid w:val="00A52113"/>
    <w:rsid w:val="00A52CE0"/>
    <w:rsid w:val="00A53C9B"/>
    <w:rsid w:val="00A55276"/>
    <w:rsid w:val="00A55788"/>
    <w:rsid w:val="00A5583A"/>
    <w:rsid w:val="00A5658C"/>
    <w:rsid w:val="00A56E22"/>
    <w:rsid w:val="00A57005"/>
    <w:rsid w:val="00A5750F"/>
    <w:rsid w:val="00A57A58"/>
    <w:rsid w:val="00A6062D"/>
    <w:rsid w:val="00A60DF7"/>
    <w:rsid w:val="00A61397"/>
    <w:rsid w:val="00A623D9"/>
    <w:rsid w:val="00A6295C"/>
    <w:rsid w:val="00A62E69"/>
    <w:rsid w:val="00A647F0"/>
    <w:rsid w:val="00A648C2"/>
    <w:rsid w:val="00A64BC3"/>
    <w:rsid w:val="00A65D2E"/>
    <w:rsid w:val="00A666BC"/>
    <w:rsid w:val="00A66762"/>
    <w:rsid w:val="00A6685D"/>
    <w:rsid w:val="00A66C8C"/>
    <w:rsid w:val="00A6703D"/>
    <w:rsid w:val="00A67070"/>
    <w:rsid w:val="00A6723D"/>
    <w:rsid w:val="00A676A9"/>
    <w:rsid w:val="00A67B26"/>
    <w:rsid w:val="00A67DE3"/>
    <w:rsid w:val="00A702B4"/>
    <w:rsid w:val="00A70E61"/>
    <w:rsid w:val="00A71C08"/>
    <w:rsid w:val="00A72EEA"/>
    <w:rsid w:val="00A7320B"/>
    <w:rsid w:val="00A733A5"/>
    <w:rsid w:val="00A73474"/>
    <w:rsid w:val="00A736C5"/>
    <w:rsid w:val="00A73763"/>
    <w:rsid w:val="00A738A0"/>
    <w:rsid w:val="00A74641"/>
    <w:rsid w:val="00A746B4"/>
    <w:rsid w:val="00A74CF4"/>
    <w:rsid w:val="00A74E00"/>
    <w:rsid w:val="00A74F6A"/>
    <w:rsid w:val="00A75EB4"/>
    <w:rsid w:val="00A7609A"/>
    <w:rsid w:val="00A76752"/>
    <w:rsid w:val="00A76AF4"/>
    <w:rsid w:val="00A76EC5"/>
    <w:rsid w:val="00A8085C"/>
    <w:rsid w:val="00A80DF3"/>
    <w:rsid w:val="00A812D0"/>
    <w:rsid w:val="00A818A1"/>
    <w:rsid w:val="00A81970"/>
    <w:rsid w:val="00A82226"/>
    <w:rsid w:val="00A825B0"/>
    <w:rsid w:val="00A83EE9"/>
    <w:rsid w:val="00A8451E"/>
    <w:rsid w:val="00A849E7"/>
    <w:rsid w:val="00A84DF2"/>
    <w:rsid w:val="00A85048"/>
    <w:rsid w:val="00A85A3B"/>
    <w:rsid w:val="00A85F41"/>
    <w:rsid w:val="00A867B9"/>
    <w:rsid w:val="00A86924"/>
    <w:rsid w:val="00A86966"/>
    <w:rsid w:val="00A86ABF"/>
    <w:rsid w:val="00A87D10"/>
    <w:rsid w:val="00A900D0"/>
    <w:rsid w:val="00A90791"/>
    <w:rsid w:val="00A90B81"/>
    <w:rsid w:val="00A90DD8"/>
    <w:rsid w:val="00A91B99"/>
    <w:rsid w:val="00A9211D"/>
    <w:rsid w:val="00A93B0D"/>
    <w:rsid w:val="00A93C3E"/>
    <w:rsid w:val="00A94B7C"/>
    <w:rsid w:val="00A9610C"/>
    <w:rsid w:val="00A962AA"/>
    <w:rsid w:val="00A97325"/>
    <w:rsid w:val="00AA0F29"/>
    <w:rsid w:val="00AA11DB"/>
    <w:rsid w:val="00AA12E5"/>
    <w:rsid w:val="00AA181F"/>
    <w:rsid w:val="00AA2C1B"/>
    <w:rsid w:val="00AA2D46"/>
    <w:rsid w:val="00AA2E54"/>
    <w:rsid w:val="00AA3163"/>
    <w:rsid w:val="00AA44E2"/>
    <w:rsid w:val="00AA4585"/>
    <w:rsid w:val="00AA488F"/>
    <w:rsid w:val="00AA4FE5"/>
    <w:rsid w:val="00AA57C8"/>
    <w:rsid w:val="00AA62F7"/>
    <w:rsid w:val="00AA7D86"/>
    <w:rsid w:val="00AB067F"/>
    <w:rsid w:val="00AB086A"/>
    <w:rsid w:val="00AB0F45"/>
    <w:rsid w:val="00AB11CD"/>
    <w:rsid w:val="00AB18DA"/>
    <w:rsid w:val="00AB1F90"/>
    <w:rsid w:val="00AB33E9"/>
    <w:rsid w:val="00AB36EA"/>
    <w:rsid w:val="00AB3759"/>
    <w:rsid w:val="00AB5B7D"/>
    <w:rsid w:val="00AB5D72"/>
    <w:rsid w:val="00AB5EAB"/>
    <w:rsid w:val="00AB5EB3"/>
    <w:rsid w:val="00AB61CA"/>
    <w:rsid w:val="00AB6AB9"/>
    <w:rsid w:val="00AB6C00"/>
    <w:rsid w:val="00AB719A"/>
    <w:rsid w:val="00AB770F"/>
    <w:rsid w:val="00AB7800"/>
    <w:rsid w:val="00AB7864"/>
    <w:rsid w:val="00AB7BC8"/>
    <w:rsid w:val="00AC0277"/>
    <w:rsid w:val="00AC09A1"/>
    <w:rsid w:val="00AC15DD"/>
    <w:rsid w:val="00AC1BDD"/>
    <w:rsid w:val="00AC1D17"/>
    <w:rsid w:val="00AC2902"/>
    <w:rsid w:val="00AC2FC7"/>
    <w:rsid w:val="00AC3148"/>
    <w:rsid w:val="00AC402C"/>
    <w:rsid w:val="00AC40ED"/>
    <w:rsid w:val="00AC5081"/>
    <w:rsid w:val="00AC597D"/>
    <w:rsid w:val="00AC59A7"/>
    <w:rsid w:val="00AC5EEF"/>
    <w:rsid w:val="00AC62D2"/>
    <w:rsid w:val="00AC76BD"/>
    <w:rsid w:val="00AC7C4E"/>
    <w:rsid w:val="00AC7ECC"/>
    <w:rsid w:val="00AD09E4"/>
    <w:rsid w:val="00AD10D4"/>
    <w:rsid w:val="00AD15B2"/>
    <w:rsid w:val="00AD1D77"/>
    <w:rsid w:val="00AD28DF"/>
    <w:rsid w:val="00AD30F1"/>
    <w:rsid w:val="00AD4708"/>
    <w:rsid w:val="00AD4B6F"/>
    <w:rsid w:val="00AD6241"/>
    <w:rsid w:val="00AD67DF"/>
    <w:rsid w:val="00AD6E9D"/>
    <w:rsid w:val="00AD706A"/>
    <w:rsid w:val="00AD71C2"/>
    <w:rsid w:val="00AD77A0"/>
    <w:rsid w:val="00AD7800"/>
    <w:rsid w:val="00AD7929"/>
    <w:rsid w:val="00AE1E9A"/>
    <w:rsid w:val="00AE28B3"/>
    <w:rsid w:val="00AE2CF2"/>
    <w:rsid w:val="00AE3146"/>
    <w:rsid w:val="00AE321B"/>
    <w:rsid w:val="00AE3718"/>
    <w:rsid w:val="00AE40D5"/>
    <w:rsid w:val="00AE42A3"/>
    <w:rsid w:val="00AE4503"/>
    <w:rsid w:val="00AE45CB"/>
    <w:rsid w:val="00AE4F33"/>
    <w:rsid w:val="00AE4FB0"/>
    <w:rsid w:val="00AE56F1"/>
    <w:rsid w:val="00AE58B8"/>
    <w:rsid w:val="00AE5E5E"/>
    <w:rsid w:val="00AE5E8A"/>
    <w:rsid w:val="00AE6589"/>
    <w:rsid w:val="00AE69A8"/>
    <w:rsid w:val="00AE6A3F"/>
    <w:rsid w:val="00AE76F2"/>
    <w:rsid w:val="00AE7B9A"/>
    <w:rsid w:val="00AF01D1"/>
    <w:rsid w:val="00AF01EC"/>
    <w:rsid w:val="00AF139A"/>
    <w:rsid w:val="00AF1767"/>
    <w:rsid w:val="00AF480B"/>
    <w:rsid w:val="00AF4C73"/>
    <w:rsid w:val="00AF51B2"/>
    <w:rsid w:val="00AF61D4"/>
    <w:rsid w:val="00AF662D"/>
    <w:rsid w:val="00AF69AB"/>
    <w:rsid w:val="00B00912"/>
    <w:rsid w:val="00B00E0B"/>
    <w:rsid w:val="00B018C6"/>
    <w:rsid w:val="00B01E33"/>
    <w:rsid w:val="00B020B1"/>
    <w:rsid w:val="00B03108"/>
    <w:rsid w:val="00B03A93"/>
    <w:rsid w:val="00B03DE9"/>
    <w:rsid w:val="00B041E1"/>
    <w:rsid w:val="00B06802"/>
    <w:rsid w:val="00B069DF"/>
    <w:rsid w:val="00B06C38"/>
    <w:rsid w:val="00B079E6"/>
    <w:rsid w:val="00B100BF"/>
    <w:rsid w:val="00B100E7"/>
    <w:rsid w:val="00B101B6"/>
    <w:rsid w:val="00B10671"/>
    <w:rsid w:val="00B11C29"/>
    <w:rsid w:val="00B122F7"/>
    <w:rsid w:val="00B12918"/>
    <w:rsid w:val="00B12FCD"/>
    <w:rsid w:val="00B13DFD"/>
    <w:rsid w:val="00B1407F"/>
    <w:rsid w:val="00B15488"/>
    <w:rsid w:val="00B16140"/>
    <w:rsid w:val="00B169B2"/>
    <w:rsid w:val="00B17088"/>
    <w:rsid w:val="00B1791E"/>
    <w:rsid w:val="00B2001D"/>
    <w:rsid w:val="00B20076"/>
    <w:rsid w:val="00B201AC"/>
    <w:rsid w:val="00B219C2"/>
    <w:rsid w:val="00B22F70"/>
    <w:rsid w:val="00B23083"/>
    <w:rsid w:val="00B23FED"/>
    <w:rsid w:val="00B26C71"/>
    <w:rsid w:val="00B273A8"/>
    <w:rsid w:val="00B27957"/>
    <w:rsid w:val="00B30147"/>
    <w:rsid w:val="00B303F7"/>
    <w:rsid w:val="00B30657"/>
    <w:rsid w:val="00B3067E"/>
    <w:rsid w:val="00B30EB7"/>
    <w:rsid w:val="00B31885"/>
    <w:rsid w:val="00B31B74"/>
    <w:rsid w:val="00B31CFE"/>
    <w:rsid w:val="00B340BE"/>
    <w:rsid w:val="00B34325"/>
    <w:rsid w:val="00B345BD"/>
    <w:rsid w:val="00B35D52"/>
    <w:rsid w:val="00B36051"/>
    <w:rsid w:val="00B36114"/>
    <w:rsid w:val="00B37997"/>
    <w:rsid w:val="00B402F7"/>
    <w:rsid w:val="00B40518"/>
    <w:rsid w:val="00B410B7"/>
    <w:rsid w:val="00B41384"/>
    <w:rsid w:val="00B4175F"/>
    <w:rsid w:val="00B420D1"/>
    <w:rsid w:val="00B4232A"/>
    <w:rsid w:val="00B4248E"/>
    <w:rsid w:val="00B42E47"/>
    <w:rsid w:val="00B430F4"/>
    <w:rsid w:val="00B432BE"/>
    <w:rsid w:val="00B43672"/>
    <w:rsid w:val="00B43C81"/>
    <w:rsid w:val="00B44E6B"/>
    <w:rsid w:val="00B44EC3"/>
    <w:rsid w:val="00B4509A"/>
    <w:rsid w:val="00B4537E"/>
    <w:rsid w:val="00B45788"/>
    <w:rsid w:val="00B463C7"/>
    <w:rsid w:val="00B4693B"/>
    <w:rsid w:val="00B46D75"/>
    <w:rsid w:val="00B5028A"/>
    <w:rsid w:val="00B50A66"/>
    <w:rsid w:val="00B50F9C"/>
    <w:rsid w:val="00B521D4"/>
    <w:rsid w:val="00B523C6"/>
    <w:rsid w:val="00B52A8E"/>
    <w:rsid w:val="00B52B9E"/>
    <w:rsid w:val="00B5351E"/>
    <w:rsid w:val="00B53A36"/>
    <w:rsid w:val="00B53EEB"/>
    <w:rsid w:val="00B544B1"/>
    <w:rsid w:val="00B544C7"/>
    <w:rsid w:val="00B5463B"/>
    <w:rsid w:val="00B54D82"/>
    <w:rsid w:val="00B55123"/>
    <w:rsid w:val="00B556A0"/>
    <w:rsid w:val="00B5777E"/>
    <w:rsid w:val="00B5786D"/>
    <w:rsid w:val="00B602A3"/>
    <w:rsid w:val="00B6055D"/>
    <w:rsid w:val="00B606EB"/>
    <w:rsid w:val="00B61B49"/>
    <w:rsid w:val="00B6345E"/>
    <w:rsid w:val="00B637B0"/>
    <w:rsid w:val="00B63BB3"/>
    <w:rsid w:val="00B6454B"/>
    <w:rsid w:val="00B64E01"/>
    <w:rsid w:val="00B65651"/>
    <w:rsid w:val="00B66881"/>
    <w:rsid w:val="00B67213"/>
    <w:rsid w:val="00B7025C"/>
    <w:rsid w:val="00B70D6C"/>
    <w:rsid w:val="00B70EAA"/>
    <w:rsid w:val="00B718CD"/>
    <w:rsid w:val="00B71E25"/>
    <w:rsid w:val="00B71FBE"/>
    <w:rsid w:val="00B724CF"/>
    <w:rsid w:val="00B7282E"/>
    <w:rsid w:val="00B72C14"/>
    <w:rsid w:val="00B73564"/>
    <w:rsid w:val="00B74D8D"/>
    <w:rsid w:val="00B74F84"/>
    <w:rsid w:val="00B752E4"/>
    <w:rsid w:val="00B755E1"/>
    <w:rsid w:val="00B75B0E"/>
    <w:rsid w:val="00B76159"/>
    <w:rsid w:val="00B7654D"/>
    <w:rsid w:val="00B775C3"/>
    <w:rsid w:val="00B777E2"/>
    <w:rsid w:val="00B77C7D"/>
    <w:rsid w:val="00B77E61"/>
    <w:rsid w:val="00B805FF"/>
    <w:rsid w:val="00B80B21"/>
    <w:rsid w:val="00B823C4"/>
    <w:rsid w:val="00B825E0"/>
    <w:rsid w:val="00B82D8D"/>
    <w:rsid w:val="00B82E33"/>
    <w:rsid w:val="00B837C8"/>
    <w:rsid w:val="00B83A75"/>
    <w:rsid w:val="00B847D7"/>
    <w:rsid w:val="00B84E07"/>
    <w:rsid w:val="00B85963"/>
    <w:rsid w:val="00B86062"/>
    <w:rsid w:val="00B86C54"/>
    <w:rsid w:val="00B8703E"/>
    <w:rsid w:val="00B8766B"/>
    <w:rsid w:val="00B87A00"/>
    <w:rsid w:val="00B9027A"/>
    <w:rsid w:val="00B902E0"/>
    <w:rsid w:val="00B907F5"/>
    <w:rsid w:val="00B91384"/>
    <w:rsid w:val="00B92F44"/>
    <w:rsid w:val="00B94D78"/>
    <w:rsid w:val="00B94EE4"/>
    <w:rsid w:val="00B9510D"/>
    <w:rsid w:val="00B97D43"/>
    <w:rsid w:val="00BA0DCA"/>
    <w:rsid w:val="00BA0E36"/>
    <w:rsid w:val="00BA10D4"/>
    <w:rsid w:val="00BA19ED"/>
    <w:rsid w:val="00BA1D7F"/>
    <w:rsid w:val="00BA2D6F"/>
    <w:rsid w:val="00BA41E4"/>
    <w:rsid w:val="00BA484D"/>
    <w:rsid w:val="00BA5A03"/>
    <w:rsid w:val="00BA6695"/>
    <w:rsid w:val="00BA72C7"/>
    <w:rsid w:val="00BA7B94"/>
    <w:rsid w:val="00BB1DB5"/>
    <w:rsid w:val="00BB1EE6"/>
    <w:rsid w:val="00BB20B7"/>
    <w:rsid w:val="00BB2706"/>
    <w:rsid w:val="00BB272A"/>
    <w:rsid w:val="00BB2A20"/>
    <w:rsid w:val="00BB2C23"/>
    <w:rsid w:val="00BB317B"/>
    <w:rsid w:val="00BB32BB"/>
    <w:rsid w:val="00BB4167"/>
    <w:rsid w:val="00BB4D5D"/>
    <w:rsid w:val="00BB5061"/>
    <w:rsid w:val="00BB5561"/>
    <w:rsid w:val="00BB5AC7"/>
    <w:rsid w:val="00BB7759"/>
    <w:rsid w:val="00BB7FD3"/>
    <w:rsid w:val="00BC0472"/>
    <w:rsid w:val="00BC080C"/>
    <w:rsid w:val="00BC0821"/>
    <w:rsid w:val="00BC13B0"/>
    <w:rsid w:val="00BC1D56"/>
    <w:rsid w:val="00BC2AAB"/>
    <w:rsid w:val="00BC3CB1"/>
    <w:rsid w:val="00BC57BE"/>
    <w:rsid w:val="00BC65E5"/>
    <w:rsid w:val="00BC7858"/>
    <w:rsid w:val="00BC7AA3"/>
    <w:rsid w:val="00BC7CF9"/>
    <w:rsid w:val="00BD1C67"/>
    <w:rsid w:val="00BD1DC0"/>
    <w:rsid w:val="00BD2644"/>
    <w:rsid w:val="00BD2684"/>
    <w:rsid w:val="00BD2FAE"/>
    <w:rsid w:val="00BD3AC5"/>
    <w:rsid w:val="00BD49C1"/>
    <w:rsid w:val="00BD589A"/>
    <w:rsid w:val="00BD5C17"/>
    <w:rsid w:val="00BD6796"/>
    <w:rsid w:val="00BD7199"/>
    <w:rsid w:val="00BD744A"/>
    <w:rsid w:val="00BE00FA"/>
    <w:rsid w:val="00BE011A"/>
    <w:rsid w:val="00BE045A"/>
    <w:rsid w:val="00BE141D"/>
    <w:rsid w:val="00BE1553"/>
    <w:rsid w:val="00BE2153"/>
    <w:rsid w:val="00BE2731"/>
    <w:rsid w:val="00BE2E92"/>
    <w:rsid w:val="00BE3302"/>
    <w:rsid w:val="00BE398E"/>
    <w:rsid w:val="00BE3C2E"/>
    <w:rsid w:val="00BE3D22"/>
    <w:rsid w:val="00BE3E43"/>
    <w:rsid w:val="00BE59B6"/>
    <w:rsid w:val="00BE5BC8"/>
    <w:rsid w:val="00BE5F54"/>
    <w:rsid w:val="00BE626D"/>
    <w:rsid w:val="00BE64CA"/>
    <w:rsid w:val="00BE680C"/>
    <w:rsid w:val="00BE6988"/>
    <w:rsid w:val="00BE725E"/>
    <w:rsid w:val="00BE7684"/>
    <w:rsid w:val="00BF0A5D"/>
    <w:rsid w:val="00BF0CD1"/>
    <w:rsid w:val="00BF0F48"/>
    <w:rsid w:val="00BF1319"/>
    <w:rsid w:val="00BF17D4"/>
    <w:rsid w:val="00BF211A"/>
    <w:rsid w:val="00BF3A53"/>
    <w:rsid w:val="00BF3B37"/>
    <w:rsid w:val="00BF4048"/>
    <w:rsid w:val="00BF4582"/>
    <w:rsid w:val="00BF4AE1"/>
    <w:rsid w:val="00BF6610"/>
    <w:rsid w:val="00BF67A7"/>
    <w:rsid w:val="00BF7141"/>
    <w:rsid w:val="00BF7221"/>
    <w:rsid w:val="00C00805"/>
    <w:rsid w:val="00C0090A"/>
    <w:rsid w:val="00C02B25"/>
    <w:rsid w:val="00C030CD"/>
    <w:rsid w:val="00C04116"/>
    <w:rsid w:val="00C04D04"/>
    <w:rsid w:val="00C04F5F"/>
    <w:rsid w:val="00C05A58"/>
    <w:rsid w:val="00C0787B"/>
    <w:rsid w:val="00C1081B"/>
    <w:rsid w:val="00C10B44"/>
    <w:rsid w:val="00C11AE4"/>
    <w:rsid w:val="00C13511"/>
    <w:rsid w:val="00C14468"/>
    <w:rsid w:val="00C15841"/>
    <w:rsid w:val="00C15E63"/>
    <w:rsid w:val="00C15F5C"/>
    <w:rsid w:val="00C164E3"/>
    <w:rsid w:val="00C16606"/>
    <w:rsid w:val="00C16731"/>
    <w:rsid w:val="00C16946"/>
    <w:rsid w:val="00C178C1"/>
    <w:rsid w:val="00C1792A"/>
    <w:rsid w:val="00C20F50"/>
    <w:rsid w:val="00C21151"/>
    <w:rsid w:val="00C220F2"/>
    <w:rsid w:val="00C2251A"/>
    <w:rsid w:val="00C232B1"/>
    <w:rsid w:val="00C23EAF"/>
    <w:rsid w:val="00C24447"/>
    <w:rsid w:val="00C25DED"/>
    <w:rsid w:val="00C2635B"/>
    <w:rsid w:val="00C265B7"/>
    <w:rsid w:val="00C30646"/>
    <w:rsid w:val="00C3085F"/>
    <w:rsid w:val="00C30AF9"/>
    <w:rsid w:val="00C30C61"/>
    <w:rsid w:val="00C30DA0"/>
    <w:rsid w:val="00C31A54"/>
    <w:rsid w:val="00C32074"/>
    <w:rsid w:val="00C32B46"/>
    <w:rsid w:val="00C32E80"/>
    <w:rsid w:val="00C3324F"/>
    <w:rsid w:val="00C3334D"/>
    <w:rsid w:val="00C33FC3"/>
    <w:rsid w:val="00C36EB4"/>
    <w:rsid w:val="00C376BB"/>
    <w:rsid w:val="00C376BC"/>
    <w:rsid w:val="00C377A4"/>
    <w:rsid w:val="00C40C25"/>
    <w:rsid w:val="00C40CAE"/>
    <w:rsid w:val="00C40EF8"/>
    <w:rsid w:val="00C41418"/>
    <w:rsid w:val="00C414DF"/>
    <w:rsid w:val="00C43175"/>
    <w:rsid w:val="00C43CC2"/>
    <w:rsid w:val="00C43E1A"/>
    <w:rsid w:val="00C44B9B"/>
    <w:rsid w:val="00C464AE"/>
    <w:rsid w:val="00C4663E"/>
    <w:rsid w:val="00C51C65"/>
    <w:rsid w:val="00C52064"/>
    <w:rsid w:val="00C52357"/>
    <w:rsid w:val="00C532ED"/>
    <w:rsid w:val="00C5373B"/>
    <w:rsid w:val="00C53BD4"/>
    <w:rsid w:val="00C53EDF"/>
    <w:rsid w:val="00C55796"/>
    <w:rsid w:val="00C55C68"/>
    <w:rsid w:val="00C56030"/>
    <w:rsid w:val="00C56A3E"/>
    <w:rsid w:val="00C57168"/>
    <w:rsid w:val="00C576F1"/>
    <w:rsid w:val="00C57BF7"/>
    <w:rsid w:val="00C60414"/>
    <w:rsid w:val="00C6069C"/>
    <w:rsid w:val="00C60DA2"/>
    <w:rsid w:val="00C6119C"/>
    <w:rsid w:val="00C61C87"/>
    <w:rsid w:val="00C62171"/>
    <w:rsid w:val="00C62A21"/>
    <w:rsid w:val="00C63254"/>
    <w:rsid w:val="00C644D0"/>
    <w:rsid w:val="00C6482D"/>
    <w:rsid w:val="00C65EB6"/>
    <w:rsid w:val="00C66D10"/>
    <w:rsid w:val="00C67104"/>
    <w:rsid w:val="00C672F9"/>
    <w:rsid w:val="00C6760A"/>
    <w:rsid w:val="00C70E61"/>
    <w:rsid w:val="00C715B4"/>
    <w:rsid w:val="00C7195B"/>
    <w:rsid w:val="00C73789"/>
    <w:rsid w:val="00C73C6C"/>
    <w:rsid w:val="00C73DEC"/>
    <w:rsid w:val="00C747DA"/>
    <w:rsid w:val="00C7495F"/>
    <w:rsid w:val="00C74D87"/>
    <w:rsid w:val="00C74DB1"/>
    <w:rsid w:val="00C74F81"/>
    <w:rsid w:val="00C75322"/>
    <w:rsid w:val="00C7566F"/>
    <w:rsid w:val="00C75A43"/>
    <w:rsid w:val="00C7626E"/>
    <w:rsid w:val="00C7772B"/>
    <w:rsid w:val="00C8080C"/>
    <w:rsid w:val="00C8273E"/>
    <w:rsid w:val="00C82B32"/>
    <w:rsid w:val="00C82DA7"/>
    <w:rsid w:val="00C835C6"/>
    <w:rsid w:val="00C83621"/>
    <w:rsid w:val="00C83649"/>
    <w:rsid w:val="00C83A03"/>
    <w:rsid w:val="00C83E02"/>
    <w:rsid w:val="00C83F84"/>
    <w:rsid w:val="00C84E28"/>
    <w:rsid w:val="00C85D8F"/>
    <w:rsid w:val="00C86AEE"/>
    <w:rsid w:val="00C872F6"/>
    <w:rsid w:val="00C909E7"/>
    <w:rsid w:val="00C91310"/>
    <w:rsid w:val="00C92A34"/>
    <w:rsid w:val="00CA203F"/>
    <w:rsid w:val="00CA28EF"/>
    <w:rsid w:val="00CA3041"/>
    <w:rsid w:val="00CA39B4"/>
    <w:rsid w:val="00CA3A62"/>
    <w:rsid w:val="00CA3CB9"/>
    <w:rsid w:val="00CA403A"/>
    <w:rsid w:val="00CA4174"/>
    <w:rsid w:val="00CA5003"/>
    <w:rsid w:val="00CA57D8"/>
    <w:rsid w:val="00CA6470"/>
    <w:rsid w:val="00CA7020"/>
    <w:rsid w:val="00CA759B"/>
    <w:rsid w:val="00CA76AA"/>
    <w:rsid w:val="00CB0502"/>
    <w:rsid w:val="00CB098E"/>
    <w:rsid w:val="00CB1ADB"/>
    <w:rsid w:val="00CB1C59"/>
    <w:rsid w:val="00CB1F15"/>
    <w:rsid w:val="00CB206A"/>
    <w:rsid w:val="00CB31C3"/>
    <w:rsid w:val="00CB3CD9"/>
    <w:rsid w:val="00CB431B"/>
    <w:rsid w:val="00CB49B8"/>
    <w:rsid w:val="00CB4BF1"/>
    <w:rsid w:val="00CB5B2A"/>
    <w:rsid w:val="00CB740F"/>
    <w:rsid w:val="00CC0D21"/>
    <w:rsid w:val="00CC131A"/>
    <w:rsid w:val="00CC1C26"/>
    <w:rsid w:val="00CC1E71"/>
    <w:rsid w:val="00CC1FC8"/>
    <w:rsid w:val="00CC2074"/>
    <w:rsid w:val="00CC41E9"/>
    <w:rsid w:val="00CC4BB1"/>
    <w:rsid w:val="00CC53AE"/>
    <w:rsid w:val="00CC5700"/>
    <w:rsid w:val="00CC63CF"/>
    <w:rsid w:val="00CC63EB"/>
    <w:rsid w:val="00CC7865"/>
    <w:rsid w:val="00CC7894"/>
    <w:rsid w:val="00CC7B34"/>
    <w:rsid w:val="00CC7BD6"/>
    <w:rsid w:val="00CC7DA4"/>
    <w:rsid w:val="00CD0FD2"/>
    <w:rsid w:val="00CD1B0D"/>
    <w:rsid w:val="00CD3D47"/>
    <w:rsid w:val="00CD4994"/>
    <w:rsid w:val="00CD6250"/>
    <w:rsid w:val="00CD6D1A"/>
    <w:rsid w:val="00CD726B"/>
    <w:rsid w:val="00CD7823"/>
    <w:rsid w:val="00CE1280"/>
    <w:rsid w:val="00CE1493"/>
    <w:rsid w:val="00CE22AD"/>
    <w:rsid w:val="00CE2ADC"/>
    <w:rsid w:val="00CE3955"/>
    <w:rsid w:val="00CE3FE9"/>
    <w:rsid w:val="00CE3FF4"/>
    <w:rsid w:val="00CE5246"/>
    <w:rsid w:val="00CE6A05"/>
    <w:rsid w:val="00CE6D04"/>
    <w:rsid w:val="00CE6D3C"/>
    <w:rsid w:val="00CE7337"/>
    <w:rsid w:val="00CF13EE"/>
    <w:rsid w:val="00CF1CCA"/>
    <w:rsid w:val="00CF1DEC"/>
    <w:rsid w:val="00CF3464"/>
    <w:rsid w:val="00CF39AC"/>
    <w:rsid w:val="00CF56B1"/>
    <w:rsid w:val="00CF5D08"/>
    <w:rsid w:val="00CF6188"/>
    <w:rsid w:val="00D0086E"/>
    <w:rsid w:val="00D0095F"/>
    <w:rsid w:val="00D00BB0"/>
    <w:rsid w:val="00D00EA9"/>
    <w:rsid w:val="00D00F5E"/>
    <w:rsid w:val="00D01B46"/>
    <w:rsid w:val="00D02A2E"/>
    <w:rsid w:val="00D03258"/>
    <w:rsid w:val="00D03E88"/>
    <w:rsid w:val="00D0472C"/>
    <w:rsid w:val="00D047F3"/>
    <w:rsid w:val="00D050DE"/>
    <w:rsid w:val="00D1006B"/>
    <w:rsid w:val="00D105AC"/>
    <w:rsid w:val="00D1116D"/>
    <w:rsid w:val="00D11C2C"/>
    <w:rsid w:val="00D11F98"/>
    <w:rsid w:val="00D125B8"/>
    <w:rsid w:val="00D12C48"/>
    <w:rsid w:val="00D13A9D"/>
    <w:rsid w:val="00D14CF9"/>
    <w:rsid w:val="00D15005"/>
    <w:rsid w:val="00D1595E"/>
    <w:rsid w:val="00D1653A"/>
    <w:rsid w:val="00D171AD"/>
    <w:rsid w:val="00D174F4"/>
    <w:rsid w:val="00D17D3D"/>
    <w:rsid w:val="00D20EC2"/>
    <w:rsid w:val="00D210B1"/>
    <w:rsid w:val="00D2198A"/>
    <w:rsid w:val="00D21A27"/>
    <w:rsid w:val="00D226AB"/>
    <w:rsid w:val="00D22B5C"/>
    <w:rsid w:val="00D2352D"/>
    <w:rsid w:val="00D237ED"/>
    <w:rsid w:val="00D25556"/>
    <w:rsid w:val="00D25DA3"/>
    <w:rsid w:val="00D2614F"/>
    <w:rsid w:val="00D26281"/>
    <w:rsid w:val="00D26B7E"/>
    <w:rsid w:val="00D26B9A"/>
    <w:rsid w:val="00D26D03"/>
    <w:rsid w:val="00D27280"/>
    <w:rsid w:val="00D27BBB"/>
    <w:rsid w:val="00D303A3"/>
    <w:rsid w:val="00D305A0"/>
    <w:rsid w:val="00D31B52"/>
    <w:rsid w:val="00D32126"/>
    <w:rsid w:val="00D3263E"/>
    <w:rsid w:val="00D32E69"/>
    <w:rsid w:val="00D33E92"/>
    <w:rsid w:val="00D33F08"/>
    <w:rsid w:val="00D33FD4"/>
    <w:rsid w:val="00D34300"/>
    <w:rsid w:val="00D34976"/>
    <w:rsid w:val="00D3538A"/>
    <w:rsid w:val="00D3592E"/>
    <w:rsid w:val="00D36813"/>
    <w:rsid w:val="00D37AED"/>
    <w:rsid w:val="00D37B12"/>
    <w:rsid w:val="00D404D0"/>
    <w:rsid w:val="00D40775"/>
    <w:rsid w:val="00D4154C"/>
    <w:rsid w:val="00D41FFB"/>
    <w:rsid w:val="00D42D99"/>
    <w:rsid w:val="00D433C4"/>
    <w:rsid w:val="00D444AD"/>
    <w:rsid w:val="00D450C2"/>
    <w:rsid w:val="00D45BCA"/>
    <w:rsid w:val="00D45DCB"/>
    <w:rsid w:val="00D461DA"/>
    <w:rsid w:val="00D46D8B"/>
    <w:rsid w:val="00D47C05"/>
    <w:rsid w:val="00D50056"/>
    <w:rsid w:val="00D50953"/>
    <w:rsid w:val="00D51DB6"/>
    <w:rsid w:val="00D540E0"/>
    <w:rsid w:val="00D5424C"/>
    <w:rsid w:val="00D5428B"/>
    <w:rsid w:val="00D54D4B"/>
    <w:rsid w:val="00D5596D"/>
    <w:rsid w:val="00D55CCF"/>
    <w:rsid w:val="00D55E66"/>
    <w:rsid w:val="00D564BC"/>
    <w:rsid w:val="00D568CD"/>
    <w:rsid w:val="00D56AD9"/>
    <w:rsid w:val="00D56D17"/>
    <w:rsid w:val="00D57E7F"/>
    <w:rsid w:val="00D57FB1"/>
    <w:rsid w:val="00D6054C"/>
    <w:rsid w:val="00D622CB"/>
    <w:rsid w:val="00D625A4"/>
    <w:rsid w:val="00D6363A"/>
    <w:rsid w:val="00D63650"/>
    <w:rsid w:val="00D64EFD"/>
    <w:rsid w:val="00D64F1A"/>
    <w:rsid w:val="00D6519A"/>
    <w:rsid w:val="00D65F16"/>
    <w:rsid w:val="00D66711"/>
    <w:rsid w:val="00D66E26"/>
    <w:rsid w:val="00D66F60"/>
    <w:rsid w:val="00D67273"/>
    <w:rsid w:val="00D67A89"/>
    <w:rsid w:val="00D67F2A"/>
    <w:rsid w:val="00D7083C"/>
    <w:rsid w:val="00D70D2F"/>
    <w:rsid w:val="00D70E80"/>
    <w:rsid w:val="00D71D01"/>
    <w:rsid w:val="00D721C7"/>
    <w:rsid w:val="00D72B08"/>
    <w:rsid w:val="00D732C1"/>
    <w:rsid w:val="00D73592"/>
    <w:rsid w:val="00D73950"/>
    <w:rsid w:val="00D7402B"/>
    <w:rsid w:val="00D746A7"/>
    <w:rsid w:val="00D75102"/>
    <w:rsid w:val="00D75181"/>
    <w:rsid w:val="00D75350"/>
    <w:rsid w:val="00D754E8"/>
    <w:rsid w:val="00D76197"/>
    <w:rsid w:val="00D7752F"/>
    <w:rsid w:val="00D802D1"/>
    <w:rsid w:val="00D80B10"/>
    <w:rsid w:val="00D80D5E"/>
    <w:rsid w:val="00D8257D"/>
    <w:rsid w:val="00D827B9"/>
    <w:rsid w:val="00D82E8A"/>
    <w:rsid w:val="00D83144"/>
    <w:rsid w:val="00D83CAC"/>
    <w:rsid w:val="00D845D3"/>
    <w:rsid w:val="00D849AE"/>
    <w:rsid w:val="00D84F1B"/>
    <w:rsid w:val="00D85553"/>
    <w:rsid w:val="00D85DD3"/>
    <w:rsid w:val="00D860EE"/>
    <w:rsid w:val="00D86478"/>
    <w:rsid w:val="00D86E36"/>
    <w:rsid w:val="00D87664"/>
    <w:rsid w:val="00D90673"/>
    <w:rsid w:val="00D9159A"/>
    <w:rsid w:val="00D916CF"/>
    <w:rsid w:val="00D926A0"/>
    <w:rsid w:val="00D934FD"/>
    <w:rsid w:val="00D943FE"/>
    <w:rsid w:val="00D959EB"/>
    <w:rsid w:val="00D95DD3"/>
    <w:rsid w:val="00D95EE3"/>
    <w:rsid w:val="00D9672A"/>
    <w:rsid w:val="00D9729F"/>
    <w:rsid w:val="00D9745D"/>
    <w:rsid w:val="00D97650"/>
    <w:rsid w:val="00D97782"/>
    <w:rsid w:val="00D97AC7"/>
    <w:rsid w:val="00D97CBE"/>
    <w:rsid w:val="00D97D80"/>
    <w:rsid w:val="00DA077F"/>
    <w:rsid w:val="00DA1D9A"/>
    <w:rsid w:val="00DA1DC0"/>
    <w:rsid w:val="00DA2AB8"/>
    <w:rsid w:val="00DA2EEB"/>
    <w:rsid w:val="00DA30A9"/>
    <w:rsid w:val="00DA3155"/>
    <w:rsid w:val="00DA38C1"/>
    <w:rsid w:val="00DA3CC7"/>
    <w:rsid w:val="00DA3E74"/>
    <w:rsid w:val="00DA47F7"/>
    <w:rsid w:val="00DA4988"/>
    <w:rsid w:val="00DA4A00"/>
    <w:rsid w:val="00DA4A0F"/>
    <w:rsid w:val="00DA4D26"/>
    <w:rsid w:val="00DA53BB"/>
    <w:rsid w:val="00DA5460"/>
    <w:rsid w:val="00DA5EA2"/>
    <w:rsid w:val="00DA6218"/>
    <w:rsid w:val="00DA6557"/>
    <w:rsid w:val="00DA7152"/>
    <w:rsid w:val="00DA7E45"/>
    <w:rsid w:val="00DB023E"/>
    <w:rsid w:val="00DB0527"/>
    <w:rsid w:val="00DB08FB"/>
    <w:rsid w:val="00DB1592"/>
    <w:rsid w:val="00DB189E"/>
    <w:rsid w:val="00DB18C3"/>
    <w:rsid w:val="00DB3086"/>
    <w:rsid w:val="00DB3249"/>
    <w:rsid w:val="00DB4789"/>
    <w:rsid w:val="00DB49D5"/>
    <w:rsid w:val="00DB4D56"/>
    <w:rsid w:val="00DB5392"/>
    <w:rsid w:val="00DB5A50"/>
    <w:rsid w:val="00DB7BE9"/>
    <w:rsid w:val="00DC086F"/>
    <w:rsid w:val="00DC0903"/>
    <w:rsid w:val="00DC112F"/>
    <w:rsid w:val="00DC1209"/>
    <w:rsid w:val="00DC18CA"/>
    <w:rsid w:val="00DC1A25"/>
    <w:rsid w:val="00DC1C10"/>
    <w:rsid w:val="00DC2937"/>
    <w:rsid w:val="00DC2EA9"/>
    <w:rsid w:val="00DC346C"/>
    <w:rsid w:val="00DC34D0"/>
    <w:rsid w:val="00DC3902"/>
    <w:rsid w:val="00DC47A0"/>
    <w:rsid w:val="00DC4BCE"/>
    <w:rsid w:val="00DC5049"/>
    <w:rsid w:val="00DC6825"/>
    <w:rsid w:val="00DC6E62"/>
    <w:rsid w:val="00DC7157"/>
    <w:rsid w:val="00DC76B7"/>
    <w:rsid w:val="00DC76F1"/>
    <w:rsid w:val="00DC77D5"/>
    <w:rsid w:val="00DC7C0C"/>
    <w:rsid w:val="00DC7E4D"/>
    <w:rsid w:val="00DD0928"/>
    <w:rsid w:val="00DD0AC7"/>
    <w:rsid w:val="00DD1ECA"/>
    <w:rsid w:val="00DD44B3"/>
    <w:rsid w:val="00DD4B2A"/>
    <w:rsid w:val="00DD578F"/>
    <w:rsid w:val="00DD5CB8"/>
    <w:rsid w:val="00DD6AAD"/>
    <w:rsid w:val="00DD77C7"/>
    <w:rsid w:val="00DD7D42"/>
    <w:rsid w:val="00DE011A"/>
    <w:rsid w:val="00DE06E8"/>
    <w:rsid w:val="00DE0C42"/>
    <w:rsid w:val="00DE0F6B"/>
    <w:rsid w:val="00DE1275"/>
    <w:rsid w:val="00DE1817"/>
    <w:rsid w:val="00DE233A"/>
    <w:rsid w:val="00DE3C00"/>
    <w:rsid w:val="00DE40AB"/>
    <w:rsid w:val="00DE4328"/>
    <w:rsid w:val="00DE4469"/>
    <w:rsid w:val="00DE4A72"/>
    <w:rsid w:val="00DE4E80"/>
    <w:rsid w:val="00DE4F21"/>
    <w:rsid w:val="00DE5B07"/>
    <w:rsid w:val="00DE5F4D"/>
    <w:rsid w:val="00DE622D"/>
    <w:rsid w:val="00DE6833"/>
    <w:rsid w:val="00DE7E6E"/>
    <w:rsid w:val="00DE7F59"/>
    <w:rsid w:val="00DF0A70"/>
    <w:rsid w:val="00DF105C"/>
    <w:rsid w:val="00DF1B0C"/>
    <w:rsid w:val="00DF1FC1"/>
    <w:rsid w:val="00DF2DC5"/>
    <w:rsid w:val="00DF31F4"/>
    <w:rsid w:val="00DF3608"/>
    <w:rsid w:val="00DF4954"/>
    <w:rsid w:val="00DF49F2"/>
    <w:rsid w:val="00DF4D91"/>
    <w:rsid w:val="00DF5880"/>
    <w:rsid w:val="00DF5E37"/>
    <w:rsid w:val="00DF6ADC"/>
    <w:rsid w:val="00DF6E28"/>
    <w:rsid w:val="00DF7575"/>
    <w:rsid w:val="00DF7A3F"/>
    <w:rsid w:val="00E003A8"/>
    <w:rsid w:val="00E03C03"/>
    <w:rsid w:val="00E05F93"/>
    <w:rsid w:val="00E07BEE"/>
    <w:rsid w:val="00E120AE"/>
    <w:rsid w:val="00E13864"/>
    <w:rsid w:val="00E138AC"/>
    <w:rsid w:val="00E13908"/>
    <w:rsid w:val="00E14A91"/>
    <w:rsid w:val="00E16B0F"/>
    <w:rsid w:val="00E1740D"/>
    <w:rsid w:val="00E2075B"/>
    <w:rsid w:val="00E20D04"/>
    <w:rsid w:val="00E21E05"/>
    <w:rsid w:val="00E230B5"/>
    <w:rsid w:val="00E23250"/>
    <w:rsid w:val="00E23AF4"/>
    <w:rsid w:val="00E23BC7"/>
    <w:rsid w:val="00E23C91"/>
    <w:rsid w:val="00E245A4"/>
    <w:rsid w:val="00E24A87"/>
    <w:rsid w:val="00E262EF"/>
    <w:rsid w:val="00E26662"/>
    <w:rsid w:val="00E26DA3"/>
    <w:rsid w:val="00E26F79"/>
    <w:rsid w:val="00E30055"/>
    <w:rsid w:val="00E33189"/>
    <w:rsid w:val="00E335AF"/>
    <w:rsid w:val="00E34768"/>
    <w:rsid w:val="00E3554B"/>
    <w:rsid w:val="00E40DBC"/>
    <w:rsid w:val="00E4104A"/>
    <w:rsid w:val="00E41D23"/>
    <w:rsid w:val="00E41E31"/>
    <w:rsid w:val="00E42F9A"/>
    <w:rsid w:val="00E435A2"/>
    <w:rsid w:val="00E462A8"/>
    <w:rsid w:val="00E4670E"/>
    <w:rsid w:val="00E46A64"/>
    <w:rsid w:val="00E46BD1"/>
    <w:rsid w:val="00E4774E"/>
    <w:rsid w:val="00E47906"/>
    <w:rsid w:val="00E503C2"/>
    <w:rsid w:val="00E50887"/>
    <w:rsid w:val="00E51433"/>
    <w:rsid w:val="00E51556"/>
    <w:rsid w:val="00E51887"/>
    <w:rsid w:val="00E51CFF"/>
    <w:rsid w:val="00E52292"/>
    <w:rsid w:val="00E527A9"/>
    <w:rsid w:val="00E52CE5"/>
    <w:rsid w:val="00E52D66"/>
    <w:rsid w:val="00E534B0"/>
    <w:rsid w:val="00E53969"/>
    <w:rsid w:val="00E53C6C"/>
    <w:rsid w:val="00E54289"/>
    <w:rsid w:val="00E54434"/>
    <w:rsid w:val="00E546A4"/>
    <w:rsid w:val="00E54787"/>
    <w:rsid w:val="00E54AF4"/>
    <w:rsid w:val="00E54E96"/>
    <w:rsid w:val="00E55C36"/>
    <w:rsid w:val="00E55C5C"/>
    <w:rsid w:val="00E55F2B"/>
    <w:rsid w:val="00E566B5"/>
    <w:rsid w:val="00E56C18"/>
    <w:rsid w:val="00E57BFB"/>
    <w:rsid w:val="00E60E2E"/>
    <w:rsid w:val="00E610F7"/>
    <w:rsid w:val="00E61FE3"/>
    <w:rsid w:val="00E62DAA"/>
    <w:rsid w:val="00E63174"/>
    <w:rsid w:val="00E6450A"/>
    <w:rsid w:val="00E65DF0"/>
    <w:rsid w:val="00E671AC"/>
    <w:rsid w:val="00E671DF"/>
    <w:rsid w:val="00E713D1"/>
    <w:rsid w:val="00E7163E"/>
    <w:rsid w:val="00E7220B"/>
    <w:rsid w:val="00E72A42"/>
    <w:rsid w:val="00E72B08"/>
    <w:rsid w:val="00E72E0A"/>
    <w:rsid w:val="00E72E78"/>
    <w:rsid w:val="00E73A24"/>
    <w:rsid w:val="00E73A79"/>
    <w:rsid w:val="00E751FF"/>
    <w:rsid w:val="00E75335"/>
    <w:rsid w:val="00E7650D"/>
    <w:rsid w:val="00E766A1"/>
    <w:rsid w:val="00E76EB9"/>
    <w:rsid w:val="00E800A9"/>
    <w:rsid w:val="00E80710"/>
    <w:rsid w:val="00E8073E"/>
    <w:rsid w:val="00E815CC"/>
    <w:rsid w:val="00E8165A"/>
    <w:rsid w:val="00E81BD6"/>
    <w:rsid w:val="00E81CF2"/>
    <w:rsid w:val="00E81F28"/>
    <w:rsid w:val="00E82F0B"/>
    <w:rsid w:val="00E836A6"/>
    <w:rsid w:val="00E8379A"/>
    <w:rsid w:val="00E83FF7"/>
    <w:rsid w:val="00E843F7"/>
    <w:rsid w:val="00E8482B"/>
    <w:rsid w:val="00E84B73"/>
    <w:rsid w:val="00E84E40"/>
    <w:rsid w:val="00E8525D"/>
    <w:rsid w:val="00E85450"/>
    <w:rsid w:val="00E8546D"/>
    <w:rsid w:val="00E85596"/>
    <w:rsid w:val="00E856C5"/>
    <w:rsid w:val="00E859C5"/>
    <w:rsid w:val="00E85E80"/>
    <w:rsid w:val="00E868EE"/>
    <w:rsid w:val="00E8699D"/>
    <w:rsid w:val="00E86CA3"/>
    <w:rsid w:val="00E871B8"/>
    <w:rsid w:val="00E8729F"/>
    <w:rsid w:val="00E8751C"/>
    <w:rsid w:val="00E87756"/>
    <w:rsid w:val="00E90BDE"/>
    <w:rsid w:val="00E90EE6"/>
    <w:rsid w:val="00E9170B"/>
    <w:rsid w:val="00E91E1A"/>
    <w:rsid w:val="00E92F40"/>
    <w:rsid w:val="00E93206"/>
    <w:rsid w:val="00E93C71"/>
    <w:rsid w:val="00E93F06"/>
    <w:rsid w:val="00E94729"/>
    <w:rsid w:val="00E95E2D"/>
    <w:rsid w:val="00E960C8"/>
    <w:rsid w:val="00E97F46"/>
    <w:rsid w:val="00EA1982"/>
    <w:rsid w:val="00EA19A6"/>
    <w:rsid w:val="00EA2283"/>
    <w:rsid w:val="00EA2929"/>
    <w:rsid w:val="00EA325F"/>
    <w:rsid w:val="00EA363D"/>
    <w:rsid w:val="00EA36BB"/>
    <w:rsid w:val="00EA3881"/>
    <w:rsid w:val="00EA3EE6"/>
    <w:rsid w:val="00EA66AC"/>
    <w:rsid w:val="00EA743B"/>
    <w:rsid w:val="00EA7935"/>
    <w:rsid w:val="00EA7B63"/>
    <w:rsid w:val="00EA7CC9"/>
    <w:rsid w:val="00EB0942"/>
    <w:rsid w:val="00EB0DFA"/>
    <w:rsid w:val="00EB251E"/>
    <w:rsid w:val="00EB2A25"/>
    <w:rsid w:val="00EB2B34"/>
    <w:rsid w:val="00EB5FA3"/>
    <w:rsid w:val="00EB7977"/>
    <w:rsid w:val="00EC0293"/>
    <w:rsid w:val="00EC03D2"/>
    <w:rsid w:val="00EC0AB8"/>
    <w:rsid w:val="00EC2E0F"/>
    <w:rsid w:val="00EC3091"/>
    <w:rsid w:val="00EC44A2"/>
    <w:rsid w:val="00EC53DF"/>
    <w:rsid w:val="00EC5D58"/>
    <w:rsid w:val="00EC5EAB"/>
    <w:rsid w:val="00EC6B24"/>
    <w:rsid w:val="00EC6F2E"/>
    <w:rsid w:val="00EC7815"/>
    <w:rsid w:val="00ED09AE"/>
    <w:rsid w:val="00ED0B59"/>
    <w:rsid w:val="00ED0B9A"/>
    <w:rsid w:val="00ED0C6A"/>
    <w:rsid w:val="00ED0CC8"/>
    <w:rsid w:val="00ED0CD1"/>
    <w:rsid w:val="00ED1192"/>
    <w:rsid w:val="00ED2A9A"/>
    <w:rsid w:val="00ED2E1D"/>
    <w:rsid w:val="00ED2F0B"/>
    <w:rsid w:val="00ED37E9"/>
    <w:rsid w:val="00ED380B"/>
    <w:rsid w:val="00ED40BC"/>
    <w:rsid w:val="00ED50F3"/>
    <w:rsid w:val="00ED5980"/>
    <w:rsid w:val="00ED5B2E"/>
    <w:rsid w:val="00ED6C5F"/>
    <w:rsid w:val="00ED729F"/>
    <w:rsid w:val="00EE0D2B"/>
    <w:rsid w:val="00EE197F"/>
    <w:rsid w:val="00EE1F1C"/>
    <w:rsid w:val="00EE227E"/>
    <w:rsid w:val="00EE2D6B"/>
    <w:rsid w:val="00EE3171"/>
    <w:rsid w:val="00EE32DE"/>
    <w:rsid w:val="00EE36CB"/>
    <w:rsid w:val="00EE3CE5"/>
    <w:rsid w:val="00EE471E"/>
    <w:rsid w:val="00EE4CB6"/>
    <w:rsid w:val="00EE4F2A"/>
    <w:rsid w:val="00EE4F58"/>
    <w:rsid w:val="00EE5190"/>
    <w:rsid w:val="00EE548D"/>
    <w:rsid w:val="00EE6D6A"/>
    <w:rsid w:val="00EE6FFF"/>
    <w:rsid w:val="00EE70D0"/>
    <w:rsid w:val="00EE7311"/>
    <w:rsid w:val="00EE7BE9"/>
    <w:rsid w:val="00EF1A46"/>
    <w:rsid w:val="00EF20BC"/>
    <w:rsid w:val="00EF27B0"/>
    <w:rsid w:val="00EF3658"/>
    <w:rsid w:val="00EF3BE8"/>
    <w:rsid w:val="00EF3E2A"/>
    <w:rsid w:val="00EF44A5"/>
    <w:rsid w:val="00EF6364"/>
    <w:rsid w:val="00EF6B5E"/>
    <w:rsid w:val="00EF6C61"/>
    <w:rsid w:val="00EF6E1D"/>
    <w:rsid w:val="00EF70BF"/>
    <w:rsid w:val="00EF7112"/>
    <w:rsid w:val="00EF7825"/>
    <w:rsid w:val="00EF7DAC"/>
    <w:rsid w:val="00EF7FCF"/>
    <w:rsid w:val="00F00C88"/>
    <w:rsid w:val="00F0140C"/>
    <w:rsid w:val="00F026A9"/>
    <w:rsid w:val="00F02C48"/>
    <w:rsid w:val="00F033D5"/>
    <w:rsid w:val="00F0343F"/>
    <w:rsid w:val="00F03EB4"/>
    <w:rsid w:val="00F04145"/>
    <w:rsid w:val="00F043AA"/>
    <w:rsid w:val="00F044CA"/>
    <w:rsid w:val="00F046F9"/>
    <w:rsid w:val="00F05005"/>
    <w:rsid w:val="00F05412"/>
    <w:rsid w:val="00F0561A"/>
    <w:rsid w:val="00F06B0C"/>
    <w:rsid w:val="00F06D57"/>
    <w:rsid w:val="00F07D28"/>
    <w:rsid w:val="00F102AF"/>
    <w:rsid w:val="00F10CE9"/>
    <w:rsid w:val="00F11095"/>
    <w:rsid w:val="00F1109B"/>
    <w:rsid w:val="00F113F2"/>
    <w:rsid w:val="00F11D86"/>
    <w:rsid w:val="00F12A56"/>
    <w:rsid w:val="00F12B96"/>
    <w:rsid w:val="00F1418A"/>
    <w:rsid w:val="00F141E0"/>
    <w:rsid w:val="00F145C6"/>
    <w:rsid w:val="00F14EAC"/>
    <w:rsid w:val="00F169B2"/>
    <w:rsid w:val="00F17446"/>
    <w:rsid w:val="00F17E6E"/>
    <w:rsid w:val="00F17FE0"/>
    <w:rsid w:val="00F20394"/>
    <w:rsid w:val="00F2059D"/>
    <w:rsid w:val="00F21253"/>
    <w:rsid w:val="00F2161F"/>
    <w:rsid w:val="00F216D8"/>
    <w:rsid w:val="00F21C55"/>
    <w:rsid w:val="00F221E3"/>
    <w:rsid w:val="00F22C1C"/>
    <w:rsid w:val="00F22CF8"/>
    <w:rsid w:val="00F22FF2"/>
    <w:rsid w:val="00F23407"/>
    <w:rsid w:val="00F23A5C"/>
    <w:rsid w:val="00F24577"/>
    <w:rsid w:val="00F255D9"/>
    <w:rsid w:val="00F26EDC"/>
    <w:rsid w:val="00F300D1"/>
    <w:rsid w:val="00F302B8"/>
    <w:rsid w:val="00F312A3"/>
    <w:rsid w:val="00F325B6"/>
    <w:rsid w:val="00F32AB4"/>
    <w:rsid w:val="00F32C0A"/>
    <w:rsid w:val="00F33D1C"/>
    <w:rsid w:val="00F34556"/>
    <w:rsid w:val="00F3604C"/>
    <w:rsid w:val="00F42133"/>
    <w:rsid w:val="00F43E65"/>
    <w:rsid w:val="00F44337"/>
    <w:rsid w:val="00F4540E"/>
    <w:rsid w:val="00F464B9"/>
    <w:rsid w:val="00F46C22"/>
    <w:rsid w:val="00F47499"/>
    <w:rsid w:val="00F50A0A"/>
    <w:rsid w:val="00F50A65"/>
    <w:rsid w:val="00F5148C"/>
    <w:rsid w:val="00F52706"/>
    <w:rsid w:val="00F536E5"/>
    <w:rsid w:val="00F53C4A"/>
    <w:rsid w:val="00F53F72"/>
    <w:rsid w:val="00F544EB"/>
    <w:rsid w:val="00F552A6"/>
    <w:rsid w:val="00F56383"/>
    <w:rsid w:val="00F56FCD"/>
    <w:rsid w:val="00F600A0"/>
    <w:rsid w:val="00F6013B"/>
    <w:rsid w:val="00F604AD"/>
    <w:rsid w:val="00F610A7"/>
    <w:rsid w:val="00F61E4F"/>
    <w:rsid w:val="00F621CD"/>
    <w:rsid w:val="00F62533"/>
    <w:rsid w:val="00F62D2B"/>
    <w:rsid w:val="00F6347B"/>
    <w:rsid w:val="00F649D6"/>
    <w:rsid w:val="00F64AE2"/>
    <w:rsid w:val="00F65322"/>
    <w:rsid w:val="00F66C00"/>
    <w:rsid w:val="00F66D17"/>
    <w:rsid w:val="00F71038"/>
    <w:rsid w:val="00F71386"/>
    <w:rsid w:val="00F71415"/>
    <w:rsid w:val="00F71B2A"/>
    <w:rsid w:val="00F72BFE"/>
    <w:rsid w:val="00F72D16"/>
    <w:rsid w:val="00F73094"/>
    <w:rsid w:val="00F73B0F"/>
    <w:rsid w:val="00F73C98"/>
    <w:rsid w:val="00F74FFD"/>
    <w:rsid w:val="00F76C7A"/>
    <w:rsid w:val="00F76FD6"/>
    <w:rsid w:val="00F80DA5"/>
    <w:rsid w:val="00F81AA1"/>
    <w:rsid w:val="00F81DE1"/>
    <w:rsid w:val="00F81DE8"/>
    <w:rsid w:val="00F81E84"/>
    <w:rsid w:val="00F822AA"/>
    <w:rsid w:val="00F85BA4"/>
    <w:rsid w:val="00F85FBC"/>
    <w:rsid w:val="00F86097"/>
    <w:rsid w:val="00F866AD"/>
    <w:rsid w:val="00F90969"/>
    <w:rsid w:val="00F91C8C"/>
    <w:rsid w:val="00F92590"/>
    <w:rsid w:val="00F92AF4"/>
    <w:rsid w:val="00F92BC4"/>
    <w:rsid w:val="00F9380F"/>
    <w:rsid w:val="00F9389A"/>
    <w:rsid w:val="00F93C15"/>
    <w:rsid w:val="00F9419F"/>
    <w:rsid w:val="00F943C3"/>
    <w:rsid w:val="00F94F62"/>
    <w:rsid w:val="00F95397"/>
    <w:rsid w:val="00F953BC"/>
    <w:rsid w:val="00F9629D"/>
    <w:rsid w:val="00F965DC"/>
    <w:rsid w:val="00F96728"/>
    <w:rsid w:val="00F97565"/>
    <w:rsid w:val="00FA0642"/>
    <w:rsid w:val="00FA2740"/>
    <w:rsid w:val="00FA45F6"/>
    <w:rsid w:val="00FA4E95"/>
    <w:rsid w:val="00FA574D"/>
    <w:rsid w:val="00FA5A84"/>
    <w:rsid w:val="00FA65D3"/>
    <w:rsid w:val="00FA6DF8"/>
    <w:rsid w:val="00FA7177"/>
    <w:rsid w:val="00FA7D1E"/>
    <w:rsid w:val="00FB05AF"/>
    <w:rsid w:val="00FB0A75"/>
    <w:rsid w:val="00FB11C3"/>
    <w:rsid w:val="00FB2777"/>
    <w:rsid w:val="00FB2960"/>
    <w:rsid w:val="00FB49CF"/>
    <w:rsid w:val="00FB6518"/>
    <w:rsid w:val="00FB69D1"/>
    <w:rsid w:val="00FB6CEB"/>
    <w:rsid w:val="00FB74F3"/>
    <w:rsid w:val="00FB7682"/>
    <w:rsid w:val="00FB7728"/>
    <w:rsid w:val="00FC1324"/>
    <w:rsid w:val="00FC1E66"/>
    <w:rsid w:val="00FC310C"/>
    <w:rsid w:val="00FC3717"/>
    <w:rsid w:val="00FC4016"/>
    <w:rsid w:val="00FC438B"/>
    <w:rsid w:val="00FC44C3"/>
    <w:rsid w:val="00FC46EA"/>
    <w:rsid w:val="00FC487B"/>
    <w:rsid w:val="00FC4B5B"/>
    <w:rsid w:val="00FC5185"/>
    <w:rsid w:val="00FC537B"/>
    <w:rsid w:val="00FC5506"/>
    <w:rsid w:val="00FC59D7"/>
    <w:rsid w:val="00FC5C33"/>
    <w:rsid w:val="00FC5E56"/>
    <w:rsid w:val="00FC6088"/>
    <w:rsid w:val="00FC63D3"/>
    <w:rsid w:val="00FD0B50"/>
    <w:rsid w:val="00FD0DF1"/>
    <w:rsid w:val="00FD0F0A"/>
    <w:rsid w:val="00FD1150"/>
    <w:rsid w:val="00FD1E4F"/>
    <w:rsid w:val="00FD27B4"/>
    <w:rsid w:val="00FD2D62"/>
    <w:rsid w:val="00FD5455"/>
    <w:rsid w:val="00FD7F98"/>
    <w:rsid w:val="00FE1869"/>
    <w:rsid w:val="00FE3765"/>
    <w:rsid w:val="00FE3795"/>
    <w:rsid w:val="00FE43DC"/>
    <w:rsid w:val="00FE55CA"/>
    <w:rsid w:val="00FE57EE"/>
    <w:rsid w:val="00FE63E6"/>
    <w:rsid w:val="00FE7D5E"/>
    <w:rsid w:val="00FE7ED7"/>
    <w:rsid w:val="00FF0817"/>
    <w:rsid w:val="00FF0A7F"/>
    <w:rsid w:val="00FF0EF4"/>
    <w:rsid w:val="00FF155C"/>
    <w:rsid w:val="00FF1C0C"/>
    <w:rsid w:val="00FF2060"/>
    <w:rsid w:val="00FF2830"/>
    <w:rsid w:val="00FF2BEE"/>
    <w:rsid w:val="00FF392C"/>
    <w:rsid w:val="00FF4026"/>
    <w:rsid w:val="00FF478F"/>
    <w:rsid w:val="00FF4B56"/>
    <w:rsid w:val="00FF5BE2"/>
    <w:rsid w:val="00FF5FB8"/>
    <w:rsid w:val="00FF6A58"/>
    <w:rsid w:val="00FF713E"/>
    <w:rsid w:val="00FF72F5"/>
    <w:rsid w:val="159FFE33"/>
    <w:rsid w:val="2CF70593"/>
    <w:rsid w:val="55C1FFCA"/>
    <w:rsid w:val="576D2004"/>
    <w:rsid w:val="697F4B7F"/>
    <w:rsid w:val="6FA1FE3E"/>
    <w:rsid w:val="7D86C3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D710C"/>
  <w15:chartTrackingRefBased/>
  <w15:docId w15:val="{390D566A-7FC4-418E-83D1-977B6BCF4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01HEADING1"/>
    <w:link w:val="Heading1Char"/>
    <w:uiPriority w:val="9"/>
    <w:qFormat/>
    <w:rsid w:val="00FB6CEB"/>
    <w:pPr>
      <w:spacing w:after="1200"/>
      <w:outlineLvl w:val="0"/>
    </w:pPr>
    <w:rPr>
      <w:rFonts w:ascii="Arial" w:hAnsi="Arial" w:cs="Arial"/>
      <w:b/>
      <w:bCs/>
      <w:noProof/>
      <w:color w:val="005688"/>
      <w:spacing w:val="-14"/>
      <w:sz w:val="80"/>
      <w:szCs w:val="80"/>
    </w:rPr>
  </w:style>
  <w:style w:type="paragraph" w:styleId="Heading2">
    <w:name w:val="heading 2"/>
    <w:basedOn w:val="Normal"/>
    <w:next w:val="Normal"/>
    <w:link w:val="Heading2Char"/>
    <w:uiPriority w:val="9"/>
    <w:unhideWhenUsed/>
    <w:qFormat/>
    <w:rsid w:val="009B737E"/>
    <w:pPr>
      <w:keepNext/>
      <w:keepLines/>
      <w:spacing w:before="360" w:after="120"/>
      <w:outlineLvl w:val="1"/>
    </w:pPr>
    <w:rPr>
      <w:rFonts w:ascii="Arial" w:eastAsiaTheme="majorEastAsia" w:hAnsi="Arial" w:cs="Arial"/>
      <w:b/>
      <w:bCs/>
      <w:sz w:val="44"/>
      <w:szCs w:val="44"/>
    </w:rPr>
  </w:style>
  <w:style w:type="paragraph" w:styleId="Heading3">
    <w:name w:val="heading 3"/>
    <w:basedOn w:val="03INTROPARALARGE"/>
    <w:next w:val="Normal"/>
    <w:link w:val="Heading3Char"/>
    <w:uiPriority w:val="9"/>
    <w:unhideWhenUsed/>
    <w:qFormat/>
    <w:rsid w:val="00504F9B"/>
    <w:pPr>
      <w:keepNext/>
      <w:keepLines/>
      <w:spacing w:before="360" w:after="120"/>
      <w:outlineLvl w:val="2"/>
    </w:pPr>
    <w:rPr>
      <w:rFonts w:ascii="Nunito Sans" w:hAnsi="Nunito Sans" w:cs="Arial"/>
      <w:b w:val="0"/>
      <w:bCs w:val="0"/>
      <w:i w:val="0"/>
      <w:iCs w:val="0"/>
      <w:color w:val="auto"/>
      <w:sz w:val="36"/>
      <w:szCs w:val="36"/>
      <w:lang w:val="en-AU"/>
    </w:rPr>
  </w:style>
  <w:style w:type="paragraph" w:styleId="Heading4">
    <w:name w:val="heading 4"/>
    <w:basedOn w:val="03INTROPARALARGE"/>
    <w:next w:val="Normal"/>
    <w:link w:val="Heading4Char"/>
    <w:uiPriority w:val="9"/>
    <w:unhideWhenUsed/>
    <w:qFormat/>
    <w:rsid w:val="001B6574"/>
    <w:pPr>
      <w:spacing w:before="120" w:after="60" w:line="264" w:lineRule="auto"/>
      <w:outlineLvl w:val="3"/>
    </w:pPr>
    <w:rPr>
      <w:rFonts w:ascii="Nunito Sans" w:hAnsi="Nunito Sans" w:cs="Arial"/>
      <w:b w:val="0"/>
      <w:bCs w:val="0"/>
      <w:i w:val="0"/>
      <w:iCs w:val="0"/>
      <w:color w:val="auto"/>
    </w:rPr>
  </w:style>
  <w:style w:type="paragraph" w:styleId="Heading5">
    <w:name w:val="heading 5"/>
    <w:basedOn w:val="Normal"/>
    <w:next w:val="Normal"/>
    <w:link w:val="Heading5Char"/>
    <w:uiPriority w:val="9"/>
    <w:semiHidden/>
    <w:unhideWhenUsed/>
    <w:qFormat/>
    <w:rsid w:val="007D51C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40989"/>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57519"/>
    <w:pPr>
      <w:keepNext/>
      <w:keepLines/>
      <w:spacing w:before="40" w:line="259" w:lineRule="auto"/>
      <w:outlineLvl w:val="6"/>
    </w:pPr>
    <w:rPr>
      <w:rFonts w:eastAsiaTheme="majorEastAsia" w:cstheme="majorBidi"/>
      <w:color w:val="595959" w:themeColor="text1" w:themeTint="A6"/>
      <w:kern w:val="2"/>
      <w:sz w:val="20"/>
      <w14:ligatures w14:val="standardContextual"/>
    </w:rPr>
  </w:style>
  <w:style w:type="paragraph" w:styleId="Heading8">
    <w:name w:val="heading 8"/>
    <w:basedOn w:val="Normal"/>
    <w:next w:val="Normal"/>
    <w:link w:val="Heading8Char"/>
    <w:uiPriority w:val="9"/>
    <w:semiHidden/>
    <w:unhideWhenUsed/>
    <w:qFormat/>
    <w:rsid w:val="00257519"/>
    <w:pPr>
      <w:keepNext/>
      <w:keepLines/>
      <w:spacing w:line="259" w:lineRule="auto"/>
      <w:outlineLvl w:val="7"/>
    </w:pPr>
    <w:rPr>
      <w:rFonts w:eastAsiaTheme="majorEastAsia" w:cstheme="majorBidi"/>
      <w:i/>
      <w:iCs/>
      <w:color w:val="272727" w:themeColor="text1" w:themeTint="D8"/>
      <w:kern w:val="2"/>
      <w:sz w:val="20"/>
      <w14:ligatures w14:val="standardContextual"/>
    </w:rPr>
  </w:style>
  <w:style w:type="paragraph" w:styleId="Heading9">
    <w:name w:val="heading 9"/>
    <w:basedOn w:val="Normal"/>
    <w:next w:val="Normal"/>
    <w:link w:val="Heading9Char"/>
    <w:uiPriority w:val="9"/>
    <w:semiHidden/>
    <w:unhideWhenUsed/>
    <w:qFormat/>
    <w:rsid w:val="00257519"/>
    <w:pPr>
      <w:keepNext/>
      <w:keepLines/>
      <w:spacing w:line="259" w:lineRule="auto"/>
      <w:outlineLvl w:val="8"/>
    </w:pPr>
    <w:rPr>
      <w:rFonts w:eastAsiaTheme="majorEastAsia" w:cstheme="majorBidi"/>
      <w:color w:val="272727" w:themeColor="text1" w:themeTint="D8"/>
      <w:kern w:val="2"/>
      <w:sz w:val="2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6CEB"/>
    <w:rPr>
      <w:rFonts w:ascii="Arial" w:hAnsi="Arial" w:cs="Arial"/>
      <w:b/>
      <w:bCs/>
      <w:noProof/>
      <w:color w:val="005688"/>
      <w:spacing w:val="-14"/>
      <w:sz w:val="80"/>
      <w:szCs w:val="80"/>
      <w:lang w:val="en-US"/>
    </w:rPr>
  </w:style>
  <w:style w:type="character" w:customStyle="1" w:styleId="Heading2Char">
    <w:name w:val="Heading 2 Char"/>
    <w:basedOn w:val="DefaultParagraphFont"/>
    <w:link w:val="Heading2"/>
    <w:uiPriority w:val="9"/>
    <w:rsid w:val="009B737E"/>
    <w:rPr>
      <w:rFonts w:ascii="Arial" w:eastAsiaTheme="majorEastAsia" w:hAnsi="Arial" w:cs="Arial"/>
      <w:b/>
      <w:bCs/>
      <w:sz w:val="44"/>
      <w:szCs w:val="44"/>
    </w:rPr>
  </w:style>
  <w:style w:type="paragraph" w:customStyle="1" w:styleId="01HEADING1">
    <w:name w:val="01. HEADING 1"/>
    <w:basedOn w:val="Normal"/>
    <w:uiPriority w:val="99"/>
    <w:rsid w:val="00DB1592"/>
    <w:pPr>
      <w:suppressAutoHyphens/>
      <w:autoSpaceDE w:val="0"/>
      <w:autoSpaceDN w:val="0"/>
      <w:adjustRightInd w:val="0"/>
      <w:spacing w:after="624" w:line="1000" w:lineRule="atLeast"/>
      <w:textAlignment w:val="center"/>
    </w:pPr>
    <w:rPr>
      <w:rFonts w:ascii="FilsonProMedium" w:hAnsi="FilsonProMedium" w:cs="FilsonProMedium"/>
      <w:color w:val="0038A3"/>
      <w:sz w:val="96"/>
      <w:szCs w:val="96"/>
      <w:lang w:val="en-US"/>
    </w:rPr>
  </w:style>
  <w:style w:type="character" w:customStyle="1" w:styleId="Heading3Char">
    <w:name w:val="Heading 3 Char"/>
    <w:basedOn w:val="DefaultParagraphFont"/>
    <w:link w:val="Heading3"/>
    <w:uiPriority w:val="9"/>
    <w:rsid w:val="00504F9B"/>
    <w:rPr>
      <w:rFonts w:ascii="Nunito Sans" w:hAnsi="Nunito Sans" w:cs="Arial"/>
      <w:spacing w:val="6"/>
      <w:sz w:val="36"/>
      <w:szCs w:val="36"/>
    </w:rPr>
  </w:style>
  <w:style w:type="paragraph" w:customStyle="1" w:styleId="04BODYCOPY">
    <w:name w:val="04. BODY COPY"/>
    <w:basedOn w:val="Normal"/>
    <w:uiPriority w:val="99"/>
    <w:rsid w:val="00DB1592"/>
    <w:pPr>
      <w:suppressAutoHyphens/>
      <w:autoSpaceDE w:val="0"/>
      <w:autoSpaceDN w:val="0"/>
      <w:adjustRightInd w:val="0"/>
      <w:spacing w:after="170" w:line="280" w:lineRule="atLeast"/>
      <w:textAlignment w:val="center"/>
    </w:pPr>
    <w:rPr>
      <w:rFonts w:ascii="Nunito Sans" w:hAnsi="Nunito Sans" w:cs="Nunito Sans"/>
      <w:color w:val="000000"/>
      <w:sz w:val="20"/>
      <w:szCs w:val="20"/>
      <w:lang w:val="en-US"/>
    </w:rPr>
  </w:style>
  <w:style w:type="paragraph" w:styleId="BodyText">
    <w:name w:val="Body Text"/>
    <w:basedOn w:val="04BODYCOPY"/>
    <w:link w:val="BodyTextChar"/>
    <w:uiPriority w:val="1"/>
    <w:unhideWhenUsed/>
    <w:qFormat/>
    <w:rsid w:val="00062CB8"/>
    <w:pPr>
      <w:spacing w:after="180" w:line="264" w:lineRule="auto"/>
    </w:pPr>
    <w:rPr>
      <w:rFonts w:cs="Segoe UI"/>
      <w:color w:val="000000" w:themeColor="text1"/>
      <w:lang w:val="en-AU"/>
    </w:rPr>
  </w:style>
  <w:style w:type="paragraph" w:styleId="Footer">
    <w:name w:val="footer"/>
    <w:basedOn w:val="Normal"/>
    <w:link w:val="FooterChar"/>
    <w:uiPriority w:val="99"/>
    <w:unhideWhenUsed/>
    <w:rsid w:val="00ED09AE"/>
    <w:pPr>
      <w:tabs>
        <w:tab w:val="center" w:pos="4513"/>
        <w:tab w:val="right" w:pos="9026"/>
      </w:tabs>
    </w:pPr>
    <w:rPr>
      <w:rFonts w:ascii="Arial" w:hAnsi="Arial" w:cs="Arial"/>
      <w:b/>
      <w:bCs/>
      <w:sz w:val="14"/>
      <w:szCs w:val="14"/>
    </w:rPr>
  </w:style>
  <w:style w:type="character" w:customStyle="1" w:styleId="FooterChar">
    <w:name w:val="Footer Char"/>
    <w:basedOn w:val="DefaultParagraphFont"/>
    <w:link w:val="Footer"/>
    <w:uiPriority w:val="99"/>
    <w:rsid w:val="00ED09AE"/>
    <w:rPr>
      <w:rFonts w:ascii="Arial" w:hAnsi="Arial" w:cs="Arial"/>
      <w:b/>
      <w:bCs/>
      <w:sz w:val="14"/>
      <w:szCs w:val="14"/>
    </w:rPr>
  </w:style>
  <w:style w:type="character" w:customStyle="1" w:styleId="BodyTextChar">
    <w:name w:val="Body Text Char"/>
    <w:basedOn w:val="DefaultParagraphFont"/>
    <w:link w:val="BodyText"/>
    <w:uiPriority w:val="1"/>
    <w:rsid w:val="00062CB8"/>
    <w:rPr>
      <w:rFonts w:ascii="Nunito Sans" w:hAnsi="Nunito Sans" w:cs="Segoe UI"/>
      <w:color w:val="000000" w:themeColor="text1"/>
      <w:sz w:val="20"/>
      <w:szCs w:val="20"/>
    </w:rPr>
  </w:style>
  <w:style w:type="paragraph" w:customStyle="1" w:styleId="03INTROPARALARGE">
    <w:name w:val="03. INTRO PARA_LARGE"/>
    <w:basedOn w:val="Normal"/>
    <w:uiPriority w:val="99"/>
    <w:rsid w:val="00DB1592"/>
    <w:pPr>
      <w:suppressAutoHyphens/>
      <w:autoSpaceDE w:val="0"/>
      <w:autoSpaceDN w:val="0"/>
      <w:adjustRightInd w:val="0"/>
      <w:spacing w:after="283" w:line="400" w:lineRule="atLeast"/>
      <w:textAlignment w:val="center"/>
    </w:pPr>
    <w:rPr>
      <w:rFonts w:ascii="FilsonProBold-Italic" w:hAnsi="FilsonProBold-Italic" w:cs="FilsonProBold-Italic"/>
      <w:b/>
      <w:bCs/>
      <w:i/>
      <w:iCs/>
      <w:color w:val="008900"/>
      <w:spacing w:val="6"/>
      <w:sz w:val="28"/>
      <w:szCs w:val="28"/>
      <w:lang w:val="en-US"/>
    </w:rPr>
  </w:style>
  <w:style w:type="character" w:customStyle="1" w:styleId="Heading4Char">
    <w:name w:val="Heading 4 Char"/>
    <w:basedOn w:val="DefaultParagraphFont"/>
    <w:link w:val="Heading4"/>
    <w:uiPriority w:val="9"/>
    <w:rsid w:val="001B6574"/>
    <w:rPr>
      <w:rFonts w:ascii="Nunito Sans" w:hAnsi="Nunito Sans" w:cs="Arial"/>
      <w:spacing w:val="6"/>
      <w:sz w:val="28"/>
      <w:szCs w:val="28"/>
      <w:lang w:val="en-US"/>
    </w:rPr>
  </w:style>
  <w:style w:type="paragraph" w:styleId="Header">
    <w:name w:val="header"/>
    <w:basedOn w:val="Normal"/>
    <w:link w:val="HeaderChar"/>
    <w:uiPriority w:val="99"/>
    <w:unhideWhenUsed/>
    <w:rsid w:val="007B3A60"/>
    <w:pPr>
      <w:tabs>
        <w:tab w:val="center" w:pos="4513"/>
        <w:tab w:val="right" w:pos="9026"/>
      </w:tabs>
    </w:pPr>
  </w:style>
  <w:style w:type="character" w:customStyle="1" w:styleId="HeaderChar">
    <w:name w:val="Header Char"/>
    <w:basedOn w:val="DefaultParagraphFont"/>
    <w:link w:val="Header"/>
    <w:uiPriority w:val="99"/>
    <w:rsid w:val="007B3A60"/>
  </w:style>
  <w:style w:type="character" w:styleId="PageNumber">
    <w:name w:val="page number"/>
    <w:basedOn w:val="DefaultParagraphFont"/>
    <w:uiPriority w:val="99"/>
    <w:semiHidden/>
    <w:unhideWhenUsed/>
    <w:rsid w:val="007B3A60"/>
  </w:style>
  <w:style w:type="paragraph" w:styleId="ListBullet">
    <w:name w:val="List Bullet"/>
    <w:basedOn w:val="BodyText"/>
    <w:uiPriority w:val="99"/>
    <w:unhideWhenUsed/>
    <w:rsid w:val="00ED09AE"/>
    <w:pPr>
      <w:numPr>
        <w:numId w:val="1"/>
      </w:numPr>
    </w:pPr>
  </w:style>
  <w:style w:type="paragraph" w:styleId="ListBullet2">
    <w:name w:val="List Bullet 2"/>
    <w:basedOn w:val="BodyText"/>
    <w:uiPriority w:val="99"/>
    <w:unhideWhenUsed/>
    <w:rsid w:val="00ED09AE"/>
    <w:pPr>
      <w:numPr>
        <w:numId w:val="2"/>
      </w:numPr>
    </w:pPr>
  </w:style>
  <w:style w:type="paragraph" w:customStyle="1" w:styleId="DocumentFooter">
    <w:name w:val="Document Footer"/>
    <w:basedOn w:val="Normal"/>
    <w:qFormat/>
    <w:rsid w:val="00ED09AE"/>
    <w:rPr>
      <w:rFonts w:ascii="Arial" w:hAnsi="Arial"/>
      <w:b/>
    </w:rPr>
  </w:style>
  <w:style w:type="paragraph" w:customStyle="1" w:styleId="ShortQuote">
    <w:name w:val="Short Quote"/>
    <w:basedOn w:val="Normal"/>
    <w:qFormat/>
    <w:rsid w:val="00A91B99"/>
    <w:pPr>
      <w:spacing w:before="360" w:line="276" w:lineRule="auto"/>
    </w:pPr>
    <w:rPr>
      <w:rFonts w:ascii="Arial" w:hAnsi="Arial" w:cs="Arial"/>
      <w:b/>
      <w:bCs/>
      <w:i/>
      <w:iCs/>
      <w:color w:val="005688"/>
      <w:sz w:val="36"/>
      <w:szCs w:val="36"/>
      <w:lang w:val="en-US"/>
    </w:rPr>
  </w:style>
  <w:style w:type="paragraph" w:customStyle="1" w:styleId="ShortQuoteAuthor">
    <w:name w:val="Short Quote Author"/>
    <w:basedOn w:val="ShortQuote"/>
    <w:qFormat/>
    <w:rsid w:val="00A91B99"/>
    <w:pPr>
      <w:spacing w:before="0"/>
    </w:pPr>
    <w:rPr>
      <w:b w:val="0"/>
      <w:bCs w:val="0"/>
    </w:rPr>
  </w:style>
  <w:style w:type="paragraph" w:customStyle="1" w:styleId="LongQuote">
    <w:name w:val="Long Quote"/>
    <w:basedOn w:val="Normal"/>
    <w:qFormat/>
    <w:rsid w:val="00A91B99"/>
    <w:pPr>
      <w:spacing w:after="100" w:line="276" w:lineRule="auto"/>
    </w:pPr>
    <w:rPr>
      <w:rFonts w:ascii="Arial" w:hAnsi="Arial" w:cs="Arial"/>
      <w:color w:val="005688"/>
      <w:sz w:val="29"/>
      <w:szCs w:val="29"/>
      <w:lang w:val="en-US"/>
    </w:rPr>
  </w:style>
  <w:style w:type="paragraph" w:customStyle="1" w:styleId="LongQuoteAuthor">
    <w:name w:val="Long Quote Author"/>
    <w:basedOn w:val="Normal"/>
    <w:qFormat/>
    <w:rsid w:val="00A91B99"/>
    <w:pPr>
      <w:spacing w:before="60"/>
    </w:pPr>
    <w:rPr>
      <w:rFonts w:ascii="Arial" w:hAnsi="Arial" w:cs="Arial"/>
      <w:color w:val="005688"/>
      <w:sz w:val="29"/>
      <w:szCs w:val="29"/>
      <w:lang w:val="en-US"/>
    </w:rPr>
  </w:style>
  <w:style w:type="paragraph" w:customStyle="1" w:styleId="SubHeadingLevel2">
    <w:name w:val="Sub Heading Level 2"/>
    <w:basedOn w:val="01HEADING1"/>
    <w:uiPriority w:val="99"/>
    <w:rsid w:val="00372785"/>
    <w:pPr>
      <w:pBdr>
        <w:top w:val="single" w:sz="24" w:space="22" w:color="auto"/>
      </w:pBdr>
      <w:spacing w:before="624" w:after="283" w:line="432" w:lineRule="atLeast"/>
    </w:pPr>
    <w:rPr>
      <w:rFonts w:ascii="Arial" w:hAnsi="Arial" w:cs="Arial"/>
      <w:b/>
      <w:bCs/>
      <w:color w:val="008900"/>
      <w:sz w:val="36"/>
      <w:szCs w:val="36"/>
    </w:rPr>
  </w:style>
  <w:style w:type="paragraph" w:customStyle="1" w:styleId="TableHeading">
    <w:name w:val="Table Heading"/>
    <w:basedOn w:val="Normal"/>
    <w:qFormat/>
    <w:rsid w:val="00A91B99"/>
    <w:pPr>
      <w:spacing w:after="200"/>
    </w:pPr>
    <w:rPr>
      <w:rFonts w:ascii="Arial" w:hAnsi="Arial" w:cs="Arial"/>
      <w:b/>
      <w:bCs/>
      <w:color w:val="005688"/>
      <w:sz w:val="26"/>
      <w:szCs w:val="26"/>
      <w:lang w:val="en-US"/>
    </w:rPr>
  </w:style>
  <w:style w:type="table" w:styleId="TableGrid">
    <w:name w:val="Table Grid"/>
    <w:basedOn w:val="TableNormal"/>
    <w:uiPriority w:val="59"/>
    <w:rsid w:val="00372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header">
    <w:name w:val="Table N header"/>
    <w:basedOn w:val="Normal"/>
    <w:uiPriority w:val="99"/>
    <w:rsid w:val="00372785"/>
    <w:pPr>
      <w:suppressAutoHyphens/>
      <w:autoSpaceDE w:val="0"/>
      <w:autoSpaceDN w:val="0"/>
      <w:adjustRightInd w:val="0"/>
      <w:spacing w:before="40" w:after="40" w:line="240" w:lineRule="atLeast"/>
      <w:textAlignment w:val="center"/>
    </w:pPr>
    <w:rPr>
      <w:rFonts w:ascii="Filson Pro Bold" w:hAnsi="Filson Pro Bold" w:cs="Filson Pro Bold"/>
      <w:b/>
      <w:bCs/>
      <w:color w:val="FFFFFF"/>
      <w:sz w:val="26"/>
      <w:szCs w:val="26"/>
      <w:lang w:val="en-US"/>
    </w:rPr>
  </w:style>
  <w:style w:type="paragraph" w:customStyle="1" w:styleId="TableCellHeadingWhite">
    <w:name w:val="Table Cell Heading White"/>
    <w:basedOn w:val="TableNheader"/>
    <w:qFormat/>
    <w:rsid w:val="003F4911"/>
    <w:pPr>
      <w:ind w:left="113"/>
    </w:pPr>
    <w:rPr>
      <w:rFonts w:ascii="Arial" w:hAnsi="Arial" w:cs="Arial"/>
      <w:color w:val="FFFFFF" w:themeColor="background1"/>
    </w:rPr>
  </w:style>
  <w:style w:type="paragraph" w:customStyle="1" w:styleId="TableBoldHeadingsTable">
    <w:name w:val="Table Bold Headings (Table)"/>
    <w:basedOn w:val="BodyText"/>
    <w:uiPriority w:val="99"/>
    <w:rsid w:val="00A503F0"/>
    <w:pPr>
      <w:spacing w:after="57" w:line="250" w:lineRule="atLeast"/>
      <w:ind w:left="397" w:hanging="397"/>
    </w:pPr>
    <w:rPr>
      <w:b/>
      <w:bCs/>
      <w:color w:val="000000"/>
    </w:rPr>
  </w:style>
  <w:style w:type="paragraph" w:customStyle="1" w:styleId="TableCopyTable">
    <w:name w:val="Table Copy (Table)"/>
    <w:basedOn w:val="BodyText"/>
    <w:uiPriority w:val="99"/>
    <w:rsid w:val="00A503F0"/>
    <w:pPr>
      <w:spacing w:after="57" w:line="250" w:lineRule="atLeast"/>
      <w:ind w:left="397"/>
    </w:pPr>
    <w:rPr>
      <w:color w:val="000000"/>
    </w:rPr>
  </w:style>
  <w:style w:type="paragraph" w:customStyle="1" w:styleId="TableCellSubheading">
    <w:name w:val="Table Cell Subheading"/>
    <w:basedOn w:val="TableHeading"/>
    <w:qFormat/>
    <w:rsid w:val="0034041D"/>
    <w:pPr>
      <w:ind w:left="113"/>
    </w:pPr>
    <w:rPr>
      <w:color w:val="000000" w:themeColor="text1"/>
      <w:sz w:val="24"/>
      <w:szCs w:val="24"/>
    </w:rPr>
  </w:style>
  <w:style w:type="paragraph" w:customStyle="1" w:styleId="TableCellBody">
    <w:name w:val="Table Cell Body"/>
    <w:basedOn w:val="TableDatesTable"/>
    <w:qFormat/>
    <w:rsid w:val="0034041D"/>
    <w:pPr>
      <w:ind w:left="113"/>
    </w:pPr>
  </w:style>
  <w:style w:type="paragraph" w:customStyle="1" w:styleId="TableDatesTable">
    <w:name w:val="Table Dates (Table)"/>
    <w:basedOn w:val="TableCopyTable"/>
    <w:uiPriority w:val="99"/>
    <w:rsid w:val="00A503F0"/>
    <w:pPr>
      <w:ind w:left="0"/>
    </w:pPr>
  </w:style>
  <w:style w:type="paragraph" w:customStyle="1" w:styleId="TableCellBullet">
    <w:name w:val="Table Cell Bullet"/>
    <w:basedOn w:val="ListBullet2"/>
    <w:qFormat/>
    <w:rsid w:val="0043341C"/>
    <w:pPr>
      <w:numPr>
        <w:numId w:val="3"/>
      </w:numPr>
      <w:spacing w:after="20"/>
    </w:pPr>
  </w:style>
  <w:style w:type="paragraph" w:customStyle="1" w:styleId="TableBullets1Table">
    <w:name w:val="Table Bullets 1 (Table)"/>
    <w:basedOn w:val="TableCopyTable"/>
    <w:uiPriority w:val="99"/>
    <w:rsid w:val="008F700D"/>
    <w:pPr>
      <w:ind w:left="227" w:hanging="227"/>
    </w:pPr>
    <w:rPr>
      <w:rFonts w:cs="Nunito Sans"/>
    </w:rPr>
  </w:style>
  <w:style w:type="paragraph" w:customStyle="1" w:styleId="CaseStudyHeading">
    <w:name w:val="Case Study Heading"/>
    <w:basedOn w:val="Normal"/>
    <w:uiPriority w:val="99"/>
    <w:rsid w:val="00461FD3"/>
    <w:pPr>
      <w:suppressAutoHyphens/>
      <w:autoSpaceDE w:val="0"/>
      <w:autoSpaceDN w:val="0"/>
      <w:adjustRightInd w:val="0"/>
      <w:spacing w:before="180" w:after="283" w:line="480" w:lineRule="atLeast"/>
      <w:ind w:left="284"/>
      <w:textAlignment w:val="center"/>
    </w:pPr>
    <w:rPr>
      <w:rFonts w:ascii="Arial" w:hAnsi="Arial" w:cs="Arial"/>
      <w:b/>
      <w:bCs/>
      <w:color w:val="FFFFFF"/>
      <w:sz w:val="36"/>
      <w:szCs w:val="36"/>
      <w:lang w:val="en-GB"/>
    </w:rPr>
  </w:style>
  <w:style w:type="paragraph" w:customStyle="1" w:styleId="CaseStudyText">
    <w:name w:val="Case Study Text"/>
    <w:basedOn w:val="Normal"/>
    <w:uiPriority w:val="99"/>
    <w:rsid w:val="0033623E"/>
    <w:pPr>
      <w:suppressAutoHyphens/>
      <w:autoSpaceDE w:val="0"/>
      <w:autoSpaceDN w:val="0"/>
      <w:adjustRightInd w:val="0"/>
      <w:spacing w:before="170" w:line="300" w:lineRule="atLeast"/>
      <w:ind w:left="567" w:right="567"/>
      <w:textAlignment w:val="center"/>
    </w:pPr>
    <w:rPr>
      <w:rFonts w:ascii="Arial" w:hAnsi="Arial" w:cs="Arial"/>
      <w:color w:val="FFFFFF"/>
      <w:lang w:val="en-GB"/>
    </w:rPr>
  </w:style>
  <w:style w:type="paragraph" w:customStyle="1" w:styleId="CaseStudyBody">
    <w:name w:val="Case Study Body"/>
    <w:basedOn w:val="CaseStudyText"/>
    <w:qFormat/>
    <w:rsid w:val="009611BD"/>
    <w:pPr>
      <w:spacing w:before="100" w:line="300" w:lineRule="auto"/>
      <w:ind w:left="284" w:right="284"/>
    </w:pPr>
    <w:rPr>
      <w:color w:val="FFFFFF" w:themeColor="background1"/>
    </w:rPr>
  </w:style>
  <w:style w:type="paragraph" w:customStyle="1" w:styleId="CaseStudySubheading">
    <w:name w:val="Case Study Subheading"/>
    <w:basedOn w:val="CaseStudyBody"/>
    <w:qFormat/>
    <w:rsid w:val="009611BD"/>
    <w:pPr>
      <w:spacing w:before="200"/>
    </w:pPr>
    <w:rPr>
      <w:b/>
      <w:bCs/>
      <w:sz w:val="28"/>
      <w:szCs w:val="28"/>
    </w:rPr>
  </w:style>
  <w:style w:type="paragraph" w:styleId="ListParagraph">
    <w:name w:val="List Paragraph"/>
    <w:aliases w:val="List Paragraph11,Recommendation,List Paragraph1,L,Bullet point,List Paragraph111,F5 List Paragraph,Dot pt,CV text,Table text,Medium Grid 1 - Accent 21,Numbered Paragraph,List Paragraph2,NFP GP Bulleted List,FooterText,numbered,列出段,0Bullet"/>
    <w:basedOn w:val="Normal"/>
    <w:link w:val="ListParagraphChar"/>
    <w:uiPriority w:val="34"/>
    <w:qFormat/>
    <w:rsid w:val="00725F08"/>
    <w:pPr>
      <w:ind w:left="720"/>
      <w:contextualSpacing/>
    </w:pPr>
  </w:style>
  <w:style w:type="character" w:styleId="Hyperlink">
    <w:name w:val="Hyperlink"/>
    <w:uiPriority w:val="99"/>
    <w:rsid w:val="00E671DF"/>
    <w:rPr>
      <w:rFonts w:asciiTheme="minorHAnsi" w:hAnsiTheme="minorHAnsi"/>
      <w:b w:val="0"/>
      <w:color w:val="0070C0"/>
      <w:u w:val="single"/>
    </w:rPr>
  </w:style>
  <w:style w:type="character" w:styleId="FollowedHyperlink">
    <w:name w:val="FollowedHyperlink"/>
    <w:basedOn w:val="DefaultParagraphFont"/>
    <w:uiPriority w:val="99"/>
    <w:semiHidden/>
    <w:unhideWhenUsed/>
    <w:rsid w:val="00E671DF"/>
    <w:rPr>
      <w:color w:val="954F72" w:themeColor="followedHyperlink"/>
      <w:u w:val="single"/>
    </w:rPr>
  </w:style>
  <w:style w:type="character" w:styleId="UnresolvedMention">
    <w:name w:val="Unresolved Mention"/>
    <w:basedOn w:val="DefaultParagraphFont"/>
    <w:uiPriority w:val="99"/>
    <w:semiHidden/>
    <w:unhideWhenUsed/>
    <w:rsid w:val="00E671DF"/>
    <w:rPr>
      <w:color w:val="605E5C"/>
      <w:shd w:val="clear" w:color="auto" w:fill="E1DFDD"/>
    </w:rPr>
  </w:style>
  <w:style w:type="paragraph" w:styleId="Title">
    <w:name w:val="Title"/>
    <w:basedOn w:val="Normal"/>
    <w:next w:val="Normal"/>
    <w:link w:val="TitleChar"/>
    <w:uiPriority w:val="10"/>
    <w:qFormat/>
    <w:rsid w:val="000C42B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2B9"/>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rsid w:val="007D51C8"/>
    <w:rPr>
      <w:rFonts w:asciiTheme="majorHAnsi" w:eastAsiaTheme="majorEastAsia" w:hAnsiTheme="majorHAnsi" w:cstheme="majorBidi"/>
      <w:color w:val="2F5496" w:themeColor="accent1" w:themeShade="BF"/>
    </w:rPr>
  </w:style>
  <w:style w:type="paragraph" w:styleId="TOCHeading">
    <w:name w:val="TOC Heading"/>
    <w:basedOn w:val="Heading1"/>
    <w:next w:val="Normal"/>
    <w:uiPriority w:val="39"/>
    <w:unhideWhenUsed/>
    <w:qFormat/>
    <w:rsid w:val="00FF6A58"/>
    <w:pPr>
      <w:keepNext/>
      <w:keepLines/>
      <w:suppressAutoHyphens w:val="0"/>
      <w:autoSpaceDE/>
      <w:autoSpaceDN/>
      <w:adjustRightInd/>
      <w:spacing w:before="240" w:after="0" w:line="259" w:lineRule="auto"/>
      <w:textAlignment w:val="auto"/>
      <w:outlineLvl w:val="9"/>
    </w:pPr>
    <w:rPr>
      <w:rFonts w:asciiTheme="majorHAnsi" w:eastAsiaTheme="majorEastAsia" w:hAnsiTheme="majorHAnsi" w:cstheme="majorBidi"/>
      <w:b w:val="0"/>
      <w:bCs w:val="0"/>
      <w:noProof w:val="0"/>
      <w:color w:val="2F5496" w:themeColor="accent1" w:themeShade="BF"/>
      <w:spacing w:val="0"/>
      <w:sz w:val="32"/>
      <w:szCs w:val="32"/>
    </w:rPr>
  </w:style>
  <w:style w:type="paragraph" w:styleId="TOC1">
    <w:name w:val="toc 1"/>
    <w:basedOn w:val="Normal"/>
    <w:next w:val="Normal"/>
    <w:autoRedefine/>
    <w:uiPriority w:val="39"/>
    <w:unhideWhenUsed/>
    <w:rsid w:val="00FF6A58"/>
    <w:pPr>
      <w:spacing w:after="100"/>
    </w:pPr>
  </w:style>
  <w:style w:type="paragraph" w:styleId="TOC2">
    <w:name w:val="toc 2"/>
    <w:basedOn w:val="Normal"/>
    <w:next w:val="Normal"/>
    <w:autoRedefine/>
    <w:uiPriority w:val="39"/>
    <w:unhideWhenUsed/>
    <w:rsid w:val="00FF6A58"/>
    <w:pPr>
      <w:spacing w:after="100"/>
      <w:ind w:left="240"/>
    </w:pPr>
  </w:style>
  <w:style w:type="paragraph" w:styleId="TOC3">
    <w:name w:val="toc 3"/>
    <w:basedOn w:val="Normal"/>
    <w:next w:val="Normal"/>
    <w:autoRedefine/>
    <w:uiPriority w:val="39"/>
    <w:unhideWhenUsed/>
    <w:rsid w:val="00FF6A58"/>
    <w:pPr>
      <w:spacing w:after="100"/>
      <w:ind w:left="480"/>
    </w:pPr>
  </w:style>
  <w:style w:type="character" w:styleId="CommentReference">
    <w:name w:val="annotation reference"/>
    <w:basedOn w:val="DefaultParagraphFont"/>
    <w:uiPriority w:val="99"/>
    <w:semiHidden/>
    <w:unhideWhenUsed/>
    <w:rsid w:val="00A94B7C"/>
    <w:rPr>
      <w:sz w:val="16"/>
      <w:szCs w:val="16"/>
    </w:rPr>
  </w:style>
  <w:style w:type="paragraph" w:styleId="CommentText">
    <w:name w:val="annotation text"/>
    <w:basedOn w:val="Normal"/>
    <w:link w:val="CommentTextChar"/>
    <w:uiPriority w:val="99"/>
    <w:unhideWhenUsed/>
    <w:rsid w:val="00A94B7C"/>
    <w:rPr>
      <w:sz w:val="20"/>
      <w:szCs w:val="20"/>
    </w:rPr>
  </w:style>
  <w:style w:type="character" w:customStyle="1" w:styleId="CommentTextChar">
    <w:name w:val="Comment Text Char"/>
    <w:basedOn w:val="DefaultParagraphFont"/>
    <w:link w:val="CommentText"/>
    <w:uiPriority w:val="99"/>
    <w:rsid w:val="00A94B7C"/>
    <w:rPr>
      <w:sz w:val="20"/>
      <w:szCs w:val="20"/>
    </w:rPr>
  </w:style>
  <w:style w:type="paragraph" w:styleId="CommentSubject">
    <w:name w:val="annotation subject"/>
    <w:basedOn w:val="CommentText"/>
    <w:next w:val="CommentText"/>
    <w:link w:val="CommentSubjectChar"/>
    <w:uiPriority w:val="99"/>
    <w:semiHidden/>
    <w:unhideWhenUsed/>
    <w:rsid w:val="00A94B7C"/>
    <w:rPr>
      <w:b/>
      <w:bCs/>
    </w:rPr>
  </w:style>
  <w:style w:type="character" w:customStyle="1" w:styleId="CommentSubjectChar">
    <w:name w:val="Comment Subject Char"/>
    <w:basedOn w:val="CommentTextChar"/>
    <w:link w:val="CommentSubject"/>
    <w:uiPriority w:val="99"/>
    <w:semiHidden/>
    <w:rsid w:val="00A94B7C"/>
    <w:rPr>
      <w:b/>
      <w:bCs/>
      <w:sz w:val="20"/>
      <w:szCs w:val="20"/>
    </w:rPr>
  </w:style>
  <w:style w:type="paragraph" w:customStyle="1" w:styleId="pf0">
    <w:name w:val="pf0"/>
    <w:basedOn w:val="Normal"/>
    <w:rsid w:val="00501515"/>
    <w:pPr>
      <w:spacing w:before="100" w:beforeAutospacing="1" w:after="100" w:afterAutospacing="1"/>
    </w:pPr>
    <w:rPr>
      <w:rFonts w:ascii="Times New Roman" w:eastAsia="Times New Roman" w:hAnsi="Times New Roman" w:cs="Times New Roman"/>
      <w:lang w:eastAsia="en-AU"/>
    </w:rPr>
  </w:style>
  <w:style w:type="character" w:customStyle="1" w:styleId="cf01">
    <w:name w:val="cf01"/>
    <w:basedOn w:val="DefaultParagraphFont"/>
    <w:rsid w:val="00501515"/>
    <w:rPr>
      <w:rFonts w:ascii="Segoe UI" w:hAnsi="Segoe UI" w:cs="Segoe UI" w:hint="default"/>
      <w:sz w:val="18"/>
      <w:szCs w:val="18"/>
    </w:rPr>
  </w:style>
  <w:style w:type="paragraph" w:customStyle="1" w:styleId="Bullet1">
    <w:name w:val="Bullet 1"/>
    <w:basedOn w:val="Normal"/>
    <w:uiPriority w:val="2"/>
    <w:qFormat/>
    <w:rsid w:val="00CE1280"/>
    <w:pPr>
      <w:numPr>
        <w:numId w:val="5"/>
      </w:numPr>
      <w:tabs>
        <w:tab w:val="num" w:pos="360"/>
      </w:tabs>
      <w:suppressAutoHyphens/>
      <w:spacing w:after="120" w:line="276" w:lineRule="auto"/>
      <w:ind w:left="0" w:firstLine="0"/>
    </w:pPr>
    <w:rPr>
      <w:rFonts w:eastAsiaTheme="minorEastAsia"/>
      <w:bCs/>
      <w:color w:val="000000" w:themeColor="text1"/>
      <w:kern w:val="2"/>
      <w:sz w:val="22"/>
      <w:szCs w:val="22"/>
      <w:lang w:eastAsia="en-AU"/>
      <w14:ligatures w14:val="standardContextual"/>
    </w:rPr>
  </w:style>
  <w:style w:type="paragraph" w:customStyle="1" w:styleId="Bullet2">
    <w:name w:val="Bullet 2"/>
    <w:basedOn w:val="Normal"/>
    <w:uiPriority w:val="2"/>
    <w:qFormat/>
    <w:rsid w:val="00CE1280"/>
    <w:pPr>
      <w:numPr>
        <w:ilvl w:val="1"/>
        <w:numId w:val="5"/>
      </w:numPr>
      <w:tabs>
        <w:tab w:val="num" w:pos="360"/>
      </w:tabs>
      <w:suppressAutoHyphens/>
      <w:spacing w:before="60"/>
      <w:ind w:left="0" w:firstLine="0"/>
    </w:pPr>
    <w:rPr>
      <w:rFonts w:eastAsiaTheme="minorEastAsia"/>
      <w:bCs/>
      <w:color w:val="000000" w:themeColor="text1"/>
      <w:kern w:val="2"/>
      <w:sz w:val="22"/>
      <w:szCs w:val="22"/>
      <w:lang w:eastAsia="en-AU"/>
      <w14:ligatures w14:val="standardContextual"/>
    </w:rPr>
  </w:style>
  <w:style w:type="paragraph" w:customStyle="1" w:styleId="Bullet3">
    <w:name w:val="Bullet 3"/>
    <w:basedOn w:val="Normal"/>
    <w:uiPriority w:val="2"/>
    <w:qFormat/>
    <w:rsid w:val="00CE1280"/>
    <w:pPr>
      <w:numPr>
        <w:ilvl w:val="2"/>
        <w:numId w:val="5"/>
      </w:numPr>
      <w:tabs>
        <w:tab w:val="num" w:pos="360"/>
      </w:tabs>
      <w:suppressAutoHyphens/>
      <w:spacing w:before="180" w:after="60"/>
      <w:ind w:left="0" w:firstLine="0"/>
    </w:pPr>
    <w:rPr>
      <w:rFonts w:eastAsiaTheme="minorEastAsia"/>
      <w:bCs/>
      <w:color w:val="000000" w:themeColor="text1"/>
      <w:kern w:val="2"/>
      <w:sz w:val="22"/>
      <w:szCs w:val="22"/>
      <w:lang w:eastAsia="en-AU"/>
      <w14:ligatures w14:val="standardContextual"/>
    </w:rPr>
  </w:style>
  <w:style w:type="numbering" w:customStyle="1" w:styleId="DefaultBullets">
    <w:name w:val="Default Bullets"/>
    <w:uiPriority w:val="99"/>
    <w:rsid w:val="00CE1280"/>
    <w:pPr>
      <w:numPr>
        <w:numId w:val="5"/>
      </w:numPr>
    </w:pPr>
  </w:style>
  <w:style w:type="table" w:styleId="PlainTable2">
    <w:name w:val="Plain Table 2"/>
    <w:basedOn w:val="TableNormal"/>
    <w:uiPriority w:val="42"/>
    <w:rsid w:val="00304C3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CB1F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unhideWhenUsed/>
    <w:rsid w:val="00E534B0"/>
    <w:rPr>
      <w:sz w:val="20"/>
      <w:szCs w:val="20"/>
    </w:rPr>
  </w:style>
  <w:style w:type="character" w:customStyle="1" w:styleId="FootnoteTextChar">
    <w:name w:val="Footnote Text Char"/>
    <w:basedOn w:val="DefaultParagraphFont"/>
    <w:link w:val="FootnoteText"/>
    <w:uiPriority w:val="99"/>
    <w:rsid w:val="00E534B0"/>
    <w:rPr>
      <w:sz w:val="20"/>
      <w:szCs w:val="20"/>
    </w:rPr>
  </w:style>
  <w:style w:type="character" w:styleId="FootnoteReference">
    <w:name w:val="footnote reference"/>
    <w:basedOn w:val="DefaultParagraphFont"/>
    <w:uiPriority w:val="99"/>
    <w:unhideWhenUsed/>
    <w:rsid w:val="00E534B0"/>
    <w:rPr>
      <w:vertAlign w:val="superscript"/>
    </w:rPr>
  </w:style>
  <w:style w:type="paragraph" w:customStyle="1" w:styleId="Footnote">
    <w:name w:val="Footnote"/>
    <w:basedOn w:val="FootnoteText"/>
    <w:link w:val="FootnoteChar"/>
    <w:qFormat/>
    <w:rsid w:val="00E534B0"/>
    <w:rPr>
      <w:rFonts w:ascii="Aptos" w:hAnsi="Aptos"/>
      <w:sz w:val="18"/>
      <w:szCs w:val="18"/>
    </w:rPr>
  </w:style>
  <w:style w:type="character" w:customStyle="1" w:styleId="FootnoteChar">
    <w:name w:val="Footnote Char"/>
    <w:basedOn w:val="FootnoteTextChar"/>
    <w:link w:val="Footnote"/>
    <w:rsid w:val="00E534B0"/>
    <w:rPr>
      <w:rFonts w:ascii="Aptos" w:hAnsi="Aptos"/>
      <w:sz w:val="18"/>
      <w:szCs w:val="18"/>
    </w:rPr>
  </w:style>
  <w:style w:type="paragraph" w:styleId="EndnoteText">
    <w:name w:val="endnote text"/>
    <w:basedOn w:val="Normal"/>
    <w:link w:val="EndnoteTextChar"/>
    <w:uiPriority w:val="99"/>
    <w:semiHidden/>
    <w:unhideWhenUsed/>
    <w:rsid w:val="0015263D"/>
    <w:rPr>
      <w:sz w:val="20"/>
      <w:szCs w:val="20"/>
    </w:rPr>
  </w:style>
  <w:style w:type="character" w:customStyle="1" w:styleId="EndnoteTextChar">
    <w:name w:val="Endnote Text Char"/>
    <w:basedOn w:val="DefaultParagraphFont"/>
    <w:link w:val="EndnoteText"/>
    <w:uiPriority w:val="99"/>
    <w:semiHidden/>
    <w:rsid w:val="0015263D"/>
    <w:rPr>
      <w:sz w:val="20"/>
      <w:szCs w:val="20"/>
    </w:rPr>
  </w:style>
  <w:style w:type="character" w:styleId="EndnoteReference">
    <w:name w:val="endnote reference"/>
    <w:aliases w:val="QUOTE,1_G,Quote1"/>
    <w:basedOn w:val="DefaultParagraphFont"/>
    <w:uiPriority w:val="99"/>
    <w:semiHidden/>
    <w:unhideWhenUsed/>
    <w:qFormat/>
    <w:rsid w:val="0015263D"/>
    <w:rPr>
      <w:vertAlign w:val="superscript"/>
    </w:rPr>
  </w:style>
  <w:style w:type="paragraph" w:styleId="Revision">
    <w:name w:val="Revision"/>
    <w:hidden/>
    <w:uiPriority w:val="99"/>
    <w:semiHidden/>
    <w:rsid w:val="000A02B1"/>
  </w:style>
  <w:style w:type="paragraph" w:styleId="Caption">
    <w:name w:val="caption"/>
    <w:basedOn w:val="Normal"/>
    <w:next w:val="Normal"/>
    <w:uiPriority w:val="35"/>
    <w:unhideWhenUsed/>
    <w:qFormat/>
    <w:rsid w:val="008E70EA"/>
    <w:pPr>
      <w:spacing w:after="200"/>
    </w:pPr>
    <w:rPr>
      <w:i/>
      <w:iCs/>
      <w:color w:val="44546A" w:themeColor="text2"/>
      <w:sz w:val="18"/>
      <w:szCs w:val="18"/>
    </w:rPr>
  </w:style>
  <w:style w:type="character" w:customStyle="1" w:styleId="ListParagraphChar">
    <w:name w:val="List Paragraph Char"/>
    <w:aliases w:val="List Paragraph11 Char,Recommendation Char,List Paragraph1 Char,L Char,Bullet point Char,List Paragraph111 Char,F5 List Paragraph Char,Dot pt Char,CV text Char,Table text Char,Medium Grid 1 - Accent 21 Char,Numbered Paragraph Char"/>
    <w:link w:val="ListParagraph"/>
    <w:uiPriority w:val="34"/>
    <w:qFormat/>
    <w:locked/>
    <w:rsid w:val="00B00912"/>
  </w:style>
  <w:style w:type="paragraph" w:styleId="NormalWeb">
    <w:name w:val="Normal (Web)"/>
    <w:basedOn w:val="Normal"/>
    <w:uiPriority w:val="99"/>
    <w:semiHidden/>
    <w:unhideWhenUsed/>
    <w:rsid w:val="00741BBB"/>
    <w:rPr>
      <w:rFonts w:ascii="Times New Roman" w:hAnsi="Times New Roman" w:cs="Times New Roman"/>
    </w:rPr>
  </w:style>
  <w:style w:type="paragraph" w:customStyle="1" w:styleId="whitespace-normal">
    <w:name w:val="whitespace-normal"/>
    <w:basedOn w:val="Normal"/>
    <w:rsid w:val="00D174F4"/>
    <w:pPr>
      <w:spacing w:before="100" w:beforeAutospacing="1" w:after="100" w:afterAutospacing="1"/>
    </w:pPr>
    <w:rPr>
      <w:rFonts w:ascii="Times New Roman" w:eastAsia="Times New Roman" w:hAnsi="Times New Roman" w:cs="Times New Roman"/>
      <w:lang w:eastAsia="en-AU"/>
    </w:rPr>
  </w:style>
  <w:style w:type="character" w:customStyle="1" w:styleId="Heading6Char">
    <w:name w:val="Heading 6 Char"/>
    <w:basedOn w:val="DefaultParagraphFont"/>
    <w:link w:val="Heading6"/>
    <w:uiPriority w:val="9"/>
    <w:semiHidden/>
    <w:rsid w:val="00340989"/>
    <w:rPr>
      <w:rFonts w:asciiTheme="majorHAnsi" w:eastAsiaTheme="majorEastAsia" w:hAnsiTheme="majorHAnsi" w:cstheme="majorBidi"/>
      <w:color w:val="1F3763" w:themeColor="accent1" w:themeShade="7F"/>
    </w:rPr>
  </w:style>
  <w:style w:type="paragraph" w:customStyle="1" w:styleId="CS-Paragraphnumbering">
    <w:name w:val="CS - Paragraph numbering"/>
    <w:basedOn w:val="Normal"/>
    <w:rsid w:val="004C05DB"/>
    <w:pPr>
      <w:numPr>
        <w:numId w:val="35"/>
      </w:numPr>
      <w:spacing w:after="120" w:line="276" w:lineRule="auto"/>
      <w:ind w:left="567" w:right="-45" w:hanging="567"/>
    </w:pPr>
  </w:style>
  <w:style w:type="paragraph" w:customStyle="1" w:styleId="1Heading">
    <w:name w:val="1 Heading"/>
    <w:basedOn w:val="Heading1"/>
    <w:qFormat/>
    <w:rsid w:val="008562CF"/>
    <w:pPr>
      <w:keepNext/>
      <w:keepLines/>
      <w:numPr>
        <w:numId w:val="36"/>
      </w:numPr>
      <w:suppressAutoHyphens w:val="0"/>
      <w:autoSpaceDE/>
      <w:autoSpaceDN/>
      <w:adjustRightInd/>
      <w:spacing w:after="240" w:line="240" w:lineRule="auto"/>
      <w:textAlignment w:val="auto"/>
    </w:pPr>
    <w:rPr>
      <w:rFonts w:ascii="Calibri" w:eastAsiaTheme="majorEastAsia" w:hAnsi="Calibri" w:cstheme="majorBidi"/>
      <w:bCs w:val="0"/>
      <w:noProof w:val="0"/>
      <w:color w:val="7030A0"/>
      <w:spacing w:val="0"/>
      <w:sz w:val="44"/>
      <w:szCs w:val="32"/>
      <w:lang w:val="en-AU"/>
    </w:rPr>
  </w:style>
  <w:style w:type="paragraph" w:customStyle="1" w:styleId="4Heading">
    <w:name w:val="4  Heading"/>
    <w:basedOn w:val="Normal"/>
    <w:link w:val="4HeadingChar"/>
    <w:rsid w:val="008562CF"/>
    <w:pPr>
      <w:numPr>
        <w:ilvl w:val="3"/>
        <w:numId w:val="36"/>
      </w:numPr>
      <w:spacing w:before="120" w:after="120" w:line="276" w:lineRule="auto"/>
      <w:contextualSpacing/>
    </w:pPr>
    <w:rPr>
      <w:rFonts w:ascii="Calibri" w:hAnsi="Calibri" w:cs="Calibri"/>
      <w:bCs/>
      <w:sz w:val="22"/>
      <w:szCs w:val="22"/>
    </w:rPr>
  </w:style>
  <w:style w:type="character" w:customStyle="1" w:styleId="4HeadingChar">
    <w:name w:val="4  Heading Char"/>
    <w:basedOn w:val="DefaultParagraphFont"/>
    <w:link w:val="4Heading"/>
    <w:rsid w:val="008562CF"/>
    <w:rPr>
      <w:rFonts w:ascii="Calibri" w:hAnsi="Calibri" w:cs="Calibri"/>
      <w:bCs/>
      <w:sz w:val="22"/>
      <w:szCs w:val="22"/>
    </w:rPr>
  </w:style>
  <w:style w:type="character" w:customStyle="1" w:styleId="BodyChar">
    <w:name w:val="Body Char"/>
    <w:basedOn w:val="DefaultParagraphFont"/>
    <w:link w:val="Body"/>
    <w:locked/>
    <w:rsid w:val="006B4370"/>
    <w:rPr>
      <w:rFonts w:ascii="Arial" w:eastAsia="Times" w:hAnsi="Arial" w:cs="Times New Roman"/>
      <w:szCs w:val="20"/>
    </w:rPr>
  </w:style>
  <w:style w:type="paragraph" w:customStyle="1" w:styleId="Body">
    <w:name w:val="Body"/>
    <w:link w:val="BodyChar"/>
    <w:qFormat/>
    <w:rsid w:val="006B4370"/>
    <w:pPr>
      <w:spacing w:after="160" w:line="320" w:lineRule="atLeast"/>
    </w:pPr>
    <w:rPr>
      <w:rFonts w:ascii="Arial" w:eastAsia="Times" w:hAnsi="Arial" w:cs="Times New Roman"/>
      <w:szCs w:val="20"/>
    </w:rPr>
  </w:style>
  <w:style w:type="numbering" w:customStyle="1" w:styleId="ZZBullets">
    <w:name w:val="ZZ Bullets"/>
    <w:rsid w:val="00932F13"/>
    <w:pPr>
      <w:numPr>
        <w:numId w:val="43"/>
      </w:numPr>
    </w:pPr>
  </w:style>
  <w:style w:type="paragraph" w:customStyle="1" w:styleId="OutcomeOutcomeSection">
    <w:name w:val="Outcome (Outcome Section)"/>
    <w:basedOn w:val="Normal"/>
    <w:uiPriority w:val="99"/>
    <w:rsid w:val="00EE5190"/>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styleId="Subtitle">
    <w:name w:val="Subtitle"/>
    <w:basedOn w:val="Normal"/>
    <w:next w:val="Normal"/>
    <w:link w:val="SubtitleChar"/>
    <w:uiPriority w:val="11"/>
    <w:qFormat/>
    <w:rsid w:val="00FC5C33"/>
    <w:pPr>
      <w:numPr>
        <w:ilvl w:val="1"/>
      </w:numPr>
      <w:spacing w:after="160"/>
    </w:pPr>
    <w:rPr>
      <w:rFonts w:ascii="Nunito Sans" w:eastAsiaTheme="minorEastAsia" w:hAnsi="Nunito Sans"/>
      <w:spacing w:val="15"/>
    </w:rPr>
  </w:style>
  <w:style w:type="character" w:customStyle="1" w:styleId="SubtitleChar">
    <w:name w:val="Subtitle Char"/>
    <w:basedOn w:val="DefaultParagraphFont"/>
    <w:link w:val="Subtitle"/>
    <w:uiPriority w:val="11"/>
    <w:rsid w:val="00FC5C33"/>
    <w:rPr>
      <w:rFonts w:ascii="Nunito Sans" w:eastAsiaTheme="minorEastAsia" w:hAnsi="Nunito Sans"/>
      <w:spacing w:val="15"/>
    </w:rPr>
  </w:style>
  <w:style w:type="character" w:customStyle="1" w:styleId="Heading7Char">
    <w:name w:val="Heading 7 Char"/>
    <w:basedOn w:val="DefaultParagraphFont"/>
    <w:link w:val="Heading7"/>
    <w:uiPriority w:val="9"/>
    <w:semiHidden/>
    <w:rsid w:val="00257519"/>
    <w:rPr>
      <w:rFonts w:eastAsiaTheme="majorEastAsia" w:cstheme="majorBidi"/>
      <w:color w:val="595959" w:themeColor="text1" w:themeTint="A6"/>
      <w:kern w:val="2"/>
      <w:sz w:val="20"/>
      <w14:ligatures w14:val="standardContextual"/>
    </w:rPr>
  </w:style>
  <w:style w:type="character" w:customStyle="1" w:styleId="Heading8Char">
    <w:name w:val="Heading 8 Char"/>
    <w:basedOn w:val="DefaultParagraphFont"/>
    <w:link w:val="Heading8"/>
    <w:uiPriority w:val="9"/>
    <w:semiHidden/>
    <w:rsid w:val="00257519"/>
    <w:rPr>
      <w:rFonts w:eastAsiaTheme="majorEastAsia" w:cstheme="majorBidi"/>
      <w:i/>
      <w:iCs/>
      <w:color w:val="272727" w:themeColor="text1" w:themeTint="D8"/>
      <w:kern w:val="2"/>
      <w:sz w:val="20"/>
      <w14:ligatures w14:val="standardContextual"/>
    </w:rPr>
  </w:style>
  <w:style w:type="character" w:customStyle="1" w:styleId="Heading9Char">
    <w:name w:val="Heading 9 Char"/>
    <w:basedOn w:val="DefaultParagraphFont"/>
    <w:link w:val="Heading9"/>
    <w:uiPriority w:val="9"/>
    <w:semiHidden/>
    <w:rsid w:val="00257519"/>
    <w:rPr>
      <w:rFonts w:eastAsiaTheme="majorEastAsia" w:cstheme="majorBidi"/>
      <w:color w:val="272727" w:themeColor="text1" w:themeTint="D8"/>
      <w:kern w:val="2"/>
      <w:sz w:val="20"/>
      <w14:ligatures w14:val="standardContextual"/>
    </w:rPr>
  </w:style>
  <w:style w:type="paragraph" w:styleId="Quote">
    <w:name w:val="Quote"/>
    <w:basedOn w:val="Normal"/>
    <w:next w:val="Normal"/>
    <w:link w:val="QuoteChar"/>
    <w:uiPriority w:val="29"/>
    <w:qFormat/>
    <w:rsid w:val="00257519"/>
    <w:pPr>
      <w:spacing w:before="160" w:after="160" w:line="259" w:lineRule="auto"/>
      <w:jc w:val="center"/>
    </w:pPr>
    <w:rPr>
      <w:rFonts w:ascii="Arial" w:hAnsi="Arial" w:cs="Times New Roman"/>
      <w:i/>
      <w:iCs/>
      <w:color w:val="404040" w:themeColor="text1" w:themeTint="BF"/>
      <w:kern w:val="2"/>
      <w:sz w:val="20"/>
      <w14:ligatures w14:val="standardContextual"/>
    </w:rPr>
  </w:style>
  <w:style w:type="character" w:customStyle="1" w:styleId="QuoteChar">
    <w:name w:val="Quote Char"/>
    <w:basedOn w:val="DefaultParagraphFont"/>
    <w:link w:val="Quote"/>
    <w:uiPriority w:val="29"/>
    <w:rsid w:val="00257519"/>
    <w:rPr>
      <w:rFonts w:ascii="Arial" w:hAnsi="Arial" w:cs="Times New Roman"/>
      <w:i/>
      <w:iCs/>
      <w:color w:val="404040" w:themeColor="text1" w:themeTint="BF"/>
      <w:kern w:val="2"/>
      <w:sz w:val="20"/>
      <w14:ligatures w14:val="standardContextual"/>
    </w:rPr>
  </w:style>
  <w:style w:type="character" w:styleId="IntenseEmphasis">
    <w:name w:val="Intense Emphasis"/>
    <w:basedOn w:val="DefaultParagraphFont"/>
    <w:uiPriority w:val="21"/>
    <w:qFormat/>
    <w:rsid w:val="00257519"/>
    <w:rPr>
      <w:i/>
      <w:iCs/>
      <w:color w:val="2F5496" w:themeColor="accent1" w:themeShade="BF"/>
    </w:rPr>
  </w:style>
  <w:style w:type="paragraph" w:styleId="IntenseQuote">
    <w:name w:val="Intense Quote"/>
    <w:basedOn w:val="Normal"/>
    <w:next w:val="Normal"/>
    <w:link w:val="IntenseQuoteChar"/>
    <w:uiPriority w:val="30"/>
    <w:qFormat/>
    <w:rsid w:val="00257519"/>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Arial" w:hAnsi="Arial" w:cs="Times New Roman"/>
      <w:i/>
      <w:iCs/>
      <w:color w:val="2F5496" w:themeColor="accent1" w:themeShade="BF"/>
      <w:kern w:val="2"/>
      <w:sz w:val="20"/>
      <w14:ligatures w14:val="standardContextual"/>
    </w:rPr>
  </w:style>
  <w:style w:type="character" w:customStyle="1" w:styleId="IntenseQuoteChar">
    <w:name w:val="Intense Quote Char"/>
    <w:basedOn w:val="DefaultParagraphFont"/>
    <w:link w:val="IntenseQuote"/>
    <w:uiPriority w:val="30"/>
    <w:rsid w:val="00257519"/>
    <w:rPr>
      <w:rFonts w:ascii="Arial" w:hAnsi="Arial" w:cs="Times New Roman"/>
      <w:i/>
      <w:iCs/>
      <w:color w:val="2F5496" w:themeColor="accent1" w:themeShade="BF"/>
      <w:kern w:val="2"/>
      <w:sz w:val="20"/>
      <w14:ligatures w14:val="standardContextual"/>
    </w:rPr>
  </w:style>
  <w:style w:type="character" w:styleId="IntenseReference">
    <w:name w:val="Intense Reference"/>
    <w:basedOn w:val="DefaultParagraphFont"/>
    <w:uiPriority w:val="32"/>
    <w:qFormat/>
    <w:rsid w:val="00257519"/>
    <w:rPr>
      <w:b/>
      <w:bCs/>
      <w:smallCaps/>
      <w:color w:val="2F5496" w:themeColor="accent1" w:themeShade="BF"/>
      <w:spacing w:val="5"/>
    </w:rPr>
  </w:style>
  <w:style w:type="character" w:styleId="Emphasis">
    <w:name w:val="Emphasis"/>
    <w:basedOn w:val="DefaultParagraphFont"/>
    <w:uiPriority w:val="20"/>
    <w:qFormat/>
    <w:rsid w:val="00257519"/>
    <w:rPr>
      <w:i/>
      <w:iCs/>
    </w:rPr>
  </w:style>
  <w:style w:type="paragraph" w:customStyle="1" w:styleId="Default">
    <w:name w:val="Default"/>
    <w:rsid w:val="00257519"/>
    <w:pPr>
      <w:autoSpaceDE w:val="0"/>
      <w:autoSpaceDN w:val="0"/>
      <w:adjustRightInd w:val="0"/>
    </w:pPr>
    <w:rPr>
      <w:rFonts w:ascii="Calibri" w:hAnsi="Calibri" w:cs="Calibri"/>
      <w:color w:val="000000"/>
      <w14:ligatures w14:val="standardContextual"/>
    </w:rPr>
  </w:style>
  <w:style w:type="paragraph" w:customStyle="1" w:styleId="IntroPara">
    <w:name w:val="Intro Para"/>
    <w:basedOn w:val="Normal"/>
    <w:uiPriority w:val="1"/>
    <w:qFormat/>
    <w:rsid w:val="00AB36EA"/>
    <w:pPr>
      <w:suppressAutoHyphens/>
      <w:autoSpaceDE w:val="0"/>
      <w:autoSpaceDN w:val="0"/>
      <w:adjustRightInd w:val="0"/>
      <w:spacing w:before="480" w:after="120" w:line="264" w:lineRule="auto"/>
    </w:pPr>
    <w:rPr>
      <w:rFonts w:ascii="Nunito Sans" w:eastAsia="Aptos" w:hAnsi="Nunito Sans" w:cs="Segoe UI"/>
      <w:b/>
      <w:bCs/>
      <w:color w:val="005689"/>
      <w:sz w:val="28"/>
      <w:szCs w:val="28"/>
    </w:rPr>
  </w:style>
  <w:style w:type="paragraph" w:customStyle="1" w:styleId="List1Numbered1">
    <w:name w:val="List 1 Numbered 1"/>
    <w:basedOn w:val="Normal"/>
    <w:uiPriority w:val="4"/>
    <w:qFormat/>
    <w:rsid w:val="00257519"/>
    <w:pPr>
      <w:numPr>
        <w:numId w:val="71"/>
      </w:numPr>
      <w:spacing w:before="60"/>
    </w:pPr>
    <w:rPr>
      <w:rFonts w:eastAsiaTheme="minorEastAsia"/>
      <w:kern w:val="2"/>
      <w:sz w:val="20"/>
      <w:szCs w:val="20"/>
      <w:lang w:eastAsia="en-AU"/>
      <w14:ligatures w14:val="standardContextual"/>
    </w:rPr>
  </w:style>
  <w:style w:type="numbering" w:customStyle="1" w:styleId="List1Numbered">
    <w:name w:val="List 1 Numbered"/>
    <w:uiPriority w:val="99"/>
    <w:rsid w:val="00257519"/>
    <w:pPr>
      <w:numPr>
        <w:numId w:val="71"/>
      </w:numPr>
    </w:pPr>
  </w:style>
  <w:style w:type="paragraph" w:styleId="TOC4">
    <w:name w:val="toc 4"/>
    <w:basedOn w:val="Normal"/>
    <w:next w:val="Normal"/>
    <w:autoRedefine/>
    <w:uiPriority w:val="39"/>
    <w:unhideWhenUsed/>
    <w:rsid w:val="00C16946"/>
    <w:pPr>
      <w:spacing w:after="100" w:line="278" w:lineRule="auto"/>
      <w:ind w:left="720"/>
    </w:pPr>
    <w:rPr>
      <w:rFonts w:eastAsiaTheme="minorEastAsia"/>
      <w:kern w:val="2"/>
      <w:lang w:eastAsia="en-AU"/>
      <w14:ligatures w14:val="standardContextual"/>
    </w:rPr>
  </w:style>
  <w:style w:type="paragraph" w:styleId="TOC5">
    <w:name w:val="toc 5"/>
    <w:basedOn w:val="Normal"/>
    <w:next w:val="Normal"/>
    <w:autoRedefine/>
    <w:uiPriority w:val="39"/>
    <w:unhideWhenUsed/>
    <w:rsid w:val="00C16946"/>
    <w:pPr>
      <w:spacing w:after="100" w:line="278" w:lineRule="auto"/>
      <w:ind w:left="960"/>
    </w:pPr>
    <w:rPr>
      <w:rFonts w:eastAsiaTheme="minorEastAsia"/>
      <w:kern w:val="2"/>
      <w:lang w:eastAsia="en-AU"/>
      <w14:ligatures w14:val="standardContextual"/>
    </w:rPr>
  </w:style>
  <w:style w:type="paragraph" w:styleId="TOC6">
    <w:name w:val="toc 6"/>
    <w:basedOn w:val="Normal"/>
    <w:next w:val="Normal"/>
    <w:autoRedefine/>
    <w:uiPriority w:val="39"/>
    <w:unhideWhenUsed/>
    <w:rsid w:val="00C16946"/>
    <w:pPr>
      <w:spacing w:after="100" w:line="278" w:lineRule="auto"/>
      <w:ind w:left="1200"/>
    </w:pPr>
    <w:rPr>
      <w:rFonts w:eastAsiaTheme="minorEastAsia"/>
      <w:kern w:val="2"/>
      <w:lang w:eastAsia="en-AU"/>
      <w14:ligatures w14:val="standardContextual"/>
    </w:rPr>
  </w:style>
  <w:style w:type="paragraph" w:styleId="TOC7">
    <w:name w:val="toc 7"/>
    <w:basedOn w:val="Normal"/>
    <w:next w:val="Normal"/>
    <w:autoRedefine/>
    <w:uiPriority w:val="39"/>
    <w:unhideWhenUsed/>
    <w:rsid w:val="00C16946"/>
    <w:pPr>
      <w:spacing w:after="100" w:line="278" w:lineRule="auto"/>
      <w:ind w:left="1440"/>
    </w:pPr>
    <w:rPr>
      <w:rFonts w:eastAsiaTheme="minorEastAsia"/>
      <w:kern w:val="2"/>
      <w:lang w:eastAsia="en-AU"/>
      <w14:ligatures w14:val="standardContextual"/>
    </w:rPr>
  </w:style>
  <w:style w:type="paragraph" w:styleId="TOC8">
    <w:name w:val="toc 8"/>
    <w:basedOn w:val="Normal"/>
    <w:next w:val="Normal"/>
    <w:autoRedefine/>
    <w:uiPriority w:val="39"/>
    <w:unhideWhenUsed/>
    <w:rsid w:val="00C16946"/>
    <w:pPr>
      <w:spacing w:after="100" w:line="278" w:lineRule="auto"/>
      <w:ind w:left="1680"/>
    </w:pPr>
    <w:rPr>
      <w:rFonts w:eastAsiaTheme="minorEastAsia"/>
      <w:kern w:val="2"/>
      <w:lang w:eastAsia="en-AU"/>
      <w14:ligatures w14:val="standardContextual"/>
    </w:rPr>
  </w:style>
  <w:style w:type="paragraph" w:styleId="TOC9">
    <w:name w:val="toc 9"/>
    <w:basedOn w:val="Normal"/>
    <w:next w:val="Normal"/>
    <w:autoRedefine/>
    <w:uiPriority w:val="39"/>
    <w:unhideWhenUsed/>
    <w:rsid w:val="00C16946"/>
    <w:pPr>
      <w:spacing w:after="100" w:line="278" w:lineRule="auto"/>
      <w:ind w:left="1920"/>
    </w:pPr>
    <w:rPr>
      <w:rFonts w:eastAsiaTheme="minorEastAsia"/>
      <w:kern w:val="2"/>
      <w:lang w:eastAsia="en-AU"/>
      <w14:ligatures w14:val="standardContextual"/>
    </w:rPr>
  </w:style>
  <w:style w:type="character" w:styleId="PlaceholderText">
    <w:name w:val="Placeholder Text"/>
    <w:basedOn w:val="DefaultParagraphFont"/>
    <w:uiPriority w:val="99"/>
    <w:semiHidden/>
    <w:rsid w:val="008E6B1B"/>
    <w:rPr>
      <w:color w:val="808080"/>
    </w:rPr>
  </w:style>
  <w:style w:type="paragraph" w:customStyle="1" w:styleId="paragraph">
    <w:name w:val="paragraph"/>
    <w:basedOn w:val="Normal"/>
    <w:rsid w:val="00C60DA2"/>
    <w:pPr>
      <w:spacing w:before="100" w:beforeAutospacing="1" w:after="100" w:afterAutospacing="1"/>
    </w:pPr>
    <w:rPr>
      <w:rFonts w:ascii="Times New Roman" w:eastAsia="Times New Roman" w:hAnsi="Times New Roman" w:cs="Times New Roman"/>
      <w:lang w:eastAsia="en-AU"/>
    </w:rPr>
  </w:style>
  <w:style w:type="character" w:customStyle="1" w:styleId="normaltextrun">
    <w:name w:val="normaltextrun"/>
    <w:basedOn w:val="DefaultParagraphFont"/>
    <w:rsid w:val="00C60DA2"/>
  </w:style>
  <w:style w:type="character" w:customStyle="1" w:styleId="eop">
    <w:name w:val="eop"/>
    <w:basedOn w:val="DefaultParagraphFont"/>
    <w:rsid w:val="00C60DA2"/>
  </w:style>
  <w:style w:type="character" w:customStyle="1" w:styleId="cf11">
    <w:name w:val="cf11"/>
    <w:basedOn w:val="DefaultParagraphFont"/>
    <w:rsid w:val="00B902E0"/>
    <w:rPr>
      <w:rFonts w:ascii="Segoe UI" w:hAnsi="Segoe UI" w:cs="Segoe UI" w:hint="default"/>
      <w:sz w:val="18"/>
      <w:szCs w:val="18"/>
    </w:rPr>
  </w:style>
  <w:style w:type="table" w:styleId="GridTable4-Accent1">
    <w:name w:val="Grid Table 4 Accent 1"/>
    <w:basedOn w:val="TableNormal"/>
    <w:uiPriority w:val="49"/>
    <w:rsid w:val="00DE4F2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5">
    <w:name w:val="List Table 3 Accent 5"/>
    <w:basedOn w:val="TableNormal"/>
    <w:uiPriority w:val="48"/>
    <w:rsid w:val="00FF392C"/>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4-Accent1">
    <w:name w:val="List Table 4 Accent 1"/>
    <w:basedOn w:val="TableNormal"/>
    <w:uiPriority w:val="49"/>
    <w:rsid w:val="00FF392C"/>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6">
    <w:name w:val="List Table 4 Accent 6"/>
    <w:basedOn w:val="TableNormal"/>
    <w:uiPriority w:val="49"/>
    <w:rsid w:val="001135F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2">
    <w:name w:val="List Table 3 Accent 2"/>
    <w:basedOn w:val="TableNormal"/>
    <w:uiPriority w:val="48"/>
    <w:rsid w:val="0055743B"/>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6">
    <w:name w:val="List Table 3 Accent 6"/>
    <w:basedOn w:val="TableNormal"/>
    <w:uiPriority w:val="48"/>
    <w:rsid w:val="00A676A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PlainTable1">
    <w:name w:val="Plain Table 1"/>
    <w:basedOn w:val="TableNormal"/>
    <w:uiPriority w:val="41"/>
    <w:rsid w:val="000E647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77761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6B155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7A4D0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2465">
      <w:bodyDiv w:val="1"/>
      <w:marLeft w:val="0"/>
      <w:marRight w:val="0"/>
      <w:marTop w:val="0"/>
      <w:marBottom w:val="0"/>
      <w:divBdr>
        <w:top w:val="none" w:sz="0" w:space="0" w:color="auto"/>
        <w:left w:val="none" w:sz="0" w:space="0" w:color="auto"/>
        <w:bottom w:val="none" w:sz="0" w:space="0" w:color="auto"/>
        <w:right w:val="none" w:sz="0" w:space="0" w:color="auto"/>
      </w:divBdr>
    </w:div>
    <w:div w:id="7951965">
      <w:bodyDiv w:val="1"/>
      <w:marLeft w:val="0"/>
      <w:marRight w:val="0"/>
      <w:marTop w:val="0"/>
      <w:marBottom w:val="0"/>
      <w:divBdr>
        <w:top w:val="none" w:sz="0" w:space="0" w:color="auto"/>
        <w:left w:val="none" w:sz="0" w:space="0" w:color="auto"/>
        <w:bottom w:val="none" w:sz="0" w:space="0" w:color="auto"/>
        <w:right w:val="none" w:sz="0" w:space="0" w:color="auto"/>
      </w:divBdr>
    </w:div>
    <w:div w:id="16078018">
      <w:bodyDiv w:val="1"/>
      <w:marLeft w:val="0"/>
      <w:marRight w:val="0"/>
      <w:marTop w:val="0"/>
      <w:marBottom w:val="0"/>
      <w:divBdr>
        <w:top w:val="none" w:sz="0" w:space="0" w:color="auto"/>
        <w:left w:val="none" w:sz="0" w:space="0" w:color="auto"/>
        <w:bottom w:val="none" w:sz="0" w:space="0" w:color="auto"/>
        <w:right w:val="none" w:sz="0" w:space="0" w:color="auto"/>
      </w:divBdr>
    </w:div>
    <w:div w:id="24525197">
      <w:bodyDiv w:val="1"/>
      <w:marLeft w:val="0"/>
      <w:marRight w:val="0"/>
      <w:marTop w:val="0"/>
      <w:marBottom w:val="0"/>
      <w:divBdr>
        <w:top w:val="none" w:sz="0" w:space="0" w:color="auto"/>
        <w:left w:val="none" w:sz="0" w:space="0" w:color="auto"/>
        <w:bottom w:val="none" w:sz="0" w:space="0" w:color="auto"/>
        <w:right w:val="none" w:sz="0" w:space="0" w:color="auto"/>
      </w:divBdr>
    </w:div>
    <w:div w:id="31004629">
      <w:bodyDiv w:val="1"/>
      <w:marLeft w:val="0"/>
      <w:marRight w:val="0"/>
      <w:marTop w:val="0"/>
      <w:marBottom w:val="0"/>
      <w:divBdr>
        <w:top w:val="none" w:sz="0" w:space="0" w:color="auto"/>
        <w:left w:val="none" w:sz="0" w:space="0" w:color="auto"/>
        <w:bottom w:val="none" w:sz="0" w:space="0" w:color="auto"/>
        <w:right w:val="none" w:sz="0" w:space="0" w:color="auto"/>
      </w:divBdr>
    </w:div>
    <w:div w:id="32121987">
      <w:bodyDiv w:val="1"/>
      <w:marLeft w:val="0"/>
      <w:marRight w:val="0"/>
      <w:marTop w:val="0"/>
      <w:marBottom w:val="0"/>
      <w:divBdr>
        <w:top w:val="none" w:sz="0" w:space="0" w:color="auto"/>
        <w:left w:val="none" w:sz="0" w:space="0" w:color="auto"/>
        <w:bottom w:val="none" w:sz="0" w:space="0" w:color="auto"/>
        <w:right w:val="none" w:sz="0" w:space="0" w:color="auto"/>
      </w:divBdr>
    </w:div>
    <w:div w:id="49111829">
      <w:bodyDiv w:val="1"/>
      <w:marLeft w:val="0"/>
      <w:marRight w:val="0"/>
      <w:marTop w:val="0"/>
      <w:marBottom w:val="0"/>
      <w:divBdr>
        <w:top w:val="none" w:sz="0" w:space="0" w:color="auto"/>
        <w:left w:val="none" w:sz="0" w:space="0" w:color="auto"/>
        <w:bottom w:val="none" w:sz="0" w:space="0" w:color="auto"/>
        <w:right w:val="none" w:sz="0" w:space="0" w:color="auto"/>
      </w:divBdr>
    </w:div>
    <w:div w:id="60452118">
      <w:bodyDiv w:val="1"/>
      <w:marLeft w:val="0"/>
      <w:marRight w:val="0"/>
      <w:marTop w:val="0"/>
      <w:marBottom w:val="0"/>
      <w:divBdr>
        <w:top w:val="none" w:sz="0" w:space="0" w:color="auto"/>
        <w:left w:val="none" w:sz="0" w:space="0" w:color="auto"/>
        <w:bottom w:val="none" w:sz="0" w:space="0" w:color="auto"/>
        <w:right w:val="none" w:sz="0" w:space="0" w:color="auto"/>
      </w:divBdr>
    </w:div>
    <w:div w:id="62216027">
      <w:bodyDiv w:val="1"/>
      <w:marLeft w:val="0"/>
      <w:marRight w:val="0"/>
      <w:marTop w:val="0"/>
      <w:marBottom w:val="0"/>
      <w:divBdr>
        <w:top w:val="none" w:sz="0" w:space="0" w:color="auto"/>
        <w:left w:val="none" w:sz="0" w:space="0" w:color="auto"/>
        <w:bottom w:val="none" w:sz="0" w:space="0" w:color="auto"/>
        <w:right w:val="none" w:sz="0" w:space="0" w:color="auto"/>
      </w:divBdr>
    </w:div>
    <w:div w:id="63570874">
      <w:bodyDiv w:val="1"/>
      <w:marLeft w:val="0"/>
      <w:marRight w:val="0"/>
      <w:marTop w:val="0"/>
      <w:marBottom w:val="0"/>
      <w:divBdr>
        <w:top w:val="none" w:sz="0" w:space="0" w:color="auto"/>
        <w:left w:val="none" w:sz="0" w:space="0" w:color="auto"/>
        <w:bottom w:val="none" w:sz="0" w:space="0" w:color="auto"/>
        <w:right w:val="none" w:sz="0" w:space="0" w:color="auto"/>
      </w:divBdr>
    </w:div>
    <w:div w:id="67072719">
      <w:bodyDiv w:val="1"/>
      <w:marLeft w:val="0"/>
      <w:marRight w:val="0"/>
      <w:marTop w:val="0"/>
      <w:marBottom w:val="0"/>
      <w:divBdr>
        <w:top w:val="none" w:sz="0" w:space="0" w:color="auto"/>
        <w:left w:val="none" w:sz="0" w:space="0" w:color="auto"/>
        <w:bottom w:val="none" w:sz="0" w:space="0" w:color="auto"/>
        <w:right w:val="none" w:sz="0" w:space="0" w:color="auto"/>
      </w:divBdr>
    </w:div>
    <w:div w:id="75787073">
      <w:bodyDiv w:val="1"/>
      <w:marLeft w:val="0"/>
      <w:marRight w:val="0"/>
      <w:marTop w:val="0"/>
      <w:marBottom w:val="0"/>
      <w:divBdr>
        <w:top w:val="none" w:sz="0" w:space="0" w:color="auto"/>
        <w:left w:val="none" w:sz="0" w:space="0" w:color="auto"/>
        <w:bottom w:val="none" w:sz="0" w:space="0" w:color="auto"/>
        <w:right w:val="none" w:sz="0" w:space="0" w:color="auto"/>
      </w:divBdr>
    </w:div>
    <w:div w:id="76178542">
      <w:bodyDiv w:val="1"/>
      <w:marLeft w:val="0"/>
      <w:marRight w:val="0"/>
      <w:marTop w:val="0"/>
      <w:marBottom w:val="0"/>
      <w:divBdr>
        <w:top w:val="none" w:sz="0" w:space="0" w:color="auto"/>
        <w:left w:val="none" w:sz="0" w:space="0" w:color="auto"/>
        <w:bottom w:val="none" w:sz="0" w:space="0" w:color="auto"/>
        <w:right w:val="none" w:sz="0" w:space="0" w:color="auto"/>
      </w:divBdr>
    </w:div>
    <w:div w:id="81684036">
      <w:bodyDiv w:val="1"/>
      <w:marLeft w:val="0"/>
      <w:marRight w:val="0"/>
      <w:marTop w:val="0"/>
      <w:marBottom w:val="0"/>
      <w:divBdr>
        <w:top w:val="none" w:sz="0" w:space="0" w:color="auto"/>
        <w:left w:val="none" w:sz="0" w:space="0" w:color="auto"/>
        <w:bottom w:val="none" w:sz="0" w:space="0" w:color="auto"/>
        <w:right w:val="none" w:sz="0" w:space="0" w:color="auto"/>
      </w:divBdr>
    </w:div>
    <w:div w:id="86538007">
      <w:bodyDiv w:val="1"/>
      <w:marLeft w:val="0"/>
      <w:marRight w:val="0"/>
      <w:marTop w:val="0"/>
      <w:marBottom w:val="0"/>
      <w:divBdr>
        <w:top w:val="none" w:sz="0" w:space="0" w:color="auto"/>
        <w:left w:val="none" w:sz="0" w:space="0" w:color="auto"/>
        <w:bottom w:val="none" w:sz="0" w:space="0" w:color="auto"/>
        <w:right w:val="none" w:sz="0" w:space="0" w:color="auto"/>
      </w:divBdr>
    </w:div>
    <w:div w:id="86971662">
      <w:bodyDiv w:val="1"/>
      <w:marLeft w:val="0"/>
      <w:marRight w:val="0"/>
      <w:marTop w:val="0"/>
      <w:marBottom w:val="0"/>
      <w:divBdr>
        <w:top w:val="none" w:sz="0" w:space="0" w:color="auto"/>
        <w:left w:val="none" w:sz="0" w:space="0" w:color="auto"/>
        <w:bottom w:val="none" w:sz="0" w:space="0" w:color="auto"/>
        <w:right w:val="none" w:sz="0" w:space="0" w:color="auto"/>
      </w:divBdr>
    </w:div>
    <w:div w:id="89543190">
      <w:bodyDiv w:val="1"/>
      <w:marLeft w:val="0"/>
      <w:marRight w:val="0"/>
      <w:marTop w:val="0"/>
      <w:marBottom w:val="0"/>
      <w:divBdr>
        <w:top w:val="none" w:sz="0" w:space="0" w:color="auto"/>
        <w:left w:val="none" w:sz="0" w:space="0" w:color="auto"/>
        <w:bottom w:val="none" w:sz="0" w:space="0" w:color="auto"/>
        <w:right w:val="none" w:sz="0" w:space="0" w:color="auto"/>
      </w:divBdr>
    </w:div>
    <w:div w:id="99643736">
      <w:bodyDiv w:val="1"/>
      <w:marLeft w:val="0"/>
      <w:marRight w:val="0"/>
      <w:marTop w:val="0"/>
      <w:marBottom w:val="0"/>
      <w:divBdr>
        <w:top w:val="none" w:sz="0" w:space="0" w:color="auto"/>
        <w:left w:val="none" w:sz="0" w:space="0" w:color="auto"/>
        <w:bottom w:val="none" w:sz="0" w:space="0" w:color="auto"/>
        <w:right w:val="none" w:sz="0" w:space="0" w:color="auto"/>
      </w:divBdr>
    </w:div>
    <w:div w:id="100147171">
      <w:bodyDiv w:val="1"/>
      <w:marLeft w:val="0"/>
      <w:marRight w:val="0"/>
      <w:marTop w:val="0"/>
      <w:marBottom w:val="0"/>
      <w:divBdr>
        <w:top w:val="none" w:sz="0" w:space="0" w:color="auto"/>
        <w:left w:val="none" w:sz="0" w:space="0" w:color="auto"/>
        <w:bottom w:val="none" w:sz="0" w:space="0" w:color="auto"/>
        <w:right w:val="none" w:sz="0" w:space="0" w:color="auto"/>
      </w:divBdr>
    </w:div>
    <w:div w:id="102842641">
      <w:bodyDiv w:val="1"/>
      <w:marLeft w:val="0"/>
      <w:marRight w:val="0"/>
      <w:marTop w:val="0"/>
      <w:marBottom w:val="0"/>
      <w:divBdr>
        <w:top w:val="none" w:sz="0" w:space="0" w:color="auto"/>
        <w:left w:val="none" w:sz="0" w:space="0" w:color="auto"/>
        <w:bottom w:val="none" w:sz="0" w:space="0" w:color="auto"/>
        <w:right w:val="none" w:sz="0" w:space="0" w:color="auto"/>
      </w:divBdr>
    </w:div>
    <w:div w:id="107160360">
      <w:bodyDiv w:val="1"/>
      <w:marLeft w:val="0"/>
      <w:marRight w:val="0"/>
      <w:marTop w:val="0"/>
      <w:marBottom w:val="0"/>
      <w:divBdr>
        <w:top w:val="none" w:sz="0" w:space="0" w:color="auto"/>
        <w:left w:val="none" w:sz="0" w:space="0" w:color="auto"/>
        <w:bottom w:val="none" w:sz="0" w:space="0" w:color="auto"/>
        <w:right w:val="none" w:sz="0" w:space="0" w:color="auto"/>
      </w:divBdr>
    </w:div>
    <w:div w:id="107282533">
      <w:bodyDiv w:val="1"/>
      <w:marLeft w:val="0"/>
      <w:marRight w:val="0"/>
      <w:marTop w:val="0"/>
      <w:marBottom w:val="0"/>
      <w:divBdr>
        <w:top w:val="none" w:sz="0" w:space="0" w:color="auto"/>
        <w:left w:val="none" w:sz="0" w:space="0" w:color="auto"/>
        <w:bottom w:val="none" w:sz="0" w:space="0" w:color="auto"/>
        <w:right w:val="none" w:sz="0" w:space="0" w:color="auto"/>
      </w:divBdr>
    </w:div>
    <w:div w:id="114370256">
      <w:bodyDiv w:val="1"/>
      <w:marLeft w:val="0"/>
      <w:marRight w:val="0"/>
      <w:marTop w:val="0"/>
      <w:marBottom w:val="0"/>
      <w:divBdr>
        <w:top w:val="none" w:sz="0" w:space="0" w:color="auto"/>
        <w:left w:val="none" w:sz="0" w:space="0" w:color="auto"/>
        <w:bottom w:val="none" w:sz="0" w:space="0" w:color="auto"/>
        <w:right w:val="none" w:sz="0" w:space="0" w:color="auto"/>
      </w:divBdr>
    </w:div>
    <w:div w:id="123623138">
      <w:bodyDiv w:val="1"/>
      <w:marLeft w:val="0"/>
      <w:marRight w:val="0"/>
      <w:marTop w:val="0"/>
      <w:marBottom w:val="0"/>
      <w:divBdr>
        <w:top w:val="none" w:sz="0" w:space="0" w:color="auto"/>
        <w:left w:val="none" w:sz="0" w:space="0" w:color="auto"/>
        <w:bottom w:val="none" w:sz="0" w:space="0" w:color="auto"/>
        <w:right w:val="none" w:sz="0" w:space="0" w:color="auto"/>
      </w:divBdr>
    </w:div>
    <w:div w:id="129518324">
      <w:bodyDiv w:val="1"/>
      <w:marLeft w:val="0"/>
      <w:marRight w:val="0"/>
      <w:marTop w:val="0"/>
      <w:marBottom w:val="0"/>
      <w:divBdr>
        <w:top w:val="none" w:sz="0" w:space="0" w:color="auto"/>
        <w:left w:val="none" w:sz="0" w:space="0" w:color="auto"/>
        <w:bottom w:val="none" w:sz="0" w:space="0" w:color="auto"/>
        <w:right w:val="none" w:sz="0" w:space="0" w:color="auto"/>
      </w:divBdr>
    </w:div>
    <w:div w:id="132254991">
      <w:bodyDiv w:val="1"/>
      <w:marLeft w:val="0"/>
      <w:marRight w:val="0"/>
      <w:marTop w:val="0"/>
      <w:marBottom w:val="0"/>
      <w:divBdr>
        <w:top w:val="none" w:sz="0" w:space="0" w:color="auto"/>
        <w:left w:val="none" w:sz="0" w:space="0" w:color="auto"/>
        <w:bottom w:val="none" w:sz="0" w:space="0" w:color="auto"/>
        <w:right w:val="none" w:sz="0" w:space="0" w:color="auto"/>
      </w:divBdr>
    </w:div>
    <w:div w:id="140390096">
      <w:bodyDiv w:val="1"/>
      <w:marLeft w:val="0"/>
      <w:marRight w:val="0"/>
      <w:marTop w:val="0"/>
      <w:marBottom w:val="0"/>
      <w:divBdr>
        <w:top w:val="none" w:sz="0" w:space="0" w:color="auto"/>
        <w:left w:val="none" w:sz="0" w:space="0" w:color="auto"/>
        <w:bottom w:val="none" w:sz="0" w:space="0" w:color="auto"/>
        <w:right w:val="none" w:sz="0" w:space="0" w:color="auto"/>
      </w:divBdr>
    </w:div>
    <w:div w:id="142623350">
      <w:bodyDiv w:val="1"/>
      <w:marLeft w:val="0"/>
      <w:marRight w:val="0"/>
      <w:marTop w:val="0"/>
      <w:marBottom w:val="0"/>
      <w:divBdr>
        <w:top w:val="none" w:sz="0" w:space="0" w:color="auto"/>
        <w:left w:val="none" w:sz="0" w:space="0" w:color="auto"/>
        <w:bottom w:val="none" w:sz="0" w:space="0" w:color="auto"/>
        <w:right w:val="none" w:sz="0" w:space="0" w:color="auto"/>
      </w:divBdr>
    </w:div>
    <w:div w:id="152138776">
      <w:bodyDiv w:val="1"/>
      <w:marLeft w:val="0"/>
      <w:marRight w:val="0"/>
      <w:marTop w:val="0"/>
      <w:marBottom w:val="0"/>
      <w:divBdr>
        <w:top w:val="none" w:sz="0" w:space="0" w:color="auto"/>
        <w:left w:val="none" w:sz="0" w:space="0" w:color="auto"/>
        <w:bottom w:val="none" w:sz="0" w:space="0" w:color="auto"/>
        <w:right w:val="none" w:sz="0" w:space="0" w:color="auto"/>
      </w:divBdr>
    </w:div>
    <w:div w:id="153452001">
      <w:bodyDiv w:val="1"/>
      <w:marLeft w:val="0"/>
      <w:marRight w:val="0"/>
      <w:marTop w:val="0"/>
      <w:marBottom w:val="0"/>
      <w:divBdr>
        <w:top w:val="none" w:sz="0" w:space="0" w:color="auto"/>
        <w:left w:val="none" w:sz="0" w:space="0" w:color="auto"/>
        <w:bottom w:val="none" w:sz="0" w:space="0" w:color="auto"/>
        <w:right w:val="none" w:sz="0" w:space="0" w:color="auto"/>
      </w:divBdr>
    </w:div>
    <w:div w:id="155726103">
      <w:bodyDiv w:val="1"/>
      <w:marLeft w:val="0"/>
      <w:marRight w:val="0"/>
      <w:marTop w:val="0"/>
      <w:marBottom w:val="0"/>
      <w:divBdr>
        <w:top w:val="none" w:sz="0" w:space="0" w:color="auto"/>
        <w:left w:val="none" w:sz="0" w:space="0" w:color="auto"/>
        <w:bottom w:val="none" w:sz="0" w:space="0" w:color="auto"/>
        <w:right w:val="none" w:sz="0" w:space="0" w:color="auto"/>
      </w:divBdr>
    </w:div>
    <w:div w:id="157428144">
      <w:bodyDiv w:val="1"/>
      <w:marLeft w:val="0"/>
      <w:marRight w:val="0"/>
      <w:marTop w:val="0"/>
      <w:marBottom w:val="0"/>
      <w:divBdr>
        <w:top w:val="none" w:sz="0" w:space="0" w:color="auto"/>
        <w:left w:val="none" w:sz="0" w:space="0" w:color="auto"/>
        <w:bottom w:val="none" w:sz="0" w:space="0" w:color="auto"/>
        <w:right w:val="none" w:sz="0" w:space="0" w:color="auto"/>
      </w:divBdr>
    </w:div>
    <w:div w:id="157964831">
      <w:bodyDiv w:val="1"/>
      <w:marLeft w:val="0"/>
      <w:marRight w:val="0"/>
      <w:marTop w:val="0"/>
      <w:marBottom w:val="0"/>
      <w:divBdr>
        <w:top w:val="none" w:sz="0" w:space="0" w:color="auto"/>
        <w:left w:val="none" w:sz="0" w:space="0" w:color="auto"/>
        <w:bottom w:val="none" w:sz="0" w:space="0" w:color="auto"/>
        <w:right w:val="none" w:sz="0" w:space="0" w:color="auto"/>
      </w:divBdr>
    </w:div>
    <w:div w:id="166478906">
      <w:bodyDiv w:val="1"/>
      <w:marLeft w:val="0"/>
      <w:marRight w:val="0"/>
      <w:marTop w:val="0"/>
      <w:marBottom w:val="0"/>
      <w:divBdr>
        <w:top w:val="none" w:sz="0" w:space="0" w:color="auto"/>
        <w:left w:val="none" w:sz="0" w:space="0" w:color="auto"/>
        <w:bottom w:val="none" w:sz="0" w:space="0" w:color="auto"/>
        <w:right w:val="none" w:sz="0" w:space="0" w:color="auto"/>
      </w:divBdr>
    </w:div>
    <w:div w:id="173686817">
      <w:bodyDiv w:val="1"/>
      <w:marLeft w:val="0"/>
      <w:marRight w:val="0"/>
      <w:marTop w:val="0"/>
      <w:marBottom w:val="0"/>
      <w:divBdr>
        <w:top w:val="none" w:sz="0" w:space="0" w:color="auto"/>
        <w:left w:val="none" w:sz="0" w:space="0" w:color="auto"/>
        <w:bottom w:val="none" w:sz="0" w:space="0" w:color="auto"/>
        <w:right w:val="none" w:sz="0" w:space="0" w:color="auto"/>
      </w:divBdr>
    </w:div>
    <w:div w:id="177432011">
      <w:bodyDiv w:val="1"/>
      <w:marLeft w:val="0"/>
      <w:marRight w:val="0"/>
      <w:marTop w:val="0"/>
      <w:marBottom w:val="0"/>
      <w:divBdr>
        <w:top w:val="none" w:sz="0" w:space="0" w:color="auto"/>
        <w:left w:val="none" w:sz="0" w:space="0" w:color="auto"/>
        <w:bottom w:val="none" w:sz="0" w:space="0" w:color="auto"/>
        <w:right w:val="none" w:sz="0" w:space="0" w:color="auto"/>
      </w:divBdr>
    </w:div>
    <w:div w:id="178667551">
      <w:bodyDiv w:val="1"/>
      <w:marLeft w:val="0"/>
      <w:marRight w:val="0"/>
      <w:marTop w:val="0"/>
      <w:marBottom w:val="0"/>
      <w:divBdr>
        <w:top w:val="none" w:sz="0" w:space="0" w:color="auto"/>
        <w:left w:val="none" w:sz="0" w:space="0" w:color="auto"/>
        <w:bottom w:val="none" w:sz="0" w:space="0" w:color="auto"/>
        <w:right w:val="none" w:sz="0" w:space="0" w:color="auto"/>
      </w:divBdr>
    </w:div>
    <w:div w:id="198858415">
      <w:bodyDiv w:val="1"/>
      <w:marLeft w:val="0"/>
      <w:marRight w:val="0"/>
      <w:marTop w:val="0"/>
      <w:marBottom w:val="0"/>
      <w:divBdr>
        <w:top w:val="none" w:sz="0" w:space="0" w:color="auto"/>
        <w:left w:val="none" w:sz="0" w:space="0" w:color="auto"/>
        <w:bottom w:val="none" w:sz="0" w:space="0" w:color="auto"/>
        <w:right w:val="none" w:sz="0" w:space="0" w:color="auto"/>
      </w:divBdr>
    </w:div>
    <w:div w:id="203907555">
      <w:bodyDiv w:val="1"/>
      <w:marLeft w:val="0"/>
      <w:marRight w:val="0"/>
      <w:marTop w:val="0"/>
      <w:marBottom w:val="0"/>
      <w:divBdr>
        <w:top w:val="none" w:sz="0" w:space="0" w:color="auto"/>
        <w:left w:val="none" w:sz="0" w:space="0" w:color="auto"/>
        <w:bottom w:val="none" w:sz="0" w:space="0" w:color="auto"/>
        <w:right w:val="none" w:sz="0" w:space="0" w:color="auto"/>
      </w:divBdr>
    </w:div>
    <w:div w:id="210266176">
      <w:bodyDiv w:val="1"/>
      <w:marLeft w:val="0"/>
      <w:marRight w:val="0"/>
      <w:marTop w:val="0"/>
      <w:marBottom w:val="0"/>
      <w:divBdr>
        <w:top w:val="none" w:sz="0" w:space="0" w:color="auto"/>
        <w:left w:val="none" w:sz="0" w:space="0" w:color="auto"/>
        <w:bottom w:val="none" w:sz="0" w:space="0" w:color="auto"/>
        <w:right w:val="none" w:sz="0" w:space="0" w:color="auto"/>
      </w:divBdr>
    </w:div>
    <w:div w:id="217518696">
      <w:bodyDiv w:val="1"/>
      <w:marLeft w:val="0"/>
      <w:marRight w:val="0"/>
      <w:marTop w:val="0"/>
      <w:marBottom w:val="0"/>
      <w:divBdr>
        <w:top w:val="none" w:sz="0" w:space="0" w:color="auto"/>
        <w:left w:val="none" w:sz="0" w:space="0" w:color="auto"/>
        <w:bottom w:val="none" w:sz="0" w:space="0" w:color="auto"/>
        <w:right w:val="none" w:sz="0" w:space="0" w:color="auto"/>
      </w:divBdr>
    </w:div>
    <w:div w:id="226569789">
      <w:bodyDiv w:val="1"/>
      <w:marLeft w:val="0"/>
      <w:marRight w:val="0"/>
      <w:marTop w:val="0"/>
      <w:marBottom w:val="0"/>
      <w:divBdr>
        <w:top w:val="none" w:sz="0" w:space="0" w:color="auto"/>
        <w:left w:val="none" w:sz="0" w:space="0" w:color="auto"/>
        <w:bottom w:val="none" w:sz="0" w:space="0" w:color="auto"/>
        <w:right w:val="none" w:sz="0" w:space="0" w:color="auto"/>
      </w:divBdr>
    </w:div>
    <w:div w:id="233206063">
      <w:bodyDiv w:val="1"/>
      <w:marLeft w:val="0"/>
      <w:marRight w:val="0"/>
      <w:marTop w:val="0"/>
      <w:marBottom w:val="0"/>
      <w:divBdr>
        <w:top w:val="none" w:sz="0" w:space="0" w:color="auto"/>
        <w:left w:val="none" w:sz="0" w:space="0" w:color="auto"/>
        <w:bottom w:val="none" w:sz="0" w:space="0" w:color="auto"/>
        <w:right w:val="none" w:sz="0" w:space="0" w:color="auto"/>
      </w:divBdr>
    </w:div>
    <w:div w:id="239752719">
      <w:bodyDiv w:val="1"/>
      <w:marLeft w:val="0"/>
      <w:marRight w:val="0"/>
      <w:marTop w:val="0"/>
      <w:marBottom w:val="0"/>
      <w:divBdr>
        <w:top w:val="none" w:sz="0" w:space="0" w:color="auto"/>
        <w:left w:val="none" w:sz="0" w:space="0" w:color="auto"/>
        <w:bottom w:val="none" w:sz="0" w:space="0" w:color="auto"/>
        <w:right w:val="none" w:sz="0" w:space="0" w:color="auto"/>
      </w:divBdr>
    </w:div>
    <w:div w:id="269164144">
      <w:bodyDiv w:val="1"/>
      <w:marLeft w:val="0"/>
      <w:marRight w:val="0"/>
      <w:marTop w:val="0"/>
      <w:marBottom w:val="0"/>
      <w:divBdr>
        <w:top w:val="none" w:sz="0" w:space="0" w:color="auto"/>
        <w:left w:val="none" w:sz="0" w:space="0" w:color="auto"/>
        <w:bottom w:val="none" w:sz="0" w:space="0" w:color="auto"/>
        <w:right w:val="none" w:sz="0" w:space="0" w:color="auto"/>
      </w:divBdr>
    </w:div>
    <w:div w:id="272058226">
      <w:bodyDiv w:val="1"/>
      <w:marLeft w:val="0"/>
      <w:marRight w:val="0"/>
      <w:marTop w:val="0"/>
      <w:marBottom w:val="0"/>
      <w:divBdr>
        <w:top w:val="none" w:sz="0" w:space="0" w:color="auto"/>
        <w:left w:val="none" w:sz="0" w:space="0" w:color="auto"/>
        <w:bottom w:val="none" w:sz="0" w:space="0" w:color="auto"/>
        <w:right w:val="none" w:sz="0" w:space="0" w:color="auto"/>
      </w:divBdr>
    </w:div>
    <w:div w:id="272908384">
      <w:bodyDiv w:val="1"/>
      <w:marLeft w:val="0"/>
      <w:marRight w:val="0"/>
      <w:marTop w:val="0"/>
      <w:marBottom w:val="0"/>
      <w:divBdr>
        <w:top w:val="none" w:sz="0" w:space="0" w:color="auto"/>
        <w:left w:val="none" w:sz="0" w:space="0" w:color="auto"/>
        <w:bottom w:val="none" w:sz="0" w:space="0" w:color="auto"/>
        <w:right w:val="none" w:sz="0" w:space="0" w:color="auto"/>
      </w:divBdr>
    </w:div>
    <w:div w:id="280573601">
      <w:bodyDiv w:val="1"/>
      <w:marLeft w:val="0"/>
      <w:marRight w:val="0"/>
      <w:marTop w:val="0"/>
      <w:marBottom w:val="0"/>
      <w:divBdr>
        <w:top w:val="none" w:sz="0" w:space="0" w:color="auto"/>
        <w:left w:val="none" w:sz="0" w:space="0" w:color="auto"/>
        <w:bottom w:val="none" w:sz="0" w:space="0" w:color="auto"/>
        <w:right w:val="none" w:sz="0" w:space="0" w:color="auto"/>
      </w:divBdr>
    </w:div>
    <w:div w:id="281348255">
      <w:bodyDiv w:val="1"/>
      <w:marLeft w:val="0"/>
      <w:marRight w:val="0"/>
      <w:marTop w:val="0"/>
      <w:marBottom w:val="0"/>
      <w:divBdr>
        <w:top w:val="none" w:sz="0" w:space="0" w:color="auto"/>
        <w:left w:val="none" w:sz="0" w:space="0" w:color="auto"/>
        <w:bottom w:val="none" w:sz="0" w:space="0" w:color="auto"/>
        <w:right w:val="none" w:sz="0" w:space="0" w:color="auto"/>
      </w:divBdr>
    </w:div>
    <w:div w:id="287201821">
      <w:bodyDiv w:val="1"/>
      <w:marLeft w:val="0"/>
      <w:marRight w:val="0"/>
      <w:marTop w:val="0"/>
      <w:marBottom w:val="0"/>
      <w:divBdr>
        <w:top w:val="none" w:sz="0" w:space="0" w:color="auto"/>
        <w:left w:val="none" w:sz="0" w:space="0" w:color="auto"/>
        <w:bottom w:val="none" w:sz="0" w:space="0" w:color="auto"/>
        <w:right w:val="none" w:sz="0" w:space="0" w:color="auto"/>
      </w:divBdr>
    </w:div>
    <w:div w:id="290019505">
      <w:bodyDiv w:val="1"/>
      <w:marLeft w:val="0"/>
      <w:marRight w:val="0"/>
      <w:marTop w:val="0"/>
      <w:marBottom w:val="0"/>
      <w:divBdr>
        <w:top w:val="none" w:sz="0" w:space="0" w:color="auto"/>
        <w:left w:val="none" w:sz="0" w:space="0" w:color="auto"/>
        <w:bottom w:val="none" w:sz="0" w:space="0" w:color="auto"/>
        <w:right w:val="none" w:sz="0" w:space="0" w:color="auto"/>
      </w:divBdr>
    </w:div>
    <w:div w:id="304743706">
      <w:bodyDiv w:val="1"/>
      <w:marLeft w:val="0"/>
      <w:marRight w:val="0"/>
      <w:marTop w:val="0"/>
      <w:marBottom w:val="0"/>
      <w:divBdr>
        <w:top w:val="none" w:sz="0" w:space="0" w:color="auto"/>
        <w:left w:val="none" w:sz="0" w:space="0" w:color="auto"/>
        <w:bottom w:val="none" w:sz="0" w:space="0" w:color="auto"/>
        <w:right w:val="none" w:sz="0" w:space="0" w:color="auto"/>
      </w:divBdr>
    </w:div>
    <w:div w:id="312607687">
      <w:bodyDiv w:val="1"/>
      <w:marLeft w:val="0"/>
      <w:marRight w:val="0"/>
      <w:marTop w:val="0"/>
      <w:marBottom w:val="0"/>
      <w:divBdr>
        <w:top w:val="none" w:sz="0" w:space="0" w:color="auto"/>
        <w:left w:val="none" w:sz="0" w:space="0" w:color="auto"/>
        <w:bottom w:val="none" w:sz="0" w:space="0" w:color="auto"/>
        <w:right w:val="none" w:sz="0" w:space="0" w:color="auto"/>
      </w:divBdr>
    </w:div>
    <w:div w:id="314185924">
      <w:bodyDiv w:val="1"/>
      <w:marLeft w:val="0"/>
      <w:marRight w:val="0"/>
      <w:marTop w:val="0"/>
      <w:marBottom w:val="0"/>
      <w:divBdr>
        <w:top w:val="none" w:sz="0" w:space="0" w:color="auto"/>
        <w:left w:val="none" w:sz="0" w:space="0" w:color="auto"/>
        <w:bottom w:val="none" w:sz="0" w:space="0" w:color="auto"/>
        <w:right w:val="none" w:sz="0" w:space="0" w:color="auto"/>
      </w:divBdr>
    </w:div>
    <w:div w:id="319967721">
      <w:bodyDiv w:val="1"/>
      <w:marLeft w:val="0"/>
      <w:marRight w:val="0"/>
      <w:marTop w:val="0"/>
      <w:marBottom w:val="0"/>
      <w:divBdr>
        <w:top w:val="none" w:sz="0" w:space="0" w:color="auto"/>
        <w:left w:val="none" w:sz="0" w:space="0" w:color="auto"/>
        <w:bottom w:val="none" w:sz="0" w:space="0" w:color="auto"/>
        <w:right w:val="none" w:sz="0" w:space="0" w:color="auto"/>
      </w:divBdr>
    </w:div>
    <w:div w:id="322896281">
      <w:bodyDiv w:val="1"/>
      <w:marLeft w:val="0"/>
      <w:marRight w:val="0"/>
      <w:marTop w:val="0"/>
      <w:marBottom w:val="0"/>
      <w:divBdr>
        <w:top w:val="none" w:sz="0" w:space="0" w:color="auto"/>
        <w:left w:val="none" w:sz="0" w:space="0" w:color="auto"/>
        <w:bottom w:val="none" w:sz="0" w:space="0" w:color="auto"/>
        <w:right w:val="none" w:sz="0" w:space="0" w:color="auto"/>
      </w:divBdr>
    </w:div>
    <w:div w:id="326252354">
      <w:bodyDiv w:val="1"/>
      <w:marLeft w:val="0"/>
      <w:marRight w:val="0"/>
      <w:marTop w:val="0"/>
      <w:marBottom w:val="0"/>
      <w:divBdr>
        <w:top w:val="none" w:sz="0" w:space="0" w:color="auto"/>
        <w:left w:val="none" w:sz="0" w:space="0" w:color="auto"/>
        <w:bottom w:val="none" w:sz="0" w:space="0" w:color="auto"/>
        <w:right w:val="none" w:sz="0" w:space="0" w:color="auto"/>
      </w:divBdr>
    </w:div>
    <w:div w:id="327680351">
      <w:bodyDiv w:val="1"/>
      <w:marLeft w:val="0"/>
      <w:marRight w:val="0"/>
      <w:marTop w:val="0"/>
      <w:marBottom w:val="0"/>
      <w:divBdr>
        <w:top w:val="none" w:sz="0" w:space="0" w:color="auto"/>
        <w:left w:val="none" w:sz="0" w:space="0" w:color="auto"/>
        <w:bottom w:val="none" w:sz="0" w:space="0" w:color="auto"/>
        <w:right w:val="none" w:sz="0" w:space="0" w:color="auto"/>
      </w:divBdr>
    </w:div>
    <w:div w:id="339476551">
      <w:bodyDiv w:val="1"/>
      <w:marLeft w:val="0"/>
      <w:marRight w:val="0"/>
      <w:marTop w:val="0"/>
      <w:marBottom w:val="0"/>
      <w:divBdr>
        <w:top w:val="none" w:sz="0" w:space="0" w:color="auto"/>
        <w:left w:val="none" w:sz="0" w:space="0" w:color="auto"/>
        <w:bottom w:val="none" w:sz="0" w:space="0" w:color="auto"/>
        <w:right w:val="none" w:sz="0" w:space="0" w:color="auto"/>
      </w:divBdr>
    </w:div>
    <w:div w:id="340739368">
      <w:bodyDiv w:val="1"/>
      <w:marLeft w:val="0"/>
      <w:marRight w:val="0"/>
      <w:marTop w:val="0"/>
      <w:marBottom w:val="0"/>
      <w:divBdr>
        <w:top w:val="none" w:sz="0" w:space="0" w:color="auto"/>
        <w:left w:val="none" w:sz="0" w:space="0" w:color="auto"/>
        <w:bottom w:val="none" w:sz="0" w:space="0" w:color="auto"/>
        <w:right w:val="none" w:sz="0" w:space="0" w:color="auto"/>
      </w:divBdr>
    </w:div>
    <w:div w:id="342824708">
      <w:bodyDiv w:val="1"/>
      <w:marLeft w:val="0"/>
      <w:marRight w:val="0"/>
      <w:marTop w:val="0"/>
      <w:marBottom w:val="0"/>
      <w:divBdr>
        <w:top w:val="none" w:sz="0" w:space="0" w:color="auto"/>
        <w:left w:val="none" w:sz="0" w:space="0" w:color="auto"/>
        <w:bottom w:val="none" w:sz="0" w:space="0" w:color="auto"/>
        <w:right w:val="none" w:sz="0" w:space="0" w:color="auto"/>
      </w:divBdr>
    </w:div>
    <w:div w:id="343435770">
      <w:bodyDiv w:val="1"/>
      <w:marLeft w:val="0"/>
      <w:marRight w:val="0"/>
      <w:marTop w:val="0"/>
      <w:marBottom w:val="0"/>
      <w:divBdr>
        <w:top w:val="none" w:sz="0" w:space="0" w:color="auto"/>
        <w:left w:val="none" w:sz="0" w:space="0" w:color="auto"/>
        <w:bottom w:val="none" w:sz="0" w:space="0" w:color="auto"/>
        <w:right w:val="none" w:sz="0" w:space="0" w:color="auto"/>
      </w:divBdr>
    </w:div>
    <w:div w:id="346300071">
      <w:bodyDiv w:val="1"/>
      <w:marLeft w:val="0"/>
      <w:marRight w:val="0"/>
      <w:marTop w:val="0"/>
      <w:marBottom w:val="0"/>
      <w:divBdr>
        <w:top w:val="none" w:sz="0" w:space="0" w:color="auto"/>
        <w:left w:val="none" w:sz="0" w:space="0" w:color="auto"/>
        <w:bottom w:val="none" w:sz="0" w:space="0" w:color="auto"/>
        <w:right w:val="none" w:sz="0" w:space="0" w:color="auto"/>
      </w:divBdr>
    </w:div>
    <w:div w:id="349338872">
      <w:bodyDiv w:val="1"/>
      <w:marLeft w:val="0"/>
      <w:marRight w:val="0"/>
      <w:marTop w:val="0"/>
      <w:marBottom w:val="0"/>
      <w:divBdr>
        <w:top w:val="none" w:sz="0" w:space="0" w:color="auto"/>
        <w:left w:val="none" w:sz="0" w:space="0" w:color="auto"/>
        <w:bottom w:val="none" w:sz="0" w:space="0" w:color="auto"/>
        <w:right w:val="none" w:sz="0" w:space="0" w:color="auto"/>
      </w:divBdr>
    </w:div>
    <w:div w:id="365327511">
      <w:bodyDiv w:val="1"/>
      <w:marLeft w:val="0"/>
      <w:marRight w:val="0"/>
      <w:marTop w:val="0"/>
      <w:marBottom w:val="0"/>
      <w:divBdr>
        <w:top w:val="none" w:sz="0" w:space="0" w:color="auto"/>
        <w:left w:val="none" w:sz="0" w:space="0" w:color="auto"/>
        <w:bottom w:val="none" w:sz="0" w:space="0" w:color="auto"/>
        <w:right w:val="none" w:sz="0" w:space="0" w:color="auto"/>
      </w:divBdr>
    </w:div>
    <w:div w:id="365645338">
      <w:bodyDiv w:val="1"/>
      <w:marLeft w:val="0"/>
      <w:marRight w:val="0"/>
      <w:marTop w:val="0"/>
      <w:marBottom w:val="0"/>
      <w:divBdr>
        <w:top w:val="none" w:sz="0" w:space="0" w:color="auto"/>
        <w:left w:val="none" w:sz="0" w:space="0" w:color="auto"/>
        <w:bottom w:val="none" w:sz="0" w:space="0" w:color="auto"/>
        <w:right w:val="none" w:sz="0" w:space="0" w:color="auto"/>
      </w:divBdr>
    </w:div>
    <w:div w:id="366025248">
      <w:bodyDiv w:val="1"/>
      <w:marLeft w:val="0"/>
      <w:marRight w:val="0"/>
      <w:marTop w:val="0"/>
      <w:marBottom w:val="0"/>
      <w:divBdr>
        <w:top w:val="none" w:sz="0" w:space="0" w:color="auto"/>
        <w:left w:val="none" w:sz="0" w:space="0" w:color="auto"/>
        <w:bottom w:val="none" w:sz="0" w:space="0" w:color="auto"/>
        <w:right w:val="none" w:sz="0" w:space="0" w:color="auto"/>
      </w:divBdr>
    </w:div>
    <w:div w:id="378480841">
      <w:bodyDiv w:val="1"/>
      <w:marLeft w:val="0"/>
      <w:marRight w:val="0"/>
      <w:marTop w:val="0"/>
      <w:marBottom w:val="0"/>
      <w:divBdr>
        <w:top w:val="none" w:sz="0" w:space="0" w:color="auto"/>
        <w:left w:val="none" w:sz="0" w:space="0" w:color="auto"/>
        <w:bottom w:val="none" w:sz="0" w:space="0" w:color="auto"/>
        <w:right w:val="none" w:sz="0" w:space="0" w:color="auto"/>
      </w:divBdr>
    </w:div>
    <w:div w:id="400754028">
      <w:bodyDiv w:val="1"/>
      <w:marLeft w:val="0"/>
      <w:marRight w:val="0"/>
      <w:marTop w:val="0"/>
      <w:marBottom w:val="0"/>
      <w:divBdr>
        <w:top w:val="none" w:sz="0" w:space="0" w:color="auto"/>
        <w:left w:val="none" w:sz="0" w:space="0" w:color="auto"/>
        <w:bottom w:val="none" w:sz="0" w:space="0" w:color="auto"/>
        <w:right w:val="none" w:sz="0" w:space="0" w:color="auto"/>
      </w:divBdr>
    </w:div>
    <w:div w:id="404030151">
      <w:bodyDiv w:val="1"/>
      <w:marLeft w:val="0"/>
      <w:marRight w:val="0"/>
      <w:marTop w:val="0"/>
      <w:marBottom w:val="0"/>
      <w:divBdr>
        <w:top w:val="none" w:sz="0" w:space="0" w:color="auto"/>
        <w:left w:val="none" w:sz="0" w:space="0" w:color="auto"/>
        <w:bottom w:val="none" w:sz="0" w:space="0" w:color="auto"/>
        <w:right w:val="none" w:sz="0" w:space="0" w:color="auto"/>
      </w:divBdr>
    </w:div>
    <w:div w:id="416681047">
      <w:bodyDiv w:val="1"/>
      <w:marLeft w:val="0"/>
      <w:marRight w:val="0"/>
      <w:marTop w:val="0"/>
      <w:marBottom w:val="0"/>
      <w:divBdr>
        <w:top w:val="none" w:sz="0" w:space="0" w:color="auto"/>
        <w:left w:val="none" w:sz="0" w:space="0" w:color="auto"/>
        <w:bottom w:val="none" w:sz="0" w:space="0" w:color="auto"/>
        <w:right w:val="none" w:sz="0" w:space="0" w:color="auto"/>
      </w:divBdr>
    </w:div>
    <w:div w:id="425344583">
      <w:bodyDiv w:val="1"/>
      <w:marLeft w:val="0"/>
      <w:marRight w:val="0"/>
      <w:marTop w:val="0"/>
      <w:marBottom w:val="0"/>
      <w:divBdr>
        <w:top w:val="none" w:sz="0" w:space="0" w:color="auto"/>
        <w:left w:val="none" w:sz="0" w:space="0" w:color="auto"/>
        <w:bottom w:val="none" w:sz="0" w:space="0" w:color="auto"/>
        <w:right w:val="none" w:sz="0" w:space="0" w:color="auto"/>
      </w:divBdr>
    </w:div>
    <w:div w:id="433087796">
      <w:bodyDiv w:val="1"/>
      <w:marLeft w:val="0"/>
      <w:marRight w:val="0"/>
      <w:marTop w:val="0"/>
      <w:marBottom w:val="0"/>
      <w:divBdr>
        <w:top w:val="none" w:sz="0" w:space="0" w:color="auto"/>
        <w:left w:val="none" w:sz="0" w:space="0" w:color="auto"/>
        <w:bottom w:val="none" w:sz="0" w:space="0" w:color="auto"/>
        <w:right w:val="none" w:sz="0" w:space="0" w:color="auto"/>
      </w:divBdr>
    </w:div>
    <w:div w:id="433718797">
      <w:bodyDiv w:val="1"/>
      <w:marLeft w:val="0"/>
      <w:marRight w:val="0"/>
      <w:marTop w:val="0"/>
      <w:marBottom w:val="0"/>
      <w:divBdr>
        <w:top w:val="none" w:sz="0" w:space="0" w:color="auto"/>
        <w:left w:val="none" w:sz="0" w:space="0" w:color="auto"/>
        <w:bottom w:val="none" w:sz="0" w:space="0" w:color="auto"/>
        <w:right w:val="none" w:sz="0" w:space="0" w:color="auto"/>
      </w:divBdr>
    </w:div>
    <w:div w:id="434063573">
      <w:bodyDiv w:val="1"/>
      <w:marLeft w:val="0"/>
      <w:marRight w:val="0"/>
      <w:marTop w:val="0"/>
      <w:marBottom w:val="0"/>
      <w:divBdr>
        <w:top w:val="none" w:sz="0" w:space="0" w:color="auto"/>
        <w:left w:val="none" w:sz="0" w:space="0" w:color="auto"/>
        <w:bottom w:val="none" w:sz="0" w:space="0" w:color="auto"/>
        <w:right w:val="none" w:sz="0" w:space="0" w:color="auto"/>
      </w:divBdr>
    </w:div>
    <w:div w:id="436606369">
      <w:bodyDiv w:val="1"/>
      <w:marLeft w:val="0"/>
      <w:marRight w:val="0"/>
      <w:marTop w:val="0"/>
      <w:marBottom w:val="0"/>
      <w:divBdr>
        <w:top w:val="none" w:sz="0" w:space="0" w:color="auto"/>
        <w:left w:val="none" w:sz="0" w:space="0" w:color="auto"/>
        <w:bottom w:val="none" w:sz="0" w:space="0" w:color="auto"/>
        <w:right w:val="none" w:sz="0" w:space="0" w:color="auto"/>
      </w:divBdr>
    </w:div>
    <w:div w:id="439952175">
      <w:bodyDiv w:val="1"/>
      <w:marLeft w:val="0"/>
      <w:marRight w:val="0"/>
      <w:marTop w:val="0"/>
      <w:marBottom w:val="0"/>
      <w:divBdr>
        <w:top w:val="none" w:sz="0" w:space="0" w:color="auto"/>
        <w:left w:val="none" w:sz="0" w:space="0" w:color="auto"/>
        <w:bottom w:val="none" w:sz="0" w:space="0" w:color="auto"/>
        <w:right w:val="none" w:sz="0" w:space="0" w:color="auto"/>
      </w:divBdr>
    </w:div>
    <w:div w:id="440229184">
      <w:bodyDiv w:val="1"/>
      <w:marLeft w:val="0"/>
      <w:marRight w:val="0"/>
      <w:marTop w:val="0"/>
      <w:marBottom w:val="0"/>
      <w:divBdr>
        <w:top w:val="none" w:sz="0" w:space="0" w:color="auto"/>
        <w:left w:val="none" w:sz="0" w:space="0" w:color="auto"/>
        <w:bottom w:val="none" w:sz="0" w:space="0" w:color="auto"/>
        <w:right w:val="none" w:sz="0" w:space="0" w:color="auto"/>
      </w:divBdr>
    </w:div>
    <w:div w:id="443692556">
      <w:bodyDiv w:val="1"/>
      <w:marLeft w:val="0"/>
      <w:marRight w:val="0"/>
      <w:marTop w:val="0"/>
      <w:marBottom w:val="0"/>
      <w:divBdr>
        <w:top w:val="none" w:sz="0" w:space="0" w:color="auto"/>
        <w:left w:val="none" w:sz="0" w:space="0" w:color="auto"/>
        <w:bottom w:val="none" w:sz="0" w:space="0" w:color="auto"/>
        <w:right w:val="none" w:sz="0" w:space="0" w:color="auto"/>
      </w:divBdr>
    </w:div>
    <w:div w:id="447352626">
      <w:bodyDiv w:val="1"/>
      <w:marLeft w:val="0"/>
      <w:marRight w:val="0"/>
      <w:marTop w:val="0"/>
      <w:marBottom w:val="0"/>
      <w:divBdr>
        <w:top w:val="none" w:sz="0" w:space="0" w:color="auto"/>
        <w:left w:val="none" w:sz="0" w:space="0" w:color="auto"/>
        <w:bottom w:val="none" w:sz="0" w:space="0" w:color="auto"/>
        <w:right w:val="none" w:sz="0" w:space="0" w:color="auto"/>
      </w:divBdr>
    </w:div>
    <w:div w:id="456218235">
      <w:bodyDiv w:val="1"/>
      <w:marLeft w:val="0"/>
      <w:marRight w:val="0"/>
      <w:marTop w:val="0"/>
      <w:marBottom w:val="0"/>
      <w:divBdr>
        <w:top w:val="none" w:sz="0" w:space="0" w:color="auto"/>
        <w:left w:val="none" w:sz="0" w:space="0" w:color="auto"/>
        <w:bottom w:val="none" w:sz="0" w:space="0" w:color="auto"/>
        <w:right w:val="none" w:sz="0" w:space="0" w:color="auto"/>
      </w:divBdr>
    </w:div>
    <w:div w:id="461769704">
      <w:bodyDiv w:val="1"/>
      <w:marLeft w:val="0"/>
      <w:marRight w:val="0"/>
      <w:marTop w:val="0"/>
      <w:marBottom w:val="0"/>
      <w:divBdr>
        <w:top w:val="none" w:sz="0" w:space="0" w:color="auto"/>
        <w:left w:val="none" w:sz="0" w:space="0" w:color="auto"/>
        <w:bottom w:val="none" w:sz="0" w:space="0" w:color="auto"/>
        <w:right w:val="none" w:sz="0" w:space="0" w:color="auto"/>
      </w:divBdr>
    </w:div>
    <w:div w:id="464082048">
      <w:bodyDiv w:val="1"/>
      <w:marLeft w:val="0"/>
      <w:marRight w:val="0"/>
      <w:marTop w:val="0"/>
      <w:marBottom w:val="0"/>
      <w:divBdr>
        <w:top w:val="none" w:sz="0" w:space="0" w:color="auto"/>
        <w:left w:val="none" w:sz="0" w:space="0" w:color="auto"/>
        <w:bottom w:val="none" w:sz="0" w:space="0" w:color="auto"/>
        <w:right w:val="none" w:sz="0" w:space="0" w:color="auto"/>
      </w:divBdr>
    </w:div>
    <w:div w:id="465970754">
      <w:bodyDiv w:val="1"/>
      <w:marLeft w:val="0"/>
      <w:marRight w:val="0"/>
      <w:marTop w:val="0"/>
      <w:marBottom w:val="0"/>
      <w:divBdr>
        <w:top w:val="none" w:sz="0" w:space="0" w:color="auto"/>
        <w:left w:val="none" w:sz="0" w:space="0" w:color="auto"/>
        <w:bottom w:val="none" w:sz="0" w:space="0" w:color="auto"/>
        <w:right w:val="none" w:sz="0" w:space="0" w:color="auto"/>
      </w:divBdr>
    </w:div>
    <w:div w:id="467011545">
      <w:bodyDiv w:val="1"/>
      <w:marLeft w:val="0"/>
      <w:marRight w:val="0"/>
      <w:marTop w:val="0"/>
      <w:marBottom w:val="0"/>
      <w:divBdr>
        <w:top w:val="none" w:sz="0" w:space="0" w:color="auto"/>
        <w:left w:val="none" w:sz="0" w:space="0" w:color="auto"/>
        <w:bottom w:val="none" w:sz="0" w:space="0" w:color="auto"/>
        <w:right w:val="none" w:sz="0" w:space="0" w:color="auto"/>
      </w:divBdr>
    </w:div>
    <w:div w:id="474444954">
      <w:bodyDiv w:val="1"/>
      <w:marLeft w:val="0"/>
      <w:marRight w:val="0"/>
      <w:marTop w:val="0"/>
      <w:marBottom w:val="0"/>
      <w:divBdr>
        <w:top w:val="none" w:sz="0" w:space="0" w:color="auto"/>
        <w:left w:val="none" w:sz="0" w:space="0" w:color="auto"/>
        <w:bottom w:val="none" w:sz="0" w:space="0" w:color="auto"/>
        <w:right w:val="none" w:sz="0" w:space="0" w:color="auto"/>
      </w:divBdr>
    </w:div>
    <w:div w:id="490831005">
      <w:bodyDiv w:val="1"/>
      <w:marLeft w:val="0"/>
      <w:marRight w:val="0"/>
      <w:marTop w:val="0"/>
      <w:marBottom w:val="0"/>
      <w:divBdr>
        <w:top w:val="none" w:sz="0" w:space="0" w:color="auto"/>
        <w:left w:val="none" w:sz="0" w:space="0" w:color="auto"/>
        <w:bottom w:val="none" w:sz="0" w:space="0" w:color="auto"/>
        <w:right w:val="none" w:sz="0" w:space="0" w:color="auto"/>
      </w:divBdr>
    </w:div>
    <w:div w:id="509688060">
      <w:bodyDiv w:val="1"/>
      <w:marLeft w:val="0"/>
      <w:marRight w:val="0"/>
      <w:marTop w:val="0"/>
      <w:marBottom w:val="0"/>
      <w:divBdr>
        <w:top w:val="none" w:sz="0" w:space="0" w:color="auto"/>
        <w:left w:val="none" w:sz="0" w:space="0" w:color="auto"/>
        <w:bottom w:val="none" w:sz="0" w:space="0" w:color="auto"/>
        <w:right w:val="none" w:sz="0" w:space="0" w:color="auto"/>
      </w:divBdr>
    </w:div>
    <w:div w:id="510294359">
      <w:bodyDiv w:val="1"/>
      <w:marLeft w:val="0"/>
      <w:marRight w:val="0"/>
      <w:marTop w:val="0"/>
      <w:marBottom w:val="0"/>
      <w:divBdr>
        <w:top w:val="none" w:sz="0" w:space="0" w:color="auto"/>
        <w:left w:val="none" w:sz="0" w:space="0" w:color="auto"/>
        <w:bottom w:val="none" w:sz="0" w:space="0" w:color="auto"/>
        <w:right w:val="none" w:sz="0" w:space="0" w:color="auto"/>
      </w:divBdr>
    </w:div>
    <w:div w:id="511991064">
      <w:bodyDiv w:val="1"/>
      <w:marLeft w:val="0"/>
      <w:marRight w:val="0"/>
      <w:marTop w:val="0"/>
      <w:marBottom w:val="0"/>
      <w:divBdr>
        <w:top w:val="none" w:sz="0" w:space="0" w:color="auto"/>
        <w:left w:val="none" w:sz="0" w:space="0" w:color="auto"/>
        <w:bottom w:val="none" w:sz="0" w:space="0" w:color="auto"/>
        <w:right w:val="none" w:sz="0" w:space="0" w:color="auto"/>
      </w:divBdr>
    </w:div>
    <w:div w:id="512378199">
      <w:bodyDiv w:val="1"/>
      <w:marLeft w:val="0"/>
      <w:marRight w:val="0"/>
      <w:marTop w:val="0"/>
      <w:marBottom w:val="0"/>
      <w:divBdr>
        <w:top w:val="none" w:sz="0" w:space="0" w:color="auto"/>
        <w:left w:val="none" w:sz="0" w:space="0" w:color="auto"/>
        <w:bottom w:val="none" w:sz="0" w:space="0" w:color="auto"/>
        <w:right w:val="none" w:sz="0" w:space="0" w:color="auto"/>
      </w:divBdr>
    </w:div>
    <w:div w:id="512959978">
      <w:bodyDiv w:val="1"/>
      <w:marLeft w:val="0"/>
      <w:marRight w:val="0"/>
      <w:marTop w:val="0"/>
      <w:marBottom w:val="0"/>
      <w:divBdr>
        <w:top w:val="none" w:sz="0" w:space="0" w:color="auto"/>
        <w:left w:val="none" w:sz="0" w:space="0" w:color="auto"/>
        <w:bottom w:val="none" w:sz="0" w:space="0" w:color="auto"/>
        <w:right w:val="none" w:sz="0" w:space="0" w:color="auto"/>
      </w:divBdr>
    </w:div>
    <w:div w:id="519122728">
      <w:bodyDiv w:val="1"/>
      <w:marLeft w:val="0"/>
      <w:marRight w:val="0"/>
      <w:marTop w:val="0"/>
      <w:marBottom w:val="0"/>
      <w:divBdr>
        <w:top w:val="none" w:sz="0" w:space="0" w:color="auto"/>
        <w:left w:val="none" w:sz="0" w:space="0" w:color="auto"/>
        <w:bottom w:val="none" w:sz="0" w:space="0" w:color="auto"/>
        <w:right w:val="none" w:sz="0" w:space="0" w:color="auto"/>
      </w:divBdr>
    </w:div>
    <w:div w:id="520093808">
      <w:bodyDiv w:val="1"/>
      <w:marLeft w:val="0"/>
      <w:marRight w:val="0"/>
      <w:marTop w:val="0"/>
      <w:marBottom w:val="0"/>
      <w:divBdr>
        <w:top w:val="none" w:sz="0" w:space="0" w:color="auto"/>
        <w:left w:val="none" w:sz="0" w:space="0" w:color="auto"/>
        <w:bottom w:val="none" w:sz="0" w:space="0" w:color="auto"/>
        <w:right w:val="none" w:sz="0" w:space="0" w:color="auto"/>
      </w:divBdr>
    </w:div>
    <w:div w:id="524443966">
      <w:bodyDiv w:val="1"/>
      <w:marLeft w:val="0"/>
      <w:marRight w:val="0"/>
      <w:marTop w:val="0"/>
      <w:marBottom w:val="0"/>
      <w:divBdr>
        <w:top w:val="none" w:sz="0" w:space="0" w:color="auto"/>
        <w:left w:val="none" w:sz="0" w:space="0" w:color="auto"/>
        <w:bottom w:val="none" w:sz="0" w:space="0" w:color="auto"/>
        <w:right w:val="none" w:sz="0" w:space="0" w:color="auto"/>
      </w:divBdr>
    </w:div>
    <w:div w:id="535771914">
      <w:bodyDiv w:val="1"/>
      <w:marLeft w:val="0"/>
      <w:marRight w:val="0"/>
      <w:marTop w:val="0"/>
      <w:marBottom w:val="0"/>
      <w:divBdr>
        <w:top w:val="none" w:sz="0" w:space="0" w:color="auto"/>
        <w:left w:val="none" w:sz="0" w:space="0" w:color="auto"/>
        <w:bottom w:val="none" w:sz="0" w:space="0" w:color="auto"/>
        <w:right w:val="none" w:sz="0" w:space="0" w:color="auto"/>
      </w:divBdr>
    </w:div>
    <w:div w:id="536358494">
      <w:bodyDiv w:val="1"/>
      <w:marLeft w:val="0"/>
      <w:marRight w:val="0"/>
      <w:marTop w:val="0"/>
      <w:marBottom w:val="0"/>
      <w:divBdr>
        <w:top w:val="none" w:sz="0" w:space="0" w:color="auto"/>
        <w:left w:val="none" w:sz="0" w:space="0" w:color="auto"/>
        <w:bottom w:val="none" w:sz="0" w:space="0" w:color="auto"/>
        <w:right w:val="none" w:sz="0" w:space="0" w:color="auto"/>
      </w:divBdr>
    </w:div>
    <w:div w:id="547298307">
      <w:bodyDiv w:val="1"/>
      <w:marLeft w:val="0"/>
      <w:marRight w:val="0"/>
      <w:marTop w:val="0"/>
      <w:marBottom w:val="0"/>
      <w:divBdr>
        <w:top w:val="none" w:sz="0" w:space="0" w:color="auto"/>
        <w:left w:val="none" w:sz="0" w:space="0" w:color="auto"/>
        <w:bottom w:val="none" w:sz="0" w:space="0" w:color="auto"/>
        <w:right w:val="none" w:sz="0" w:space="0" w:color="auto"/>
      </w:divBdr>
    </w:div>
    <w:div w:id="578947576">
      <w:bodyDiv w:val="1"/>
      <w:marLeft w:val="0"/>
      <w:marRight w:val="0"/>
      <w:marTop w:val="0"/>
      <w:marBottom w:val="0"/>
      <w:divBdr>
        <w:top w:val="none" w:sz="0" w:space="0" w:color="auto"/>
        <w:left w:val="none" w:sz="0" w:space="0" w:color="auto"/>
        <w:bottom w:val="none" w:sz="0" w:space="0" w:color="auto"/>
        <w:right w:val="none" w:sz="0" w:space="0" w:color="auto"/>
      </w:divBdr>
    </w:div>
    <w:div w:id="581181198">
      <w:bodyDiv w:val="1"/>
      <w:marLeft w:val="0"/>
      <w:marRight w:val="0"/>
      <w:marTop w:val="0"/>
      <w:marBottom w:val="0"/>
      <w:divBdr>
        <w:top w:val="none" w:sz="0" w:space="0" w:color="auto"/>
        <w:left w:val="none" w:sz="0" w:space="0" w:color="auto"/>
        <w:bottom w:val="none" w:sz="0" w:space="0" w:color="auto"/>
        <w:right w:val="none" w:sz="0" w:space="0" w:color="auto"/>
      </w:divBdr>
    </w:div>
    <w:div w:id="589168667">
      <w:bodyDiv w:val="1"/>
      <w:marLeft w:val="0"/>
      <w:marRight w:val="0"/>
      <w:marTop w:val="0"/>
      <w:marBottom w:val="0"/>
      <w:divBdr>
        <w:top w:val="none" w:sz="0" w:space="0" w:color="auto"/>
        <w:left w:val="none" w:sz="0" w:space="0" w:color="auto"/>
        <w:bottom w:val="none" w:sz="0" w:space="0" w:color="auto"/>
        <w:right w:val="none" w:sz="0" w:space="0" w:color="auto"/>
      </w:divBdr>
    </w:div>
    <w:div w:id="590897066">
      <w:bodyDiv w:val="1"/>
      <w:marLeft w:val="0"/>
      <w:marRight w:val="0"/>
      <w:marTop w:val="0"/>
      <w:marBottom w:val="0"/>
      <w:divBdr>
        <w:top w:val="none" w:sz="0" w:space="0" w:color="auto"/>
        <w:left w:val="none" w:sz="0" w:space="0" w:color="auto"/>
        <w:bottom w:val="none" w:sz="0" w:space="0" w:color="auto"/>
        <w:right w:val="none" w:sz="0" w:space="0" w:color="auto"/>
      </w:divBdr>
    </w:div>
    <w:div w:id="595792330">
      <w:bodyDiv w:val="1"/>
      <w:marLeft w:val="0"/>
      <w:marRight w:val="0"/>
      <w:marTop w:val="0"/>
      <w:marBottom w:val="0"/>
      <w:divBdr>
        <w:top w:val="none" w:sz="0" w:space="0" w:color="auto"/>
        <w:left w:val="none" w:sz="0" w:space="0" w:color="auto"/>
        <w:bottom w:val="none" w:sz="0" w:space="0" w:color="auto"/>
        <w:right w:val="none" w:sz="0" w:space="0" w:color="auto"/>
      </w:divBdr>
    </w:div>
    <w:div w:id="597058149">
      <w:bodyDiv w:val="1"/>
      <w:marLeft w:val="0"/>
      <w:marRight w:val="0"/>
      <w:marTop w:val="0"/>
      <w:marBottom w:val="0"/>
      <w:divBdr>
        <w:top w:val="none" w:sz="0" w:space="0" w:color="auto"/>
        <w:left w:val="none" w:sz="0" w:space="0" w:color="auto"/>
        <w:bottom w:val="none" w:sz="0" w:space="0" w:color="auto"/>
        <w:right w:val="none" w:sz="0" w:space="0" w:color="auto"/>
      </w:divBdr>
    </w:div>
    <w:div w:id="597762522">
      <w:bodyDiv w:val="1"/>
      <w:marLeft w:val="0"/>
      <w:marRight w:val="0"/>
      <w:marTop w:val="0"/>
      <w:marBottom w:val="0"/>
      <w:divBdr>
        <w:top w:val="none" w:sz="0" w:space="0" w:color="auto"/>
        <w:left w:val="none" w:sz="0" w:space="0" w:color="auto"/>
        <w:bottom w:val="none" w:sz="0" w:space="0" w:color="auto"/>
        <w:right w:val="none" w:sz="0" w:space="0" w:color="auto"/>
      </w:divBdr>
    </w:div>
    <w:div w:id="609161626">
      <w:bodyDiv w:val="1"/>
      <w:marLeft w:val="0"/>
      <w:marRight w:val="0"/>
      <w:marTop w:val="0"/>
      <w:marBottom w:val="0"/>
      <w:divBdr>
        <w:top w:val="none" w:sz="0" w:space="0" w:color="auto"/>
        <w:left w:val="none" w:sz="0" w:space="0" w:color="auto"/>
        <w:bottom w:val="none" w:sz="0" w:space="0" w:color="auto"/>
        <w:right w:val="none" w:sz="0" w:space="0" w:color="auto"/>
      </w:divBdr>
    </w:div>
    <w:div w:id="609362462">
      <w:bodyDiv w:val="1"/>
      <w:marLeft w:val="0"/>
      <w:marRight w:val="0"/>
      <w:marTop w:val="0"/>
      <w:marBottom w:val="0"/>
      <w:divBdr>
        <w:top w:val="none" w:sz="0" w:space="0" w:color="auto"/>
        <w:left w:val="none" w:sz="0" w:space="0" w:color="auto"/>
        <w:bottom w:val="none" w:sz="0" w:space="0" w:color="auto"/>
        <w:right w:val="none" w:sz="0" w:space="0" w:color="auto"/>
      </w:divBdr>
    </w:div>
    <w:div w:id="627206937">
      <w:bodyDiv w:val="1"/>
      <w:marLeft w:val="0"/>
      <w:marRight w:val="0"/>
      <w:marTop w:val="0"/>
      <w:marBottom w:val="0"/>
      <w:divBdr>
        <w:top w:val="none" w:sz="0" w:space="0" w:color="auto"/>
        <w:left w:val="none" w:sz="0" w:space="0" w:color="auto"/>
        <w:bottom w:val="none" w:sz="0" w:space="0" w:color="auto"/>
        <w:right w:val="none" w:sz="0" w:space="0" w:color="auto"/>
      </w:divBdr>
    </w:div>
    <w:div w:id="633293670">
      <w:bodyDiv w:val="1"/>
      <w:marLeft w:val="0"/>
      <w:marRight w:val="0"/>
      <w:marTop w:val="0"/>
      <w:marBottom w:val="0"/>
      <w:divBdr>
        <w:top w:val="none" w:sz="0" w:space="0" w:color="auto"/>
        <w:left w:val="none" w:sz="0" w:space="0" w:color="auto"/>
        <w:bottom w:val="none" w:sz="0" w:space="0" w:color="auto"/>
        <w:right w:val="none" w:sz="0" w:space="0" w:color="auto"/>
      </w:divBdr>
    </w:div>
    <w:div w:id="640117734">
      <w:bodyDiv w:val="1"/>
      <w:marLeft w:val="0"/>
      <w:marRight w:val="0"/>
      <w:marTop w:val="0"/>
      <w:marBottom w:val="0"/>
      <w:divBdr>
        <w:top w:val="none" w:sz="0" w:space="0" w:color="auto"/>
        <w:left w:val="none" w:sz="0" w:space="0" w:color="auto"/>
        <w:bottom w:val="none" w:sz="0" w:space="0" w:color="auto"/>
        <w:right w:val="none" w:sz="0" w:space="0" w:color="auto"/>
      </w:divBdr>
    </w:div>
    <w:div w:id="641467965">
      <w:bodyDiv w:val="1"/>
      <w:marLeft w:val="0"/>
      <w:marRight w:val="0"/>
      <w:marTop w:val="0"/>
      <w:marBottom w:val="0"/>
      <w:divBdr>
        <w:top w:val="none" w:sz="0" w:space="0" w:color="auto"/>
        <w:left w:val="none" w:sz="0" w:space="0" w:color="auto"/>
        <w:bottom w:val="none" w:sz="0" w:space="0" w:color="auto"/>
        <w:right w:val="none" w:sz="0" w:space="0" w:color="auto"/>
      </w:divBdr>
    </w:div>
    <w:div w:id="652174400">
      <w:bodyDiv w:val="1"/>
      <w:marLeft w:val="0"/>
      <w:marRight w:val="0"/>
      <w:marTop w:val="0"/>
      <w:marBottom w:val="0"/>
      <w:divBdr>
        <w:top w:val="none" w:sz="0" w:space="0" w:color="auto"/>
        <w:left w:val="none" w:sz="0" w:space="0" w:color="auto"/>
        <w:bottom w:val="none" w:sz="0" w:space="0" w:color="auto"/>
        <w:right w:val="none" w:sz="0" w:space="0" w:color="auto"/>
      </w:divBdr>
    </w:div>
    <w:div w:id="654257234">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68413145">
      <w:bodyDiv w:val="1"/>
      <w:marLeft w:val="0"/>
      <w:marRight w:val="0"/>
      <w:marTop w:val="0"/>
      <w:marBottom w:val="0"/>
      <w:divBdr>
        <w:top w:val="none" w:sz="0" w:space="0" w:color="auto"/>
        <w:left w:val="none" w:sz="0" w:space="0" w:color="auto"/>
        <w:bottom w:val="none" w:sz="0" w:space="0" w:color="auto"/>
        <w:right w:val="none" w:sz="0" w:space="0" w:color="auto"/>
      </w:divBdr>
    </w:div>
    <w:div w:id="690763085">
      <w:bodyDiv w:val="1"/>
      <w:marLeft w:val="0"/>
      <w:marRight w:val="0"/>
      <w:marTop w:val="0"/>
      <w:marBottom w:val="0"/>
      <w:divBdr>
        <w:top w:val="none" w:sz="0" w:space="0" w:color="auto"/>
        <w:left w:val="none" w:sz="0" w:space="0" w:color="auto"/>
        <w:bottom w:val="none" w:sz="0" w:space="0" w:color="auto"/>
        <w:right w:val="none" w:sz="0" w:space="0" w:color="auto"/>
      </w:divBdr>
    </w:div>
    <w:div w:id="694693231">
      <w:bodyDiv w:val="1"/>
      <w:marLeft w:val="0"/>
      <w:marRight w:val="0"/>
      <w:marTop w:val="0"/>
      <w:marBottom w:val="0"/>
      <w:divBdr>
        <w:top w:val="none" w:sz="0" w:space="0" w:color="auto"/>
        <w:left w:val="none" w:sz="0" w:space="0" w:color="auto"/>
        <w:bottom w:val="none" w:sz="0" w:space="0" w:color="auto"/>
        <w:right w:val="none" w:sz="0" w:space="0" w:color="auto"/>
      </w:divBdr>
    </w:div>
    <w:div w:id="696737206">
      <w:bodyDiv w:val="1"/>
      <w:marLeft w:val="0"/>
      <w:marRight w:val="0"/>
      <w:marTop w:val="0"/>
      <w:marBottom w:val="0"/>
      <w:divBdr>
        <w:top w:val="none" w:sz="0" w:space="0" w:color="auto"/>
        <w:left w:val="none" w:sz="0" w:space="0" w:color="auto"/>
        <w:bottom w:val="none" w:sz="0" w:space="0" w:color="auto"/>
        <w:right w:val="none" w:sz="0" w:space="0" w:color="auto"/>
      </w:divBdr>
    </w:div>
    <w:div w:id="703214041">
      <w:bodyDiv w:val="1"/>
      <w:marLeft w:val="0"/>
      <w:marRight w:val="0"/>
      <w:marTop w:val="0"/>
      <w:marBottom w:val="0"/>
      <w:divBdr>
        <w:top w:val="none" w:sz="0" w:space="0" w:color="auto"/>
        <w:left w:val="none" w:sz="0" w:space="0" w:color="auto"/>
        <w:bottom w:val="none" w:sz="0" w:space="0" w:color="auto"/>
        <w:right w:val="none" w:sz="0" w:space="0" w:color="auto"/>
      </w:divBdr>
    </w:div>
    <w:div w:id="722363787">
      <w:bodyDiv w:val="1"/>
      <w:marLeft w:val="0"/>
      <w:marRight w:val="0"/>
      <w:marTop w:val="0"/>
      <w:marBottom w:val="0"/>
      <w:divBdr>
        <w:top w:val="none" w:sz="0" w:space="0" w:color="auto"/>
        <w:left w:val="none" w:sz="0" w:space="0" w:color="auto"/>
        <w:bottom w:val="none" w:sz="0" w:space="0" w:color="auto"/>
        <w:right w:val="none" w:sz="0" w:space="0" w:color="auto"/>
      </w:divBdr>
    </w:div>
    <w:div w:id="727916511">
      <w:bodyDiv w:val="1"/>
      <w:marLeft w:val="0"/>
      <w:marRight w:val="0"/>
      <w:marTop w:val="0"/>
      <w:marBottom w:val="0"/>
      <w:divBdr>
        <w:top w:val="none" w:sz="0" w:space="0" w:color="auto"/>
        <w:left w:val="none" w:sz="0" w:space="0" w:color="auto"/>
        <w:bottom w:val="none" w:sz="0" w:space="0" w:color="auto"/>
        <w:right w:val="none" w:sz="0" w:space="0" w:color="auto"/>
      </w:divBdr>
    </w:div>
    <w:div w:id="730541985">
      <w:bodyDiv w:val="1"/>
      <w:marLeft w:val="0"/>
      <w:marRight w:val="0"/>
      <w:marTop w:val="0"/>
      <w:marBottom w:val="0"/>
      <w:divBdr>
        <w:top w:val="none" w:sz="0" w:space="0" w:color="auto"/>
        <w:left w:val="none" w:sz="0" w:space="0" w:color="auto"/>
        <w:bottom w:val="none" w:sz="0" w:space="0" w:color="auto"/>
        <w:right w:val="none" w:sz="0" w:space="0" w:color="auto"/>
      </w:divBdr>
    </w:div>
    <w:div w:id="731579127">
      <w:bodyDiv w:val="1"/>
      <w:marLeft w:val="0"/>
      <w:marRight w:val="0"/>
      <w:marTop w:val="0"/>
      <w:marBottom w:val="0"/>
      <w:divBdr>
        <w:top w:val="none" w:sz="0" w:space="0" w:color="auto"/>
        <w:left w:val="none" w:sz="0" w:space="0" w:color="auto"/>
        <w:bottom w:val="none" w:sz="0" w:space="0" w:color="auto"/>
        <w:right w:val="none" w:sz="0" w:space="0" w:color="auto"/>
      </w:divBdr>
    </w:div>
    <w:div w:id="732777496">
      <w:bodyDiv w:val="1"/>
      <w:marLeft w:val="0"/>
      <w:marRight w:val="0"/>
      <w:marTop w:val="0"/>
      <w:marBottom w:val="0"/>
      <w:divBdr>
        <w:top w:val="none" w:sz="0" w:space="0" w:color="auto"/>
        <w:left w:val="none" w:sz="0" w:space="0" w:color="auto"/>
        <w:bottom w:val="none" w:sz="0" w:space="0" w:color="auto"/>
        <w:right w:val="none" w:sz="0" w:space="0" w:color="auto"/>
      </w:divBdr>
    </w:div>
    <w:div w:id="734204571">
      <w:bodyDiv w:val="1"/>
      <w:marLeft w:val="0"/>
      <w:marRight w:val="0"/>
      <w:marTop w:val="0"/>
      <w:marBottom w:val="0"/>
      <w:divBdr>
        <w:top w:val="none" w:sz="0" w:space="0" w:color="auto"/>
        <w:left w:val="none" w:sz="0" w:space="0" w:color="auto"/>
        <w:bottom w:val="none" w:sz="0" w:space="0" w:color="auto"/>
        <w:right w:val="none" w:sz="0" w:space="0" w:color="auto"/>
      </w:divBdr>
    </w:div>
    <w:div w:id="737900614">
      <w:bodyDiv w:val="1"/>
      <w:marLeft w:val="0"/>
      <w:marRight w:val="0"/>
      <w:marTop w:val="0"/>
      <w:marBottom w:val="0"/>
      <w:divBdr>
        <w:top w:val="none" w:sz="0" w:space="0" w:color="auto"/>
        <w:left w:val="none" w:sz="0" w:space="0" w:color="auto"/>
        <w:bottom w:val="none" w:sz="0" w:space="0" w:color="auto"/>
        <w:right w:val="none" w:sz="0" w:space="0" w:color="auto"/>
      </w:divBdr>
    </w:div>
    <w:div w:id="740759360">
      <w:bodyDiv w:val="1"/>
      <w:marLeft w:val="0"/>
      <w:marRight w:val="0"/>
      <w:marTop w:val="0"/>
      <w:marBottom w:val="0"/>
      <w:divBdr>
        <w:top w:val="none" w:sz="0" w:space="0" w:color="auto"/>
        <w:left w:val="none" w:sz="0" w:space="0" w:color="auto"/>
        <w:bottom w:val="none" w:sz="0" w:space="0" w:color="auto"/>
        <w:right w:val="none" w:sz="0" w:space="0" w:color="auto"/>
      </w:divBdr>
    </w:div>
    <w:div w:id="754936682">
      <w:bodyDiv w:val="1"/>
      <w:marLeft w:val="0"/>
      <w:marRight w:val="0"/>
      <w:marTop w:val="0"/>
      <w:marBottom w:val="0"/>
      <w:divBdr>
        <w:top w:val="none" w:sz="0" w:space="0" w:color="auto"/>
        <w:left w:val="none" w:sz="0" w:space="0" w:color="auto"/>
        <w:bottom w:val="none" w:sz="0" w:space="0" w:color="auto"/>
        <w:right w:val="none" w:sz="0" w:space="0" w:color="auto"/>
      </w:divBdr>
    </w:div>
    <w:div w:id="756247896">
      <w:bodyDiv w:val="1"/>
      <w:marLeft w:val="0"/>
      <w:marRight w:val="0"/>
      <w:marTop w:val="0"/>
      <w:marBottom w:val="0"/>
      <w:divBdr>
        <w:top w:val="none" w:sz="0" w:space="0" w:color="auto"/>
        <w:left w:val="none" w:sz="0" w:space="0" w:color="auto"/>
        <w:bottom w:val="none" w:sz="0" w:space="0" w:color="auto"/>
        <w:right w:val="none" w:sz="0" w:space="0" w:color="auto"/>
      </w:divBdr>
    </w:div>
    <w:div w:id="759717887">
      <w:bodyDiv w:val="1"/>
      <w:marLeft w:val="0"/>
      <w:marRight w:val="0"/>
      <w:marTop w:val="0"/>
      <w:marBottom w:val="0"/>
      <w:divBdr>
        <w:top w:val="none" w:sz="0" w:space="0" w:color="auto"/>
        <w:left w:val="none" w:sz="0" w:space="0" w:color="auto"/>
        <w:bottom w:val="none" w:sz="0" w:space="0" w:color="auto"/>
        <w:right w:val="none" w:sz="0" w:space="0" w:color="auto"/>
      </w:divBdr>
    </w:div>
    <w:div w:id="767968408">
      <w:bodyDiv w:val="1"/>
      <w:marLeft w:val="0"/>
      <w:marRight w:val="0"/>
      <w:marTop w:val="0"/>
      <w:marBottom w:val="0"/>
      <w:divBdr>
        <w:top w:val="none" w:sz="0" w:space="0" w:color="auto"/>
        <w:left w:val="none" w:sz="0" w:space="0" w:color="auto"/>
        <w:bottom w:val="none" w:sz="0" w:space="0" w:color="auto"/>
        <w:right w:val="none" w:sz="0" w:space="0" w:color="auto"/>
      </w:divBdr>
    </w:div>
    <w:div w:id="779375143">
      <w:bodyDiv w:val="1"/>
      <w:marLeft w:val="0"/>
      <w:marRight w:val="0"/>
      <w:marTop w:val="0"/>
      <w:marBottom w:val="0"/>
      <w:divBdr>
        <w:top w:val="none" w:sz="0" w:space="0" w:color="auto"/>
        <w:left w:val="none" w:sz="0" w:space="0" w:color="auto"/>
        <w:bottom w:val="none" w:sz="0" w:space="0" w:color="auto"/>
        <w:right w:val="none" w:sz="0" w:space="0" w:color="auto"/>
      </w:divBdr>
    </w:div>
    <w:div w:id="790784889">
      <w:bodyDiv w:val="1"/>
      <w:marLeft w:val="0"/>
      <w:marRight w:val="0"/>
      <w:marTop w:val="0"/>
      <w:marBottom w:val="0"/>
      <w:divBdr>
        <w:top w:val="none" w:sz="0" w:space="0" w:color="auto"/>
        <w:left w:val="none" w:sz="0" w:space="0" w:color="auto"/>
        <w:bottom w:val="none" w:sz="0" w:space="0" w:color="auto"/>
        <w:right w:val="none" w:sz="0" w:space="0" w:color="auto"/>
      </w:divBdr>
    </w:div>
    <w:div w:id="791557402">
      <w:bodyDiv w:val="1"/>
      <w:marLeft w:val="0"/>
      <w:marRight w:val="0"/>
      <w:marTop w:val="0"/>
      <w:marBottom w:val="0"/>
      <w:divBdr>
        <w:top w:val="none" w:sz="0" w:space="0" w:color="auto"/>
        <w:left w:val="none" w:sz="0" w:space="0" w:color="auto"/>
        <w:bottom w:val="none" w:sz="0" w:space="0" w:color="auto"/>
        <w:right w:val="none" w:sz="0" w:space="0" w:color="auto"/>
      </w:divBdr>
    </w:div>
    <w:div w:id="793984663">
      <w:bodyDiv w:val="1"/>
      <w:marLeft w:val="0"/>
      <w:marRight w:val="0"/>
      <w:marTop w:val="0"/>
      <w:marBottom w:val="0"/>
      <w:divBdr>
        <w:top w:val="none" w:sz="0" w:space="0" w:color="auto"/>
        <w:left w:val="none" w:sz="0" w:space="0" w:color="auto"/>
        <w:bottom w:val="none" w:sz="0" w:space="0" w:color="auto"/>
        <w:right w:val="none" w:sz="0" w:space="0" w:color="auto"/>
      </w:divBdr>
    </w:div>
    <w:div w:id="812060285">
      <w:bodyDiv w:val="1"/>
      <w:marLeft w:val="0"/>
      <w:marRight w:val="0"/>
      <w:marTop w:val="0"/>
      <w:marBottom w:val="0"/>
      <w:divBdr>
        <w:top w:val="none" w:sz="0" w:space="0" w:color="auto"/>
        <w:left w:val="none" w:sz="0" w:space="0" w:color="auto"/>
        <w:bottom w:val="none" w:sz="0" w:space="0" w:color="auto"/>
        <w:right w:val="none" w:sz="0" w:space="0" w:color="auto"/>
      </w:divBdr>
    </w:div>
    <w:div w:id="812992233">
      <w:bodyDiv w:val="1"/>
      <w:marLeft w:val="0"/>
      <w:marRight w:val="0"/>
      <w:marTop w:val="0"/>
      <w:marBottom w:val="0"/>
      <w:divBdr>
        <w:top w:val="none" w:sz="0" w:space="0" w:color="auto"/>
        <w:left w:val="none" w:sz="0" w:space="0" w:color="auto"/>
        <w:bottom w:val="none" w:sz="0" w:space="0" w:color="auto"/>
        <w:right w:val="none" w:sz="0" w:space="0" w:color="auto"/>
      </w:divBdr>
    </w:div>
    <w:div w:id="813764270">
      <w:bodyDiv w:val="1"/>
      <w:marLeft w:val="0"/>
      <w:marRight w:val="0"/>
      <w:marTop w:val="0"/>
      <w:marBottom w:val="0"/>
      <w:divBdr>
        <w:top w:val="none" w:sz="0" w:space="0" w:color="auto"/>
        <w:left w:val="none" w:sz="0" w:space="0" w:color="auto"/>
        <w:bottom w:val="none" w:sz="0" w:space="0" w:color="auto"/>
        <w:right w:val="none" w:sz="0" w:space="0" w:color="auto"/>
      </w:divBdr>
    </w:div>
    <w:div w:id="814835894">
      <w:bodyDiv w:val="1"/>
      <w:marLeft w:val="0"/>
      <w:marRight w:val="0"/>
      <w:marTop w:val="0"/>
      <w:marBottom w:val="0"/>
      <w:divBdr>
        <w:top w:val="none" w:sz="0" w:space="0" w:color="auto"/>
        <w:left w:val="none" w:sz="0" w:space="0" w:color="auto"/>
        <w:bottom w:val="none" w:sz="0" w:space="0" w:color="auto"/>
        <w:right w:val="none" w:sz="0" w:space="0" w:color="auto"/>
      </w:divBdr>
    </w:div>
    <w:div w:id="825316301">
      <w:bodyDiv w:val="1"/>
      <w:marLeft w:val="0"/>
      <w:marRight w:val="0"/>
      <w:marTop w:val="0"/>
      <w:marBottom w:val="0"/>
      <w:divBdr>
        <w:top w:val="none" w:sz="0" w:space="0" w:color="auto"/>
        <w:left w:val="none" w:sz="0" w:space="0" w:color="auto"/>
        <w:bottom w:val="none" w:sz="0" w:space="0" w:color="auto"/>
        <w:right w:val="none" w:sz="0" w:space="0" w:color="auto"/>
      </w:divBdr>
    </w:div>
    <w:div w:id="828401558">
      <w:bodyDiv w:val="1"/>
      <w:marLeft w:val="0"/>
      <w:marRight w:val="0"/>
      <w:marTop w:val="0"/>
      <w:marBottom w:val="0"/>
      <w:divBdr>
        <w:top w:val="none" w:sz="0" w:space="0" w:color="auto"/>
        <w:left w:val="none" w:sz="0" w:space="0" w:color="auto"/>
        <w:bottom w:val="none" w:sz="0" w:space="0" w:color="auto"/>
        <w:right w:val="none" w:sz="0" w:space="0" w:color="auto"/>
      </w:divBdr>
    </w:div>
    <w:div w:id="840313670">
      <w:bodyDiv w:val="1"/>
      <w:marLeft w:val="0"/>
      <w:marRight w:val="0"/>
      <w:marTop w:val="0"/>
      <w:marBottom w:val="0"/>
      <w:divBdr>
        <w:top w:val="none" w:sz="0" w:space="0" w:color="auto"/>
        <w:left w:val="none" w:sz="0" w:space="0" w:color="auto"/>
        <w:bottom w:val="none" w:sz="0" w:space="0" w:color="auto"/>
        <w:right w:val="none" w:sz="0" w:space="0" w:color="auto"/>
      </w:divBdr>
    </w:div>
    <w:div w:id="853958388">
      <w:bodyDiv w:val="1"/>
      <w:marLeft w:val="0"/>
      <w:marRight w:val="0"/>
      <w:marTop w:val="0"/>
      <w:marBottom w:val="0"/>
      <w:divBdr>
        <w:top w:val="none" w:sz="0" w:space="0" w:color="auto"/>
        <w:left w:val="none" w:sz="0" w:space="0" w:color="auto"/>
        <w:bottom w:val="none" w:sz="0" w:space="0" w:color="auto"/>
        <w:right w:val="none" w:sz="0" w:space="0" w:color="auto"/>
      </w:divBdr>
    </w:div>
    <w:div w:id="862400405">
      <w:bodyDiv w:val="1"/>
      <w:marLeft w:val="0"/>
      <w:marRight w:val="0"/>
      <w:marTop w:val="0"/>
      <w:marBottom w:val="0"/>
      <w:divBdr>
        <w:top w:val="none" w:sz="0" w:space="0" w:color="auto"/>
        <w:left w:val="none" w:sz="0" w:space="0" w:color="auto"/>
        <w:bottom w:val="none" w:sz="0" w:space="0" w:color="auto"/>
        <w:right w:val="none" w:sz="0" w:space="0" w:color="auto"/>
      </w:divBdr>
    </w:div>
    <w:div w:id="870386162">
      <w:bodyDiv w:val="1"/>
      <w:marLeft w:val="0"/>
      <w:marRight w:val="0"/>
      <w:marTop w:val="0"/>
      <w:marBottom w:val="0"/>
      <w:divBdr>
        <w:top w:val="none" w:sz="0" w:space="0" w:color="auto"/>
        <w:left w:val="none" w:sz="0" w:space="0" w:color="auto"/>
        <w:bottom w:val="none" w:sz="0" w:space="0" w:color="auto"/>
        <w:right w:val="none" w:sz="0" w:space="0" w:color="auto"/>
      </w:divBdr>
    </w:div>
    <w:div w:id="873268316">
      <w:bodyDiv w:val="1"/>
      <w:marLeft w:val="0"/>
      <w:marRight w:val="0"/>
      <w:marTop w:val="0"/>
      <w:marBottom w:val="0"/>
      <w:divBdr>
        <w:top w:val="none" w:sz="0" w:space="0" w:color="auto"/>
        <w:left w:val="none" w:sz="0" w:space="0" w:color="auto"/>
        <w:bottom w:val="none" w:sz="0" w:space="0" w:color="auto"/>
        <w:right w:val="none" w:sz="0" w:space="0" w:color="auto"/>
      </w:divBdr>
    </w:div>
    <w:div w:id="873924255">
      <w:bodyDiv w:val="1"/>
      <w:marLeft w:val="0"/>
      <w:marRight w:val="0"/>
      <w:marTop w:val="0"/>
      <w:marBottom w:val="0"/>
      <w:divBdr>
        <w:top w:val="none" w:sz="0" w:space="0" w:color="auto"/>
        <w:left w:val="none" w:sz="0" w:space="0" w:color="auto"/>
        <w:bottom w:val="none" w:sz="0" w:space="0" w:color="auto"/>
        <w:right w:val="none" w:sz="0" w:space="0" w:color="auto"/>
      </w:divBdr>
    </w:div>
    <w:div w:id="879703914">
      <w:bodyDiv w:val="1"/>
      <w:marLeft w:val="0"/>
      <w:marRight w:val="0"/>
      <w:marTop w:val="0"/>
      <w:marBottom w:val="0"/>
      <w:divBdr>
        <w:top w:val="none" w:sz="0" w:space="0" w:color="auto"/>
        <w:left w:val="none" w:sz="0" w:space="0" w:color="auto"/>
        <w:bottom w:val="none" w:sz="0" w:space="0" w:color="auto"/>
        <w:right w:val="none" w:sz="0" w:space="0" w:color="auto"/>
      </w:divBdr>
    </w:div>
    <w:div w:id="886256218">
      <w:bodyDiv w:val="1"/>
      <w:marLeft w:val="0"/>
      <w:marRight w:val="0"/>
      <w:marTop w:val="0"/>
      <w:marBottom w:val="0"/>
      <w:divBdr>
        <w:top w:val="none" w:sz="0" w:space="0" w:color="auto"/>
        <w:left w:val="none" w:sz="0" w:space="0" w:color="auto"/>
        <w:bottom w:val="none" w:sz="0" w:space="0" w:color="auto"/>
        <w:right w:val="none" w:sz="0" w:space="0" w:color="auto"/>
      </w:divBdr>
    </w:div>
    <w:div w:id="888608939">
      <w:bodyDiv w:val="1"/>
      <w:marLeft w:val="0"/>
      <w:marRight w:val="0"/>
      <w:marTop w:val="0"/>
      <w:marBottom w:val="0"/>
      <w:divBdr>
        <w:top w:val="none" w:sz="0" w:space="0" w:color="auto"/>
        <w:left w:val="none" w:sz="0" w:space="0" w:color="auto"/>
        <w:bottom w:val="none" w:sz="0" w:space="0" w:color="auto"/>
        <w:right w:val="none" w:sz="0" w:space="0" w:color="auto"/>
      </w:divBdr>
    </w:div>
    <w:div w:id="897479462">
      <w:bodyDiv w:val="1"/>
      <w:marLeft w:val="0"/>
      <w:marRight w:val="0"/>
      <w:marTop w:val="0"/>
      <w:marBottom w:val="0"/>
      <w:divBdr>
        <w:top w:val="none" w:sz="0" w:space="0" w:color="auto"/>
        <w:left w:val="none" w:sz="0" w:space="0" w:color="auto"/>
        <w:bottom w:val="none" w:sz="0" w:space="0" w:color="auto"/>
        <w:right w:val="none" w:sz="0" w:space="0" w:color="auto"/>
      </w:divBdr>
    </w:div>
    <w:div w:id="902527701">
      <w:bodyDiv w:val="1"/>
      <w:marLeft w:val="0"/>
      <w:marRight w:val="0"/>
      <w:marTop w:val="0"/>
      <w:marBottom w:val="0"/>
      <w:divBdr>
        <w:top w:val="none" w:sz="0" w:space="0" w:color="auto"/>
        <w:left w:val="none" w:sz="0" w:space="0" w:color="auto"/>
        <w:bottom w:val="none" w:sz="0" w:space="0" w:color="auto"/>
        <w:right w:val="none" w:sz="0" w:space="0" w:color="auto"/>
      </w:divBdr>
    </w:div>
    <w:div w:id="906570212">
      <w:bodyDiv w:val="1"/>
      <w:marLeft w:val="0"/>
      <w:marRight w:val="0"/>
      <w:marTop w:val="0"/>
      <w:marBottom w:val="0"/>
      <w:divBdr>
        <w:top w:val="none" w:sz="0" w:space="0" w:color="auto"/>
        <w:left w:val="none" w:sz="0" w:space="0" w:color="auto"/>
        <w:bottom w:val="none" w:sz="0" w:space="0" w:color="auto"/>
        <w:right w:val="none" w:sz="0" w:space="0" w:color="auto"/>
      </w:divBdr>
    </w:div>
    <w:div w:id="913246599">
      <w:bodyDiv w:val="1"/>
      <w:marLeft w:val="0"/>
      <w:marRight w:val="0"/>
      <w:marTop w:val="0"/>
      <w:marBottom w:val="0"/>
      <w:divBdr>
        <w:top w:val="none" w:sz="0" w:space="0" w:color="auto"/>
        <w:left w:val="none" w:sz="0" w:space="0" w:color="auto"/>
        <w:bottom w:val="none" w:sz="0" w:space="0" w:color="auto"/>
        <w:right w:val="none" w:sz="0" w:space="0" w:color="auto"/>
      </w:divBdr>
    </w:div>
    <w:div w:id="919289561">
      <w:bodyDiv w:val="1"/>
      <w:marLeft w:val="0"/>
      <w:marRight w:val="0"/>
      <w:marTop w:val="0"/>
      <w:marBottom w:val="0"/>
      <w:divBdr>
        <w:top w:val="none" w:sz="0" w:space="0" w:color="auto"/>
        <w:left w:val="none" w:sz="0" w:space="0" w:color="auto"/>
        <w:bottom w:val="none" w:sz="0" w:space="0" w:color="auto"/>
        <w:right w:val="none" w:sz="0" w:space="0" w:color="auto"/>
      </w:divBdr>
    </w:div>
    <w:div w:id="919291741">
      <w:bodyDiv w:val="1"/>
      <w:marLeft w:val="0"/>
      <w:marRight w:val="0"/>
      <w:marTop w:val="0"/>
      <w:marBottom w:val="0"/>
      <w:divBdr>
        <w:top w:val="none" w:sz="0" w:space="0" w:color="auto"/>
        <w:left w:val="none" w:sz="0" w:space="0" w:color="auto"/>
        <w:bottom w:val="none" w:sz="0" w:space="0" w:color="auto"/>
        <w:right w:val="none" w:sz="0" w:space="0" w:color="auto"/>
      </w:divBdr>
    </w:div>
    <w:div w:id="920216164">
      <w:bodyDiv w:val="1"/>
      <w:marLeft w:val="0"/>
      <w:marRight w:val="0"/>
      <w:marTop w:val="0"/>
      <w:marBottom w:val="0"/>
      <w:divBdr>
        <w:top w:val="none" w:sz="0" w:space="0" w:color="auto"/>
        <w:left w:val="none" w:sz="0" w:space="0" w:color="auto"/>
        <w:bottom w:val="none" w:sz="0" w:space="0" w:color="auto"/>
        <w:right w:val="none" w:sz="0" w:space="0" w:color="auto"/>
      </w:divBdr>
    </w:div>
    <w:div w:id="921531346">
      <w:bodyDiv w:val="1"/>
      <w:marLeft w:val="0"/>
      <w:marRight w:val="0"/>
      <w:marTop w:val="0"/>
      <w:marBottom w:val="0"/>
      <w:divBdr>
        <w:top w:val="none" w:sz="0" w:space="0" w:color="auto"/>
        <w:left w:val="none" w:sz="0" w:space="0" w:color="auto"/>
        <w:bottom w:val="none" w:sz="0" w:space="0" w:color="auto"/>
        <w:right w:val="none" w:sz="0" w:space="0" w:color="auto"/>
      </w:divBdr>
    </w:div>
    <w:div w:id="923731514">
      <w:bodyDiv w:val="1"/>
      <w:marLeft w:val="0"/>
      <w:marRight w:val="0"/>
      <w:marTop w:val="0"/>
      <w:marBottom w:val="0"/>
      <w:divBdr>
        <w:top w:val="none" w:sz="0" w:space="0" w:color="auto"/>
        <w:left w:val="none" w:sz="0" w:space="0" w:color="auto"/>
        <w:bottom w:val="none" w:sz="0" w:space="0" w:color="auto"/>
        <w:right w:val="none" w:sz="0" w:space="0" w:color="auto"/>
      </w:divBdr>
    </w:div>
    <w:div w:id="930119259">
      <w:bodyDiv w:val="1"/>
      <w:marLeft w:val="0"/>
      <w:marRight w:val="0"/>
      <w:marTop w:val="0"/>
      <w:marBottom w:val="0"/>
      <w:divBdr>
        <w:top w:val="none" w:sz="0" w:space="0" w:color="auto"/>
        <w:left w:val="none" w:sz="0" w:space="0" w:color="auto"/>
        <w:bottom w:val="none" w:sz="0" w:space="0" w:color="auto"/>
        <w:right w:val="none" w:sz="0" w:space="0" w:color="auto"/>
      </w:divBdr>
    </w:div>
    <w:div w:id="931159708">
      <w:bodyDiv w:val="1"/>
      <w:marLeft w:val="0"/>
      <w:marRight w:val="0"/>
      <w:marTop w:val="0"/>
      <w:marBottom w:val="0"/>
      <w:divBdr>
        <w:top w:val="none" w:sz="0" w:space="0" w:color="auto"/>
        <w:left w:val="none" w:sz="0" w:space="0" w:color="auto"/>
        <w:bottom w:val="none" w:sz="0" w:space="0" w:color="auto"/>
        <w:right w:val="none" w:sz="0" w:space="0" w:color="auto"/>
      </w:divBdr>
    </w:div>
    <w:div w:id="933786769">
      <w:bodyDiv w:val="1"/>
      <w:marLeft w:val="0"/>
      <w:marRight w:val="0"/>
      <w:marTop w:val="0"/>
      <w:marBottom w:val="0"/>
      <w:divBdr>
        <w:top w:val="none" w:sz="0" w:space="0" w:color="auto"/>
        <w:left w:val="none" w:sz="0" w:space="0" w:color="auto"/>
        <w:bottom w:val="none" w:sz="0" w:space="0" w:color="auto"/>
        <w:right w:val="none" w:sz="0" w:space="0" w:color="auto"/>
      </w:divBdr>
    </w:div>
    <w:div w:id="936979750">
      <w:bodyDiv w:val="1"/>
      <w:marLeft w:val="0"/>
      <w:marRight w:val="0"/>
      <w:marTop w:val="0"/>
      <w:marBottom w:val="0"/>
      <w:divBdr>
        <w:top w:val="none" w:sz="0" w:space="0" w:color="auto"/>
        <w:left w:val="none" w:sz="0" w:space="0" w:color="auto"/>
        <w:bottom w:val="none" w:sz="0" w:space="0" w:color="auto"/>
        <w:right w:val="none" w:sz="0" w:space="0" w:color="auto"/>
      </w:divBdr>
    </w:div>
    <w:div w:id="943925603">
      <w:bodyDiv w:val="1"/>
      <w:marLeft w:val="0"/>
      <w:marRight w:val="0"/>
      <w:marTop w:val="0"/>
      <w:marBottom w:val="0"/>
      <w:divBdr>
        <w:top w:val="none" w:sz="0" w:space="0" w:color="auto"/>
        <w:left w:val="none" w:sz="0" w:space="0" w:color="auto"/>
        <w:bottom w:val="none" w:sz="0" w:space="0" w:color="auto"/>
        <w:right w:val="none" w:sz="0" w:space="0" w:color="auto"/>
      </w:divBdr>
    </w:div>
    <w:div w:id="944078189">
      <w:bodyDiv w:val="1"/>
      <w:marLeft w:val="0"/>
      <w:marRight w:val="0"/>
      <w:marTop w:val="0"/>
      <w:marBottom w:val="0"/>
      <w:divBdr>
        <w:top w:val="none" w:sz="0" w:space="0" w:color="auto"/>
        <w:left w:val="none" w:sz="0" w:space="0" w:color="auto"/>
        <w:bottom w:val="none" w:sz="0" w:space="0" w:color="auto"/>
        <w:right w:val="none" w:sz="0" w:space="0" w:color="auto"/>
      </w:divBdr>
    </w:div>
    <w:div w:id="946233618">
      <w:bodyDiv w:val="1"/>
      <w:marLeft w:val="0"/>
      <w:marRight w:val="0"/>
      <w:marTop w:val="0"/>
      <w:marBottom w:val="0"/>
      <w:divBdr>
        <w:top w:val="none" w:sz="0" w:space="0" w:color="auto"/>
        <w:left w:val="none" w:sz="0" w:space="0" w:color="auto"/>
        <w:bottom w:val="none" w:sz="0" w:space="0" w:color="auto"/>
        <w:right w:val="none" w:sz="0" w:space="0" w:color="auto"/>
      </w:divBdr>
    </w:div>
    <w:div w:id="961305911">
      <w:bodyDiv w:val="1"/>
      <w:marLeft w:val="0"/>
      <w:marRight w:val="0"/>
      <w:marTop w:val="0"/>
      <w:marBottom w:val="0"/>
      <w:divBdr>
        <w:top w:val="none" w:sz="0" w:space="0" w:color="auto"/>
        <w:left w:val="none" w:sz="0" w:space="0" w:color="auto"/>
        <w:bottom w:val="none" w:sz="0" w:space="0" w:color="auto"/>
        <w:right w:val="none" w:sz="0" w:space="0" w:color="auto"/>
      </w:divBdr>
    </w:div>
    <w:div w:id="963266211">
      <w:bodyDiv w:val="1"/>
      <w:marLeft w:val="0"/>
      <w:marRight w:val="0"/>
      <w:marTop w:val="0"/>
      <w:marBottom w:val="0"/>
      <w:divBdr>
        <w:top w:val="none" w:sz="0" w:space="0" w:color="auto"/>
        <w:left w:val="none" w:sz="0" w:space="0" w:color="auto"/>
        <w:bottom w:val="none" w:sz="0" w:space="0" w:color="auto"/>
        <w:right w:val="none" w:sz="0" w:space="0" w:color="auto"/>
      </w:divBdr>
    </w:div>
    <w:div w:id="970090506">
      <w:bodyDiv w:val="1"/>
      <w:marLeft w:val="0"/>
      <w:marRight w:val="0"/>
      <w:marTop w:val="0"/>
      <w:marBottom w:val="0"/>
      <w:divBdr>
        <w:top w:val="none" w:sz="0" w:space="0" w:color="auto"/>
        <w:left w:val="none" w:sz="0" w:space="0" w:color="auto"/>
        <w:bottom w:val="none" w:sz="0" w:space="0" w:color="auto"/>
        <w:right w:val="none" w:sz="0" w:space="0" w:color="auto"/>
      </w:divBdr>
    </w:div>
    <w:div w:id="981426696">
      <w:bodyDiv w:val="1"/>
      <w:marLeft w:val="0"/>
      <w:marRight w:val="0"/>
      <w:marTop w:val="0"/>
      <w:marBottom w:val="0"/>
      <w:divBdr>
        <w:top w:val="none" w:sz="0" w:space="0" w:color="auto"/>
        <w:left w:val="none" w:sz="0" w:space="0" w:color="auto"/>
        <w:bottom w:val="none" w:sz="0" w:space="0" w:color="auto"/>
        <w:right w:val="none" w:sz="0" w:space="0" w:color="auto"/>
      </w:divBdr>
    </w:div>
    <w:div w:id="988440772">
      <w:bodyDiv w:val="1"/>
      <w:marLeft w:val="0"/>
      <w:marRight w:val="0"/>
      <w:marTop w:val="0"/>
      <w:marBottom w:val="0"/>
      <w:divBdr>
        <w:top w:val="none" w:sz="0" w:space="0" w:color="auto"/>
        <w:left w:val="none" w:sz="0" w:space="0" w:color="auto"/>
        <w:bottom w:val="none" w:sz="0" w:space="0" w:color="auto"/>
        <w:right w:val="none" w:sz="0" w:space="0" w:color="auto"/>
      </w:divBdr>
    </w:div>
    <w:div w:id="989752383">
      <w:bodyDiv w:val="1"/>
      <w:marLeft w:val="0"/>
      <w:marRight w:val="0"/>
      <w:marTop w:val="0"/>
      <w:marBottom w:val="0"/>
      <w:divBdr>
        <w:top w:val="none" w:sz="0" w:space="0" w:color="auto"/>
        <w:left w:val="none" w:sz="0" w:space="0" w:color="auto"/>
        <w:bottom w:val="none" w:sz="0" w:space="0" w:color="auto"/>
        <w:right w:val="none" w:sz="0" w:space="0" w:color="auto"/>
      </w:divBdr>
    </w:div>
    <w:div w:id="990602311">
      <w:bodyDiv w:val="1"/>
      <w:marLeft w:val="0"/>
      <w:marRight w:val="0"/>
      <w:marTop w:val="0"/>
      <w:marBottom w:val="0"/>
      <w:divBdr>
        <w:top w:val="none" w:sz="0" w:space="0" w:color="auto"/>
        <w:left w:val="none" w:sz="0" w:space="0" w:color="auto"/>
        <w:bottom w:val="none" w:sz="0" w:space="0" w:color="auto"/>
        <w:right w:val="none" w:sz="0" w:space="0" w:color="auto"/>
      </w:divBdr>
    </w:div>
    <w:div w:id="996305327">
      <w:bodyDiv w:val="1"/>
      <w:marLeft w:val="0"/>
      <w:marRight w:val="0"/>
      <w:marTop w:val="0"/>
      <w:marBottom w:val="0"/>
      <w:divBdr>
        <w:top w:val="none" w:sz="0" w:space="0" w:color="auto"/>
        <w:left w:val="none" w:sz="0" w:space="0" w:color="auto"/>
        <w:bottom w:val="none" w:sz="0" w:space="0" w:color="auto"/>
        <w:right w:val="none" w:sz="0" w:space="0" w:color="auto"/>
      </w:divBdr>
    </w:div>
    <w:div w:id="1012414052">
      <w:bodyDiv w:val="1"/>
      <w:marLeft w:val="0"/>
      <w:marRight w:val="0"/>
      <w:marTop w:val="0"/>
      <w:marBottom w:val="0"/>
      <w:divBdr>
        <w:top w:val="none" w:sz="0" w:space="0" w:color="auto"/>
        <w:left w:val="none" w:sz="0" w:space="0" w:color="auto"/>
        <w:bottom w:val="none" w:sz="0" w:space="0" w:color="auto"/>
        <w:right w:val="none" w:sz="0" w:space="0" w:color="auto"/>
      </w:divBdr>
    </w:div>
    <w:div w:id="1014109262">
      <w:bodyDiv w:val="1"/>
      <w:marLeft w:val="0"/>
      <w:marRight w:val="0"/>
      <w:marTop w:val="0"/>
      <w:marBottom w:val="0"/>
      <w:divBdr>
        <w:top w:val="none" w:sz="0" w:space="0" w:color="auto"/>
        <w:left w:val="none" w:sz="0" w:space="0" w:color="auto"/>
        <w:bottom w:val="none" w:sz="0" w:space="0" w:color="auto"/>
        <w:right w:val="none" w:sz="0" w:space="0" w:color="auto"/>
      </w:divBdr>
    </w:div>
    <w:div w:id="1014460317">
      <w:bodyDiv w:val="1"/>
      <w:marLeft w:val="0"/>
      <w:marRight w:val="0"/>
      <w:marTop w:val="0"/>
      <w:marBottom w:val="0"/>
      <w:divBdr>
        <w:top w:val="none" w:sz="0" w:space="0" w:color="auto"/>
        <w:left w:val="none" w:sz="0" w:space="0" w:color="auto"/>
        <w:bottom w:val="none" w:sz="0" w:space="0" w:color="auto"/>
        <w:right w:val="none" w:sz="0" w:space="0" w:color="auto"/>
      </w:divBdr>
    </w:div>
    <w:div w:id="1015767401">
      <w:bodyDiv w:val="1"/>
      <w:marLeft w:val="0"/>
      <w:marRight w:val="0"/>
      <w:marTop w:val="0"/>
      <w:marBottom w:val="0"/>
      <w:divBdr>
        <w:top w:val="none" w:sz="0" w:space="0" w:color="auto"/>
        <w:left w:val="none" w:sz="0" w:space="0" w:color="auto"/>
        <w:bottom w:val="none" w:sz="0" w:space="0" w:color="auto"/>
        <w:right w:val="none" w:sz="0" w:space="0" w:color="auto"/>
      </w:divBdr>
    </w:div>
    <w:div w:id="1015883314">
      <w:bodyDiv w:val="1"/>
      <w:marLeft w:val="0"/>
      <w:marRight w:val="0"/>
      <w:marTop w:val="0"/>
      <w:marBottom w:val="0"/>
      <w:divBdr>
        <w:top w:val="none" w:sz="0" w:space="0" w:color="auto"/>
        <w:left w:val="none" w:sz="0" w:space="0" w:color="auto"/>
        <w:bottom w:val="none" w:sz="0" w:space="0" w:color="auto"/>
        <w:right w:val="none" w:sz="0" w:space="0" w:color="auto"/>
      </w:divBdr>
    </w:div>
    <w:div w:id="1016736119">
      <w:bodyDiv w:val="1"/>
      <w:marLeft w:val="0"/>
      <w:marRight w:val="0"/>
      <w:marTop w:val="0"/>
      <w:marBottom w:val="0"/>
      <w:divBdr>
        <w:top w:val="none" w:sz="0" w:space="0" w:color="auto"/>
        <w:left w:val="none" w:sz="0" w:space="0" w:color="auto"/>
        <w:bottom w:val="none" w:sz="0" w:space="0" w:color="auto"/>
        <w:right w:val="none" w:sz="0" w:space="0" w:color="auto"/>
      </w:divBdr>
    </w:div>
    <w:div w:id="1018389464">
      <w:bodyDiv w:val="1"/>
      <w:marLeft w:val="0"/>
      <w:marRight w:val="0"/>
      <w:marTop w:val="0"/>
      <w:marBottom w:val="0"/>
      <w:divBdr>
        <w:top w:val="none" w:sz="0" w:space="0" w:color="auto"/>
        <w:left w:val="none" w:sz="0" w:space="0" w:color="auto"/>
        <w:bottom w:val="none" w:sz="0" w:space="0" w:color="auto"/>
        <w:right w:val="none" w:sz="0" w:space="0" w:color="auto"/>
      </w:divBdr>
    </w:div>
    <w:div w:id="1020620652">
      <w:bodyDiv w:val="1"/>
      <w:marLeft w:val="0"/>
      <w:marRight w:val="0"/>
      <w:marTop w:val="0"/>
      <w:marBottom w:val="0"/>
      <w:divBdr>
        <w:top w:val="none" w:sz="0" w:space="0" w:color="auto"/>
        <w:left w:val="none" w:sz="0" w:space="0" w:color="auto"/>
        <w:bottom w:val="none" w:sz="0" w:space="0" w:color="auto"/>
        <w:right w:val="none" w:sz="0" w:space="0" w:color="auto"/>
      </w:divBdr>
    </w:div>
    <w:div w:id="1021399095">
      <w:bodyDiv w:val="1"/>
      <w:marLeft w:val="0"/>
      <w:marRight w:val="0"/>
      <w:marTop w:val="0"/>
      <w:marBottom w:val="0"/>
      <w:divBdr>
        <w:top w:val="none" w:sz="0" w:space="0" w:color="auto"/>
        <w:left w:val="none" w:sz="0" w:space="0" w:color="auto"/>
        <w:bottom w:val="none" w:sz="0" w:space="0" w:color="auto"/>
        <w:right w:val="none" w:sz="0" w:space="0" w:color="auto"/>
      </w:divBdr>
    </w:div>
    <w:div w:id="1022628288">
      <w:bodyDiv w:val="1"/>
      <w:marLeft w:val="0"/>
      <w:marRight w:val="0"/>
      <w:marTop w:val="0"/>
      <w:marBottom w:val="0"/>
      <w:divBdr>
        <w:top w:val="none" w:sz="0" w:space="0" w:color="auto"/>
        <w:left w:val="none" w:sz="0" w:space="0" w:color="auto"/>
        <w:bottom w:val="none" w:sz="0" w:space="0" w:color="auto"/>
        <w:right w:val="none" w:sz="0" w:space="0" w:color="auto"/>
      </w:divBdr>
    </w:div>
    <w:div w:id="1033262665">
      <w:bodyDiv w:val="1"/>
      <w:marLeft w:val="0"/>
      <w:marRight w:val="0"/>
      <w:marTop w:val="0"/>
      <w:marBottom w:val="0"/>
      <w:divBdr>
        <w:top w:val="none" w:sz="0" w:space="0" w:color="auto"/>
        <w:left w:val="none" w:sz="0" w:space="0" w:color="auto"/>
        <w:bottom w:val="none" w:sz="0" w:space="0" w:color="auto"/>
        <w:right w:val="none" w:sz="0" w:space="0" w:color="auto"/>
      </w:divBdr>
    </w:div>
    <w:div w:id="1035692727">
      <w:bodyDiv w:val="1"/>
      <w:marLeft w:val="0"/>
      <w:marRight w:val="0"/>
      <w:marTop w:val="0"/>
      <w:marBottom w:val="0"/>
      <w:divBdr>
        <w:top w:val="none" w:sz="0" w:space="0" w:color="auto"/>
        <w:left w:val="none" w:sz="0" w:space="0" w:color="auto"/>
        <w:bottom w:val="none" w:sz="0" w:space="0" w:color="auto"/>
        <w:right w:val="none" w:sz="0" w:space="0" w:color="auto"/>
      </w:divBdr>
    </w:div>
    <w:div w:id="1041904476">
      <w:bodyDiv w:val="1"/>
      <w:marLeft w:val="0"/>
      <w:marRight w:val="0"/>
      <w:marTop w:val="0"/>
      <w:marBottom w:val="0"/>
      <w:divBdr>
        <w:top w:val="none" w:sz="0" w:space="0" w:color="auto"/>
        <w:left w:val="none" w:sz="0" w:space="0" w:color="auto"/>
        <w:bottom w:val="none" w:sz="0" w:space="0" w:color="auto"/>
        <w:right w:val="none" w:sz="0" w:space="0" w:color="auto"/>
      </w:divBdr>
    </w:div>
    <w:div w:id="1043478997">
      <w:bodyDiv w:val="1"/>
      <w:marLeft w:val="0"/>
      <w:marRight w:val="0"/>
      <w:marTop w:val="0"/>
      <w:marBottom w:val="0"/>
      <w:divBdr>
        <w:top w:val="none" w:sz="0" w:space="0" w:color="auto"/>
        <w:left w:val="none" w:sz="0" w:space="0" w:color="auto"/>
        <w:bottom w:val="none" w:sz="0" w:space="0" w:color="auto"/>
        <w:right w:val="none" w:sz="0" w:space="0" w:color="auto"/>
      </w:divBdr>
    </w:div>
    <w:div w:id="1047069600">
      <w:bodyDiv w:val="1"/>
      <w:marLeft w:val="0"/>
      <w:marRight w:val="0"/>
      <w:marTop w:val="0"/>
      <w:marBottom w:val="0"/>
      <w:divBdr>
        <w:top w:val="none" w:sz="0" w:space="0" w:color="auto"/>
        <w:left w:val="none" w:sz="0" w:space="0" w:color="auto"/>
        <w:bottom w:val="none" w:sz="0" w:space="0" w:color="auto"/>
        <w:right w:val="none" w:sz="0" w:space="0" w:color="auto"/>
      </w:divBdr>
    </w:div>
    <w:div w:id="1047414764">
      <w:bodyDiv w:val="1"/>
      <w:marLeft w:val="0"/>
      <w:marRight w:val="0"/>
      <w:marTop w:val="0"/>
      <w:marBottom w:val="0"/>
      <w:divBdr>
        <w:top w:val="none" w:sz="0" w:space="0" w:color="auto"/>
        <w:left w:val="none" w:sz="0" w:space="0" w:color="auto"/>
        <w:bottom w:val="none" w:sz="0" w:space="0" w:color="auto"/>
        <w:right w:val="none" w:sz="0" w:space="0" w:color="auto"/>
      </w:divBdr>
    </w:div>
    <w:div w:id="1047681246">
      <w:bodyDiv w:val="1"/>
      <w:marLeft w:val="0"/>
      <w:marRight w:val="0"/>
      <w:marTop w:val="0"/>
      <w:marBottom w:val="0"/>
      <w:divBdr>
        <w:top w:val="none" w:sz="0" w:space="0" w:color="auto"/>
        <w:left w:val="none" w:sz="0" w:space="0" w:color="auto"/>
        <w:bottom w:val="none" w:sz="0" w:space="0" w:color="auto"/>
        <w:right w:val="none" w:sz="0" w:space="0" w:color="auto"/>
      </w:divBdr>
    </w:div>
    <w:div w:id="1061245640">
      <w:bodyDiv w:val="1"/>
      <w:marLeft w:val="0"/>
      <w:marRight w:val="0"/>
      <w:marTop w:val="0"/>
      <w:marBottom w:val="0"/>
      <w:divBdr>
        <w:top w:val="none" w:sz="0" w:space="0" w:color="auto"/>
        <w:left w:val="none" w:sz="0" w:space="0" w:color="auto"/>
        <w:bottom w:val="none" w:sz="0" w:space="0" w:color="auto"/>
        <w:right w:val="none" w:sz="0" w:space="0" w:color="auto"/>
      </w:divBdr>
    </w:div>
    <w:div w:id="1062295832">
      <w:bodyDiv w:val="1"/>
      <w:marLeft w:val="0"/>
      <w:marRight w:val="0"/>
      <w:marTop w:val="0"/>
      <w:marBottom w:val="0"/>
      <w:divBdr>
        <w:top w:val="none" w:sz="0" w:space="0" w:color="auto"/>
        <w:left w:val="none" w:sz="0" w:space="0" w:color="auto"/>
        <w:bottom w:val="none" w:sz="0" w:space="0" w:color="auto"/>
        <w:right w:val="none" w:sz="0" w:space="0" w:color="auto"/>
      </w:divBdr>
    </w:div>
    <w:div w:id="1065686831">
      <w:bodyDiv w:val="1"/>
      <w:marLeft w:val="0"/>
      <w:marRight w:val="0"/>
      <w:marTop w:val="0"/>
      <w:marBottom w:val="0"/>
      <w:divBdr>
        <w:top w:val="none" w:sz="0" w:space="0" w:color="auto"/>
        <w:left w:val="none" w:sz="0" w:space="0" w:color="auto"/>
        <w:bottom w:val="none" w:sz="0" w:space="0" w:color="auto"/>
        <w:right w:val="none" w:sz="0" w:space="0" w:color="auto"/>
      </w:divBdr>
    </w:div>
    <w:div w:id="1074815635">
      <w:bodyDiv w:val="1"/>
      <w:marLeft w:val="0"/>
      <w:marRight w:val="0"/>
      <w:marTop w:val="0"/>
      <w:marBottom w:val="0"/>
      <w:divBdr>
        <w:top w:val="none" w:sz="0" w:space="0" w:color="auto"/>
        <w:left w:val="none" w:sz="0" w:space="0" w:color="auto"/>
        <w:bottom w:val="none" w:sz="0" w:space="0" w:color="auto"/>
        <w:right w:val="none" w:sz="0" w:space="0" w:color="auto"/>
      </w:divBdr>
    </w:div>
    <w:div w:id="1078599556">
      <w:bodyDiv w:val="1"/>
      <w:marLeft w:val="0"/>
      <w:marRight w:val="0"/>
      <w:marTop w:val="0"/>
      <w:marBottom w:val="0"/>
      <w:divBdr>
        <w:top w:val="none" w:sz="0" w:space="0" w:color="auto"/>
        <w:left w:val="none" w:sz="0" w:space="0" w:color="auto"/>
        <w:bottom w:val="none" w:sz="0" w:space="0" w:color="auto"/>
        <w:right w:val="none" w:sz="0" w:space="0" w:color="auto"/>
      </w:divBdr>
    </w:div>
    <w:div w:id="1081030054">
      <w:bodyDiv w:val="1"/>
      <w:marLeft w:val="0"/>
      <w:marRight w:val="0"/>
      <w:marTop w:val="0"/>
      <w:marBottom w:val="0"/>
      <w:divBdr>
        <w:top w:val="none" w:sz="0" w:space="0" w:color="auto"/>
        <w:left w:val="none" w:sz="0" w:space="0" w:color="auto"/>
        <w:bottom w:val="none" w:sz="0" w:space="0" w:color="auto"/>
        <w:right w:val="none" w:sz="0" w:space="0" w:color="auto"/>
      </w:divBdr>
    </w:div>
    <w:div w:id="1081635804">
      <w:bodyDiv w:val="1"/>
      <w:marLeft w:val="0"/>
      <w:marRight w:val="0"/>
      <w:marTop w:val="0"/>
      <w:marBottom w:val="0"/>
      <w:divBdr>
        <w:top w:val="none" w:sz="0" w:space="0" w:color="auto"/>
        <w:left w:val="none" w:sz="0" w:space="0" w:color="auto"/>
        <w:bottom w:val="none" w:sz="0" w:space="0" w:color="auto"/>
        <w:right w:val="none" w:sz="0" w:space="0" w:color="auto"/>
      </w:divBdr>
    </w:div>
    <w:div w:id="1083255254">
      <w:bodyDiv w:val="1"/>
      <w:marLeft w:val="0"/>
      <w:marRight w:val="0"/>
      <w:marTop w:val="0"/>
      <w:marBottom w:val="0"/>
      <w:divBdr>
        <w:top w:val="none" w:sz="0" w:space="0" w:color="auto"/>
        <w:left w:val="none" w:sz="0" w:space="0" w:color="auto"/>
        <w:bottom w:val="none" w:sz="0" w:space="0" w:color="auto"/>
        <w:right w:val="none" w:sz="0" w:space="0" w:color="auto"/>
      </w:divBdr>
    </w:div>
    <w:div w:id="1084883938">
      <w:bodyDiv w:val="1"/>
      <w:marLeft w:val="0"/>
      <w:marRight w:val="0"/>
      <w:marTop w:val="0"/>
      <w:marBottom w:val="0"/>
      <w:divBdr>
        <w:top w:val="none" w:sz="0" w:space="0" w:color="auto"/>
        <w:left w:val="none" w:sz="0" w:space="0" w:color="auto"/>
        <w:bottom w:val="none" w:sz="0" w:space="0" w:color="auto"/>
        <w:right w:val="none" w:sz="0" w:space="0" w:color="auto"/>
      </w:divBdr>
    </w:div>
    <w:div w:id="1096704523">
      <w:bodyDiv w:val="1"/>
      <w:marLeft w:val="0"/>
      <w:marRight w:val="0"/>
      <w:marTop w:val="0"/>
      <w:marBottom w:val="0"/>
      <w:divBdr>
        <w:top w:val="none" w:sz="0" w:space="0" w:color="auto"/>
        <w:left w:val="none" w:sz="0" w:space="0" w:color="auto"/>
        <w:bottom w:val="none" w:sz="0" w:space="0" w:color="auto"/>
        <w:right w:val="none" w:sz="0" w:space="0" w:color="auto"/>
      </w:divBdr>
    </w:div>
    <w:div w:id="1099259140">
      <w:bodyDiv w:val="1"/>
      <w:marLeft w:val="0"/>
      <w:marRight w:val="0"/>
      <w:marTop w:val="0"/>
      <w:marBottom w:val="0"/>
      <w:divBdr>
        <w:top w:val="none" w:sz="0" w:space="0" w:color="auto"/>
        <w:left w:val="none" w:sz="0" w:space="0" w:color="auto"/>
        <w:bottom w:val="none" w:sz="0" w:space="0" w:color="auto"/>
        <w:right w:val="none" w:sz="0" w:space="0" w:color="auto"/>
      </w:divBdr>
    </w:div>
    <w:div w:id="1106969109">
      <w:bodyDiv w:val="1"/>
      <w:marLeft w:val="0"/>
      <w:marRight w:val="0"/>
      <w:marTop w:val="0"/>
      <w:marBottom w:val="0"/>
      <w:divBdr>
        <w:top w:val="none" w:sz="0" w:space="0" w:color="auto"/>
        <w:left w:val="none" w:sz="0" w:space="0" w:color="auto"/>
        <w:bottom w:val="none" w:sz="0" w:space="0" w:color="auto"/>
        <w:right w:val="none" w:sz="0" w:space="0" w:color="auto"/>
      </w:divBdr>
    </w:div>
    <w:div w:id="1113403316">
      <w:bodyDiv w:val="1"/>
      <w:marLeft w:val="0"/>
      <w:marRight w:val="0"/>
      <w:marTop w:val="0"/>
      <w:marBottom w:val="0"/>
      <w:divBdr>
        <w:top w:val="none" w:sz="0" w:space="0" w:color="auto"/>
        <w:left w:val="none" w:sz="0" w:space="0" w:color="auto"/>
        <w:bottom w:val="none" w:sz="0" w:space="0" w:color="auto"/>
        <w:right w:val="none" w:sz="0" w:space="0" w:color="auto"/>
      </w:divBdr>
    </w:div>
    <w:div w:id="1122963708">
      <w:bodyDiv w:val="1"/>
      <w:marLeft w:val="0"/>
      <w:marRight w:val="0"/>
      <w:marTop w:val="0"/>
      <w:marBottom w:val="0"/>
      <w:divBdr>
        <w:top w:val="none" w:sz="0" w:space="0" w:color="auto"/>
        <w:left w:val="none" w:sz="0" w:space="0" w:color="auto"/>
        <w:bottom w:val="none" w:sz="0" w:space="0" w:color="auto"/>
        <w:right w:val="none" w:sz="0" w:space="0" w:color="auto"/>
      </w:divBdr>
    </w:div>
    <w:div w:id="1149784708">
      <w:bodyDiv w:val="1"/>
      <w:marLeft w:val="0"/>
      <w:marRight w:val="0"/>
      <w:marTop w:val="0"/>
      <w:marBottom w:val="0"/>
      <w:divBdr>
        <w:top w:val="none" w:sz="0" w:space="0" w:color="auto"/>
        <w:left w:val="none" w:sz="0" w:space="0" w:color="auto"/>
        <w:bottom w:val="none" w:sz="0" w:space="0" w:color="auto"/>
        <w:right w:val="none" w:sz="0" w:space="0" w:color="auto"/>
      </w:divBdr>
    </w:div>
    <w:div w:id="1162281233">
      <w:bodyDiv w:val="1"/>
      <w:marLeft w:val="0"/>
      <w:marRight w:val="0"/>
      <w:marTop w:val="0"/>
      <w:marBottom w:val="0"/>
      <w:divBdr>
        <w:top w:val="none" w:sz="0" w:space="0" w:color="auto"/>
        <w:left w:val="none" w:sz="0" w:space="0" w:color="auto"/>
        <w:bottom w:val="none" w:sz="0" w:space="0" w:color="auto"/>
        <w:right w:val="none" w:sz="0" w:space="0" w:color="auto"/>
      </w:divBdr>
    </w:div>
    <w:div w:id="1167358405">
      <w:bodyDiv w:val="1"/>
      <w:marLeft w:val="0"/>
      <w:marRight w:val="0"/>
      <w:marTop w:val="0"/>
      <w:marBottom w:val="0"/>
      <w:divBdr>
        <w:top w:val="none" w:sz="0" w:space="0" w:color="auto"/>
        <w:left w:val="none" w:sz="0" w:space="0" w:color="auto"/>
        <w:bottom w:val="none" w:sz="0" w:space="0" w:color="auto"/>
        <w:right w:val="none" w:sz="0" w:space="0" w:color="auto"/>
      </w:divBdr>
    </w:div>
    <w:div w:id="1169296875">
      <w:bodyDiv w:val="1"/>
      <w:marLeft w:val="0"/>
      <w:marRight w:val="0"/>
      <w:marTop w:val="0"/>
      <w:marBottom w:val="0"/>
      <w:divBdr>
        <w:top w:val="none" w:sz="0" w:space="0" w:color="auto"/>
        <w:left w:val="none" w:sz="0" w:space="0" w:color="auto"/>
        <w:bottom w:val="none" w:sz="0" w:space="0" w:color="auto"/>
        <w:right w:val="none" w:sz="0" w:space="0" w:color="auto"/>
      </w:divBdr>
    </w:div>
    <w:div w:id="1171797644">
      <w:bodyDiv w:val="1"/>
      <w:marLeft w:val="0"/>
      <w:marRight w:val="0"/>
      <w:marTop w:val="0"/>
      <w:marBottom w:val="0"/>
      <w:divBdr>
        <w:top w:val="none" w:sz="0" w:space="0" w:color="auto"/>
        <w:left w:val="none" w:sz="0" w:space="0" w:color="auto"/>
        <w:bottom w:val="none" w:sz="0" w:space="0" w:color="auto"/>
        <w:right w:val="none" w:sz="0" w:space="0" w:color="auto"/>
      </w:divBdr>
    </w:div>
    <w:div w:id="1184129326">
      <w:bodyDiv w:val="1"/>
      <w:marLeft w:val="0"/>
      <w:marRight w:val="0"/>
      <w:marTop w:val="0"/>
      <w:marBottom w:val="0"/>
      <w:divBdr>
        <w:top w:val="none" w:sz="0" w:space="0" w:color="auto"/>
        <w:left w:val="none" w:sz="0" w:space="0" w:color="auto"/>
        <w:bottom w:val="none" w:sz="0" w:space="0" w:color="auto"/>
        <w:right w:val="none" w:sz="0" w:space="0" w:color="auto"/>
      </w:divBdr>
    </w:div>
    <w:div w:id="1196430403">
      <w:bodyDiv w:val="1"/>
      <w:marLeft w:val="0"/>
      <w:marRight w:val="0"/>
      <w:marTop w:val="0"/>
      <w:marBottom w:val="0"/>
      <w:divBdr>
        <w:top w:val="none" w:sz="0" w:space="0" w:color="auto"/>
        <w:left w:val="none" w:sz="0" w:space="0" w:color="auto"/>
        <w:bottom w:val="none" w:sz="0" w:space="0" w:color="auto"/>
        <w:right w:val="none" w:sz="0" w:space="0" w:color="auto"/>
      </w:divBdr>
    </w:div>
    <w:div w:id="1199974489">
      <w:bodyDiv w:val="1"/>
      <w:marLeft w:val="0"/>
      <w:marRight w:val="0"/>
      <w:marTop w:val="0"/>
      <w:marBottom w:val="0"/>
      <w:divBdr>
        <w:top w:val="none" w:sz="0" w:space="0" w:color="auto"/>
        <w:left w:val="none" w:sz="0" w:space="0" w:color="auto"/>
        <w:bottom w:val="none" w:sz="0" w:space="0" w:color="auto"/>
        <w:right w:val="none" w:sz="0" w:space="0" w:color="auto"/>
      </w:divBdr>
    </w:div>
    <w:div w:id="1208034639">
      <w:bodyDiv w:val="1"/>
      <w:marLeft w:val="0"/>
      <w:marRight w:val="0"/>
      <w:marTop w:val="0"/>
      <w:marBottom w:val="0"/>
      <w:divBdr>
        <w:top w:val="none" w:sz="0" w:space="0" w:color="auto"/>
        <w:left w:val="none" w:sz="0" w:space="0" w:color="auto"/>
        <w:bottom w:val="none" w:sz="0" w:space="0" w:color="auto"/>
        <w:right w:val="none" w:sz="0" w:space="0" w:color="auto"/>
      </w:divBdr>
    </w:div>
    <w:div w:id="1208419837">
      <w:bodyDiv w:val="1"/>
      <w:marLeft w:val="0"/>
      <w:marRight w:val="0"/>
      <w:marTop w:val="0"/>
      <w:marBottom w:val="0"/>
      <w:divBdr>
        <w:top w:val="none" w:sz="0" w:space="0" w:color="auto"/>
        <w:left w:val="none" w:sz="0" w:space="0" w:color="auto"/>
        <w:bottom w:val="none" w:sz="0" w:space="0" w:color="auto"/>
        <w:right w:val="none" w:sz="0" w:space="0" w:color="auto"/>
      </w:divBdr>
    </w:div>
    <w:div w:id="1231422097">
      <w:bodyDiv w:val="1"/>
      <w:marLeft w:val="0"/>
      <w:marRight w:val="0"/>
      <w:marTop w:val="0"/>
      <w:marBottom w:val="0"/>
      <w:divBdr>
        <w:top w:val="none" w:sz="0" w:space="0" w:color="auto"/>
        <w:left w:val="none" w:sz="0" w:space="0" w:color="auto"/>
        <w:bottom w:val="none" w:sz="0" w:space="0" w:color="auto"/>
        <w:right w:val="none" w:sz="0" w:space="0" w:color="auto"/>
      </w:divBdr>
    </w:div>
    <w:div w:id="1255741994">
      <w:bodyDiv w:val="1"/>
      <w:marLeft w:val="0"/>
      <w:marRight w:val="0"/>
      <w:marTop w:val="0"/>
      <w:marBottom w:val="0"/>
      <w:divBdr>
        <w:top w:val="none" w:sz="0" w:space="0" w:color="auto"/>
        <w:left w:val="none" w:sz="0" w:space="0" w:color="auto"/>
        <w:bottom w:val="none" w:sz="0" w:space="0" w:color="auto"/>
        <w:right w:val="none" w:sz="0" w:space="0" w:color="auto"/>
      </w:divBdr>
    </w:div>
    <w:div w:id="1258752042">
      <w:bodyDiv w:val="1"/>
      <w:marLeft w:val="0"/>
      <w:marRight w:val="0"/>
      <w:marTop w:val="0"/>
      <w:marBottom w:val="0"/>
      <w:divBdr>
        <w:top w:val="none" w:sz="0" w:space="0" w:color="auto"/>
        <w:left w:val="none" w:sz="0" w:space="0" w:color="auto"/>
        <w:bottom w:val="none" w:sz="0" w:space="0" w:color="auto"/>
        <w:right w:val="none" w:sz="0" w:space="0" w:color="auto"/>
      </w:divBdr>
    </w:div>
    <w:div w:id="1260023314">
      <w:bodyDiv w:val="1"/>
      <w:marLeft w:val="0"/>
      <w:marRight w:val="0"/>
      <w:marTop w:val="0"/>
      <w:marBottom w:val="0"/>
      <w:divBdr>
        <w:top w:val="none" w:sz="0" w:space="0" w:color="auto"/>
        <w:left w:val="none" w:sz="0" w:space="0" w:color="auto"/>
        <w:bottom w:val="none" w:sz="0" w:space="0" w:color="auto"/>
        <w:right w:val="none" w:sz="0" w:space="0" w:color="auto"/>
      </w:divBdr>
    </w:div>
    <w:div w:id="1273823820">
      <w:bodyDiv w:val="1"/>
      <w:marLeft w:val="0"/>
      <w:marRight w:val="0"/>
      <w:marTop w:val="0"/>
      <w:marBottom w:val="0"/>
      <w:divBdr>
        <w:top w:val="none" w:sz="0" w:space="0" w:color="auto"/>
        <w:left w:val="none" w:sz="0" w:space="0" w:color="auto"/>
        <w:bottom w:val="none" w:sz="0" w:space="0" w:color="auto"/>
        <w:right w:val="none" w:sz="0" w:space="0" w:color="auto"/>
      </w:divBdr>
    </w:div>
    <w:div w:id="1297687259">
      <w:bodyDiv w:val="1"/>
      <w:marLeft w:val="0"/>
      <w:marRight w:val="0"/>
      <w:marTop w:val="0"/>
      <w:marBottom w:val="0"/>
      <w:divBdr>
        <w:top w:val="none" w:sz="0" w:space="0" w:color="auto"/>
        <w:left w:val="none" w:sz="0" w:space="0" w:color="auto"/>
        <w:bottom w:val="none" w:sz="0" w:space="0" w:color="auto"/>
        <w:right w:val="none" w:sz="0" w:space="0" w:color="auto"/>
      </w:divBdr>
    </w:div>
    <w:div w:id="1306853668">
      <w:bodyDiv w:val="1"/>
      <w:marLeft w:val="0"/>
      <w:marRight w:val="0"/>
      <w:marTop w:val="0"/>
      <w:marBottom w:val="0"/>
      <w:divBdr>
        <w:top w:val="none" w:sz="0" w:space="0" w:color="auto"/>
        <w:left w:val="none" w:sz="0" w:space="0" w:color="auto"/>
        <w:bottom w:val="none" w:sz="0" w:space="0" w:color="auto"/>
        <w:right w:val="none" w:sz="0" w:space="0" w:color="auto"/>
      </w:divBdr>
    </w:div>
    <w:div w:id="1307079140">
      <w:bodyDiv w:val="1"/>
      <w:marLeft w:val="0"/>
      <w:marRight w:val="0"/>
      <w:marTop w:val="0"/>
      <w:marBottom w:val="0"/>
      <w:divBdr>
        <w:top w:val="none" w:sz="0" w:space="0" w:color="auto"/>
        <w:left w:val="none" w:sz="0" w:space="0" w:color="auto"/>
        <w:bottom w:val="none" w:sz="0" w:space="0" w:color="auto"/>
        <w:right w:val="none" w:sz="0" w:space="0" w:color="auto"/>
      </w:divBdr>
    </w:div>
    <w:div w:id="1308170412">
      <w:bodyDiv w:val="1"/>
      <w:marLeft w:val="0"/>
      <w:marRight w:val="0"/>
      <w:marTop w:val="0"/>
      <w:marBottom w:val="0"/>
      <w:divBdr>
        <w:top w:val="none" w:sz="0" w:space="0" w:color="auto"/>
        <w:left w:val="none" w:sz="0" w:space="0" w:color="auto"/>
        <w:bottom w:val="none" w:sz="0" w:space="0" w:color="auto"/>
        <w:right w:val="none" w:sz="0" w:space="0" w:color="auto"/>
      </w:divBdr>
    </w:div>
    <w:div w:id="1309629047">
      <w:bodyDiv w:val="1"/>
      <w:marLeft w:val="0"/>
      <w:marRight w:val="0"/>
      <w:marTop w:val="0"/>
      <w:marBottom w:val="0"/>
      <w:divBdr>
        <w:top w:val="none" w:sz="0" w:space="0" w:color="auto"/>
        <w:left w:val="none" w:sz="0" w:space="0" w:color="auto"/>
        <w:bottom w:val="none" w:sz="0" w:space="0" w:color="auto"/>
        <w:right w:val="none" w:sz="0" w:space="0" w:color="auto"/>
      </w:divBdr>
    </w:div>
    <w:div w:id="1311134766">
      <w:bodyDiv w:val="1"/>
      <w:marLeft w:val="0"/>
      <w:marRight w:val="0"/>
      <w:marTop w:val="0"/>
      <w:marBottom w:val="0"/>
      <w:divBdr>
        <w:top w:val="none" w:sz="0" w:space="0" w:color="auto"/>
        <w:left w:val="none" w:sz="0" w:space="0" w:color="auto"/>
        <w:bottom w:val="none" w:sz="0" w:space="0" w:color="auto"/>
        <w:right w:val="none" w:sz="0" w:space="0" w:color="auto"/>
      </w:divBdr>
    </w:div>
    <w:div w:id="1320844954">
      <w:bodyDiv w:val="1"/>
      <w:marLeft w:val="0"/>
      <w:marRight w:val="0"/>
      <w:marTop w:val="0"/>
      <w:marBottom w:val="0"/>
      <w:divBdr>
        <w:top w:val="none" w:sz="0" w:space="0" w:color="auto"/>
        <w:left w:val="none" w:sz="0" w:space="0" w:color="auto"/>
        <w:bottom w:val="none" w:sz="0" w:space="0" w:color="auto"/>
        <w:right w:val="none" w:sz="0" w:space="0" w:color="auto"/>
      </w:divBdr>
    </w:div>
    <w:div w:id="1338850530">
      <w:bodyDiv w:val="1"/>
      <w:marLeft w:val="0"/>
      <w:marRight w:val="0"/>
      <w:marTop w:val="0"/>
      <w:marBottom w:val="0"/>
      <w:divBdr>
        <w:top w:val="none" w:sz="0" w:space="0" w:color="auto"/>
        <w:left w:val="none" w:sz="0" w:space="0" w:color="auto"/>
        <w:bottom w:val="none" w:sz="0" w:space="0" w:color="auto"/>
        <w:right w:val="none" w:sz="0" w:space="0" w:color="auto"/>
      </w:divBdr>
    </w:div>
    <w:div w:id="1339889256">
      <w:bodyDiv w:val="1"/>
      <w:marLeft w:val="0"/>
      <w:marRight w:val="0"/>
      <w:marTop w:val="0"/>
      <w:marBottom w:val="0"/>
      <w:divBdr>
        <w:top w:val="none" w:sz="0" w:space="0" w:color="auto"/>
        <w:left w:val="none" w:sz="0" w:space="0" w:color="auto"/>
        <w:bottom w:val="none" w:sz="0" w:space="0" w:color="auto"/>
        <w:right w:val="none" w:sz="0" w:space="0" w:color="auto"/>
      </w:divBdr>
    </w:div>
    <w:div w:id="1340502879">
      <w:bodyDiv w:val="1"/>
      <w:marLeft w:val="0"/>
      <w:marRight w:val="0"/>
      <w:marTop w:val="0"/>
      <w:marBottom w:val="0"/>
      <w:divBdr>
        <w:top w:val="none" w:sz="0" w:space="0" w:color="auto"/>
        <w:left w:val="none" w:sz="0" w:space="0" w:color="auto"/>
        <w:bottom w:val="none" w:sz="0" w:space="0" w:color="auto"/>
        <w:right w:val="none" w:sz="0" w:space="0" w:color="auto"/>
      </w:divBdr>
    </w:div>
    <w:div w:id="1346712023">
      <w:bodyDiv w:val="1"/>
      <w:marLeft w:val="0"/>
      <w:marRight w:val="0"/>
      <w:marTop w:val="0"/>
      <w:marBottom w:val="0"/>
      <w:divBdr>
        <w:top w:val="none" w:sz="0" w:space="0" w:color="auto"/>
        <w:left w:val="none" w:sz="0" w:space="0" w:color="auto"/>
        <w:bottom w:val="none" w:sz="0" w:space="0" w:color="auto"/>
        <w:right w:val="none" w:sz="0" w:space="0" w:color="auto"/>
      </w:divBdr>
    </w:div>
    <w:div w:id="1349286759">
      <w:bodyDiv w:val="1"/>
      <w:marLeft w:val="0"/>
      <w:marRight w:val="0"/>
      <w:marTop w:val="0"/>
      <w:marBottom w:val="0"/>
      <w:divBdr>
        <w:top w:val="none" w:sz="0" w:space="0" w:color="auto"/>
        <w:left w:val="none" w:sz="0" w:space="0" w:color="auto"/>
        <w:bottom w:val="none" w:sz="0" w:space="0" w:color="auto"/>
        <w:right w:val="none" w:sz="0" w:space="0" w:color="auto"/>
      </w:divBdr>
    </w:div>
    <w:div w:id="1353653797">
      <w:bodyDiv w:val="1"/>
      <w:marLeft w:val="0"/>
      <w:marRight w:val="0"/>
      <w:marTop w:val="0"/>
      <w:marBottom w:val="0"/>
      <w:divBdr>
        <w:top w:val="none" w:sz="0" w:space="0" w:color="auto"/>
        <w:left w:val="none" w:sz="0" w:space="0" w:color="auto"/>
        <w:bottom w:val="none" w:sz="0" w:space="0" w:color="auto"/>
        <w:right w:val="none" w:sz="0" w:space="0" w:color="auto"/>
      </w:divBdr>
    </w:div>
    <w:div w:id="1357778650">
      <w:bodyDiv w:val="1"/>
      <w:marLeft w:val="0"/>
      <w:marRight w:val="0"/>
      <w:marTop w:val="0"/>
      <w:marBottom w:val="0"/>
      <w:divBdr>
        <w:top w:val="none" w:sz="0" w:space="0" w:color="auto"/>
        <w:left w:val="none" w:sz="0" w:space="0" w:color="auto"/>
        <w:bottom w:val="none" w:sz="0" w:space="0" w:color="auto"/>
        <w:right w:val="none" w:sz="0" w:space="0" w:color="auto"/>
      </w:divBdr>
    </w:div>
    <w:div w:id="1359887438">
      <w:bodyDiv w:val="1"/>
      <w:marLeft w:val="0"/>
      <w:marRight w:val="0"/>
      <w:marTop w:val="0"/>
      <w:marBottom w:val="0"/>
      <w:divBdr>
        <w:top w:val="none" w:sz="0" w:space="0" w:color="auto"/>
        <w:left w:val="none" w:sz="0" w:space="0" w:color="auto"/>
        <w:bottom w:val="none" w:sz="0" w:space="0" w:color="auto"/>
        <w:right w:val="none" w:sz="0" w:space="0" w:color="auto"/>
      </w:divBdr>
    </w:div>
    <w:div w:id="1374621123">
      <w:bodyDiv w:val="1"/>
      <w:marLeft w:val="0"/>
      <w:marRight w:val="0"/>
      <w:marTop w:val="0"/>
      <w:marBottom w:val="0"/>
      <w:divBdr>
        <w:top w:val="none" w:sz="0" w:space="0" w:color="auto"/>
        <w:left w:val="none" w:sz="0" w:space="0" w:color="auto"/>
        <w:bottom w:val="none" w:sz="0" w:space="0" w:color="auto"/>
        <w:right w:val="none" w:sz="0" w:space="0" w:color="auto"/>
      </w:divBdr>
    </w:div>
    <w:div w:id="1389259201">
      <w:bodyDiv w:val="1"/>
      <w:marLeft w:val="0"/>
      <w:marRight w:val="0"/>
      <w:marTop w:val="0"/>
      <w:marBottom w:val="0"/>
      <w:divBdr>
        <w:top w:val="none" w:sz="0" w:space="0" w:color="auto"/>
        <w:left w:val="none" w:sz="0" w:space="0" w:color="auto"/>
        <w:bottom w:val="none" w:sz="0" w:space="0" w:color="auto"/>
        <w:right w:val="none" w:sz="0" w:space="0" w:color="auto"/>
      </w:divBdr>
    </w:div>
    <w:div w:id="1401488514">
      <w:bodyDiv w:val="1"/>
      <w:marLeft w:val="0"/>
      <w:marRight w:val="0"/>
      <w:marTop w:val="0"/>
      <w:marBottom w:val="0"/>
      <w:divBdr>
        <w:top w:val="none" w:sz="0" w:space="0" w:color="auto"/>
        <w:left w:val="none" w:sz="0" w:space="0" w:color="auto"/>
        <w:bottom w:val="none" w:sz="0" w:space="0" w:color="auto"/>
        <w:right w:val="none" w:sz="0" w:space="0" w:color="auto"/>
      </w:divBdr>
    </w:div>
    <w:div w:id="1409183251">
      <w:bodyDiv w:val="1"/>
      <w:marLeft w:val="0"/>
      <w:marRight w:val="0"/>
      <w:marTop w:val="0"/>
      <w:marBottom w:val="0"/>
      <w:divBdr>
        <w:top w:val="none" w:sz="0" w:space="0" w:color="auto"/>
        <w:left w:val="none" w:sz="0" w:space="0" w:color="auto"/>
        <w:bottom w:val="none" w:sz="0" w:space="0" w:color="auto"/>
        <w:right w:val="none" w:sz="0" w:space="0" w:color="auto"/>
      </w:divBdr>
    </w:div>
    <w:div w:id="1411807862">
      <w:bodyDiv w:val="1"/>
      <w:marLeft w:val="0"/>
      <w:marRight w:val="0"/>
      <w:marTop w:val="0"/>
      <w:marBottom w:val="0"/>
      <w:divBdr>
        <w:top w:val="none" w:sz="0" w:space="0" w:color="auto"/>
        <w:left w:val="none" w:sz="0" w:space="0" w:color="auto"/>
        <w:bottom w:val="none" w:sz="0" w:space="0" w:color="auto"/>
        <w:right w:val="none" w:sz="0" w:space="0" w:color="auto"/>
      </w:divBdr>
    </w:div>
    <w:div w:id="1437361559">
      <w:bodyDiv w:val="1"/>
      <w:marLeft w:val="0"/>
      <w:marRight w:val="0"/>
      <w:marTop w:val="0"/>
      <w:marBottom w:val="0"/>
      <w:divBdr>
        <w:top w:val="none" w:sz="0" w:space="0" w:color="auto"/>
        <w:left w:val="none" w:sz="0" w:space="0" w:color="auto"/>
        <w:bottom w:val="none" w:sz="0" w:space="0" w:color="auto"/>
        <w:right w:val="none" w:sz="0" w:space="0" w:color="auto"/>
      </w:divBdr>
    </w:div>
    <w:div w:id="1442070792">
      <w:bodyDiv w:val="1"/>
      <w:marLeft w:val="0"/>
      <w:marRight w:val="0"/>
      <w:marTop w:val="0"/>
      <w:marBottom w:val="0"/>
      <w:divBdr>
        <w:top w:val="none" w:sz="0" w:space="0" w:color="auto"/>
        <w:left w:val="none" w:sz="0" w:space="0" w:color="auto"/>
        <w:bottom w:val="none" w:sz="0" w:space="0" w:color="auto"/>
        <w:right w:val="none" w:sz="0" w:space="0" w:color="auto"/>
      </w:divBdr>
    </w:div>
    <w:div w:id="1454131457">
      <w:bodyDiv w:val="1"/>
      <w:marLeft w:val="0"/>
      <w:marRight w:val="0"/>
      <w:marTop w:val="0"/>
      <w:marBottom w:val="0"/>
      <w:divBdr>
        <w:top w:val="none" w:sz="0" w:space="0" w:color="auto"/>
        <w:left w:val="none" w:sz="0" w:space="0" w:color="auto"/>
        <w:bottom w:val="none" w:sz="0" w:space="0" w:color="auto"/>
        <w:right w:val="none" w:sz="0" w:space="0" w:color="auto"/>
      </w:divBdr>
    </w:div>
    <w:div w:id="1460293905">
      <w:bodyDiv w:val="1"/>
      <w:marLeft w:val="0"/>
      <w:marRight w:val="0"/>
      <w:marTop w:val="0"/>
      <w:marBottom w:val="0"/>
      <w:divBdr>
        <w:top w:val="none" w:sz="0" w:space="0" w:color="auto"/>
        <w:left w:val="none" w:sz="0" w:space="0" w:color="auto"/>
        <w:bottom w:val="none" w:sz="0" w:space="0" w:color="auto"/>
        <w:right w:val="none" w:sz="0" w:space="0" w:color="auto"/>
      </w:divBdr>
    </w:div>
    <w:div w:id="1461340279">
      <w:bodyDiv w:val="1"/>
      <w:marLeft w:val="0"/>
      <w:marRight w:val="0"/>
      <w:marTop w:val="0"/>
      <w:marBottom w:val="0"/>
      <w:divBdr>
        <w:top w:val="none" w:sz="0" w:space="0" w:color="auto"/>
        <w:left w:val="none" w:sz="0" w:space="0" w:color="auto"/>
        <w:bottom w:val="none" w:sz="0" w:space="0" w:color="auto"/>
        <w:right w:val="none" w:sz="0" w:space="0" w:color="auto"/>
      </w:divBdr>
    </w:div>
    <w:div w:id="1461612163">
      <w:bodyDiv w:val="1"/>
      <w:marLeft w:val="0"/>
      <w:marRight w:val="0"/>
      <w:marTop w:val="0"/>
      <w:marBottom w:val="0"/>
      <w:divBdr>
        <w:top w:val="none" w:sz="0" w:space="0" w:color="auto"/>
        <w:left w:val="none" w:sz="0" w:space="0" w:color="auto"/>
        <w:bottom w:val="none" w:sz="0" w:space="0" w:color="auto"/>
        <w:right w:val="none" w:sz="0" w:space="0" w:color="auto"/>
      </w:divBdr>
    </w:div>
    <w:div w:id="1464889363">
      <w:bodyDiv w:val="1"/>
      <w:marLeft w:val="0"/>
      <w:marRight w:val="0"/>
      <w:marTop w:val="0"/>
      <w:marBottom w:val="0"/>
      <w:divBdr>
        <w:top w:val="none" w:sz="0" w:space="0" w:color="auto"/>
        <w:left w:val="none" w:sz="0" w:space="0" w:color="auto"/>
        <w:bottom w:val="none" w:sz="0" w:space="0" w:color="auto"/>
        <w:right w:val="none" w:sz="0" w:space="0" w:color="auto"/>
      </w:divBdr>
    </w:div>
    <w:div w:id="1475754212">
      <w:bodyDiv w:val="1"/>
      <w:marLeft w:val="0"/>
      <w:marRight w:val="0"/>
      <w:marTop w:val="0"/>
      <w:marBottom w:val="0"/>
      <w:divBdr>
        <w:top w:val="none" w:sz="0" w:space="0" w:color="auto"/>
        <w:left w:val="none" w:sz="0" w:space="0" w:color="auto"/>
        <w:bottom w:val="none" w:sz="0" w:space="0" w:color="auto"/>
        <w:right w:val="none" w:sz="0" w:space="0" w:color="auto"/>
      </w:divBdr>
    </w:div>
    <w:div w:id="1477378221">
      <w:bodyDiv w:val="1"/>
      <w:marLeft w:val="0"/>
      <w:marRight w:val="0"/>
      <w:marTop w:val="0"/>
      <w:marBottom w:val="0"/>
      <w:divBdr>
        <w:top w:val="none" w:sz="0" w:space="0" w:color="auto"/>
        <w:left w:val="none" w:sz="0" w:space="0" w:color="auto"/>
        <w:bottom w:val="none" w:sz="0" w:space="0" w:color="auto"/>
        <w:right w:val="none" w:sz="0" w:space="0" w:color="auto"/>
      </w:divBdr>
    </w:div>
    <w:div w:id="1494099395">
      <w:bodyDiv w:val="1"/>
      <w:marLeft w:val="0"/>
      <w:marRight w:val="0"/>
      <w:marTop w:val="0"/>
      <w:marBottom w:val="0"/>
      <w:divBdr>
        <w:top w:val="none" w:sz="0" w:space="0" w:color="auto"/>
        <w:left w:val="none" w:sz="0" w:space="0" w:color="auto"/>
        <w:bottom w:val="none" w:sz="0" w:space="0" w:color="auto"/>
        <w:right w:val="none" w:sz="0" w:space="0" w:color="auto"/>
      </w:divBdr>
    </w:div>
    <w:div w:id="1495217198">
      <w:bodyDiv w:val="1"/>
      <w:marLeft w:val="0"/>
      <w:marRight w:val="0"/>
      <w:marTop w:val="0"/>
      <w:marBottom w:val="0"/>
      <w:divBdr>
        <w:top w:val="none" w:sz="0" w:space="0" w:color="auto"/>
        <w:left w:val="none" w:sz="0" w:space="0" w:color="auto"/>
        <w:bottom w:val="none" w:sz="0" w:space="0" w:color="auto"/>
        <w:right w:val="none" w:sz="0" w:space="0" w:color="auto"/>
      </w:divBdr>
    </w:div>
    <w:div w:id="1506901937">
      <w:bodyDiv w:val="1"/>
      <w:marLeft w:val="0"/>
      <w:marRight w:val="0"/>
      <w:marTop w:val="0"/>
      <w:marBottom w:val="0"/>
      <w:divBdr>
        <w:top w:val="none" w:sz="0" w:space="0" w:color="auto"/>
        <w:left w:val="none" w:sz="0" w:space="0" w:color="auto"/>
        <w:bottom w:val="none" w:sz="0" w:space="0" w:color="auto"/>
        <w:right w:val="none" w:sz="0" w:space="0" w:color="auto"/>
      </w:divBdr>
    </w:div>
    <w:div w:id="1519931607">
      <w:bodyDiv w:val="1"/>
      <w:marLeft w:val="0"/>
      <w:marRight w:val="0"/>
      <w:marTop w:val="0"/>
      <w:marBottom w:val="0"/>
      <w:divBdr>
        <w:top w:val="none" w:sz="0" w:space="0" w:color="auto"/>
        <w:left w:val="none" w:sz="0" w:space="0" w:color="auto"/>
        <w:bottom w:val="none" w:sz="0" w:space="0" w:color="auto"/>
        <w:right w:val="none" w:sz="0" w:space="0" w:color="auto"/>
      </w:divBdr>
    </w:div>
    <w:div w:id="1522426555">
      <w:bodyDiv w:val="1"/>
      <w:marLeft w:val="0"/>
      <w:marRight w:val="0"/>
      <w:marTop w:val="0"/>
      <w:marBottom w:val="0"/>
      <w:divBdr>
        <w:top w:val="none" w:sz="0" w:space="0" w:color="auto"/>
        <w:left w:val="none" w:sz="0" w:space="0" w:color="auto"/>
        <w:bottom w:val="none" w:sz="0" w:space="0" w:color="auto"/>
        <w:right w:val="none" w:sz="0" w:space="0" w:color="auto"/>
      </w:divBdr>
    </w:div>
    <w:div w:id="1524397417">
      <w:bodyDiv w:val="1"/>
      <w:marLeft w:val="0"/>
      <w:marRight w:val="0"/>
      <w:marTop w:val="0"/>
      <w:marBottom w:val="0"/>
      <w:divBdr>
        <w:top w:val="none" w:sz="0" w:space="0" w:color="auto"/>
        <w:left w:val="none" w:sz="0" w:space="0" w:color="auto"/>
        <w:bottom w:val="none" w:sz="0" w:space="0" w:color="auto"/>
        <w:right w:val="none" w:sz="0" w:space="0" w:color="auto"/>
      </w:divBdr>
    </w:div>
    <w:div w:id="1539733597">
      <w:bodyDiv w:val="1"/>
      <w:marLeft w:val="0"/>
      <w:marRight w:val="0"/>
      <w:marTop w:val="0"/>
      <w:marBottom w:val="0"/>
      <w:divBdr>
        <w:top w:val="none" w:sz="0" w:space="0" w:color="auto"/>
        <w:left w:val="none" w:sz="0" w:space="0" w:color="auto"/>
        <w:bottom w:val="none" w:sz="0" w:space="0" w:color="auto"/>
        <w:right w:val="none" w:sz="0" w:space="0" w:color="auto"/>
      </w:divBdr>
    </w:div>
    <w:div w:id="1546865997">
      <w:bodyDiv w:val="1"/>
      <w:marLeft w:val="0"/>
      <w:marRight w:val="0"/>
      <w:marTop w:val="0"/>
      <w:marBottom w:val="0"/>
      <w:divBdr>
        <w:top w:val="none" w:sz="0" w:space="0" w:color="auto"/>
        <w:left w:val="none" w:sz="0" w:space="0" w:color="auto"/>
        <w:bottom w:val="none" w:sz="0" w:space="0" w:color="auto"/>
        <w:right w:val="none" w:sz="0" w:space="0" w:color="auto"/>
      </w:divBdr>
    </w:div>
    <w:div w:id="1547644132">
      <w:bodyDiv w:val="1"/>
      <w:marLeft w:val="0"/>
      <w:marRight w:val="0"/>
      <w:marTop w:val="0"/>
      <w:marBottom w:val="0"/>
      <w:divBdr>
        <w:top w:val="none" w:sz="0" w:space="0" w:color="auto"/>
        <w:left w:val="none" w:sz="0" w:space="0" w:color="auto"/>
        <w:bottom w:val="none" w:sz="0" w:space="0" w:color="auto"/>
        <w:right w:val="none" w:sz="0" w:space="0" w:color="auto"/>
      </w:divBdr>
    </w:div>
    <w:div w:id="1561940185">
      <w:bodyDiv w:val="1"/>
      <w:marLeft w:val="0"/>
      <w:marRight w:val="0"/>
      <w:marTop w:val="0"/>
      <w:marBottom w:val="0"/>
      <w:divBdr>
        <w:top w:val="none" w:sz="0" w:space="0" w:color="auto"/>
        <w:left w:val="none" w:sz="0" w:space="0" w:color="auto"/>
        <w:bottom w:val="none" w:sz="0" w:space="0" w:color="auto"/>
        <w:right w:val="none" w:sz="0" w:space="0" w:color="auto"/>
      </w:divBdr>
    </w:div>
    <w:div w:id="1569069067">
      <w:bodyDiv w:val="1"/>
      <w:marLeft w:val="0"/>
      <w:marRight w:val="0"/>
      <w:marTop w:val="0"/>
      <w:marBottom w:val="0"/>
      <w:divBdr>
        <w:top w:val="none" w:sz="0" w:space="0" w:color="auto"/>
        <w:left w:val="none" w:sz="0" w:space="0" w:color="auto"/>
        <w:bottom w:val="none" w:sz="0" w:space="0" w:color="auto"/>
        <w:right w:val="none" w:sz="0" w:space="0" w:color="auto"/>
      </w:divBdr>
    </w:div>
    <w:div w:id="1576625797">
      <w:bodyDiv w:val="1"/>
      <w:marLeft w:val="0"/>
      <w:marRight w:val="0"/>
      <w:marTop w:val="0"/>
      <w:marBottom w:val="0"/>
      <w:divBdr>
        <w:top w:val="none" w:sz="0" w:space="0" w:color="auto"/>
        <w:left w:val="none" w:sz="0" w:space="0" w:color="auto"/>
        <w:bottom w:val="none" w:sz="0" w:space="0" w:color="auto"/>
        <w:right w:val="none" w:sz="0" w:space="0" w:color="auto"/>
      </w:divBdr>
    </w:div>
    <w:div w:id="1577277245">
      <w:bodyDiv w:val="1"/>
      <w:marLeft w:val="0"/>
      <w:marRight w:val="0"/>
      <w:marTop w:val="0"/>
      <w:marBottom w:val="0"/>
      <w:divBdr>
        <w:top w:val="none" w:sz="0" w:space="0" w:color="auto"/>
        <w:left w:val="none" w:sz="0" w:space="0" w:color="auto"/>
        <w:bottom w:val="none" w:sz="0" w:space="0" w:color="auto"/>
        <w:right w:val="none" w:sz="0" w:space="0" w:color="auto"/>
      </w:divBdr>
    </w:div>
    <w:div w:id="1587033325">
      <w:bodyDiv w:val="1"/>
      <w:marLeft w:val="0"/>
      <w:marRight w:val="0"/>
      <w:marTop w:val="0"/>
      <w:marBottom w:val="0"/>
      <w:divBdr>
        <w:top w:val="none" w:sz="0" w:space="0" w:color="auto"/>
        <w:left w:val="none" w:sz="0" w:space="0" w:color="auto"/>
        <w:bottom w:val="none" w:sz="0" w:space="0" w:color="auto"/>
        <w:right w:val="none" w:sz="0" w:space="0" w:color="auto"/>
      </w:divBdr>
    </w:div>
    <w:div w:id="1591549863">
      <w:bodyDiv w:val="1"/>
      <w:marLeft w:val="0"/>
      <w:marRight w:val="0"/>
      <w:marTop w:val="0"/>
      <w:marBottom w:val="0"/>
      <w:divBdr>
        <w:top w:val="none" w:sz="0" w:space="0" w:color="auto"/>
        <w:left w:val="none" w:sz="0" w:space="0" w:color="auto"/>
        <w:bottom w:val="none" w:sz="0" w:space="0" w:color="auto"/>
        <w:right w:val="none" w:sz="0" w:space="0" w:color="auto"/>
      </w:divBdr>
    </w:div>
    <w:div w:id="1592659884">
      <w:bodyDiv w:val="1"/>
      <w:marLeft w:val="0"/>
      <w:marRight w:val="0"/>
      <w:marTop w:val="0"/>
      <w:marBottom w:val="0"/>
      <w:divBdr>
        <w:top w:val="none" w:sz="0" w:space="0" w:color="auto"/>
        <w:left w:val="none" w:sz="0" w:space="0" w:color="auto"/>
        <w:bottom w:val="none" w:sz="0" w:space="0" w:color="auto"/>
        <w:right w:val="none" w:sz="0" w:space="0" w:color="auto"/>
      </w:divBdr>
    </w:div>
    <w:div w:id="1604724552">
      <w:bodyDiv w:val="1"/>
      <w:marLeft w:val="0"/>
      <w:marRight w:val="0"/>
      <w:marTop w:val="0"/>
      <w:marBottom w:val="0"/>
      <w:divBdr>
        <w:top w:val="none" w:sz="0" w:space="0" w:color="auto"/>
        <w:left w:val="none" w:sz="0" w:space="0" w:color="auto"/>
        <w:bottom w:val="none" w:sz="0" w:space="0" w:color="auto"/>
        <w:right w:val="none" w:sz="0" w:space="0" w:color="auto"/>
      </w:divBdr>
    </w:div>
    <w:div w:id="1614172405">
      <w:bodyDiv w:val="1"/>
      <w:marLeft w:val="0"/>
      <w:marRight w:val="0"/>
      <w:marTop w:val="0"/>
      <w:marBottom w:val="0"/>
      <w:divBdr>
        <w:top w:val="none" w:sz="0" w:space="0" w:color="auto"/>
        <w:left w:val="none" w:sz="0" w:space="0" w:color="auto"/>
        <w:bottom w:val="none" w:sz="0" w:space="0" w:color="auto"/>
        <w:right w:val="none" w:sz="0" w:space="0" w:color="auto"/>
      </w:divBdr>
    </w:div>
    <w:div w:id="1621766568">
      <w:bodyDiv w:val="1"/>
      <w:marLeft w:val="0"/>
      <w:marRight w:val="0"/>
      <w:marTop w:val="0"/>
      <w:marBottom w:val="0"/>
      <w:divBdr>
        <w:top w:val="none" w:sz="0" w:space="0" w:color="auto"/>
        <w:left w:val="none" w:sz="0" w:space="0" w:color="auto"/>
        <w:bottom w:val="none" w:sz="0" w:space="0" w:color="auto"/>
        <w:right w:val="none" w:sz="0" w:space="0" w:color="auto"/>
      </w:divBdr>
    </w:div>
    <w:div w:id="1624993265">
      <w:bodyDiv w:val="1"/>
      <w:marLeft w:val="0"/>
      <w:marRight w:val="0"/>
      <w:marTop w:val="0"/>
      <w:marBottom w:val="0"/>
      <w:divBdr>
        <w:top w:val="none" w:sz="0" w:space="0" w:color="auto"/>
        <w:left w:val="none" w:sz="0" w:space="0" w:color="auto"/>
        <w:bottom w:val="none" w:sz="0" w:space="0" w:color="auto"/>
        <w:right w:val="none" w:sz="0" w:space="0" w:color="auto"/>
      </w:divBdr>
    </w:div>
    <w:div w:id="1631206782">
      <w:bodyDiv w:val="1"/>
      <w:marLeft w:val="0"/>
      <w:marRight w:val="0"/>
      <w:marTop w:val="0"/>
      <w:marBottom w:val="0"/>
      <w:divBdr>
        <w:top w:val="none" w:sz="0" w:space="0" w:color="auto"/>
        <w:left w:val="none" w:sz="0" w:space="0" w:color="auto"/>
        <w:bottom w:val="none" w:sz="0" w:space="0" w:color="auto"/>
        <w:right w:val="none" w:sz="0" w:space="0" w:color="auto"/>
      </w:divBdr>
    </w:div>
    <w:div w:id="1631789253">
      <w:bodyDiv w:val="1"/>
      <w:marLeft w:val="0"/>
      <w:marRight w:val="0"/>
      <w:marTop w:val="0"/>
      <w:marBottom w:val="0"/>
      <w:divBdr>
        <w:top w:val="none" w:sz="0" w:space="0" w:color="auto"/>
        <w:left w:val="none" w:sz="0" w:space="0" w:color="auto"/>
        <w:bottom w:val="none" w:sz="0" w:space="0" w:color="auto"/>
        <w:right w:val="none" w:sz="0" w:space="0" w:color="auto"/>
      </w:divBdr>
    </w:div>
    <w:div w:id="1632707256">
      <w:bodyDiv w:val="1"/>
      <w:marLeft w:val="0"/>
      <w:marRight w:val="0"/>
      <w:marTop w:val="0"/>
      <w:marBottom w:val="0"/>
      <w:divBdr>
        <w:top w:val="none" w:sz="0" w:space="0" w:color="auto"/>
        <w:left w:val="none" w:sz="0" w:space="0" w:color="auto"/>
        <w:bottom w:val="none" w:sz="0" w:space="0" w:color="auto"/>
        <w:right w:val="none" w:sz="0" w:space="0" w:color="auto"/>
      </w:divBdr>
    </w:div>
    <w:div w:id="1633904866">
      <w:bodyDiv w:val="1"/>
      <w:marLeft w:val="0"/>
      <w:marRight w:val="0"/>
      <w:marTop w:val="0"/>
      <w:marBottom w:val="0"/>
      <w:divBdr>
        <w:top w:val="none" w:sz="0" w:space="0" w:color="auto"/>
        <w:left w:val="none" w:sz="0" w:space="0" w:color="auto"/>
        <w:bottom w:val="none" w:sz="0" w:space="0" w:color="auto"/>
        <w:right w:val="none" w:sz="0" w:space="0" w:color="auto"/>
      </w:divBdr>
    </w:div>
    <w:div w:id="1636369770">
      <w:bodyDiv w:val="1"/>
      <w:marLeft w:val="0"/>
      <w:marRight w:val="0"/>
      <w:marTop w:val="0"/>
      <w:marBottom w:val="0"/>
      <w:divBdr>
        <w:top w:val="none" w:sz="0" w:space="0" w:color="auto"/>
        <w:left w:val="none" w:sz="0" w:space="0" w:color="auto"/>
        <w:bottom w:val="none" w:sz="0" w:space="0" w:color="auto"/>
        <w:right w:val="none" w:sz="0" w:space="0" w:color="auto"/>
      </w:divBdr>
    </w:div>
    <w:div w:id="1643461406">
      <w:bodyDiv w:val="1"/>
      <w:marLeft w:val="0"/>
      <w:marRight w:val="0"/>
      <w:marTop w:val="0"/>
      <w:marBottom w:val="0"/>
      <w:divBdr>
        <w:top w:val="none" w:sz="0" w:space="0" w:color="auto"/>
        <w:left w:val="none" w:sz="0" w:space="0" w:color="auto"/>
        <w:bottom w:val="none" w:sz="0" w:space="0" w:color="auto"/>
        <w:right w:val="none" w:sz="0" w:space="0" w:color="auto"/>
      </w:divBdr>
    </w:div>
    <w:div w:id="1643538230">
      <w:bodyDiv w:val="1"/>
      <w:marLeft w:val="0"/>
      <w:marRight w:val="0"/>
      <w:marTop w:val="0"/>
      <w:marBottom w:val="0"/>
      <w:divBdr>
        <w:top w:val="none" w:sz="0" w:space="0" w:color="auto"/>
        <w:left w:val="none" w:sz="0" w:space="0" w:color="auto"/>
        <w:bottom w:val="none" w:sz="0" w:space="0" w:color="auto"/>
        <w:right w:val="none" w:sz="0" w:space="0" w:color="auto"/>
      </w:divBdr>
    </w:div>
    <w:div w:id="1663314409">
      <w:bodyDiv w:val="1"/>
      <w:marLeft w:val="0"/>
      <w:marRight w:val="0"/>
      <w:marTop w:val="0"/>
      <w:marBottom w:val="0"/>
      <w:divBdr>
        <w:top w:val="none" w:sz="0" w:space="0" w:color="auto"/>
        <w:left w:val="none" w:sz="0" w:space="0" w:color="auto"/>
        <w:bottom w:val="none" w:sz="0" w:space="0" w:color="auto"/>
        <w:right w:val="none" w:sz="0" w:space="0" w:color="auto"/>
      </w:divBdr>
    </w:div>
    <w:div w:id="1670138294">
      <w:bodyDiv w:val="1"/>
      <w:marLeft w:val="0"/>
      <w:marRight w:val="0"/>
      <w:marTop w:val="0"/>
      <w:marBottom w:val="0"/>
      <w:divBdr>
        <w:top w:val="none" w:sz="0" w:space="0" w:color="auto"/>
        <w:left w:val="none" w:sz="0" w:space="0" w:color="auto"/>
        <w:bottom w:val="none" w:sz="0" w:space="0" w:color="auto"/>
        <w:right w:val="none" w:sz="0" w:space="0" w:color="auto"/>
      </w:divBdr>
    </w:div>
    <w:div w:id="1671523688">
      <w:bodyDiv w:val="1"/>
      <w:marLeft w:val="0"/>
      <w:marRight w:val="0"/>
      <w:marTop w:val="0"/>
      <w:marBottom w:val="0"/>
      <w:divBdr>
        <w:top w:val="none" w:sz="0" w:space="0" w:color="auto"/>
        <w:left w:val="none" w:sz="0" w:space="0" w:color="auto"/>
        <w:bottom w:val="none" w:sz="0" w:space="0" w:color="auto"/>
        <w:right w:val="none" w:sz="0" w:space="0" w:color="auto"/>
      </w:divBdr>
    </w:div>
    <w:div w:id="1681196816">
      <w:bodyDiv w:val="1"/>
      <w:marLeft w:val="0"/>
      <w:marRight w:val="0"/>
      <w:marTop w:val="0"/>
      <w:marBottom w:val="0"/>
      <w:divBdr>
        <w:top w:val="none" w:sz="0" w:space="0" w:color="auto"/>
        <w:left w:val="none" w:sz="0" w:space="0" w:color="auto"/>
        <w:bottom w:val="none" w:sz="0" w:space="0" w:color="auto"/>
        <w:right w:val="none" w:sz="0" w:space="0" w:color="auto"/>
      </w:divBdr>
    </w:div>
    <w:div w:id="1686058025">
      <w:bodyDiv w:val="1"/>
      <w:marLeft w:val="0"/>
      <w:marRight w:val="0"/>
      <w:marTop w:val="0"/>
      <w:marBottom w:val="0"/>
      <w:divBdr>
        <w:top w:val="none" w:sz="0" w:space="0" w:color="auto"/>
        <w:left w:val="none" w:sz="0" w:space="0" w:color="auto"/>
        <w:bottom w:val="none" w:sz="0" w:space="0" w:color="auto"/>
        <w:right w:val="none" w:sz="0" w:space="0" w:color="auto"/>
      </w:divBdr>
    </w:div>
    <w:div w:id="1686208313">
      <w:bodyDiv w:val="1"/>
      <w:marLeft w:val="0"/>
      <w:marRight w:val="0"/>
      <w:marTop w:val="0"/>
      <w:marBottom w:val="0"/>
      <w:divBdr>
        <w:top w:val="none" w:sz="0" w:space="0" w:color="auto"/>
        <w:left w:val="none" w:sz="0" w:space="0" w:color="auto"/>
        <w:bottom w:val="none" w:sz="0" w:space="0" w:color="auto"/>
        <w:right w:val="none" w:sz="0" w:space="0" w:color="auto"/>
      </w:divBdr>
    </w:div>
    <w:div w:id="1699888284">
      <w:bodyDiv w:val="1"/>
      <w:marLeft w:val="0"/>
      <w:marRight w:val="0"/>
      <w:marTop w:val="0"/>
      <w:marBottom w:val="0"/>
      <w:divBdr>
        <w:top w:val="none" w:sz="0" w:space="0" w:color="auto"/>
        <w:left w:val="none" w:sz="0" w:space="0" w:color="auto"/>
        <w:bottom w:val="none" w:sz="0" w:space="0" w:color="auto"/>
        <w:right w:val="none" w:sz="0" w:space="0" w:color="auto"/>
      </w:divBdr>
    </w:div>
    <w:div w:id="1700812169">
      <w:bodyDiv w:val="1"/>
      <w:marLeft w:val="0"/>
      <w:marRight w:val="0"/>
      <w:marTop w:val="0"/>
      <w:marBottom w:val="0"/>
      <w:divBdr>
        <w:top w:val="none" w:sz="0" w:space="0" w:color="auto"/>
        <w:left w:val="none" w:sz="0" w:space="0" w:color="auto"/>
        <w:bottom w:val="none" w:sz="0" w:space="0" w:color="auto"/>
        <w:right w:val="none" w:sz="0" w:space="0" w:color="auto"/>
      </w:divBdr>
    </w:div>
    <w:div w:id="1709179759">
      <w:bodyDiv w:val="1"/>
      <w:marLeft w:val="0"/>
      <w:marRight w:val="0"/>
      <w:marTop w:val="0"/>
      <w:marBottom w:val="0"/>
      <w:divBdr>
        <w:top w:val="none" w:sz="0" w:space="0" w:color="auto"/>
        <w:left w:val="none" w:sz="0" w:space="0" w:color="auto"/>
        <w:bottom w:val="none" w:sz="0" w:space="0" w:color="auto"/>
        <w:right w:val="none" w:sz="0" w:space="0" w:color="auto"/>
      </w:divBdr>
    </w:div>
    <w:div w:id="1711999664">
      <w:bodyDiv w:val="1"/>
      <w:marLeft w:val="0"/>
      <w:marRight w:val="0"/>
      <w:marTop w:val="0"/>
      <w:marBottom w:val="0"/>
      <w:divBdr>
        <w:top w:val="none" w:sz="0" w:space="0" w:color="auto"/>
        <w:left w:val="none" w:sz="0" w:space="0" w:color="auto"/>
        <w:bottom w:val="none" w:sz="0" w:space="0" w:color="auto"/>
        <w:right w:val="none" w:sz="0" w:space="0" w:color="auto"/>
      </w:divBdr>
    </w:div>
    <w:div w:id="1715428935">
      <w:bodyDiv w:val="1"/>
      <w:marLeft w:val="0"/>
      <w:marRight w:val="0"/>
      <w:marTop w:val="0"/>
      <w:marBottom w:val="0"/>
      <w:divBdr>
        <w:top w:val="none" w:sz="0" w:space="0" w:color="auto"/>
        <w:left w:val="none" w:sz="0" w:space="0" w:color="auto"/>
        <w:bottom w:val="none" w:sz="0" w:space="0" w:color="auto"/>
        <w:right w:val="none" w:sz="0" w:space="0" w:color="auto"/>
      </w:divBdr>
    </w:div>
    <w:div w:id="1722821721">
      <w:bodyDiv w:val="1"/>
      <w:marLeft w:val="0"/>
      <w:marRight w:val="0"/>
      <w:marTop w:val="0"/>
      <w:marBottom w:val="0"/>
      <w:divBdr>
        <w:top w:val="none" w:sz="0" w:space="0" w:color="auto"/>
        <w:left w:val="none" w:sz="0" w:space="0" w:color="auto"/>
        <w:bottom w:val="none" w:sz="0" w:space="0" w:color="auto"/>
        <w:right w:val="none" w:sz="0" w:space="0" w:color="auto"/>
      </w:divBdr>
    </w:div>
    <w:div w:id="1724282015">
      <w:bodyDiv w:val="1"/>
      <w:marLeft w:val="0"/>
      <w:marRight w:val="0"/>
      <w:marTop w:val="0"/>
      <w:marBottom w:val="0"/>
      <w:divBdr>
        <w:top w:val="none" w:sz="0" w:space="0" w:color="auto"/>
        <w:left w:val="none" w:sz="0" w:space="0" w:color="auto"/>
        <w:bottom w:val="none" w:sz="0" w:space="0" w:color="auto"/>
        <w:right w:val="none" w:sz="0" w:space="0" w:color="auto"/>
      </w:divBdr>
    </w:div>
    <w:div w:id="1731341833">
      <w:bodyDiv w:val="1"/>
      <w:marLeft w:val="0"/>
      <w:marRight w:val="0"/>
      <w:marTop w:val="0"/>
      <w:marBottom w:val="0"/>
      <w:divBdr>
        <w:top w:val="none" w:sz="0" w:space="0" w:color="auto"/>
        <w:left w:val="none" w:sz="0" w:space="0" w:color="auto"/>
        <w:bottom w:val="none" w:sz="0" w:space="0" w:color="auto"/>
        <w:right w:val="none" w:sz="0" w:space="0" w:color="auto"/>
      </w:divBdr>
    </w:div>
    <w:div w:id="1732926420">
      <w:bodyDiv w:val="1"/>
      <w:marLeft w:val="0"/>
      <w:marRight w:val="0"/>
      <w:marTop w:val="0"/>
      <w:marBottom w:val="0"/>
      <w:divBdr>
        <w:top w:val="none" w:sz="0" w:space="0" w:color="auto"/>
        <w:left w:val="none" w:sz="0" w:space="0" w:color="auto"/>
        <w:bottom w:val="none" w:sz="0" w:space="0" w:color="auto"/>
        <w:right w:val="none" w:sz="0" w:space="0" w:color="auto"/>
      </w:divBdr>
    </w:div>
    <w:div w:id="1736010431">
      <w:bodyDiv w:val="1"/>
      <w:marLeft w:val="0"/>
      <w:marRight w:val="0"/>
      <w:marTop w:val="0"/>
      <w:marBottom w:val="0"/>
      <w:divBdr>
        <w:top w:val="none" w:sz="0" w:space="0" w:color="auto"/>
        <w:left w:val="none" w:sz="0" w:space="0" w:color="auto"/>
        <w:bottom w:val="none" w:sz="0" w:space="0" w:color="auto"/>
        <w:right w:val="none" w:sz="0" w:space="0" w:color="auto"/>
      </w:divBdr>
    </w:div>
    <w:div w:id="1750034519">
      <w:bodyDiv w:val="1"/>
      <w:marLeft w:val="0"/>
      <w:marRight w:val="0"/>
      <w:marTop w:val="0"/>
      <w:marBottom w:val="0"/>
      <w:divBdr>
        <w:top w:val="none" w:sz="0" w:space="0" w:color="auto"/>
        <w:left w:val="none" w:sz="0" w:space="0" w:color="auto"/>
        <w:bottom w:val="none" w:sz="0" w:space="0" w:color="auto"/>
        <w:right w:val="none" w:sz="0" w:space="0" w:color="auto"/>
      </w:divBdr>
    </w:div>
    <w:div w:id="1750537988">
      <w:bodyDiv w:val="1"/>
      <w:marLeft w:val="0"/>
      <w:marRight w:val="0"/>
      <w:marTop w:val="0"/>
      <w:marBottom w:val="0"/>
      <w:divBdr>
        <w:top w:val="none" w:sz="0" w:space="0" w:color="auto"/>
        <w:left w:val="none" w:sz="0" w:space="0" w:color="auto"/>
        <w:bottom w:val="none" w:sz="0" w:space="0" w:color="auto"/>
        <w:right w:val="none" w:sz="0" w:space="0" w:color="auto"/>
      </w:divBdr>
    </w:div>
    <w:div w:id="1761684243">
      <w:bodyDiv w:val="1"/>
      <w:marLeft w:val="0"/>
      <w:marRight w:val="0"/>
      <w:marTop w:val="0"/>
      <w:marBottom w:val="0"/>
      <w:divBdr>
        <w:top w:val="none" w:sz="0" w:space="0" w:color="auto"/>
        <w:left w:val="none" w:sz="0" w:space="0" w:color="auto"/>
        <w:bottom w:val="none" w:sz="0" w:space="0" w:color="auto"/>
        <w:right w:val="none" w:sz="0" w:space="0" w:color="auto"/>
      </w:divBdr>
    </w:div>
    <w:div w:id="1777559655">
      <w:bodyDiv w:val="1"/>
      <w:marLeft w:val="0"/>
      <w:marRight w:val="0"/>
      <w:marTop w:val="0"/>
      <w:marBottom w:val="0"/>
      <w:divBdr>
        <w:top w:val="none" w:sz="0" w:space="0" w:color="auto"/>
        <w:left w:val="none" w:sz="0" w:space="0" w:color="auto"/>
        <w:bottom w:val="none" w:sz="0" w:space="0" w:color="auto"/>
        <w:right w:val="none" w:sz="0" w:space="0" w:color="auto"/>
      </w:divBdr>
    </w:div>
    <w:div w:id="1783183509">
      <w:bodyDiv w:val="1"/>
      <w:marLeft w:val="0"/>
      <w:marRight w:val="0"/>
      <w:marTop w:val="0"/>
      <w:marBottom w:val="0"/>
      <w:divBdr>
        <w:top w:val="none" w:sz="0" w:space="0" w:color="auto"/>
        <w:left w:val="none" w:sz="0" w:space="0" w:color="auto"/>
        <w:bottom w:val="none" w:sz="0" w:space="0" w:color="auto"/>
        <w:right w:val="none" w:sz="0" w:space="0" w:color="auto"/>
      </w:divBdr>
    </w:div>
    <w:div w:id="1784688369">
      <w:bodyDiv w:val="1"/>
      <w:marLeft w:val="0"/>
      <w:marRight w:val="0"/>
      <w:marTop w:val="0"/>
      <w:marBottom w:val="0"/>
      <w:divBdr>
        <w:top w:val="none" w:sz="0" w:space="0" w:color="auto"/>
        <w:left w:val="none" w:sz="0" w:space="0" w:color="auto"/>
        <w:bottom w:val="none" w:sz="0" w:space="0" w:color="auto"/>
        <w:right w:val="none" w:sz="0" w:space="0" w:color="auto"/>
      </w:divBdr>
    </w:div>
    <w:div w:id="1791506953">
      <w:bodyDiv w:val="1"/>
      <w:marLeft w:val="0"/>
      <w:marRight w:val="0"/>
      <w:marTop w:val="0"/>
      <w:marBottom w:val="0"/>
      <w:divBdr>
        <w:top w:val="none" w:sz="0" w:space="0" w:color="auto"/>
        <w:left w:val="none" w:sz="0" w:space="0" w:color="auto"/>
        <w:bottom w:val="none" w:sz="0" w:space="0" w:color="auto"/>
        <w:right w:val="none" w:sz="0" w:space="0" w:color="auto"/>
      </w:divBdr>
    </w:div>
    <w:div w:id="1791704588">
      <w:bodyDiv w:val="1"/>
      <w:marLeft w:val="0"/>
      <w:marRight w:val="0"/>
      <w:marTop w:val="0"/>
      <w:marBottom w:val="0"/>
      <w:divBdr>
        <w:top w:val="none" w:sz="0" w:space="0" w:color="auto"/>
        <w:left w:val="none" w:sz="0" w:space="0" w:color="auto"/>
        <w:bottom w:val="none" w:sz="0" w:space="0" w:color="auto"/>
        <w:right w:val="none" w:sz="0" w:space="0" w:color="auto"/>
      </w:divBdr>
    </w:div>
    <w:div w:id="1806463870">
      <w:bodyDiv w:val="1"/>
      <w:marLeft w:val="0"/>
      <w:marRight w:val="0"/>
      <w:marTop w:val="0"/>
      <w:marBottom w:val="0"/>
      <w:divBdr>
        <w:top w:val="none" w:sz="0" w:space="0" w:color="auto"/>
        <w:left w:val="none" w:sz="0" w:space="0" w:color="auto"/>
        <w:bottom w:val="none" w:sz="0" w:space="0" w:color="auto"/>
        <w:right w:val="none" w:sz="0" w:space="0" w:color="auto"/>
      </w:divBdr>
    </w:div>
    <w:div w:id="1815178067">
      <w:bodyDiv w:val="1"/>
      <w:marLeft w:val="0"/>
      <w:marRight w:val="0"/>
      <w:marTop w:val="0"/>
      <w:marBottom w:val="0"/>
      <w:divBdr>
        <w:top w:val="none" w:sz="0" w:space="0" w:color="auto"/>
        <w:left w:val="none" w:sz="0" w:space="0" w:color="auto"/>
        <w:bottom w:val="none" w:sz="0" w:space="0" w:color="auto"/>
        <w:right w:val="none" w:sz="0" w:space="0" w:color="auto"/>
      </w:divBdr>
    </w:div>
    <w:div w:id="1822231729">
      <w:bodyDiv w:val="1"/>
      <w:marLeft w:val="0"/>
      <w:marRight w:val="0"/>
      <w:marTop w:val="0"/>
      <w:marBottom w:val="0"/>
      <w:divBdr>
        <w:top w:val="none" w:sz="0" w:space="0" w:color="auto"/>
        <w:left w:val="none" w:sz="0" w:space="0" w:color="auto"/>
        <w:bottom w:val="none" w:sz="0" w:space="0" w:color="auto"/>
        <w:right w:val="none" w:sz="0" w:space="0" w:color="auto"/>
      </w:divBdr>
    </w:div>
    <w:div w:id="1822653743">
      <w:bodyDiv w:val="1"/>
      <w:marLeft w:val="0"/>
      <w:marRight w:val="0"/>
      <w:marTop w:val="0"/>
      <w:marBottom w:val="0"/>
      <w:divBdr>
        <w:top w:val="none" w:sz="0" w:space="0" w:color="auto"/>
        <w:left w:val="none" w:sz="0" w:space="0" w:color="auto"/>
        <w:bottom w:val="none" w:sz="0" w:space="0" w:color="auto"/>
        <w:right w:val="none" w:sz="0" w:space="0" w:color="auto"/>
      </w:divBdr>
    </w:div>
    <w:div w:id="1827085976">
      <w:bodyDiv w:val="1"/>
      <w:marLeft w:val="0"/>
      <w:marRight w:val="0"/>
      <w:marTop w:val="0"/>
      <w:marBottom w:val="0"/>
      <w:divBdr>
        <w:top w:val="none" w:sz="0" w:space="0" w:color="auto"/>
        <w:left w:val="none" w:sz="0" w:space="0" w:color="auto"/>
        <w:bottom w:val="none" w:sz="0" w:space="0" w:color="auto"/>
        <w:right w:val="none" w:sz="0" w:space="0" w:color="auto"/>
      </w:divBdr>
    </w:div>
    <w:div w:id="1835098700">
      <w:bodyDiv w:val="1"/>
      <w:marLeft w:val="0"/>
      <w:marRight w:val="0"/>
      <w:marTop w:val="0"/>
      <w:marBottom w:val="0"/>
      <w:divBdr>
        <w:top w:val="none" w:sz="0" w:space="0" w:color="auto"/>
        <w:left w:val="none" w:sz="0" w:space="0" w:color="auto"/>
        <w:bottom w:val="none" w:sz="0" w:space="0" w:color="auto"/>
        <w:right w:val="none" w:sz="0" w:space="0" w:color="auto"/>
      </w:divBdr>
    </w:div>
    <w:div w:id="1857378799">
      <w:bodyDiv w:val="1"/>
      <w:marLeft w:val="0"/>
      <w:marRight w:val="0"/>
      <w:marTop w:val="0"/>
      <w:marBottom w:val="0"/>
      <w:divBdr>
        <w:top w:val="none" w:sz="0" w:space="0" w:color="auto"/>
        <w:left w:val="none" w:sz="0" w:space="0" w:color="auto"/>
        <w:bottom w:val="none" w:sz="0" w:space="0" w:color="auto"/>
        <w:right w:val="none" w:sz="0" w:space="0" w:color="auto"/>
      </w:divBdr>
    </w:div>
    <w:div w:id="1873179561">
      <w:bodyDiv w:val="1"/>
      <w:marLeft w:val="0"/>
      <w:marRight w:val="0"/>
      <w:marTop w:val="0"/>
      <w:marBottom w:val="0"/>
      <w:divBdr>
        <w:top w:val="none" w:sz="0" w:space="0" w:color="auto"/>
        <w:left w:val="none" w:sz="0" w:space="0" w:color="auto"/>
        <w:bottom w:val="none" w:sz="0" w:space="0" w:color="auto"/>
        <w:right w:val="none" w:sz="0" w:space="0" w:color="auto"/>
      </w:divBdr>
    </w:div>
    <w:div w:id="1874684619">
      <w:bodyDiv w:val="1"/>
      <w:marLeft w:val="0"/>
      <w:marRight w:val="0"/>
      <w:marTop w:val="0"/>
      <w:marBottom w:val="0"/>
      <w:divBdr>
        <w:top w:val="none" w:sz="0" w:space="0" w:color="auto"/>
        <w:left w:val="none" w:sz="0" w:space="0" w:color="auto"/>
        <w:bottom w:val="none" w:sz="0" w:space="0" w:color="auto"/>
        <w:right w:val="none" w:sz="0" w:space="0" w:color="auto"/>
      </w:divBdr>
    </w:div>
    <w:div w:id="1886524428">
      <w:bodyDiv w:val="1"/>
      <w:marLeft w:val="0"/>
      <w:marRight w:val="0"/>
      <w:marTop w:val="0"/>
      <w:marBottom w:val="0"/>
      <w:divBdr>
        <w:top w:val="none" w:sz="0" w:space="0" w:color="auto"/>
        <w:left w:val="none" w:sz="0" w:space="0" w:color="auto"/>
        <w:bottom w:val="none" w:sz="0" w:space="0" w:color="auto"/>
        <w:right w:val="none" w:sz="0" w:space="0" w:color="auto"/>
      </w:divBdr>
    </w:div>
    <w:div w:id="1889032653">
      <w:bodyDiv w:val="1"/>
      <w:marLeft w:val="0"/>
      <w:marRight w:val="0"/>
      <w:marTop w:val="0"/>
      <w:marBottom w:val="0"/>
      <w:divBdr>
        <w:top w:val="none" w:sz="0" w:space="0" w:color="auto"/>
        <w:left w:val="none" w:sz="0" w:space="0" w:color="auto"/>
        <w:bottom w:val="none" w:sz="0" w:space="0" w:color="auto"/>
        <w:right w:val="none" w:sz="0" w:space="0" w:color="auto"/>
      </w:divBdr>
    </w:div>
    <w:div w:id="1890914834">
      <w:bodyDiv w:val="1"/>
      <w:marLeft w:val="0"/>
      <w:marRight w:val="0"/>
      <w:marTop w:val="0"/>
      <w:marBottom w:val="0"/>
      <w:divBdr>
        <w:top w:val="none" w:sz="0" w:space="0" w:color="auto"/>
        <w:left w:val="none" w:sz="0" w:space="0" w:color="auto"/>
        <w:bottom w:val="none" w:sz="0" w:space="0" w:color="auto"/>
        <w:right w:val="none" w:sz="0" w:space="0" w:color="auto"/>
      </w:divBdr>
    </w:div>
    <w:div w:id="1893344222">
      <w:bodyDiv w:val="1"/>
      <w:marLeft w:val="0"/>
      <w:marRight w:val="0"/>
      <w:marTop w:val="0"/>
      <w:marBottom w:val="0"/>
      <w:divBdr>
        <w:top w:val="none" w:sz="0" w:space="0" w:color="auto"/>
        <w:left w:val="none" w:sz="0" w:space="0" w:color="auto"/>
        <w:bottom w:val="none" w:sz="0" w:space="0" w:color="auto"/>
        <w:right w:val="none" w:sz="0" w:space="0" w:color="auto"/>
      </w:divBdr>
    </w:div>
    <w:div w:id="1896769405">
      <w:bodyDiv w:val="1"/>
      <w:marLeft w:val="0"/>
      <w:marRight w:val="0"/>
      <w:marTop w:val="0"/>
      <w:marBottom w:val="0"/>
      <w:divBdr>
        <w:top w:val="none" w:sz="0" w:space="0" w:color="auto"/>
        <w:left w:val="none" w:sz="0" w:space="0" w:color="auto"/>
        <w:bottom w:val="none" w:sz="0" w:space="0" w:color="auto"/>
        <w:right w:val="none" w:sz="0" w:space="0" w:color="auto"/>
      </w:divBdr>
    </w:div>
    <w:div w:id="1906643753">
      <w:bodyDiv w:val="1"/>
      <w:marLeft w:val="0"/>
      <w:marRight w:val="0"/>
      <w:marTop w:val="0"/>
      <w:marBottom w:val="0"/>
      <w:divBdr>
        <w:top w:val="none" w:sz="0" w:space="0" w:color="auto"/>
        <w:left w:val="none" w:sz="0" w:space="0" w:color="auto"/>
        <w:bottom w:val="none" w:sz="0" w:space="0" w:color="auto"/>
        <w:right w:val="none" w:sz="0" w:space="0" w:color="auto"/>
      </w:divBdr>
    </w:div>
    <w:div w:id="1910339722">
      <w:bodyDiv w:val="1"/>
      <w:marLeft w:val="0"/>
      <w:marRight w:val="0"/>
      <w:marTop w:val="0"/>
      <w:marBottom w:val="0"/>
      <w:divBdr>
        <w:top w:val="none" w:sz="0" w:space="0" w:color="auto"/>
        <w:left w:val="none" w:sz="0" w:space="0" w:color="auto"/>
        <w:bottom w:val="none" w:sz="0" w:space="0" w:color="auto"/>
        <w:right w:val="none" w:sz="0" w:space="0" w:color="auto"/>
      </w:divBdr>
    </w:div>
    <w:div w:id="1934316566">
      <w:bodyDiv w:val="1"/>
      <w:marLeft w:val="0"/>
      <w:marRight w:val="0"/>
      <w:marTop w:val="0"/>
      <w:marBottom w:val="0"/>
      <w:divBdr>
        <w:top w:val="none" w:sz="0" w:space="0" w:color="auto"/>
        <w:left w:val="none" w:sz="0" w:space="0" w:color="auto"/>
        <w:bottom w:val="none" w:sz="0" w:space="0" w:color="auto"/>
        <w:right w:val="none" w:sz="0" w:space="0" w:color="auto"/>
      </w:divBdr>
    </w:div>
    <w:div w:id="1938901180">
      <w:bodyDiv w:val="1"/>
      <w:marLeft w:val="0"/>
      <w:marRight w:val="0"/>
      <w:marTop w:val="0"/>
      <w:marBottom w:val="0"/>
      <w:divBdr>
        <w:top w:val="none" w:sz="0" w:space="0" w:color="auto"/>
        <w:left w:val="none" w:sz="0" w:space="0" w:color="auto"/>
        <w:bottom w:val="none" w:sz="0" w:space="0" w:color="auto"/>
        <w:right w:val="none" w:sz="0" w:space="0" w:color="auto"/>
      </w:divBdr>
    </w:div>
    <w:div w:id="1939944263">
      <w:bodyDiv w:val="1"/>
      <w:marLeft w:val="0"/>
      <w:marRight w:val="0"/>
      <w:marTop w:val="0"/>
      <w:marBottom w:val="0"/>
      <w:divBdr>
        <w:top w:val="none" w:sz="0" w:space="0" w:color="auto"/>
        <w:left w:val="none" w:sz="0" w:space="0" w:color="auto"/>
        <w:bottom w:val="none" w:sz="0" w:space="0" w:color="auto"/>
        <w:right w:val="none" w:sz="0" w:space="0" w:color="auto"/>
      </w:divBdr>
    </w:div>
    <w:div w:id="1941599966">
      <w:bodyDiv w:val="1"/>
      <w:marLeft w:val="0"/>
      <w:marRight w:val="0"/>
      <w:marTop w:val="0"/>
      <w:marBottom w:val="0"/>
      <w:divBdr>
        <w:top w:val="none" w:sz="0" w:space="0" w:color="auto"/>
        <w:left w:val="none" w:sz="0" w:space="0" w:color="auto"/>
        <w:bottom w:val="none" w:sz="0" w:space="0" w:color="auto"/>
        <w:right w:val="none" w:sz="0" w:space="0" w:color="auto"/>
      </w:divBdr>
    </w:div>
    <w:div w:id="1942256377">
      <w:bodyDiv w:val="1"/>
      <w:marLeft w:val="0"/>
      <w:marRight w:val="0"/>
      <w:marTop w:val="0"/>
      <w:marBottom w:val="0"/>
      <w:divBdr>
        <w:top w:val="none" w:sz="0" w:space="0" w:color="auto"/>
        <w:left w:val="none" w:sz="0" w:space="0" w:color="auto"/>
        <w:bottom w:val="none" w:sz="0" w:space="0" w:color="auto"/>
        <w:right w:val="none" w:sz="0" w:space="0" w:color="auto"/>
      </w:divBdr>
    </w:div>
    <w:div w:id="1942370218">
      <w:bodyDiv w:val="1"/>
      <w:marLeft w:val="0"/>
      <w:marRight w:val="0"/>
      <w:marTop w:val="0"/>
      <w:marBottom w:val="0"/>
      <w:divBdr>
        <w:top w:val="none" w:sz="0" w:space="0" w:color="auto"/>
        <w:left w:val="none" w:sz="0" w:space="0" w:color="auto"/>
        <w:bottom w:val="none" w:sz="0" w:space="0" w:color="auto"/>
        <w:right w:val="none" w:sz="0" w:space="0" w:color="auto"/>
      </w:divBdr>
    </w:div>
    <w:div w:id="1943031154">
      <w:bodyDiv w:val="1"/>
      <w:marLeft w:val="0"/>
      <w:marRight w:val="0"/>
      <w:marTop w:val="0"/>
      <w:marBottom w:val="0"/>
      <w:divBdr>
        <w:top w:val="none" w:sz="0" w:space="0" w:color="auto"/>
        <w:left w:val="none" w:sz="0" w:space="0" w:color="auto"/>
        <w:bottom w:val="none" w:sz="0" w:space="0" w:color="auto"/>
        <w:right w:val="none" w:sz="0" w:space="0" w:color="auto"/>
      </w:divBdr>
    </w:div>
    <w:div w:id="1949119702">
      <w:bodyDiv w:val="1"/>
      <w:marLeft w:val="0"/>
      <w:marRight w:val="0"/>
      <w:marTop w:val="0"/>
      <w:marBottom w:val="0"/>
      <w:divBdr>
        <w:top w:val="none" w:sz="0" w:space="0" w:color="auto"/>
        <w:left w:val="none" w:sz="0" w:space="0" w:color="auto"/>
        <w:bottom w:val="none" w:sz="0" w:space="0" w:color="auto"/>
        <w:right w:val="none" w:sz="0" w:space="0" w:color="auto"/>
      </w:divBdr>
    </w:div>
    <w:div w:id="1953827726">
      <w:bodyDiv w:val="1"/>
      <w:marLeft w:val="0"/>
      <w:marRight w:val="0"/>
      <w:marTop w:val="0"/>
      <w:marBottom w:val="0"/>
      <w:divBdr>
        <w:top w:val="none" w:sz="0" w:space="0" w:color="auto"/>
        <w:left w:val="none" w:sz="0" w:space="0" w:color="auto"/>
        <w:bottom w:val="none" w:sz="0" w:space="0" w:color="auto"/>
        <w:right w:val="none" w:sz="0" w:space="0" w:color="auto"/>
      </w:divBdr>
    </w:div>
    <w:div w:id="1965041989">
      <w:bodyDiv w:val="1"/>
      <w:marLeft w:val="0"/>
      <w:marRight w:val="0"/>
      <w:marTop w:val="0"/>
      <w:marBottom w:val="0"/>
      <w:divBdr>
        <w:top w:val="none" w:sz="0" w:space="0" w:color="auto"/>
        <w:left w:val="none" w:sz="0" w:space="0" w:color="auto"/>
        <w:bottom w:val="none" w:sz="0" w:space="0" w:color="auto"/>
        <w:right w:val="none" w:sz="0" w:space="0" w:color="auto"/>
      </w:divBdr>
    </w:div>
    <w:div w:id="1966615623">
      <w:bodyDiv w:val="1"/>
      <w:marLeft w:val="0"/>
      <w:marRight w:val="0"/>
      <w:marTop w:val="0"/>
      <w:marBottom w:val="0"/>
      <w:divBdr>
        <w:top w:val="none" w:sz="0" w:space="0" w:color="auto"/>
        <w:left w:val="none" w:sz="0" w:space="0" w:color="auto"/>
        <w:bottom w:val="none" w:sz="0" w:space="0" w:color="auto"/>
        <w:right w:val="none" w:sz="0" w:space="0" w:color="auto"/>
      </w:divBdr>
    </w:div>
    <w:div w:id="1970696787">
      <w:bodyDiv w:val="1"/>
      <w:marLeft w:val="0"/>
      <w:marRight w:val="0"/>
      <w:marTop w:val="0"/>
      <w:marBottom w:val="0"/>
      <w:divBdr>
        <w:top w:val="none" w:sz="0" w:space="0" w:color="auto"/>
        <w:left w:val="none" w:sz="0" w:space="0" w:color="auto"/>
        <w:bottom w:val="none" w:sz="0" w:space="0" w:color="auto"/>
        <w:right w:val="none" w:sz="0" w:space="0" w:color="auto"/>
      </w:divBdr>
    </w:div>
    <w:div w:id="1973486142">
      <w:bodyDiv w:val="1"/>
      <w:marLeft w:val="0"/>
      <w:marRight w:val="0"/>
      <w:marTop w:val="0"/>
      <w:marBottom w:val="0"/>
      <w:divBdr>
        <w:top w:val="none" w:sz="0" w:space="0" w:color="auto"/>
        <w:left w:val="none" w:sz="0" w:space="0" w:color="auto"/>
        <w:bottom w:val="none" w:sz="0" w:space="0" w:color="auto"/>
        <w:right w:val="none" w:sz="0" w:space="0" w:color="auto"/>
      </w:divBdr>
    </w:div>
    <w:div w:id="1977683199">
      <w:bodyDiv w:val="1"/>
      <w:marLeft w:val="0"/>
      <w:marRight w:val="0"/>
      <w:marTop w:val="0"/>
      <w:marBottom w:val="0"/>
      <w:divBdr>
        <w:top w:val="none" w:sz="0" w:space="0" w:color="auto"/>
        <w:left w:val="none" w:sz="0" w:space="0" w:color="auto"/>
        <w:bottom w:val="none" w:sz="0" w:space="0" w:color="auto"/>
        <w:right w:val="none" w:sz="0" w:space="0" w:color="auto"/>
      </w:divBdr>
    </w:div>
    <w:div w:id="1988976475">
      <w:bodyDiv w:val="1"/>
      <w:marLeft w:val="0"/>
      <w:marRight w:val="0"/>
      <w:marTop w:val="0"/>
      <w:marBottom w:val="0"/>
      <w:divBdr>
        <w:top w:val="none" w:sz="0" w:space="0" w:color="auto"/>
        <w:left w:val="none" w:sz="0" w:space="0" w:color="auto"/>
        <w:bottom w:val="none" w:sz="0" w:space="0" w:color="auto"/>
        <w:right w:val="none" w:sz="0" w:space="0" w:color="auto"/>
      </w:divBdr>
    </w:div>
    <w:div w:id="1992559829">
      <w:bodyDiv w:val="1"/>
      <w:marLeft w:val="0"/>
      <w:marRight w:val="0"/>
      <w:marTop w:val="0"/>
      <w:marBottom w:val="0"/>
      <w:divBdr>
        <w:top w:val="none" w:sz="0" w:space="0" w:color="auto"/>
        <w:left w:val="none" w:sz="0" w:space="0" w:color="auto"/>
        <w:bottom w:val="none" w:sz="0" w:space="0" w:color="auto"/>
        <w:right w:val="none" w:sz="0" w:space="0" w:color="auto"/>
      </w:divBdr>
    </w:div>
    <w:div w:id="1998220700">
      <w:bodyDiv w:val="1"/>
      <w:marLeft w:val="0"/>
      <w:marRight w:val="0"/>
      <w:marTop w:val="0"/>
      <w:marBottom w:val="0"/>
      <w:divBdr>
        <w:top w:val="none" w:sz="0" w:space="0" w:color="auto"/>
        <w:left w:val="none" w:sz="0" w:space="0" w:color="auto"/>
        <w:bottom w:val="none" w:sz="0" w:space="0" w:color="auto"/>
        <w:right w:val="none" w:sz="0" w:space="0" w:color="auto"/>
      </w:divBdr>
    </w:div>
    <w:div w:id="2024934964">
      <w:bodyDiv w:val="1"/>
      <w:marLeft w:val="0"/>
      <w:marRight w:val="0"/>
      <w:marTop w:val="0"/>
      <w:marBottom w:val="0"/>
      <w:divBdr>
        <w:top w:val="none" w:sz="0" w:space="0" w:color="auto"/>
        <w:left w:val="none" w:sz="0" w:space="0" w:color="auto"/>
        <w:bottom w:val="none" w:sz="0" w:space="0" w:color="auto"/>
        <w:right w:val="none" w:sz="0" w:space="0" w:color="auto"/>
      </w:divBdr>
    </w:div>
    <w:div w:id="2039963646">
      <w:bodyDiv w:val="1"/>
      <w:marLeft w:val="0"/>
      <w:marRight w:val="0"/>
      <w:marTop w:val="0"/>
      <w:marBottom w:val="0"/>
      <w:divBdr>
        <w:top w:val="none" w:sz="0" w:space="0" w:color="auto"/>
        <w:left w:val="none" w:sz="0" w:space="0" w:color="auto"/>
        <w:bottom w:val="none" w:sz="0" w:space="0" w:color="auto"/>
        <w:right w:val="none" w:sz="0" w:space="0" w:color="auto"/>
      </w:divBdr>
    </w:div>
    <w:div w:id="2040665255">
      <w:bodyDiv w:val="1"/>
      <w:marLeft w:val="0"/>
      <w:marRight w:val="0"/>
      <w:marTop w:val="0"/>
      <w:marBottom w:val="0"/>
      <w:divBdr>
        <w:top w:val="none" w:sz="0" w:space="0" w:color="auto"/>
        <w:left w:val="none" w:sz="0" w:space="0" w:color="auto"/>
        <w:bottom w:val="none" w:sz="0" w:space="0" w:color="auto"/>
        <w:right w:val="none" w:sz="0" w:space="0" w:color="auto"/>
      </w:divBdr>
    </w:div>
    <w:div w:id="2051689011">
      <w:bodyDiv w:val="1"/>
      <w:marLeft w:val="0"/>
      <w:marRight w:val="0"/>
      <w:marTop w:val="0"/>
      <w:marBottom w:val="0"/>
      <w:divBdr>
        <w:top w:val="none" w:sz="0" w:space="0" w:color="auto"/>
        <w:left w:val="none" w:sz="0" w:space="0" w:color="auto"/>
        <w:bottom w:val="none" w:sz="0" w:space="0" w:color="auto"/>
        <w:right w:val="none" w:sz="0" w:space="0" w:color="auto"/>
      </w:divBdr>
    </w:div>
    <w:div w:id="2055349368">
      <w:bodyDiv w:val="1"/>
      <w:marLeft w:val="0"/>
      <w:marRight w:val="0"/>
      <w:marTop w:val="0"/>
      <w:marBottom w:val="0"/>
      <w:divBdr>
        <w:top w:val="none" w:sz="0" w:space="0" w:color="auto"/>
        <w:left w:val="none" w:sz="0" w:space="0" w:color="auto"/>
        <w:bottom w:val="none" w:sz="0" w:space="0" w:color="auto"/>
        <w:right w:val="none" w:sz="0" w:space="0" w:color="auto"/>
      </w:divBdr>
    </w:div>
    <w:div w:id="2062248087">
      <w:bodyDiv w:val="1"/>
      <w:marLeft w:val="0"/>
      <w:marRight w:val="0"/>
      <w:marTop w:val="0"/>
      <w:marBottom w:val="0"/>
      <w:divBdr>
        <w:top w:val="none" w:sz="0" w:space="0" w:color="auto"/>
        <w:left w:val="none" w:sz="0" w:space="0" w:color="auto"/>
        <w:bottom w:val="none" w:sz="0" w:space="0" w:color="auto"/>
        <w:right w:val="none" w:sz="0" w:space="0" w:color="auto"/>
      </w:divBdr>
    </w:div>
    <w:div w:id="2070181547">
      <w:bodyDiv w:val="1"/>
      <w:marLeft w:val="0"/>
      <w:marRight w:val="0"/>
      <w:marTop w:val="0"/>
      <w:marBottom w:val="0"/>
      <w:divBdr>
        <w:top w:val="none" w:sz="0" w:space="0" w:color="auto"/>
        <w:left w:val="none" w:sz="0" w:space="0" w:color="auto"/>
        <w:bottom w:val="none" w:sz="0" w:space="0" w:color="auto"/>
        <w:right w:val="none" w:sz="0" w:space="0" w:color="auto"/>
      </w:divBdr>
    </w:div>
    <w:div w:id="2072725540">
      <w:bodyDiv w:val="1"/>
      <w:marLeft w:val="0"/>
      <w:marRight w:val="0"/>
      <w:marTop w:val="0"/>
      <w:marBottom w:val="0"/>
      <w:divBdr>
        <w:top w:val="none" w:sz="0" w:space="0" w:color="auto"/>
        <w:left w:val="none" w:sz="0" w:space="0" w:color="auto"/>
        <w:bottom w:val="none" w:sz="0" w:space="0" w:color="auto"/>
        <w:right w:val="none" w:sz="0" w:space="0" w:color="auto"/>
      </w:divBdr>
    </w:div>
    <w:div w:id="2080444690">
      <w:bodyDiv w:val="1"/>
      <w:marLeft w:val="0"/>
      <w:marRight w:val="0"/>
      <w:marTop w:val="0"/>
      <w:marBottom w:val="0"/>
      <w:divBdr>
        <w:top w:val="none" w:sz="0" w:space="0" w:color="auto"/>
        <w:left w:val="none" w:sz="0" w:space="0" w:color="auto"/>
        <w:bottom w:val="none" w:sz="0" w:space="0" w:color="auto"/>
        <w:right w:val="none" w:sz="0" w:space="0" w:color="auto"/>
      </w:divBdr>
    </w:div>
    <w:div w:id="2080858467">
      <w:bodyDiv w:val="1"/>
      <w:marLeft w:val="0"/>
      <w:marRight w:val="0"/>
      <w:marTop w:val="0"/>
      <w:marBottom w:val="0"/>
      <w:divBdr>
        <w:top w:val="none" w:sz="0" w:space="0" w:color="auto"/>
        <w:left w:val="none" w:sz="0" w:space="0" w:color="auto"/>
        <w:bottom w:val="none" w:sz="0" w:space="0" w:color="auto"/>
        <w:right w:val="none" w:sz="0" w:space="0" w:color="auto"/>
      </w:divBdr>
    </w:div>
    <w:div w:id="2086414471">
      <w:bodyDiv w:val="1"/>
      <w:marLeft w:val="0"/>
      <w:marRight w:val="0"/>
      <w:marTop w:val="0"/>
      <w:marBottom w:val="0"/>
      <w:divBdr>
        <w:top w:val="none" w:sz="0" w:space="0" w:color="auto"/>
        <w:left w:val="none" w:sz="0" w:space="0" w:color="auto"/>
        <w:bottom w:val="none" w:sz="0" w:space="0" w:color="auto"/>
        <w:right w:val="none" w:sz="0" w:space="0" w:color="auto"/>
      </w:divBdr>
    </w:div>
    <w:div w:id="2102136207">
      <w:bodyDiv w:val="1"/>
      <w:marLeft w:val="0"/>
      <w:marRight w:val="0"/>
      <w:marTop w:val="0"/>
      <w:marBottom w:val="0"/>
      <w:divBdr>
        <w:top w:val="none" w:sz="0" w:space="0" w:color="auto"/>
        <w:left w:val="none" w:sz="0" w:space="0" w:color="auto"/>
        <w:bottom w:val="none" w:sz="0" w:space="0" w:color="auto"/>
        <w:right w:val="none" w:sz="0" w:space="0" w:color="auto"/>
      </w:divBdr>
    </w:div>
    <w:div w:id="2106724702">
      <w:bodyDiv w:val="1"/>
      <w:marLeft w:val="0"/>
      <w:marRight w:val="0"/>
      <w:marTop w:val="0"/>
      <w:marBottom w:val="0"/>
      <w:divBdr>
        <w:top w:val="none" w:sz="0" w:space="0" w:color="auto"/>
        <w:left w:val="none" w:sz="0" w:space="0" w:color="auto"/>
        <w:bottom w:val="none" w:sz="0" w:space="0" w:color="auto"/>
        <w:right w:val="none" w:sz="0" w:space="0" w:color="auto"/>
      </w:divBdr>
    </w:div>
    <w:div w:id="2109423119">
      <w:bodyDiv w:val="1"/>
      <w:marLeft w:val="0"/>
      <w:marRight w:val="0"/>
      <w:marTop w:val="0"/>
      <w:marBottom w:val="0"/>
      <w:divBdr>
        <w:top w:val="none" w:sz="0" w:space="0" w:color="auto"/>
        <w:left w:val="none" w:sz="0" w:space="0" w:color="auto"/>
        <w:bottom w:val="none" w:sz="0" w:space="0" w:color="auto"/>
        <w:right w:val="none" w:sz="0" w:space="0" w:color="auto"/>
      </w:divBdr>
    </w:div>
    <w:div w:id="2124881767">
      <w:bodyDiv w:val="1"/>
      <w:marLeft w:val="0"/>
      <w:marRight w:val="0"/>
      <w:marTop w:val="0"/>
      <w:marBottom w:val="0"/>
      <w:divBdr>
        <w:top w:val="none" w:sz="0" w:space="0" w:color="auto"/>
        <w:left w:val="none" w:sz="0" w:space="0" w:color="auto"/>
        <w:bottom w:val="none" w:sz="0" w:space="0" w:color="auto"/>
        <w:right w:val="none" w:sz="0" w:space="0" w:color="auto"/>
      </w:divBdr>
    </w:div>
    <w:div w:id="2134206053">
      <w:bodyDiv w:val="1"/>
      <w:marLeft w:val="0"/>
      <w:marRight w:val="0"/>
      <w:marTop w:val="0"/>
      <w:marBottom w:val="0"/>
      <w:divBdr>
        <w:top w:val="none" w:sz="0" w:space="0" w:color="auto"/>
        <w:left w:val="none" w:sz="0" w:space="0" w:color="auto"/>
        <w:bottom w:val="none" w:sz="0" w:space="0" w:color="auto"/>
        <w:right w:val="none" w:sz="0" w:space="0" w:color="auto"/>
      </w:divBdr>
    </w:div>
    <w:div w:id="213925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psc.gov.au/publication/aps-disability-employment-strategy-2020-25" TargetMode="External"/><Relationship Id="rId299" Type="http://schemas.openxmlformats.org/officeDocument/2006/relationships/hyperlink" Target="https://www.health.gov.au/our-work/national-roadmap-for-improving-the-health-of-people-with-intellectual-disability" TargetMode="External"/><Relationship Id="rId21" Type="http://schemas.openxmlformats.org/officeDocument/2006/relationships/hyperlink" Target="https://www.accesshub.gov.au/" TargetMode="External"/><Relationship Id="rId63" Type="http://schemas.openxmlformats.org/officeDocument/2006/relationships/hyperlink" Target="https://www.health.gov.au/resources/publications/intellectual-disability-health-capability-framework?language=en" TargetMode="External"/><Relationship Id="rId159" Type="http://schemas.openxmlformats.org/officeDocument/2006/relationships/hyperlink" Target="https://www.nsw.gov.au/departments-and-agencies/nsw-telco-authority/connectivity-leadership/nsw-digital-inclusion-strategy" TargetMode="External"/><Relationship Id="rId324" Type="http://schemas.openxmlformats.org/officeDocument/2006/relationships/hyperlink" Target="https://www.disabilitygateway.gov.au/document/9846" TargetMode="External"/><Relationship Id="rId366" Type="http://schemas.openxmlformats.org/officeDocument/2006/relationships/hyperlink" Target="https://www.wa.gov.au/organisation/department-of-communities/disability-services-commission-board" TargetMode="External"/><Relationship Id="rId170" Type="http://schemas.openxmlformats.org/officeDocument/2006/relationships/footer" Target="footer19.xml"/><Relationship Id="rId226" Type="http://schemas.openxmlformats.org/officeDocument/2006/relationships/hyperlink" Target="https://www.womenshealthmatters.org.au/wp-content/uploads/2022/02/Womens-Health-Matters-Women-with-disability-health-and-wellbeing-report-February-2022.pdf" TargetMode="External"/><Relationship Id="rId433" Type="http://schemas.openxmlformats.org/officeDocument/2006/relationships/hyperlink" Target="https://www.act.gov.au/open/disability-strategy" TargetMode="External"/><Relationship Id="rId268" Type="http://schemas.openxmlformats.org/officeDocument/2006/relationships/hyperlink" Target="https://www.wa.gov.au/government/publications/ministers-disability-access-and-inclusion-plan-progress-reports" TargetMode="External"/><Relationship Id="rId32" Type="http://schemas.openxmlformats.org/officeDocument/2006/relationships/footer" Target="footer7.xml"/><Relationship Id="rId74" Type="http://schemas.openxmlformats.org/officeDocument/2006/relationships/hyperlink" Target="https://disability.royalcommission.gov.au/publications/final-report" TargetMode="External"/><Relationship Id="rId128" Type="http://schemas.openxmlformats.org/officeDocument/2006/relationships/hyperlink" Target="https://aus01.safelinks.protection.outlook.com/?url=https%3A%2F%2Fwww.wa.gov.au%2Forganisation%2Fpublic-sector-commission%2Fcustomised-employment-people-disability&amp;data=05%7C02%7CClare.Pascoe%40communities.wa.gov.au%7C4c0097ad14814901aac208de07bb092d%7C99036377c0d44ddebe9e1bac0c850429%7C0%7C0%7C638956697127587274%7CUnknown%7CTWFpbGZsb3d8eyJFbXB0eU1hcGkiOnRydWUsIlYiOiIwLjAuMDAwMCIsIlAiOiJXaW4zMiIsIkFOIjoiTWFpbCIsIldUIjoyfQ%3D%3D%7C0%7C%7C%7C&amp;sdata=6LKce578dqL%2BlTrKfm%2BraCQI2lrygKc4qhx6g%2BfhVtA%3D&amp;reserved=0" TargetMode="External"/><Relationship Id="rId335" Type="http://schemas.openxmlformats.org/officeDocument/2006/relationships/hyperlink" Target="https://www.disabilitygateway.gov.au/document/10981" TargetMode="External"/><Relationship Id="rId377" Type="http://schemas.openxmlformats.org/officeDocument/2006/relationships/hyperlink" Target="https://www.act.gov.au/open/disability-strategy" TargetMode="External"/><Relationship Id="rId5" Type="http://schemas.openxmlformats.org/officeDocument/2006/relationships/numbering" Target="numbering.xml"/><Relationship Id="rId181" Type="http://schemas.openxmlformats.org/officeDocument/2006/relationships/hyperlink" Target="https://www.act.gov.au/open/act-corrective-services-disability-framework" TargetMode="External"/><Relationship Id="rId237" Type="http://schemas.openxmlformats.org/officeDocument/2006/relationships/hyperlink" Target="https://www.nema.gov.au/sites/default/files/2024-12/DIEM%20Organisational%20Emergency%20Preparedness%20Profile_FINAL_ENDORSED_FINAL.pdf" TargetMode="External"/><Relationship Id="rId402" Type="http://schemas.openxmlformats.org/officeDocument/2006/relationships/hyperlink" Target="https://www.ndda.gov.au/" TargetMode="External"/><Relationship Id="rId279" Type="http://schemas.openxmlformats.org/officeDocument/2006/relationships/hyperlink" Target="https://qdn.org.au/wp-content/uploads/2024/09/QLD-Disability-Stakeholder-Engagement-Co-design-Strategy-2024-v3.pdf" TargetMode="External"/><Relationship Id="rId444" Type="http://schemas.openxmlformats.org/officeDocument/2006/relationships/hyperlink" Target="https://services.dffh.vic.gov.au/disability" TargetMode="External"/><Relationship Id="rId43" Type="http://schemas.openxmlformats.org/officeDocument/2006/relationships/hyperlink" Target="https://qdn.org.au/wp-content/uploads/2024/09/QLD-Disability-Stakeholder-Engagement-Co-design-Strategy-2024-v3.pdf" TargetMode="External"/><Relationship Id="rId139" Type="http://schemas.openxmlformats.org/officeDocument/2006/relationships/hyperlink" Target="http://www.infrastructure.gov.au/transport-standards-reform" TargetMode="External"/><Relationship Id="rId290" Type="http://schemas.openxmlformats.org/officeDocument/2006/relationships/hyperlink" Target="https://www.disabilitygateway.gov.au/ads" TargetMode="External"/><Relationship Id="rId304" Type="http://schemas.openxmlformats.org/officeDocument/2006/relationships/hyperlink" Target="https://www.health.gov.au/our-work/primary-care-enhancement-program-for-people-with-intellectual-disability" TargetMode="External"/><Relationship Id="rId346" Type="http://schemas.openxmlformats.org/officeDocument/2006/relationships/hyperlink" Target="https://inclusivefutures.griffith.edu.au/queensland-disability-research-agenda/widgets/453174/documents" TargetMode="External"/><Relationship Id="rId388" Type="http://schemas.openxmlformats.org/officeDocument/2006/relationships/hyperlink" Target="https://www.disabilitygateway.gov.au/ads/key-actions-strategy" TargetMode="External"/><Relationship Id="rId85" Type="http://schemas.openxmlformats.org/officeDocument/2006/relationships/hyperlink" Target="http://www.infrastructure.gov.au/transport-standards-review" TargetMode="External"/><Relationship Id="rId150" Type="http://schemas.openxmlformats.org/officeDocument/2006/relationships/hyperlink" Target="https://www.parks.vic.gov.au/news/2024/04/02/23/24/helping-young-people-get-active-in-nature" TargetMode="External"/><Relationship Id="rId192" Type="http://schemas.openxmlformats.org/officeDocument/2006/relationships/hyperlink" Target="https://www.health.gov.au/our-work/national-carer-strategy" TargetMode="External"/><Relationship Id="rId206" Type="http://schemas.openxmlformats.org/officeDocument/2006/relationships/hyperlink" Target="https://education.nsw.gov.au/campaigns/inclusive-practice-hub" TargetMode="External"/><Relationship Id="rId413" Type="http://schemas.openxmlformats.org/officeDocument/2006/relationships/hyperlink" Target="https://social.desa.un.org/issues/disability/crpd/convention-on-the-rights-of-persons-with-disabilities-crpd" TargetMode="External"/><Relationship Id="rId248" Type="http://schemas.openxmlformats.org/officeDocument/2006/relationships/hyperlink" Target="https://www.families.qld.gov.au/campaign/queenslands-disability-plan/resources/training-resources/inclusive-language-and-communication-toolkit/5-tips-to-be-more-inclusive" TargetMode="External"/><Relationship Id="rId455" Type="http://schemas.openxmlformats.org/officeDocument/2006/relationships/theme" Target="theme/theme1.xml"/><Relationship Id="rId12" Type="http://schemas.openxmlformats.org/officeDocument/2006/relationships/header" Target="header2.xml"/><Relationship Id="rId108" Type="http://schemas.openxmlformats.org/officeDocument/2006/relationships/hyperlink" Target="https://www.disabilitygateway.gov.au/document/11446" TargetMode="External"/><Relationship Id="rId315" Type="http://schemas.openxmlformats.org/officeDocument/2006/relationships/hyperlink" Target="https://www.aihw.gov.au/australias-disability-strategy/outcomes" TargetMode="External"/><Relationship Id="rId357" Type="http://schemas.openxmlformats.org/officeDocument/2006/relationships/hyperlink" Target="https://www.destinationnsw.com.au/destination-nsw-business-support/nsw-first-program/nsw-first-develop/quick-tips-for-creating-accessible-and-inclusive-experiences" TargetMode="External"/><Relationship Id="rId54" Type="http://schemas.openxmlformats.org/officeDocument/2006/relationships/hyperlink" Target="https://www.health.gov.au/topics/disability-and-carers/empowering/dsi-act" TargetMode="External"/><Relationship Id="rId96" Type="http://schemas.openxmlformats.org/officeDocument/2006/relationships/hyperlink" Target="https://www.health.gov.au/resources/collections/intellectual-disability-health-capability-framework-and-education-resources?language=en" TargetMode="External"/><Relationship Id="rId161" Type="http://schemas.openxmlformats.org/officeDocument/2006/relationships/hyperlink" Target="https://www.digital.nsw.gov.au/delivery/accessibility-and-inclusivity-toolkit" TargetMode="External"/><Relationship Id="rId217" Type="http://schemas.openxmlformats.org/officeDocument/2006/relationships/hyperlink" Target="https://nceidh.org.au/our-work/resources-and-education" TargetMode="External"/><Relationship Id="rId399" Type="http://schemas.openxmlformats.org/officeDocument/2006/relationships/hyperlink" Target="https://www.health.gov.au/our-work/information-linkages-and-capacity-building" TargetMode="External"/><Relationship Id="rId259" Type="http://schemas.openxmlformats.org/officeDocument/2006/relationships/hyperlink" Target="https://www.act.gov.au/open/disability-strategy" TargetMode="External"/><Relationship Id="rId424" Type="http://schemas.openxmlformats.org/officeDocument/2006/relationships/hyperlink" Target="https://www.aihw.gov.au/australias-disability-strategy" TargetMode="External"/><Relationship Id="rId23" Type="http://schemas.openxmlformats.org/officeDocument/2006/relationships/header" Target="header4.xml"/><Relationship Id="rId119" Type="http://schemas.openxmlformats.org/officeDocument/2006/relationships/hyperlink" Target="https://www.vpsc.vic.gov.au/workforce-capability-leadership-and-management/neurodiversity-employment-toolkit/" TargetMode="External"/><Relationship Id="rId270" Type="http://schemas.openxmlformats.org/officeDocument/2006/relationships/hyperlink" Target="https://www.disabilitygateway.gov.au/document/13591" TargetMode="External"/><Relationship Id="rId326" Type="http://schemas.openxmlformats.org/officeDocument/2006/relationships/hyperlink" Target="https://www.disabilitygateway.gov.au/document/13721" TargetMode="External"/><Relationship Id="rId65" Type="http://schemas.openxmlformats.org/officeDocument/2006/relationships/hyperlink" Target="https://www.disabilitygateway.gov.au/ads/strategy" TargetMode="External"/><Relationship Id="rId130" Type="http://schemas.openxmlformats.org/officeDocument/2006/relationships/hyperlink" Target="https://desbt.qld.gov.au/training/training-careers/incentives/sqw" TargetMode="External"/><Relationship Id="rId368" Type="http://schemas.openxmlformats.org/officeDocument/2006/relationships/hyperlink" Target="https://inclusive.sa.gov.au/our-work/state-disability-inclusion-plan" TargetMode="External"/><Relationship Id="rId172" Type="http://schemas.openxmlformats.org/officeDocument/2006/relationships/hyperlink" Target="https://www.ndiscommission.gov.au/" TargetMode="External"/><Relationship Id="rId228" Type="http://schemas.openxmlformats.org/officeDocument/2006/relationships/hyperlink" Target="https://www.health.tas.gov.au/about/what-we-do/strategic-programs-and-initiatives/disability-health-strategy" TargetMode="External"/><Relationship Id="rId435" Type="http://schemas.openxmlformats.org/officeDocument/2006/relationships/hyperlink" Target="https://dcj.nsw.gov.au/community-inclusion/disability-and-inclusion/nsw-disability-inclusion-plan.html" TargetMode="External"/><Relationship Id="rId281" Type="http://schemas.openxmlformats.org/officeDocument/2006/relationships/hyperlink" Target="https://www.disabilitygateway.gov.au/document/11471" TargetMode="External"/><Relationship Id="rId337" Type="http://schemas.openxmlformats.org/officeDocument/2006/relationships/hyperlink" Target="https://www.tra.gov.au/en/economic-analysis/accessible-tourism-in-australia" TargetMode="External"/><Relationship Id="rId34" Type="http://schemas.openxmlformats.org/officeDocument/2006/relationships/footer" Target="footer8.xml"/><Relationship Id="rId76" Type="http://schemas.openxmlformats.org/officeDocument/2006/relationships/hyperlink" Target="https://nceidh.org.au/" TargetMode="External"/><Relationship Id="rId141" Type="http://schemas.openxmlformats.org/officeDocument/2006/relationships/hyperlink" Target="https://newcastle.nsw.gov.au/community/our-community/disability-access-and-inclusion/count-us-in-2024" TargetMode="External"/><Relationship Id="rId379" Type="http://schemas.openxmlformats.org/officeDocument/2006/relationships/hyperlink" Target="https://www.act.gov.au/directorates-and-agencies/act-health/strategies-programs-and-reports/strategies-and-plans/act-disability-health-strategy" TargetMode="External"/><Relationship Id="rId7" Type="http://schemas.openxmlformats.org/officeDocument/2006/relationships/settings" Target="settings.xml"/><Relationship Id="rId183" Type="http://schemas.openxmlformats.org/officeDocument/2006/relationships/hyperlink" Target="https://www.wa.gov.au/organisation/court-and-tribunal-services/communication-partner-program" TargetMode="External"/><Relationship Id="rId239" Type="http://schemas.openxmlformats.org/officeDocument/2006/relationships/hyperlink" Target="https://collaborating4inclusion.org/didrr-australia/diem-elearning-modules/" TargetMode="External"/><Relationship Id="rId390" Type="http://schemas.openxmlformats.org/officeDocument/2006/relationships/hyperlink" Target="https://humanrights.gov.au/our-work/disability-rights/brief-guide-disability-discrimination-act" TargetMode="External"/><Relationship Id="rId404" Type="http://schemas.openxmlformats.org/officeDocument/2006/relationships/hyperlink" Target="https://www.ndiscommission.gov.au/" TargetMode="External"/><Relationship Id="rId446" Type="http://schemas.openxmlformats.org/officeDocument/2006/relationships/hyperlink" Target="https://www.wa.gov.au/organisation/department-of-communities/disability-services" TargetMode="External"/><Relationship Id="rId250" Type="http://schemas.openxmlformats.org/officeDocument/2006/relationships/hyperlink" Target="https://leadershipwa.org.au/programs/leadability-course/" TargetMode="External"/><Relationship Id="rId292" Type="http://schemas.openxmlformats.org/officeDocument/2006/relationships/hyperlink" Target="https://www.act.gov.au/directorates-and-agencies/act-health/strategies-programs-and-reports/strategies-and-plans/act-disability-health-strategy" TargetMode="External"/><Relationship Id="rId306" Type="http://schemas.openxmlformats.org/officeDocument/2006/relationships/hyperlink" Target="https://www.dss.gov.au/disability-employment-reforms/inclusive-employment-australia" TargetMode="External"/><Relationship Id="rId45" Type="http://schemas.openxmlformats.org/officeDocument/2006/relationships/hyperlink" Target="https://www.wa.gov.au/government/document-collections/disability-royal-commission-wa-implementation-roadmap" TargetMode="External"/><Relationship Id="rId87" Type="http://schemas.openxmlformats.org/officeDocument/2006/relationships/hyperlink" Target="https://www.disabilitygateway.gov.au/document/10981" TargetMode="External"/><Relationship Id="rId110" Type="http://schemas.openxmlformats.org/officeDocument/2006/relationships/header" Target="header13.xml"/><Relationship Id="rId348" Type="http://schemas.openxmlformats.org/officeDocument/2006/relationships/hyperlink" Target="https://www.3dn.unsw.edu.au/news/breast-screening-can-be-more-inclusive-people-intellectual-disability-heres-how" TargetMode="External"/><Relationship Id="rId152" Type="http://schemas.openxmlformats.org/officeDocument/2006/relationships/hyperlink" Target="https://www.parks.vic.gov.au/things-to-do/rock-climbing" TargetMode="External"/><Relationship Id="rId194" Type="http://schemas.openxmlformats.org/officeDocument/2006/relationships/hyperlink" Target="https://www.aph.gov.au/Parliamentary_Business/Committees/House/Health_Aged_Care_and_Disability/ThrivingKidsinitiative/Report_into_the_Thriving_Kids_initiative" TargetMode="External"/><Relationship Id="rId208" Type="http://schemas.openxmlformats.org/officeDocument/2006/relationships/hyperlink" Target="https://www.education.gov.au/disability-standards-education-2005/resources/advocating-your-child" TargetMode="External"/><Relationship Id="rId415" Type="http://schemas.openxmlformats.org/officeDocument/2006/relationships/header" Target="header15.xml"/><Relationship Id="rId261" Type="http://schemas.openxmlformats.org/officeDocument/2006/relationships/hyperlink" Target="https://www.disabilitygateway.gov.au/document/11446" TargetMode="External"/><Relationship Id="rId14" Type="http://schemas.openxmlformats.org/officeDocument/2006/relationships/header" Target="header3.xml"/><Relationship Id="rId56" Type="http://schemas.openxmlformats.org/officeDocument/2006/relationships/hyperlink" Target="https://www.disabilitygateway.gov.au/document/3116" TargetMode="External"/><Relationship Id="rId317" Type="http://schemas.openxmlformats.org/officeDocument/2006/relationships/hyperlink" Target="https://www.aihw.gov.au/australias-disability-strategy/outcomes/hows-the-strategy-going" TargetMode="External"/><Relationship Id="rId359" Type="http://schemas.openxmlformats.org/officeDocument/2006/relationships/hyperlink" Target="https://www.families.qld.gov.au/_media/documents/campaign/state-disability-plan/qdp-2022-27.pdf" TargetMode="External"/><Relationship Id="rId98" Type="http://schemas.openxmlformats.org/officeDocument/2006/relationships/footer" Target="footer13.xml"/><Relationship Id="rId121" Type="http://schemas.openxmlformats.org/officeDocument/2006/relationships/hyperlink" Target="https://dcj.nsw.gov.au/community-inclusion/advisory-councils/disability-council-nsw/disability-inclusion-action-plans/register-of-local-council-and-government-agency-diaps.html" TargetMode="External"/><Relationship Id="rId163" Type="http://schemas.openxmlformats.org/officeDocument/2006/relationships/hyperlink" Target="https://www.nsw.gov.au/sites/default/files/2023-07/Toolkit-for-Accessible-and-Inclusive-Events.pdf" TargetMode="External"/><Relationship Id="rId219" Type="http://schemas.openxmlformats.org/officeDocument/2006/relationships/hyperlink" Target="https://www.health.gov.au/our-work/national-roadmap-for-improving-the-health-of-people-with-intellectual-disability" TargetMode="External"/><Relationship Id="rId370" Type="http://schemas.openxmlformats.org/officeDocument/2006/relationships/hyperlink" Target="https://inclusive.sa.gov.au/engagement/disability-engagement-group" TargetMode="External"/><Relationship Id="rId426" Type="http://schemas.openxmlformats.org/officeDocument/2006/relationships/hyperlink" Target="https://www.disabilitygateway.gov.au/ads" TargetMode="External"/><Relationship Id="rId230" Type="http://schemas.openxmlformats.org/officeDocument/2006/relationships/hyperlink" Target="https://www.publicsector.sa.gov.au/__data/assets/pdf_file/0004/966433/OCPSE-DEI-Strategy-2023-2026.pdf" TargetMode="External"/><Relationship Id="rId25" Type="http://schemas.openxmlformats.org/officeDocument/2006/relationships/footer" Target="footer3.xml"/><Relationship Id="rId67" Type="http://schemas.openxmlformats.org/officeDocument/2006/relationships/hyperlink" Target="https://www.disabilitygateway.gov.au/ads/advisory-council" TargetMode="External"/><Relationship Id="rId272" Type="http://schemas.openxmlformats.org/officeDocument/2006/relationships/hyperlink" Target="https://www.disabilitygateway.gov.au/" TargetMode="External"/><Relationship Id="rId328" Type="http://schemas.openxmlformats.org/officeDocument/2006/relationships/hyperlink" Target="https://www.abs.gov.au/statistics/health/disability/disability-ageing-and-carers-australia-summary-findings/2022" TargetMode="External"/><Relationship Id="rId132" Type="http://schemas.openxmlformats.org/officeDocument/2006/relationships/hyperlink" Target="https://www.wa.gov.au/government/media-statements/Cook-Labor-Government/Grants-to-support-employment-opportunities-for-people-with-disability-in-regional-WA-20240530" TargetMode="External"/><Relationship Id="rId174" Type="http://schemas.openxmlformats.org/officeDocument/2006/relationships/hyperlink" Target="https://www.ndiscommission.gov.au/rules-and-standards/quality-practice/support-coordination-and-plan-management" TargetMode="External"/><Relationship Id="rId381" Type="http://schemas.openxmlformats.org/officeDocument/2006/relationships/hyperlink" Target="https://www.act.gov.au/directorates-and-agencies/community-services-directorate/act-disability-reference-group" TargetMode="External"/><Relationship Id="rId241" Type="http://schemas.openxmlformats.org/officeDocument/2006/relationships/footer" Target="footer26.xml"/><Relationship Id="rId437" Type="http://schemas.openxmlformats.org/officeDocument/2006/relationships/hyperlink" Target="https://dpsc.nt.gov.au/community-programs-support/office-of-disability/disability-strategy" TargetMode="External"/><Relationship Id="rId36" Type="http://schemas.openxmlformats.org/officeDocument/2006/relationships/header" Target="header11.xml"/><Relationship Id="rId283" Type="http://schemas.openxmlformats.org/officeDocument/2006/relationships/hyperlink" Target="https://www.disabilitygateway.gov.au/document/11481" TargetMode="External"/><Relationship Id="rId339" Type="http://schemas.openxmlformats.org/officeDocument/2006/relationships/hyperlink" Target="https://www.rch.org.au/disability-liaison/Disability_Identifier/" TargetMode="External"/><Relationship Id="rId78" Type="http://schemas.openxmlformats.org/officeDocument/2006/relationships/hyperlink" Target="https://www.ndisreview.gov.au/resources/reports/working-together-deliver-ndis" TargetMode="External"/><Relationship Id="rId101" Type="http://schemas.openxmlformats.org/officeDocument/2006/relationships/hyperlink" Target="https://www.disabilitygateway.gov.au/ads/about-strategy/strategy-review-2024" TargetMode="External"/><Relationship Id="rId143" Type="http://schemas.openxmlformats.org/officeDocument/2006/relationships/hyperlink" Target="https://www.ato.gov.au/about-ato/using-our-website/easier-to-read-information" TargetMode="External"/><Relationship Id="rId185" Type="http://schemas.openxmlformats.org/officeDocument/2006/relationships/footer" Target="footer21.xml"/><Relationship Id="rId350" Type="http://schemas.openxmlformats.org/officeDocument/2006/relationships/hyperlink" Target="https://www.abs.gov.au/articles/aboriginal-and-torres-strait-islander-peoples-disability-2022" TargetMode="External"/><Relationship Id="rId406" Type="http://schemas.openxmlformats.org/officeDocument/2006/relationships/hyperlink" Target="https://www.ndisreview.gov.au/resources/reports/working-together-deliver-ndis" TargetMode="External"/><Relationship Id="rId9" Type="http://schemas.openxmlformats.org/officeDocument/2006/relationships/footnotes" Target="footnotes.xml"/><Relationship Id="rId210" Type="http://schemas.openxmlformats.org/officeDocument/2006/relationships/footer" Target="footer24.xml"/><Relationship Id="rId392" Type="http://schemas.openxmlformats.org/officeDocument/2006/relationships/hyperlink" Target="https://disability.royalcommission.gov.au/" TargetMode="External"/><Relationship Id="rId448" Type="http://schemas.openxmlformats.org/officeDocument/2006/relationships/header" Target="header17.xml"/><Relationship Id="rId252" Type="http://schemas.openxmlformats.org/officeDocument/2006/relationships/hyperlink" Target="https://busstopfilms.com.au/wp-content/uploads/2025/07/BSF_Driving-Change-Impact-Report-2025-RGB-FOR-EMAIL-or-DIGITAL-USE-2.pdf" TargetMode="External"/><Relationship Id="rId294" Type="http://schemas.openxmlformats.org/officeDocument/2006/relationships/hyperlink" Target="https://www.wa.gov.au/service/sport-and-recreation/sport-and-fitness-development/kidsport" TargetMode="External"/><Relationship Id="rId308" Type="http://schemas.openxmlformats.org/officeDocument/2006/relationships/hyperlink" Target="https://www.dss.gov.au/disability-employment-reforms/resource/evaluation-career-pathways-pilot" TargetMode="External"/><Relationship Id="rId47" Type="http://schemas.openxmlformats.org/officeDocument/2006/relationships/hyperlink" Target="https://inclusive.sa.gov.au/our-work/state-disability-inclusion-plan" TargetMode="External"/><Relationship Id="rId89" Type="http://schemas.openxmlformats.org/officeDocument/2006/relationships/hyperlink" Target="https://www.ndda.gov.au/" TargetMode="External"/><Relationship Id="rId112" Type="http://schemas.openxmlformats.org/officeDocument/2006/relationships/hyperlink" Target="https://www.dss.gov.au/disability-employment-programs/resource/disability-employment-services-performance-framework" TargetMode="External"/><Relationship Id="rId154" Type="http://schemas.openxmlformats.org/officeDocument/2006/relationships/hyperlink" Target="https://www.ryde.nsw.gov.au/Community/People-with-Disability/Supporting-Inclusive-Volunteering" TargetMode="External"/><Relationship Id="rId361" Type="http://schemas.openxmlformats.org/officeDocument/2006/relationships/hyperlink" Target="https://www.families.qld.gov.au/our-work/disability-services/queensland-disability-advisory-council" TargetMode="External"/><Relationship Id="rId196" Type="http://schemas.openxmlformats.org/officeDocument/2006/relationships/footer" Target="footer23.xml"/><Relationship Id="rId417" Type="http://schemas.openxmlformats.org/officeDocument/2006/relationships/footer" Target="footer33.xml"/><Relationship Id="rId16" Type="http://schemas.openxmlformats.org/officeDocument/2006/relationships/image" Target="media/image4.png"/><Relationship Id="rId221" Type="http://schemas.openxmlformats.org/officeDocument/2006/relationships/hyperlink" Target="https://www.health.gov.au/committees-and-groups/health-roadmap-working-group" TargetMode="External"/><Relationship Id="rId263" Type="http://schemas.openxmlformats.org/officeDocument/2006/relationships/hyperlink" Target="https://www.dss.gov.au/disability-employment-reforms/inclusive-employment-australia" TargetMode="External"/><Relationship Id="rId319" Type="http://schemas.openxmlformats.org/officeDocument/2006/relationships/hyperlink" Target="https://www.aihw.gov.au/" TargetMode="External"/><Relationship Id="rId58" Type="http://schemas.openxmlformats.org/officeDocument/2006/relationships/hyperlink" Target="https://www.act.gov.au/open/disability-strategy" TargetMode="External"/><Relationship Id="rId123" Type="http://schemas.openxmlformats.org/officeDocument/2006/relationships/hyperlink" Target="https://aus01.safelinks.protection.outlook.com/?url=https%3A%2F%2Fwww.wa.gov.au%2Fgovernment%2Fpublications%2Fworkforce-diversification-and-inclusion-strategy-wa-public-sector-employment-2020-2025&amp;data=05%7C02%7CClare.Pascoe%40communities.wa.gov.au%7C4c0097ad14814901aac208de07bb092d%7C99036377c0d44ddebe9e1bac0c850429%7C0%7C0%7C638956697127537640%7CUnknown%7CTWFpbGZsb3d8eyJFbXB0eU1hcGkiOnRydWUsIlYiOiIwLjAuMDAwMCIsIlAiOiJXaW4zMiIsIkFOIjoiTWFpbCIsIldUIjoyfQ%3D%3D%7C0%7C%7C%7C&amp;sdata=wKabh8jl%2BFPSczzjzvLRWRmCQzXCQZmBWhgqpidE1aE%3D&amp;reserved=0" TargetMode="External"/><Relationship Id="rId330" Type="http://schemas.openxmlformats.org/officeDocument/2006/relationships/hyperlink" Target="https://www.abs.gov.au/articles/aboriginal-and-torres-strait-islander-peoples-disability-2022" TargetMode="External"/><Relationship Id="rId165" Type="http://schemas.openxmlformats.org/officeDocument/2006/relationships/hyperlink" Target="https://www.portrait.gov.au/content/visual-stories" TargetMode="External"/><Relationship Id="rId372" Type="http://schemas.openxmlformats.org/officeDocument/2006/relationships/hyperlink" Target="https://www.health.tas.gov.au/about/what-we-do/strategic-programs-and-initiatives/disability-health-strategy" TargetMode="External"/><Relationship Id="rId428" Type="http://schemas.openxmlformats.org/officeDocument/2006/relationships/hyperlink" Target="https://dataresearch.ndis.gov.au/reports-and-analyses/outcomes-and-goals/participant-families-and-carer-outcomes-reports?_gl=1*1ga69fo*_gcl_au*NTA0MzAxMzI4LjE3NjQ1NTgzMDY." TargetMode="External"/><Relationship Id="rId232" Type="http://schemas.openxmlformats.org/officeDocument/2006/relationships/hyperlink" Target="https://www.healthliteracyhub.org.au/" TargetMode="External"/><Relationship Id="rId274" Type="http://schemas.openxmlformats.org/officeDocument/2006/relationships/hyperlink" Target="https://www.nema.gov.au/our-work/resilience/diem" TargetMode="External"/><Relationship Id="rId27" Type="http://schemas.openxmlformats.org/officeDocument/2006/relationships/header" Target="header6.xml"/><Relationship Id="rId69" Type="http://schemas.openxmlformats.org/officeDocument/2006/relationships/hyperlink" Target="https://www.disabilitygateway.gov.au/document/11446" TargetMode="External"/><Relationship Id="rId134" Type="http://schemas.openxmlformats.org/officeDocument/2006/relationships/hyperlink" Target="https://actinclusion.com.au/winners-2024-act-chief-ministers-inclusion-awards/" TargetMode="External"/><Relationship Id="rId80" Type="http://schemas.openxmlformats.org/officeDocument/2006/relationships/hyperlink" Target="https://www.disabilitygateway.gov.au/ads/strategy" TargetMode="External"/><Relationship Id="rId176" Type="http://schemas.openxmlformats.org/officeDocument/2006/relationships/hyperlink" Target="https://www.act.gov.au/open/disability-justice-strategy" TargetMode="External"/><Relationship Id="rId341" Type="http://schemas.openxmlformats.org/officeDocument/2006/relationships/hyperlink" Target="https://www.disabilitygateway.gov.au/document/13591" TargetMode="External"/><Relationship Id="rId383" Type="http://schemas.openxmlformats.org/officeDocument/2006/relationships/hyperlink" Target="https://www.health.gov.au/our-work/accessible-australia" TargetMode="External"/><Relationship Id="rId439" Type="http://schemas.openxmlformats.org/officeDocument/2006/relationships/hyperlink" Target="https://www.families.qld.gov.au/campaign/queenslands-disability-plan/about-plan/queenslands-disability-plan-2022-27" TargetMode="External"/><Relationship Id="rId201" Type="http://schemas.openxmlformats.org/officeDocument/2006/relationships/hyperlink" Target="https://www.education.act.gov.au/our-priorities/future-of-education/resources/The-Future-of-Education-An-ACT-Education-Strategy-for-the-Next-Ten-Years" TargetMode="External"/><Relationship Id="rId243" Type="http://schemas.openxmlformats.org/officeDocument/2006/relationships/hyperlink" Target="https://qdn.org.au/our-work/emerging-leaders-program/" TargetMode="External"/><Relationship Id="rId285" Type="http://schemas.openxmlformats.org/officeDocument/2006/relationships/hyperlink" Target="https://www.disabilitygateway.gov.au/node/3141" TargetMode="External"/><Relationship Id="rId450" Type="http://schemas.openxmlformats.org/officeDocument/2006/relationships/footer" Target="footer35.xml"/><Relationship Id="rId38" Type="http://schemas.openxmlformats.org/officeDocument/2006/relationships/footer" Target="footer10.xml"/><Relationship Id="rId103" Type="http://schemas.openxmlformats.org/officeDocument/2006/relationships/hyperlink" Target="https://www.disabilitygateway.gov.au/document/11476" TargetMode="External"/><Relationship Id="rId310" Type="http://schemas.openxmlformats.org/officeDocument/2006/relationships/hyperlink" Target="https://www.arts.gov.au/what-we-do/arts-and-disability/equity-arts-and-disability-associated-plan" TargetMode="External"/><Relationship Id="rId91" Type="http://schemas.openxmlformats.org/officeDocument/2006/relationships/hyperlink" Target="https://www.health.gov.au/our-work/national-carer-strategy" TargetMode="External"/><Relationship Id="rId145" Type="http://schemas.openxmlformats.org/officeDocument/2006/relationships/hyperlink" Target="https://www.ato.gov.au/individuals-and-families/your-tax-return/how-to-lodge-your-tax-return" TargetMode="External"/><Relationship Id="rId187" Type="http://schemas.openxmlformats.org/officeDocument/2006/relationships/hyperlink" Target="https://www.ndis.gov.au/strategies/first-nations-strategy" TargetMode="External"/><Relationship Id="rId352" Type="http://schemas.openxmlformats.org/officeDocument/2006/relationships/hyperlink" Target="https://www.disabilitygateway.gov.au/communiques" TargetMode="External"/><Relationship Id="rId394" Type="http://schemas.openxmlformats.org/officeDocument/2006/relationships/hyperlink" Target="https://www.closingthegap.gov.au/sites/default/files/2022-08/disability-sector-strengthening-plan.pdf" TargetMode="External"/><Relationship Id="rId408" Type="http://schemas.openxmlformats.org/officeDocument/2006/relationships/hyperlink" Target="https://pp.aihw.gov.au/australias-disability-strategy" TargetMode="External"/><Relationship Id="rId212" Type="http://schemas.openxmlformats.org/officeDocument/2006/relationships/hyperlink" Target="https://www.health.gov.au/our-work/national-roadmap-for-improving-the-health-of-people-with-intellectual-disability" TargetMode="External"/><Relationship Id="rId254" Type="http://schemas.openxmlformats.org/officeDocument/2006/relationships/footer" Target="footer29.xml"/><Relationship Id="rId49" Type="http://schemas.openxmlformats.org/officeDocument/2006/relationships/hyperlink" Target="https://www.act.gov.au/open/disability-strategy" TargetMode="External"/><Relationship Id="rId114" Type="http://schemas.openxmlformats.org/officeDocument/2006/relationships/hyperlink" Target="https://www.dss.gov.au/disability-employment-programs/resource/commonwealth-state-and-territory-supported-employment-plan" TargetMode="External"/><Relationship Id="rId296" Type="http://schemas.openxmlformats.org/officeDocument/2006/relationships/hyperlink" Target="https://www.ses.tas.gov.au/pcep/people-with-disability-emergency-preparedness-project/" TargetMode="External"/><Relationship Id="rId60" Type="http://schemas.openxmlformats.org/officeDocument/2006/relationships/hyperlink" Target="https://humanrights.gov.au/our-work/disability-rights/brief-guide-disability-discrimination-act" TargetMode="External"/><Relationship Id="rId156" Type="http://schemas.openxmlformats.org/officeDocument/2006/relationships/hyperlink" Target="https://www.digital.gov.au/policy/digital-experience/digital-experience-policy" TargetMode="External"/><Relationship Id="rId198" Type="http://schemas.openxmlformats.org/officeDocument/2006/relationships/hyperlink" Target="https://www.education.gov.au/sgn-asf/disability-standards-education-2005/resources/our-right-learn-and-play" TargetMode="External"/><Relationship Id="rId321" Type="http://schemas.openxmlformats.org/officeDocument/2006/relationships/hyperlink" Target="https://www.disabilitygateway.gov.au/ads/data-research" TargetMode="External"/><Relationship Id="rId363" Type="http://schemas.openxmlformats.org/officeDocument/2006/relationships/hyperlink" Target="https://www.wa.gov.au/government/document-collections/state-disability-strategy-2020-2030" TargetMode="External"/><Relationship Id="rId419" Type="http://schemas.openxmlformats.org/officeDocument/2006/relationships/footer" Target="footer34.xml"/><Relationship Id="rId223" Type="http://schemas.openxmlformats.org/officeDocument/2006/relationships/hyperlink" Target="https://www.act.gov.au/__data/assets/pdf_file/0007/2357359/ACT-Disability-Health-Strategy-2024-2033.pdf" TargetMode="External"/><Relationship Id="rId430" Type="http://schemas.openxmlformats.org/officeDocument/2006/relationships/hyperlink" Target="https://disability.royalcommission.gov.au/publications/final-report" TargetMode="External"/><Relationship Id="rId18" Type="http://schemas.openxmlformats.org/officeDocument/2006/relationships/hyperlink" Target="https://creativecommons.org/licenses/by-nc-nd/4.0/legalcode" TargetMode="External"/><Relationship Id="rId265" Type="http://schemas.openxmlformats.org/officeDocument/2006/relationships/hyperlink" Target="https://www.families.qld.gov.au/_media/documents/campaign/state-disability-plan/qdp-2022-27.pdf" TargetMode="External"/><Relationship Id="rId125" Type="http://schemas.openxmlformats.org/officeDocument/2006/relationships/hyperlink" Target="https://aus01.safelinks.protection.outlook.com/?url=https%3A%2F%2Fwww.wa.gov.au%2Fgovernment%2Fpublications%2Fcommissioners-instruction-39-interim-arrangements-fill-public-sector-vacancies&amp;data=05%7C02%7CClare.Pascoe%40communities.wa.gov.au%7C4c0097ad14814901aac208de07bb092d%7C99036377c0d44ddebe9e1bac0c850429%7C0%7C0%7C638956697127558719%7CUnknown%7CTWFpbGZsb3d8eyJFbXB0eU1hcGkiOnRydWUsIlYiOiIwLjAuMDAwMCIsIlAiOiJXaW4zMiIsIkFOIjoiTWFpbCIsIldUIjoyfQ%3D%3D%7C0%7C%7C%7C&amp;sdata=P%2BkfEty3lUKF2%2BvWn4vuczAwxm7ui9y72WWveKzOeyE%3D&amp;reserved=0" TargetMode="External"/><Relationship Id="rId167" Type="http://schemas.openxmlformats.org/officeDocument/2006/relationships/hyperlink" Target="https://www.portrait.gov.au/calendar/portraits-together-dementia" TargetMode="External"/><Relationship Id="rId332" Type="http://schemas.openxmlformats.org/officeDocument/2006/relationships/hyperlink" Target="https://www.abs.gov.au/articles/psychosocial-disability-australia-2022" TargetMode="External"/><Relationship Id="rId374" Type="http://schemas.openxmlformats.org/officeDocument/2006/relationships/hyperlink" Target="https://www.disabilitygateway.gov.au/ads/public-forums-consult" TargetMode="External"/><Relationship Id="rId71" Type="http://schemas.openxmlformats.org/officeDocument/2006/relationships/hyperlink" Target="https://www.disabilitygateway.gov.au/ads/about-strategy/strategy-review-2024" TargetMode="External"/><Relationship Id="rId92" Type="http://schemas.openxmlformats.org/officeDocument/2006/relationships/hyperlink" Target="https://www.disabilitygateway.gov.au/ads/strategy" TargetMode="External"/><Relationship Id="rId213" Type="http://schemas.openxmlformats.org/officeDocument/2006/relationships/hyperlink" Target="https://www.health.gov.au/resources/publications/intellectual-disability-health-capability-framework" TargetMode="External"/><Relationship Id="rId234" Type="http://schemas.openxmlformats.org/officeDocument/2006/relationships/hyperlink" Target="https://www.nema.gov.au/our-work/resilience/diem" TargetMode="External"/><Relationship Id="rId420" Type="http://schemas.openxmlformats.org/officeDocument/2006/relationships/hyperlink" Target="https://www.abs.gov.au/statistics/health/disability" TargetMode="External"/><Relationship Id="rId2" Type="http://schemas.openxmlformats.org/officeDocument/2006/relationships/customXml" Target="../customXml/item2.xml"/><Relationship Id="rId29" Type="http://schemas.openxmlformats.org/officeDocument/2006/relationships/header" Target="header7.xml"/><Relationship Id="rId255" Type="http://schemas.openxmlformats.org/officeDocument/2006/relationships/footer" Target="footer30.xml"/><Relationship Id="rId276" Type="http://schemas.openxmlformats.org/officeDocument/2006/relationships/hyperlink" Target="https://www.disabilitygateway.gov.au/ads-tas-state-forum" TargetMode="External"/><Relationship Id="rId297" Type="http://schemas.openxmlformats.org/officeDocument/2006/relationships/hyperlink" Target="https://www.emv.vic.gov.au/responsibilities/emergency-management-planning/emergency-management-planning-resource-library-0/victorian-emergency-management-planning-toolkit-for-people-most-at-risk" TargetMode="External"/><Relationship Id="rId441" Type="http://schemas.openxmlformats.org/officeDocument/2006/relationships/hyperlink" Target="https://inclusive.sa.gov.au/our-work/state-disability-inclusion-plan" TargetMode="External"/><Relationship Id="rId40" Type="http://schemas.openxmlformats.org/officeDocument/2006/relationships/footer" Target="footer11.xml"/><Relationship Id="rId115" Type="http://schemas.openxmlformats.org/officeDocument/2006/relationships/hyperlink" Target="https://engage.dss.gov.au/next-steps-in-supported-employment-consultation-on-the-way-forward/supported-employment-discussion-paper/" TargetMode="External"/><Relationship Id="rId136" Type="http://schemas.openxmlformats.org/officeDocument/2006/relationships/footer" Target="footer17.xml"/><Relationship Id="rId157" Type="http://schemas.openxmlformats.org/officeDocument/2006/relationships/hyperlink" Target="https://drupalsouth.org/events/drupalsouth-melbourne-2025/awards" TargetMode="External"/><Relationship Id="rId178" Type="http://schemas.openxmlformats.org/officeDocument/2006/relationships/hyperlink" Target="https://www.act.gov.au/__data/assets/pdf_file/0009/2572839/ACTCS-Disability-Action-and-Inclusion-Plan-2024-to-2026.pdf" TargetMode="External"/><Relationship Id="rId301" Type="http://schemas.openxmlformats.org/officeDocument/2006/relationships/hyperlink" Target="https://www.health.gov.au/resources/publications/intellectual-disability-health-capability-framework?language=en" TargetMode="External"/><Relationship Id="rId322" Type="http://schemas.openxmlformats.org/officeDocument/2006/relationships/hyperlink" Target="https://www.aihw.gov.au/australias-disability-strategy/outcomes/community-attitudes" TargetMode="External"/><Relationship Id="rId343" Type="http://schemas.openxmlformats.org/officeDocument/2006/relationships/hyperlink" Target="https://www.disabilitygateway.gov.au/sites/default/files/documents/2021-12/1831-checklist.pdf" TargetMode="External"/><Relationship Id="rId364" Type="http://schemas.openxmlformats.org/officeDocument/2006/relationships/hyperlink" Target="https://www.wa.gov.au/government/document-collections/state-disability-strategy-2020-2030" TargetMode="External"/><Relationship Id="rId61" Type="http://schemas.openxmlformats.org/officeDocument/2006/relationships/hyperlink" Target="https://www.ndis.gov.au/strategies/first-nations-strategy" TargetMode="External"/><Relationship Id="rId82" Type="http://schemas.openxmlformats.org/officeDocument/2006/relationships/hyperlink" Target="https://engage.dss.gov.au/ads-review/" TargetMode="External"/><Relationship Id="rId199" Type="http://schemas.openxmlformats.org/officeDocument/2006/relationships/hyperlink" Target="https://www.act.gov.au/__data/assets/pdf_file/0009/2596509/Inclusive-Education-Strategy-2024-2034.pdf" TargetMode="External"/><Relationship Id="rId203" Type="http://schemas.openxmlformats.org/officeDocument/2006/relationships/hyperlink" Target="http://www.schools.vic.gov.au/disability-inclusion" TargetMode="External"/><Relationship Id="rId385" Type="http://schemas.openxmlformats.org/officeDocument/2006/relationships/hyperlink" Target="https://humanrights.gov.au/" TargetMode="External"/><Relationship Id="rId19" Type="http://schemas.openxmlformats.org/officeDocument/2006/relationships/hyperlink" Target="mailto:copyright@health.gov.au" TargetMode="External"/><Relationship Id="rId224" Type="http://schemas.openxmlformats.org/officeDocument/2006/relationships/hyperlink" Target="https://www.act.gov.au/__data/assets/pdf_file/0009/2357361/Disability-Health-Strategy_First-Action-Plan_Dec-2023.pdf" TargetMode="External"/><Relationship Id="rId245" Type="http://schemas.openxmlformats.org/officeDocument/2006/relationships/hyperlink" Target="https://www.families.qld.gov.au/_media/documents/campaign/state-disability-plan/qdp-2022-27.pdf" TargetMode="External"/><Relationship Id="rId266" Type="http://schemas.openxmlformats.org/officeDocument/2006/relationships/hyperlink" Target="https://www.legislation.qld.gov.au/view/pdf/inforce/current/act-2019-005" TargetMode="External"/><Relationship Id="rId287" Type="http://schemas.openxmlformats.org/officeDocument/2006/relationships/hyperlink" Target="https://www.disabilitygateway.gov.au/node/3176" TargetMode="External"/><Relationship Id="rId410" Type="http://schemas.openxmlformats.org/officeDocument/2006/relationships/hyperlink" Target="https://www.disabilitygateway.gov.au/document/11126" TargetMode="External"/><Relationship Id="rId431" Type="http://schemas.openxmlformats.org/officeDocument/2006/relationships/hyperlink" Target="https://social.desa.un.org/issues/disability/crpd/convention-on-the-rights-of-persons-with-disabilities-crpd" TargetMode="External"/><Relationship Id="rId452" Type="http://schemas.openxmlformats.org/officeDocument/2006/relationships/header" Target="header19.xml"/><Relationship Id="rId30" Type="http://schemas.openxmlformats.org/officeDocument/2006/relationships/header" Target="header8.xml"/><Relationship Id="rId105" Type="http://schemas.openxmlformats.org/officeDocument/2006/relationships/hyperlink" Target="https://www.disabilitygateway.gov.au/document/11481" TargetMode="External"/><Relationship Id="rId126" Type="http://schemas.openxmlformats.org/officeDocument/2006/relationships/hyperlink" Target="https://aus01.safelinks.protection.outlook.com/?url=https%3A%2F%2Fwww.wa.gov.au%2Fgovernment%2Fmulti-step-guides%2Fguide-hiring-people-disability&amp;data=05%7C02%7CClare.Pascoe%40communities.wa.gov.au%7C4c0097ad14814901aac208de07bb092d%7C99036377c0d44ddebe9e1bac0c850429%7C0%7C0%7C638956697127568491%7CUnknown%7CTWFpbGZsb3d8eyJFbXB0eU1hcGkiOnRydWUsIlYiOiIwLjAuMDAwMCIsIlAiOiJXaW4zMiIsIkFOIjoiTWFpbCIsIldUIjoyfQ%3D%3D%7C0%7C%7C%7C&amp;sdata=mOV8tfIqxHGYWzqbC9hTAPEVuv4dlzBDxVkSo4Ep%2BD8%3D&amp;reserved=0" TargetMode="External"/><Relationship Id="rId147" Type="http://schemas.openxmlformats.org/officeDocument/2006/relationships/hyperlink" Target="https://www.youtube.com/watch?v=f_UWC-i0EiU" TargetMode="External"/><Relationship Id="rId168" Type="http://schemas.openxmlformats.org/officeDocument/2006/relationships/hyperlink" Target="https://aarts.net.au/news/2023-disability-and-culturally-diverse-internships/" TargetMode="External"/><Relationship Id="rId312" Type="http://schemas.openxmlformats.org/officeDocument/2006/relationships/hyperlink" Target="https://www.health.gov.au/our-work/disability-royal-commission-response/australian-government-response" TargetMode="External"/><Relationship Id="rId333" Type="http://schemas.openxmlformats.org/officeDocument/2006/relationships/hyperlink" Target="https://www.ndda.gov.au/" TargetMode="External"/><Relationship Id="rId354" Type="http://schemas.openxmlformats.org/officeDocument/2006/relationships/hyperlink" Target="https://www.parliament.nsw.gov.au/tp/files/189142/Public%20authorities%20DIAP%202022-2023%20Progress%20Report%20Card.pdf" TargetMode="External"/><Relationship Id="rId51" Type="http://schemas.openxmlformats.org/officeDocument/2006/relationships/hyperlink" Target="https://www.disabilitygateway.gov.au/ads" TargetMode="External"/><Relationship Id="rId72" Type="http://schemas.openxmlformats.org/officeDocument/2006/relationships/hyperlink" Target="https://www.disabilitygateway.gov.au/ads/strategy" TargetMode="External"/><Relationship Id="rId93" Type="http://schemas.openxmlformats.org/officeDocument/2006/relationships/hyperlink" Target="https://www.disabilitygateway.gov.au/document/11081" TargetMode="External"/><Relationship Id="rId189" Type="http://schemas.openxmlformats.org/officeDocument/2006/relationships/hyperlink" Target="http://www.deafeducation.vic.edu.au/professional-learning/template?eventtemplate=183-supporting-students-with-complex-communication-needs" TargetMode="External"/><Relationship Id="rId375" Type="http://schemas.openxmlformats.org/officeDocument/2006/relationships/hyperlink" Target="https://www.disabilitygateway.gov.au/document/13531" TargetMode="External"/><Relationship Id="rId396" Type="http://schemas.openxmlformats.org/officeDocument/2006/relationships/hyperlink" Target="https://www.health.gov.au/our-work/disability-representative-organisations-program" TargetMode="External"/><Relationship Id="rId3" Type="http://schemas.openxmlformats.org/officeDocument/2006/relationships/customXml" Target="../customXml/item3.xml"/><Relationship Id="rId214" Type="http://schemas.openxmlformats.org/officeDocument/2006/relationships/hyperlink" Target="https://www.health.gov.au/resources/collections/intellectual-disability-health-capability-framework-and-education-resources" TargetMode="External"/><Relationship Id="rId235" Type="http://schemas.openxmlformats.org/officeDocument/2006/relationships/hyperlink" Target="https://www.nema.gov.au/sites/default/files/2024-12/DIEM_OVERVIEW_ENDORSED_FINAL.pdf" TargetMode="External"/><Relationship Id="rId256" Type="http://schemas.openxmlformats.org/officeDocument/2006/relationships/hyperlink" Target="https://www.nema.gov.au/about-us/media-centre/disability-inclusive-emergency-management-toolkit" TargetMode="External"/><Relationship Id="rId277" Type="http://schemas.openxmlformats.org/officeDocument/2006/relationships/hyperlink" Target="https://www.ausport.gov.au/playwell" TargetMode="External"/><Relationship Id="rId298" Type="http://schemas.openxmlformats.org/officeDocument/2006/relationships/hyperlink" Target="https://www.disabilitygateway.gov.au/ads/advisory-council" TargetMode="External"/><Relationship Id="rId400" Type="http://schemas.openxmlformats.org/officeDocument/2006/relationships/hyperlink" Target="https://www.dss.gov.au/inclusive-employment-australia" TargetMode="External"/><Relationship Id="rId421" Type="http://schemas.openxmlformats.org/officeDocument/2006/relationships/hyperlink" Target="https://www.abs.gov.au/statistics/health/disability/disability-ageing-and-carers-australia-summary-findings/2022" TargetMode="External"/><Relationship Id="rId442" Type="http://schemas.openxmlformats.org/officeDocument/2006/relationships/hyperlink" Target="https://www.dpac.tas.gov.au/divisions/cpp/community-and-disability-services/tasmanian-disability-services-act-2011/tasmanian-disability-services-act-2011-review/resources/tasmanias-disability-strategy" TargetMode="External"/><Relationship Id="rId116" Type="http://schemas.openxmlformats.org/officeDocument/2006/relationships/hyperlink" Target="https://www.youtube.com/playlist?list=PLHzlVjEdK3p2AGdz_tFh6kk7XVCED-gZ7" TargetMode="External"/><Relationship Id="rId137" Type="http://schemas.openxmlformats.org/officeDocument/2006/relationships/hyperlink" Target="https://www.health.gov.au/resources/collections/younger-people-in-residential-aged-care-ypirac-toolkit" TargetMode="External"/><Relationship Id="rId158" Type="http://schemas.openxmlformats.org/officeDocument/2006/relationships/hyperlink" Target="https://www.digital.nsw.gov.au/strategy" TargetMode="External"/><Relationship Id="rId302" Type="http://schemas.openxmlformats.org/officeDocument/2006/relationships/hyperlink" Target="https://www.health.gov.au/resources/collections/comprehensive-health-assessment-program-chap-annual-health-assessment-for-people-with-intellectual-disability" TargetMode="External"/><Relationship Id="rId323" Type="http://schemas.openxmlformats.org/officeDocument/2006/relationships/hyperlink" Target="https://www.disabilitygateway.gov.au/document/10446" TargetMode="External"/><Relationship Id="rId344" Type="http://schemas.openxmlformats.org/officeDocument/2006/relationships/hyperlink" Target="https://www.disabilitygateway.gov.au/ads/strategy/good-practice-guidelines" TargetMode="External"/><Relationship Id="rId20" Type="http://schemas.openxmlformats.org/officeDocument/2006/relationships/hyperlink" Target="https://www.accesshub.gov.au/" TargetMode="External"/><Relationship Id="rId41" Type="http://schemas.openxmlformats.org/officeDocument/2006/relationships/footer" Target="footer12.xml"/><Relationship Id="rId62" Type="http://schemas.openxmlformats.org/officeDocument/2006/relationships/hyperlink" Target="https://nceidh.org.au/" TargetMode="External"/><Relationship Id="rId83" Type="http://schemas.openxmlformats.org/officeDocument/2006/relationships/hyperlink" Target="https://www.disabilitygateway.gov.au/document/13531" TargetMode="External"/><Relationship Id="rId179" Type="http://schemas.openxmlformats.org/officeDocument/2006/relationships/hyperlink" Target="https://www.courts.act.gov.au/__data/assets/pdf_file/0005/2625323/ACT-Courts-DAIP-2025-2027-with-note.pdf" TargetMode="External"/><Relationship Id="rId365" Type="http://schemas.openxmlformats.org/officeDocument/2006/relationships/hyperlink" Target="https://www.wa.gov.au/system/files/2025-03/state_disability_strategy_year_3_process_evaluation_summary_sheet.pdf" TargetMode="External"/><Relationship Id="rId386" Type="http://schemas.openxmlformats.org/officeDocument/2006/relationships/hyperlink" Target="https://www.aihw.gov.au/" TargetMode="External"/><Relationship Id="rId190" Type="http://schemas.openxmlformats.org/officeDocument/2006/relationships/hyperlink" Target="https://mappa.com.au/" TargetMode="External"/><Relationship Id="rId204" Type="http://schemas.openxmlformats.org/officeDocument/2006/relationships/hyperlink" Target="https://www.vic.gov.au/about-the-victorian-pathways-certificate" TargetMode="External"/><Relationship Id="rId225" Type="http://schemas.openxmlformats.org/officeDocument/2006/relationships/hyperlink" Target="https://actcoss.org.au/publication/imagining-better-reflections-on-access-choice-and-control-in-act-health-services-for-people-with-disability/" TargetMode="External"/><Relationship Id="rId246" Type="http://schemas.openxmlformats.org/officeDocument/2006/relationships/hyperlink" Target="https://www.families.qld.gov.au/campaign/queenslands-disability-plan/resources/training-resources/inclusive-language-and-communication-toolkit/inclusive-language-and-communication-guide" TargetMode="External"/><Relationship Id="rId267" Type="http://schemas.openxmlformats.org/officeDocument/2006/relationships/hyperlink" Target="https://portrait.gov.au/content/diap23-our-disability-action-plan" TargetMode="External"/><Relationship Id="rId288" Type="http://schemas.openxmlformats.org/officeDocument/2006/relationships/hyperlink" Target="https://www.disabilitygateway.gov.au/node/3181" TargetMode="External"/><Relationship Id="rId411" Type="http://schemas.openxmlformats.org/officeDocument/2006/relationships/hyperlink" Target="https://www.disabilitygateway.gov.au/ads" TargetMode="External"/><Relationship Id="rId432" Type="http://schemas.openxmlformats.org/officeDocument/2006/relationships/hyperlink" Target="https://www.act.gov.au/directorates-and-agencies/community-services-directorate/office-for-disability" TargetMode="External"/><Relationship Id="rId453" Type="http://schemas.openxmlformats.org/officeDocument/2006/relationships/footer" Target="footer37.xml"/><Relationship Id="rId106" Type="http://schemas.openxmlformats.org/officeDocument/2006/relationships/hyperlink" Target="https://www.disabilitygateway.gov.au/document/10976" TargetMode="External"/><Relationship Id="rId127" Type="http://schemas.openxmlformats.org/officeDocument/2006/relationships/hyperlink" Target="https://aus01.safelinks.protection.outlook.com/?url=https%3A%2F%2Fwww.wa.gov.au%2Forganisation%2Fpublic-sector-commission%2Fworkplace-adjustments-people-disability&amp;data=05%7C02%7CClare.Pascoe%40communities.wa.gov.au%7C4c0097ad14814901aac208de07bb092d%7C99036377c0d44ddebe9e1bac0c850429%7C0%7C0%7C638956697127577861%7CUnknown%7CTWFpbGZsb3d8eyJFbXB0eU1hcGkiOnRydWUsIlYiOiIwLjAuMDAwMCIsIlAiOiJXaW4zMiIsIkFOIjoiTWFpbCIsIldUIjoyfQ%3D%3D%7C0%7C%7C%7C&amp;sdata=JujgtIrczISx8ULsPLBw5XZCB9%2Fzh3faBIY%2BJi3s2m4%3D&amp;reserved=0" TargetMode="External"/><Relationship Id="rId313" Type="http://schemas.openxmlformats.org/officeDocument/2006/relationships/hyperlink" Target="https://www.disabilitygateway.gov.au/document/3121" TargetMode="External"/><Relationship Id="rId10" Type="http://schemas.openxmlformats.org/officeDocument/2006/relationships/endnotes" Target="endnotes.xml"/><Relationship Id="rId31" Type="http://schemas.openxmlformats.org/officeDocument/2006/relationships/footer" Target="footer6.xml"/><Relationship Id="rId52" Type="http://schemas.openxmlformats.org/officeDocument/2006/relationships/hyperlink" Target="https://disability.royalcommission.gov.au/" TargetMode="External"/><Relationship Id="rId73" Type="http://schemas.openxmlformats.org/officeDocument/2006/relationships/hyperlink" Target="https://www.disabilitygateway.gov.au/document/10146" TargetMode="External"/><Relationship Id="rId94" Type="http://schemas.openxmlformats.org/officeDocument/2006/relationships/hyperlink" Target="https://www.health.gov.au/our-work/national-autism-strategy" TargetMode="External"/><Relationship Id="rId148" Type="http://schemas.openxmlformats.org/officeDocument/2006/relationships/hyperlink" Target="https://www.qfom.com.au/" TargetMode="External"/><Relationship Id="rId169" Type="http://schemas.openxmlformats.org/officeDocument/2006/relationships/footer" Target="footer18.xml"/><Relationship Id="rId334" Type="http://schemas.openxmlformats.org/officeDocument/2006/relationships/hyperlink" Target="https://www.disabilitygateway.gov.au/document/8176" TargetMode="External"/><Relationship Id="rId355" Type="http://schemas.openxmlformats.org/officeDocument/2006/relationships/hyperlink" Target="https://www.transport.nsw.gov.au/projects/current-projects/safe-accessible-transport-program" TargetMode="External"/><Relationship Id="rId376" Type="http://schemas.openxmlformats.org/officeDocument/2006/relationships/hyperlink" Target="https://www.dpac.tas.gov.au/divisions/cpp/community-and-disability-services/tasmanias-disability-strategy" TargetMode="External"/><Relationship Id="rId397" Type="http://schemas.openxmlformats.org/officeDocument/2006/relationships/hyperlink" Target="https://www.disabilitygateway.gov.au/document/3126" TargetMode="External"/><Relationship Id="rId4" Type="http://schemas.openxmlformats.org/officeDocument/2006/relationships/customXml" Target="../customXml/item4.xml"/><Relationship Id="rId180" Type="http://schemas.openxmlformats.org/officeDocument/2006/relationships/hyperlink" Target="https://canberracommunitylaw.org.au/wp-content/uploads/2022/09/2022-2025-Disability-Plan.pdf" TargetMode="External"/><Relationship Id="rId215" Type="http://schemas.openxmlformats.org/officeDocument/2006/relationships/hyperlink" Target="https://nceidh.org.au/" TargetMode="External"/><Relationship Id="rId236" Type="http://schemas.openxmlformats.org/officeDocument/2006/relationships/hyperlink" Target="https://www.nema.gov.au/sites/default/files/2024-12/DIEM%20Principles%20and%20Practical%20Action%20Guide_FINAL_ENDORSED_FA.pdf" TargetMode="External"/><Relationship Id="rId257" Type="http://schemas.openxmlformats.org/officeDocument/2006/relationships/hyperlink" Target="https://www.niaa.gov.au/resource-centre/commonwealth-closing-gap-2024-annual-report-and-2025-implementation-plan" TargetMode="External"/><Relationship Id="rId278" Type="http://schemas.openxmlformats.org/officeDocument/2006/relationships/hyperlink" Target="https://www.act.gov.au/directorates-and-agencies/health-and-community-services-directorate/act-disability-reference-group" TargetMode="External"/><Relationship Id="rId401" Type="http://schemas.openxmlformats.org/officeDocument/2006/relationships/hyperlink" Target="https://www.disabilitygateway.gov.au/ads/reporting-ads" TargetMode="External"/><Relationship Id="rId422" Type="http://schemas.openxmlformats.org/officeDocument/2006/relationships/hyperlink" Target="https://www.health.gov.au/topics/disability-and-carers" TargetMode="External"/><Relationship Id="rId443" Type="http://schemas.openxmlformats.org/officeDocument/2006/relationships/hyperlink" Target="https://www.dpac.tas.gov.au/divisions/cpp/community-and-disability-services/tasmanian-disability-services-act-2011/tasmanian-disability-services-act-2011-review/resources/tasmanias-disability-strategy" TargetMode="External"/><Relationship Id="rId303" Type="http://schemas.openxmlformats.org/officeDocument/2006/relationships/hyperlink" Target="https://www.health.gov.au/our-work/annual-health-assessment-for-people-with-intellectual-disability" TargetMode="External"/><Relationship Id="rId42" Type="http://schemas.openxmlformats.org/officeDocument/2006/relationships/hyperlink" Target="https://www.vic.gov.au/state-disability-plan" TargetMode="External"/><Relationship Id="rId84" Type="http://schemas.openxmlformats.org/officeDocument/2006/relationships/hyperlink" Target="https://www.arts.gov.au/what-we-do/arts-and-disability/equity-arts-and-disability-associated-plan" TargetMode="External"/><Relationship Id="rId138" Type="http://schemas.openxmlformats.org/officeDocument/2006/relationships/hyperlink" Target="http://www.infrastructure.gov.au/transport-standards-review" TargetMode="External"/><Relationship Id="rId345" Type="http://schemas.openxmlformats.org/officeDocument/2006/relationships/hyperlink" Target="https://www.disabilitygateway.gov.au/document/11446" TargetMode="External"/><Relationship Id="rId387" Type="http://schemas.openxmlformats.org/officeDocument/2006/relationships/hyperlink" Target="https://www.aihw.gov.au/australias-disability-strategy" TargetMode="External"/><Relationship Id="rId191" Type="http://schemas.openxmlformats.org/officeDocument/2006/relationships/hyperlink" Target="https://www.nsw.gov.au/community-services/companion-card" TargetMode="External"/><Relationship Id="rId205" Type="http://schemas.openxmlformats.org/officeDocument/2006/relationships/hyperlink" Target="https://education.nsw.gov.au/policy-library/policies/pd-2005-0243" TargetMode="External"/><Relationship Id="rId247" Type="http://schemas.openxmlformats.org/officeDocument/2006/relationships/hyperlink" Target="https://www.families.qld.gov.au/campaign/queenslands-disability-plan/resources/training-resources/inclusive-language-and-communication-toolkit/training-modules" TargetMode="External"/><Relationship Id="rId412" Type="http://schemas.openxmlformats.org/officeDocument/2006/relationships/hyperlink" Target="https://www.disabilitygateway.gov.au/ads/key-actions-strategy" TargetMode="External"/><Relationship Id="rId107" Type="http://schemas.openxmlformats.org/officeDocument/2006/relationships/hyperlink" Target="https://www.disabilitygateway.gov.au/document/10981" TargetMode="External"/><Relationship Id="rId289" Type="http://schemas.openxmlformats.org/officeDocument/2006/relationships/hyperlink" Target="https://www.disabilitygateway.gov.au/document/10976" TargetMode="External"/><Relationship Id="rId454" Type="http://schemas.openxmlformats.org/officeDocument/2006/relationships/fontTable" Target="fontTable.xml"/><Relationship Id="rId11" Type="http://schemas.openxmlformats.org/officeDocument/2006/relationships/header" Target="header1.xml"/><Relationship Id="rId53" Type="http://schemas.openxmlformats.org/officeDocument/2006/relationships/hyperlink" Target="https://www.ndisreview.gov.au/" TargetMode="External"/><Relationship Id="rId149" Type="http://schemas.openxmlformats.org/officeDocument/2006/relationships/hyperlink" Target="https://www.detsi.qld.gov.au/tourism/tourism-development/year-of-accessible-tourism" TargetMode="External"/><Relationship Id="rId314" Type="http://schemas.openxmlformats.org/officeDocument/2006/relationships/hyperlink" Target="https://www.aihw.gov.au/australias-disability-strategy/outcomes/all-measures" TargetMode="External"/><Relationship Id="rId356" Type="http://schemas.openxmlformats.org/officeDocument/2006/relationships/hyperlink" Target="https://www.sl.nsw.gov.au/sites/default/files/people_places.pdf" TargetMode="External"/><Relationship Id="rId398" Type="http://schemas.openxmlformats.org/officeDocument/2006/relationships/hyperlink" Target="https://www.health.gov.au/our-work/foundational-supports-for-people-with-disability" TargetMode="External"/><Relationship Id="rId95" Type="http://schemas.openxmlformats.org/officeDocument/2006/relationships/hyperlink" Target="https://www.health.gov.au/our-work/national-roadmap-to-improve-the-health-and-mental-health-of-autistic-people-2025-2035" TargetMode="External"/><Relationship Id="rId160" Type="http://schemas.openxmlformats.org/officeDocument/2006/relationships/hyperlink" Target="https://www.service.nsw.gov.au/about-us/our-services/quiet-hour" TargetMode="External"/><Relationship Id="rId216" Type="http://schemas.openxmlformats.org/officeDocument/2006/relationships/hyperlink" Target="https://nceidh.org.au/our-work/improving-health-services" TargetMode="External"/><Relationship Id="rId423" Type="http://schemas.openxmlformats.org/officeDocument/2006/relationships/hyperlink" Target="https://humanrights.gov.au/our-work/disability-rights" TargetMode="External"/><Relationship Id="rId258" Type="http://schemas.openxmlformats.org/officeDocument/2006/relationships/hyperlink" Target="https://www.closingthegap.gov.au/sites/default/files/2022-08/disability-sector-strengthening-plan.pdf" TargetMode="External"/><Relationship Id="rId22" Type="http://schemas.openxmlformats.org/officeDocument/2006/relationships/hyperlink" Target="https://www.disabilitygateway.gov.au/ads" TargetMode="External"/><Relationship Id="rId64" Type="http://schemas.openxmlformats.org/officeDocument/2006/relationships/hyperlink" Target="https://www.health.gov.au/committees-and-groups/disability-reform-ministerial-council" TargetMode="External"/><Relationship Id="rId118" Type="http://schemas.openxmlformats.org/officeDocument/2006/relationships/hyperlink" Target="https://ocpe.nt.gov.au/media/documents/nt-public-sector-employment-information-about-ntps-employment/disability-in-the-workplace/employability-strategy-2024-2027.pdf" TargetMode="External"/><Relationship Id="rId325" Type="http://schemas.openxmlformats.org/officeDocument/2006/relationships/hyperlink" Target="https://www.aihw.gov.au/australias-disability-strategy/outcomes/all-measures" TargetMode="External"/><Relationship Id="rId367" Type="http://schemas.openxmlformats.org/officeDocument/2006/relationships/hyperlink" Target="https://www.wa.gov.au/organisation/department-of-communities/ministerial-advisory-council-disability" TargetMode="External"/><Relationship Id="rId171" Type="http://schemas.openxmlformats.org/officeDocument/2006/relationships/hyperlink" Target="https://humanrights.gov.au/our-work/disability-rights/brief-guide-disability-discrimination-act" TargetMode="External"/><Relationship Id="rId227" Type="http://schemas.openxmlformats.org/officeDocument/2006/relationships/hyperlink" Target="https://www.canberrahealthservices.act.gov.au/__data/assets/file/0017/2116007/CHS-Disability-Action-and-Inclusion-Plan.pdf" TargetMode="External"/><Relationship Id="rId269" Type="http://schemas.openxmlformats.org/officeDocument/2006/relationships/footer" Target="footer31.xml"/><Relationship Id="rId434" Type="http://schemas.openxmlformats.org/officeDocument/2006/relationships/hyperlink" Target="https://dcj.nsw.gov.au/community-inclusion/disability-and-inclusion.html" TargetMode="External"/><Relationship Id="rId33" Type="http://schemas.openxmlformats.org/officeDocument/2006/relationships/header" Target="header9.xml"/><Relationship Id="rId129" Type="http://schemas.openxmlformats.org/officeDocument/2006/relationships/hyperlink" Target="https://aus01.safelinks.protection.outlook.com/?url=https%3A%2F%2Fwww.wa.gov.au%2Forganisation%2Fpublic-sector-commission%2Fbuilding-disability-confidence-employment&amp;data=05%7C02%7CClare.Pascoe%40communities.wa.gov.au%7C4c0097ad14814901aac208de07bb092d%7C99036377c0d44ddebe9e1bac0c850429%7C0%7C0%7C638956697127596736%7CUnknown%7CTWFpbGZsb3d8eyJFbXB0eU1hcGkiOnRydWUsIlYiOiIwLjAuMDAwMCIsIlAiOiJXaW4zMiIsIkFOIjoiTWFpbCIsIldUIjoyfQ%3D%3D%7C0%7C%7C%7C&amp;sdata=yMwEaNtfKNYmC8tQ99qsqArGt2LAz4GCdStGjSCo370%3D&amp;reserved=0" TargetMode="External"/><Relationship Id="rId280" Type="http://schemas.openxmlformats.org/officeDocument/2006/relationships/hyperlink" Target="https://dcj.nsw.gov.au/community-inclusion/advisory-councils/disability-council-nsw.html" TargetMode="External"/><Relationship Id="rId336" Type="http://schemas.openxmlformats.org/officeDocument/2006/relationships/hyperlink" Target="https://disability.royalcommission.gov.au/publications/final-report" TargetMode="External"/><Relationship Id="rId75" Type="http://schemas.openxmlformats.org/officeDocument/2006/relationships/hyperlink" Target="https://www.disabilitygateway.gov.au/good-practice-guidelines" TargetMode="External"/><Relationship Id="rId140" Type="http://schemas.openxmlformats.org/officeDocument/2006/relationships/hyperlink" Target="https://www.infrastructure.gov.au/infrastructure-transport-vehicles/aviation/aviation-white-paper" TargetMode="External"/><Relationship Id="rId182" Type="http://schemas.openxmlformats.org/officeDocument/2006/relationships/hyperlink" Target="https://www.dss.gov.au/national-plan-end-gender-based-violence/resource/first-action-plan-2023-2027-activities-addendum-update-2024" TargetMode="External"/><Relationship Id="rId378" Type="http://schemas.openxmlformats.org/officeDocument/2006/relationships/hyperlink" Target="https://www.act.gov.au/open/inclusive-education-strategy" TargetMode="External"/><Relationship Id="rId403" Type="http://schemas.openxmlformats.org/officeDocument/2006/relationships/hyperlink" Target="https://www.ndis.gov.au/" TargetMode="External"/><Relationship Id="rId6" Type="http://schemas.openxmlformats.org/officeDocument/2006/relationships/styles" Target="styles.xml"/><Relationship Id="rId238" Type="http://schemas.openxmlformats.org/officeDocument/2006/relationships/hyperlink" Target="https://www.nema.gov.au/sites/default/files/2024-12/DIEM%20Resource%20Map_ENDORSED_FINAL.pdf" TargetMode="External"/><Relationship Id="rId445" Type="http://schemas.openxmlformats.org/officeDocument/2006/relationships/hyperlink" Target="https://www.vic.gov.au/state-disability-plan" TargetMode="External"/><Relationship Id="rId291" Type="http://schemas.openxmlformats.org/officeDocument/2006/relationships/hyperlink" Target="https://ocpe.nt.gov.au/inclusion-and-diversity/disability-in-the-workplace/disability-action-plans/department-of-infrastructure,-planning-and-logistics-dipl" TargetMode="External"/><Relationship Id="rId305" Type="http://schemas.openxmlformats.org/officeDocument/2006/relationships/hyperlink" Target="https://www.health.gov.au/our-work/national-roadmap-for-improving-the-health-of-people-with-intellectual-disability" TargetMode="External"/><Relationship Id="rId347" Type="http://schemas.openxmlformats.org/officeDocument/2006/relationships/hyperlink" Target="https://inclusivefutures.griffith.edu.au/hub-page/queensland-disability-research-network" TargetMode="External"/><Relationship Id="rId44" Type="http://schemas.openxmlformats.org/officeDocument/2006/relationships/hyperlink" Target="https://www.wa.gov.au/government/document-collections/state-disability-strategy-2020-2030" TargetMode="External"/><Relationship Id="rId86" Type="http://schemas.openxmlformats.org/officeDocument/2006/relationships/hyperlink" Target="https://www.disabilitygateway.gov.au/document/11446" TargetMode="External"/><Relationship Id="rId151" Type="http://schemas.openxmlformats.org/officeDocument/2006/relationships/hyperlink" Target="https://www.parks.vic.gov.au/things-to-do/hiking-and-bushwalking" TargetMode="External"/><Relationship Id="rId389" Type="http://schemas.openxmlformats.org/officeDocument/2006/relationships/hyperlink" Target="https://www.disabilitygateway.gov.au/document/8176" TargetMode="External"/><Relationship Id="rId193" Type="http://schemas.openxmlformats.org/officeDocument/2006/relationships/hyperlink" Target="https://www.carergateway.gov.au/" TargetMode="External"/><Relationship Id="rId207" Type="http://schemas.openxmlformats.org/officeDocument/2006/relationships/hyperlink" Target="https://education.nsw.gov.au/about-us/careers-at-education/why-work-at-education/diversity-and-inclusion" TargetMode="External"/><Relationship Id="rId249" Type="http://schemas.openxmlformats.org/officeDocument/2006/relationships/hyperlink" Target="https://www.families.qld.gov.au/campaign/queenslands-disability-plan/resources/training-resources/inclusive-language-and-communication-toolkit/examples-of-inclusive-language-and-communication" TargetMode="External"/><Relationship Id="rId414" Type="http://schemas.openxmlformats.org/officeDocument/2006/relationships/header" Target="header14.xml"/><Relationship Id="rId13" Type="http://schemas.openxmlformats.org/officeDocument/2006/relationships/footer" Target="footer1.xml"/><Relationship Id="rId109" Type="http://schemas.openxmlformats.org/officeDocument/2006/relationships/footer" Target="footer15.xml"/><Relationship Id="rId260" Type="http://schemas.openxmlformats.org/officeDocument/2006/relationships/hyperlink" Target="https://social.desa.un.org/issues/disability/crpd/convention-on-the-rights-of-persons-with-disabilities-crpd" TargetMode="External"/><Relationship Id="rId316" Type="http://schemas.openxmlformats.org/officeDocument/2006/relationships/hyperlink" Target="https://www.aihw.gov.au/australias-disability-strategy/technical-resources" TargetMode="External"/><Relationship Id="rId55" Type="http://schemas.openxmlformats.org/officeDocument/2006/relationships/hyperlink" Target="https://www.disabilitygateway.gov.au/document/11081" TargetMode="External"/><Relationship Id="rId97" Type="http://schemas.openxmlformats.org/officeDocument/2006/relationships/hyperlink" Target="https://www.disabilitygateway.gov.au/document/13591" TargetMode="External"/><Relationship Id="rId120" Type="http://schemas.openxmlformats.org/officeDocument/2006/relationships/hyperlink" Target="https://www.nsw.gov.au/departments-and-agencies/premiers-department/pmes" TargetMode="External"/><Relationship Id="rId358" Type="http://schemas.openxmlformats.org/officeDocument/2006/relationships/hyperlink" Target="https://www.vic.gov.au/state-disability-plan-midway-report" TargetMode="External"/><Relationship Id="rId162" Type="http://schemas.openxmlformats.org/officeDocument/2006/relationships/hyperlink" Target="https://www.info.buy.nsw.gov.au/resources/buying-accessible-products" TargetMode="External"/><Relationship Id="rId218" Type="http://schemas.openxmlformats.org/officeDocument/2006/relationships/hyperlink" Target="https://nceidh.org.au/our-work/research" TargetMode="External"/><Relationship Id="rId425" Type="http://schemas.openxmlformats.org/officeDocument/2006/relationships/hyperlink" Target="https://www.mav.asn.au/__data/assets/pdf_file/0003/41673/ALGA-Disability-Inclusion-Planning-A-Guide-for-Local-Government-Oct-2016.pdf" TargetMode="External"/><Relationship Id="rId271" Type="http://schemas.openxmlformats.org/officeDocument/2006/relationships/hyperlink" Target="https://www.disabilitygateway.gov.au/document/13596" TargetMode="External"/><Relationship Id="rId24" Type="http://schemas.openxmlformats.org/officeDocument/2006/relationships/header" Target="header5.xml"/><Relationship Id="rId66" Type="http://schemas.openxmlformats.org/officeDocument/2006/relationships/hyperlink" Target="https://www.disabilitygateway.gov.au/ads/about-strategy/strategy-review-2024" TargetMode="External"/><Relationship Id="rId131" Type="http://schemas.openxmlformats.org/officeDocument/2006/relationships/hyperlink" Target="https://www.nsw.gov.au/nsw-government/equity-and-diversity/disability-employment/workplace-adjustments" TargetMode="External"/><Relationship Id="rId327" Type="http://schemas.openxmlformats.org/officeDocument/2006/relationships/hyperlink" Target="https://dataverse.ada.edu.au/dataverse/AusGovDSS" TargetMode="External"/><Relationship Id="rId369" Type="http://schemas.openxmlformats.org/officeDocument/2006/relationships/hyperlink" Target="https://autismstrategy.sa.gov.au/" TargetMode="External"/><Relationship Id="rId173" Type="http://schemas.openxmlformats.org/officeDocument/2006/relationships/hyperlink" Target="https://www.ndiscommission.gov.au/rules-and-standards/quality-practice/platform-providers" TargetMode="External"/><Relationship Id="rId229" Type="http://schemas.openxmlformats.org/officeDocument/2006/relationships/hyperlink" Target="https://www.sahealth.sa.gov.au/wps/wcm/connect/cc92ef75-1a0f-4d24-97c7-1418929a4708/Department+for+Health+and+Wellbeing+%28DHW%29+Diversity+Equity+and+Inclusion+%28DEI%29+Strategy+2024-2026.pdf?MOD=AJPERES&amp;CACHEID=ROOTWORKSPACE-cc92ef75-1a0f-4d24-97c7-1418929a4708-pejKeZA" TargetMode="External"/><Relationship Id="rId380" Type="http://schemas.openxmlformats.org/officeDocument/2006/relationships/hyperlink" Target="https://www.act.gov.au/__data/assets/pdf_file/0011/2560268/Disability-Justice-Strategy-Second-Action-Plan.pdf" TargetMode="External"/><Relationship Id="rId436" Type="http://schemas.openxmlformats.org/officeDocument/2006/relationships/hyperlink" Target="https://dpsc.nt.gov.au/community-programs-support/office-of-disability/introduction" TargetMode="External"/><Relationship Id="rId240" Type="http://schemas.openxmlformats.org/officeDocument/2006/relationships/hyperlink" Target="https://www.ses.tas.gov.au/pcep/people-with-disability-emergency-preparedness-project/" TargetMode="External"/><Relationship Id="rId35" Type="http://schemas.openxmlformats.org/officeDocument/2006/relationships/header" Target="header10.xml"/><Relationship Id="rId77" Type="http://schemas.openxmlformats.org/officeDocument/2006/relationships/hyperlink" Target="https://www.disabilitygateway.gov.au/document/10146" TargetMode="External"/><Relationship Id="rId100" Type="http://schemas.openxmlformats.org/officeDocument/2006/relationships/hyperlink" Target="https://disability.royalcommission.gov.au/publications/final-report" TargetMode="External"/><Relationship Id="rId282" Type="http://schemas.openxmlformats.org/officeDocument/2006/relationships/hyperlink" Target="https://www.disabilitygateway.gov.au/document/11476" TargetMode="External"/><Relationship Id="rId338" Type="http://schemas.openxmlformats.org/officeDocument/2006/relationships/hyperlink" Target="https://www.tra.gov.au/en/economic-analysis/accessible-tourism-in-australia" TargetMode="External"/><Relationship Id="rId8" Type="http://schemas.openxmlformats.org/officeDocument/2006/relationships/webSettings" Target="webSettings.xml"/><Relationship Id="rId142" Type="http://schemas.openxmlformats.org/officeDocument/2006/relationships/hyperlink" Target="https://www.ato.gov.au/people-with-disability" TargetMode="External"/><Relationship Id="rId184" Type="http://schemas.openxmlformats.org/officeDocument/2006/relationships/footer" Target="footer20.xml"/><Relationship Id="rId391" Type="http://schemas.openxmlformats.org/officeDocument/2006/relationships/hyperlink" Target="https://www.disabilitygateway.gov.au/" TargetMode="External"/><Relationship Id="rId405" Type="http://schemas.openxmlformats.org/officeDocument/2006/relationships/hyperlink" Target="https://www.ndisreview.gov.au/" TargetMode="External"/><Relationship Id="rId447" Type="http://schemas.openxmlformats.org/officeDocument/2006/relationships/hyperlink" Target="https://www.wa.gov.au/government/document-collections/state-disability-strategy-2020-2030" TargetMode="External"/><Relationship Id="rId251" Type="http://schemas.openxmlformats.org/officeDocument/2006/relationships/hyperlink" Target="https://busstopfilms.com.au/" TargetMode="External"/><Relationship Id="rId46" Type="http://schemas.openxmlformats.org/officeDocument/2006/relationships/hyperlink" Target="https://www.wa.gov.au/government/publications/ministers-disability-access-and-inclusion-plan-progress-reports" TargetMode="External"/><Relationship Id="rId293" Type="http://schemas.openxmlformats.org/officeDocument/2006/relationships/hyperlink" Target="https://studentwellbeinghub.edu.au/educators/topics/interoception-self-regulation/brain-break-bops/" TargetMode="External"/><Relationship Id="rId307" Type="http://schemas.openxmlformats.org/officeDocument/2006/relationships/hyperlink" Target="https://www.dss.gov.au/system/files/documents/2026-01/2025-03-20-tlnp-final-outcomes-reportfinal1.pdf" TargetMode="External"/><Relationship Id="rId349" Type="http://schemas.openxmlformats.org/officeDocument/2006/relationships/hyperlink" Target="https://www.wa.gov.au/system/files/2025-03/state_disability_strategy_year_3_process_evaluation_summary_sheet.pdf" TargetMode="External"/><Relationship Id="rId88" Type="http://schemas.openxmlformats.org/officeDocument/2006/relationships/hyperlink" Target="https://www.disabilitygateway.gov.au/ads/about-strategy/strategy-review-2024" TargetMode="External"/><Relationship Id="rId111" Type="http://schemas.openxmlformats.org/officeDocument/2006/relationships/hyperlink" Target="https://www.dss.gov.au/disability-employment/resource/disability-employment-service-quality-framework" TargetMode="External"/><Relationship Id="rId153" Type="http://schemas.openxmlformats.org/officeDocument/2006/relationships/hyperlink" Target="https://www.parks.vic.gov.au/things-to-do/mountain-biking" TargetMode="External"/><Relationship Id="rId195" Type="http://schemas.openxmlformats.org/officeDocument/2006/relationships/footer" Target="footer22.xml"/><Relationship Id="rId209" Type="http://schemas.openxmlformats.org/officeDocument/2006/relationships/hyperlink" Target="https://www.education.gov.au/disability-standards-education-2005/resources/working-together" TargetMode="External"/><Relationship Id="rId360" Type="http://schemas.openxmlformats.org/officeDocument/2006/relationships/hyperlink" Target="https://www.legislation.qld.gov.au/view/whole/pdf/inforce/current/act-2006-012" TargetMode="External"/><Relationship Id="rId416" Type="http://schemas.openxmlformats.org/officeDocument/2006/relationships/footer" Target="footer32.xml"/><Relationship Id="rId220" Type="http://schemas.openxmlformats.org/officeDocument/2006/relationships/hyperlink" Target="https://www.health.gov.au/our-work/national-roadmap-to-improve-the-health-and-mental-health-of-autistic-people-2025-2035" TargetMode="External"/><Relationship Id="rId15" Type="http://schemas.openxmlformats.org/officeDocument/2006/relationships/footer" Target="footer2.xml"/><Relationship Id="rId57" Type="http://schemas.openxmlformats.org/officeDocument/2006/relationships/hyperlink" Target="https://www.dss.gov.au/inclusive-employment-australia" TargetMode="External"/><Relationship Id="rId262" Type="http://schemas.openxmlformats.org/officeDocument/2006/relationships/hyperlink" Target="https://www.servicesaustralia.gov.au/services-australia-2030-vision?context=22" TargetMode="External"/><Relationship Id="rId318" Type="http://schemas.openxmlformats.org/officeDocument/2006/relationships/hyperlink" Target="https://www.aihw.gov.au/reports/australias-disability-strategy/australias-disability-strategy-outcomes-framework/contents/about" TargetMode="External"/><Relationship Id="rId99" Type="http://schemas.openxmlformats.org/officeDocument/2006/relationships/footer" Target="footer14.xml"/><Relationship Id="rId122" Type="http://schemas.openxmlformats.org/officeDocument/2006/relationships/hyperlink" Target="https://www.nsw.gov.au/nsw-government/equity-and-diversity/disability-employment/inclusive-recruitment" TargetMode="External"/><Relationship Id="rId164" Type="http://schemas.openxmlformats.org/officeDocument/2006/relationships/hyperlink" Target="https://www.portrait.gov.au/exhibitions/thom-roberts-2025" TargetMode="External"/><Relationship Id="rId371" Type="http://schemas.openxmlformats.org/officeDocument/2006/relationships/hyperlink" Target="https://www.dpac.tas.gov.au/divisions/cpp/community-and-disability-services/tasmanian-disability-services-act-2011/tasmanian-disability-services-act-2011-review/resources/tasmanias-disability-strategy" TargetMode="External"/><Relationship Id="rId427" Type="http://schemas.openxmlformats.org/officeDocument/2006/relationships/hyperlink" Target="https://www.ndis.gov.au/" TargetMode="External"/><Relationship Id="rId26" Type="http://schemas.openxmlformats.org/officeDocument/2006/relationships/footer" Target="footer4.xml"/><Relationship Id="rId231" Type="http://schemas.openxmlformats.org/officeDocument/2006/relationships/hyperlink" Target="https://www.publicsector.sa.gov.au/__data/assets/pdf_file/0006/956355/OCPSE-Anti-Racism-Strategy.pdf" TargetMode="External"/><Relationship Id="rId273" Type="http://schemas.openxmlformats.org/officeDocument/2006/relationships/hyperlink" Target="https://www.disabilitygateway.gov.au/sdmhub" TargetMode="External"/><Relationship Id="rId329" Type="http://schemas.openxmlformats.org/officeDocument/2006/relationships/hyperlink" Target="https://www.abs.gov.au/articles/autism-australia-2022" TargetMode="External"/><Relationship Id="rId68" Type="http://schemas.openxmlformats.org/officeDocument/2006/relationships/hyperlink" Target="https://www.disabilitygateway.gov.au/document/10981" TargetMode="External"/><Relationship Id="rId133" Type="http://schemas.openxmlformats.org/officeDocument/2006/relationships/hyperlink" Target="https://australiandisabilitynetwork.org.au/about-us/career-pathways-pilot/" TargetMode="External"/><Relationship Id="rId175" Type="http://schemas.openxmlformats.org/officeDocument/2006/relationships/hyperlink" Target="https://www.ndiscommission.gov.au/resources/reports-policies-and-frameworks/inquiries-reports-and-reviews/support-accommodation" TargetMode="External"/><Relationship Id="rId340" Type="http://schemas.openxmlformats.org/officeDocument/2006/relationships/hyperlink" Target="https://data.nsw.gov.au/nsw-government-data-strategy" TargetMode="External"/><Relationship Id="rId200" Type="http://schemas.openxmlformats.org/officeDocument/2006/relationships/hyperlink" Target="https://www.act.gov.au/__data/assets/pdf_file/0010/2596717/Inclusive-Education-Strategy-First-Action-Plan.pdf" TargetMode="External"/><Relationship Id="rId382" Type="http://schemas.openxmlformats.org/officeDocument/2006/relationships/hyperlink" Target="https://www.communityservices.act.gov.au/__data/assets/pdf_file/0003/2216091/Towards-a-10-year-ACT-Disability-Strategy-Listening-Report-2022.pdf" TargetMode="External"/><Relationship Id="rId438" Type="http://schemas.openxmlformats.org/officeDocument/2006/relationships/hyperlink" Target="https://www.families.qld.gov.au/our-work/disability-services/our-role-disability" TargetMode="External"/><Relationship Id="rId242" Type="http://schemas.openxmlformats.org/officeDocument/2006/relationships/footer" Target="footer27.xml"/><Relationship Id="rId284" Type="http://schemas.openxmlformats.org/officeDocument/2006/relationships/hyperlink" Target="https://www.disabilitygateway.gov.au/node/3151" TargetMode="External"/><Relationship Id="rId37" Type="http://schemas.openxmlformats.org/officeDocument/2006/relationships/footer" Target="footer9.xml"/><Relationship Id="rId79" Type="http://schemas.openxmlformats.org/officeDocument/2006/relationships/hyperlink" Target="https://www.disabilitygateway.gov.au/document/10286" TargetMode="External"/><Relationship Id="rId102" Type="http://schemas.openxmlformats.org/officeDocument/2006/relationships/hyperlink" Target="https://www.disabilitygateway.gov.au/document/11081" TargetMode="External"/><Relationship Id="rId144" Type="http://schemas.openxmlformats.org/officeDocument/2006/relationships/hyperlink" Target="https://tv.ato.gov.au/" TargetMode="External"/><Relationship Id="rId90" Type="http://schemas.openxmlformats.org/officeDocument/2006/relationships/hyperlink" Target="https://www.disabilitygateway.gov.au/document/10976" TargetMode="External"/><Relationship Id="rId186" Type="http://schemas.openxmlformats.org/officeDocument/2006/relationships/hyperlink" Target="https://www.health.gov.au/our-work/national-autism-strategy" TargetMode="External"/><Relationship Id="rId351" Type="http://schemas.openxmlformats.org/officeDocument/2006/relationships/hyperlink" Target="https://www.disabilitygateway.gov.au/ads/advisory-council" TargetMode="External"/><Relationship Id="rId393" Type="http://schemas.openxmlformats.org/officeDocument/2006/relationships/hyperlink" Target="https://disability.royalcommission.gov.au/publications/final-report" TargetMode="External"/><Relationship Id="rId407" Type="http://schemas.openxmlformats.org/officeDocument/2006/relationships/hyperlink" Target="https://www.ndrp.org.au/" TargetMode="External"/><Relationship Id="rId449" Type="http://schemas.openxmlformats.org/officeDocument/2006/relationships/header" Target="header18.xml"/><Relationship Id="rId211" Type="http://schemas.openxmlformats.org/officeDocument/2006/relationships/footer" Target="footer25.xml"/><Relationship Id="rId253" Type="http://schemas.openxmlformats.org/officeDocument/2006/relationships/footer" Target="footer28.xml"/><Relationship Id="rId295" Type="http://schemas.openxmlformats.org/officeDocument/2006/relationships/hyperlink" Target="https://www.sa.gov.au/topics/care-and-support/disability/restrictive-practices" TargetMode="External"/><Relationship Id="rId309" Type="http://schemas.openxmlformats.org/officeDocument/2006/relationships/hyperlink" Target="https://www.health.gov.au/our-work/national-disability-advocacy-framework" TargetMode="External"/><Relationship Id="rId48" Type="http://schemas.openxmlformats.org/officeDocument/2006/relationships/hyperlink" Target="https://autismstrategy.sa.gov.au/" TargetMode="External"/><Relationship Id="rId113" Type="http://schemas.openxmlformats.org/officeDocument/2006/relationships/hyperlink" Target="https://www.dss.gov.au/inclusive-employment-australia" TargetMode="External"/><Relationship Id="rId320" Type="http://schemas.openxmlformats.org/officeDocument/2006/relationships/hyperlink" Target="https://www.aihw.gov.au/australias-disability-strategy" TargetMode="External"/><Relationship Id="rId155" Type="http://schemas.openxmlformats.org/officeDocument/2006/relationships/hyperlink" Target="https://www.ryde.nsw.gov.au/Council/Strategies-Plans-and-Publications/Community-Plans-and-Reports/Disability-Inclusion-Action-Plan" TargetMode="External"/><Relationship Id="rId197" Type="http://schemas.openxmlformats.org/officeDocument/2006/relationships/hyperlink" Target="https://www.education.gov.au/disability-standards-education-2005/resources/our-right-learn-and-play" TargetMode="External"/><Relationship Id="rId362" Type="http://schemas.openxmlformats.org/officeDocument/2006/relationships/hyperlink" Target="https://www.families.qld.gov.au/our-work/carers/queensland-carers-advisory-council" TargetMode="External"/><Relationship Id="rId418" Type="http://schemas.openxmlformats.org/officeDocument/2006/relationships/header" Target="header16.xml"/><Relationship Id="rId222" Type="http://schemas.openxmlformats.org/officeDocument/2006/relationships/hyperlink" Target="https://www.health.gov.au/resources/publications/national-autism-strategy-2025-2031?language=en" TargetMode="External"/><Relationship Id="rId264" Type="http://schemas.openxmlformats.org/officeDocument/2006/relationships/hyperlink" Target="https://inclusive.sa.gov.au/our-work/state-disability-inclusion-plan" TargetMode="External"/><Relationship Id="rId17" Type="http://schemas.openxmlformats.org/officeDocument/2006/relationships/hyperlink" Target="https://creativecommons.org/licenses/by-nc-nd/4.0/legalcode" TargetMode="External"/><Relationship Id="rId59" Type="http://schemas.openxmlformats.org/officeDocument/2006/relationships/hyperlink" Target="https://www.vpsc.vic.gov.au/workforce-capability-leadership-and-management/neurodiversity-employment-toolkit/" TargetMode="External"/><Relationship Id="rId124" Type="http://schemas.openxmlformats.org/officeDocument/2006/relationships/hyperlink" Target="https://aus01.safelinks.protection.outlook.com/?url=https%3A%2F%2Fwww.wa.gov.au%2Fgovernment%2Fmulti-step-guides%2Fworkforce-diversity-and-inclusion%2Faction-plan-people-disability&amp;data=05%7C02%7CClare.Pascoe%40communities.wa.gov.au%7C4c0097ad14814901aac208de07bb092d%7C99036377c0d44ddebe9e1bac0c850429%7C0%7C0%7C638956697127548387%7CUnknown%7CTWFpbGZsb3d8eyJFbXB0eU1hcGkiOnRydWUsIlYiOiIwLjAuMDAwMCIsIlAiOiJXaW4zMiIsIkFOIjoiTWFpbCIsIldUIjoyfQ%3D%3D%7C0%7C%7C%7C&amp;sdata=ndcWxkYE3ZiFXC16EP9fdUbJUzKOBGOgc7tWZiWNnpc%3D&amp;reserved=0" TargetMode="External"/><Relationship Id="rId70" Type="http://schemas.openxmlformats.org/officeDocument/2006/relationships/hyperlink" Target="https://www.disabilitygateway.gov.au/document/13591" TargetMode="External"/><Relationship Id="rId166" Type="http://schemas.openxmlformats.org/officeDocument/2006/relationships/hyperlink" Target="https://www.portrait.gov.au/content/sensory-kits" TargetMode="External"/><Relationship Id="rId331" Type="http://schemas.openxmlformats.org/officeDocument/2006/relationships/hyperlink" Target="https://www.abs.gov.au/articles/children-and-young-people-disability-2022" TargetMode="External"/><Relationship Id="rId373" Type="http://schemas.openxmlformats.org/officeDocument/2006/relationships/hyperlink" Target="https://www.ses.tas.gov.au/pcep/people-with-disability-emergency-preparedness-project/" TargetMode="External"/><Relationship Id="rId429" Type="http://schemas.openxmlformats.org/officeDocument/2006/relationships/hyperlink" Target="https://www.ndisreview.gov.au/" TargetMode="External"/><Relationship Id="rId1" Type="http://schemas.openxmlformats.org/officeDocument/2006/relationships/customXml" Target="../customXml/item1.xml"/><Relationship Id="rId233" Type="http://schemas.openxmlformats.org/officeDocument/2006/relationships/hyperlink" Target="https://www.samsn.org.au/survivors/disability-support/disability-resources/" TargetMode="External"/><Relationship Id="rId440" Type="http://schemas.openxmlformats.org/officeDocument/2006/relationships/hyperlink" Target="https://dhs.sa.gov.au/" TargetMode="External"/><Relationship Id="rId28" Type="http://schemas.openxmlformats.org/officeDocument/2006/relationships/footer" Target="footer5.xml"/><Relationship Id="rId275" Type="http://schemas.openxmlformats.org/officeDocument/2006/relationships/hyperlink" Target="https://www.ndis.gov.au/community/making-ndis-stronger-together/co-designing-reform" TargetMode="External"/><Relationship Id="rId300" Type="http://schemas.openxmlformats.org/officeDocument/2006/relationships/hyperlink" Target="https://nceidh.org.au/" TargetMode="External"/><Relationship Id="rId81" Type="http://schemas.openxmlformats.org/officeDocument/2006/relationships/hyperlink" Target="https://www.abs.gov.au/statistics/health/disability/disability-ageing-and-carers-australia-summary-findings/2022" TargetMode="External"/><Relationship Id="rId135" Type="http://schemas.openxmlformats.org/officeDocument/2006/relationships/footer" Target="footer16.xml"/><Relationship Id="rId177" Type="http://schemas.openxmlformats.org/officeDocument/2006/relationships/hyperlink" Target="https://www.legalaidact.org.au/sites/default/files/files/publications/Disability_Inclusion_Action_Plan_2023_2026.pdf" TargetMode="External"/><Relationship Id="rId342" Type="http://schemas.openxmlformats.org/officeDocument/2006/relationships/hyperlink" Target="https://www.disabilitygateway.gov.au/document/13591" TargetMode="External"/><Relationship Id="rId384" Type="http://schemas.openxmlformats.org/officeDocument/2006/relationships/hyperlink" Target="https://www.disabilitygateway.gov.au/ads/advisory-council" TargetMode="External"/><Relationship Id="rId202" Type="http://schemas.openxmlformats.org/officeDocument/2006/relationships/hyperlink" Target="https://www.act.gov.au/__data/assets/pdf_file/0007/2778181/Inclusive-Education-Strategy-Community-Conversation-Summary-Report.pdf" TargetMode="External"/><Relationship Id="rId244" Type="http://schemas.openxmlformats.org/officeDocument/2006/relationships/hyperlink" Target="https://www.families.qld.gov.au/campaign/queenslands-disability-plan/resources/training-resources/inclusive-language-and-communication-toolkit" TargetMode="External"/><Relationship Id="rId39" Type="http://schemas.openxmlformats.org/officeDocument/2006/relationships/header" Target="header12.xml"/><Relationship Id="rId286" Type="http://schemas.openxmlformats.org/officeDocument/2006/relationships/hyperlink" Target="https://www.disabilitygateway.gov.au/node/3146" TargetMode="External"/><Relationship Id="rId451" Type="http://schemas.openxmlformats.org/officeDocument/2006/relationships/footer" Target="footer36.xml"/><Relationship Id="rId50" Type="http://schemas.openxmlformats.org/officeDocument/2006/relationships/hyperlink" Target="https://dpsc.nt.gov.au/community-programs-support/office-of-disability/disability-strategy/nt-disability-strategy-2022-2032" TargetMode="External"/><Relationship Id="rId104" Type="http://schemas.openxmlformats.org/officeDocument/2006/relationships/hyperlink" Target="https://www.disabilitygateway.gov.au/document/11471" TargetMode="External"/><Relationship Id="rId146" Type="http://schemas.openxmlformats.org/officeDocument/2006/relationships/hyperlink" Target="https://www.austrade.gov.au/en/news-and-analysis/publications-and-reports/welcome-framework" TargetMode="External"/><Relationship Id="rId188" Type="http://schemas.openxmlformats.org/officeDocument/2006/relationships/hyperlink" Target="https://www.qld.gov.au/community/getting-support-health-social-issue/community-home-care-services/queensland-community-support-scheme" TargetMode="External"/><Relationship Id="rId311" Type="http://schemas.openxmlformats.org/officeDocument/2006/relationships/hyperlink" Target="https://www.arts.gov.au/what-we-do/new-national-cultural-policy" TargetMode="External"/><Relationship Id="rId353" Type="http://schemas.openxmlformats.org/officeDocument/2006/relationships/hyperlink" Target="https://www.disabilitygateway.gov.au/ads/advisory-council/documents" TargetMode="External"/><Relationship Id="rId395" Type="http://schemas.openxmlformats.org/officeDocument/2006/relationships/hyperlink" Target="https://www.health.gov.au/committees-and-groups/disability-reform-ministerial-council" TargetMode="External"/><Relationship Id="rId409" Type="http://schemas.openxmlformats.org/officeDocument/2006/relationships/hyperlink" Target="https://www.disabilitygateway.gov.au/document/11171"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s://doi.org/10.1177/21501319241251938" TargetMode="External"/><Relationship Id="rId2" Type="http://schemas.openxmlformats.org/officeDocument/2006/relationships/hyperlink" Target="https://www.3dn.unsw.edu.au/news/breast-screening-can-be-more-inclusive-people-intellectual-disability-heres-how" TargetMode="External"/><Relationship Id="rId1" Type="http://schemas.openxmlformats.org/officeDocument/2006/relationships/hyperlink" Target="https://www.ndis.gov.au/publications/quarterly-reports" TargetMode="External"/><Relationship Id="rId6" Type="http://schemas.openxmlformats.org/officeDocument/2006/relationships/hyperlink" Target="https://www.ndis.gov.au/publications/quarterly-reports/archived-quarterly-reports-2024-25" TargetMode="External"/><Relationship Id="rId5" Type="http://schemas.openxmlformats.org/officeDocument/2006/relationships/hyperlink" Target="https://www.abs.gov.au/statistics/health/disability/disability-ageing-and-carers-australia-summary-findings/latest-release" TargetMode="External"/><Relationship Id="rId4" Type="http://schemas.openxmlformats.org/officeDocument/2006/relationships/hyperlink" Target="https://www.abs.gov.au/statistics/people/population/national-state-and-territory-population/latest-release"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3.jpg"/></Relationships>
</file>

<file path=word/_rels/footer1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5.jpg"/></Relationships>
</file>

<file path=word/_rels/footer16.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873F442B42E3145BF09F5262F32B642" ma:contentTypeVersion="10" ma:contentTypeDescription="Create a new document." ma:contentTypeScope="" ma:versionID="9275c15eb2438aac21d7b166eaeaaaf1">
  <xsd:schema xmlns:xsd="http://www.w3.org/2001/XMLSchema" xmlns:xs="http://www.w3.org/2001/XMLSchema" xmlns:p="http://schemas.microsoft.com/office/2006/metadata/properties" xmlns:ns2="87943509-d952-4c06-87ae-5f1014bb1553" xmlns:ns3="3e67241c-cec0-4b52-822b-52697337193c" targetNamespace="http://schemas.microsoft.com/office/2006/metadata/properties" ma:root="true" ma:fieldsID="72f2cb54db35ef4e94618b79074fabc5" ns2:_="" ns3:_="">
    <xsd:import namespace="87943509-d952-4c06-87ae-5f1014bb1553"/>
    <xsd:import namespace="3e67241c-cec0-4b52-822b-5269733719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943509-d952-4c06-87ae-5f1014bb15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67241c-cec0-4b52-822b-5269733719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9bdcb03-694d-4920-9e1f-ea3b1a0bccff}" ma:internalName="TaxCatchAll" ma:showField="CatchAllData" ma:web="3e67241c-cec0-4b52-822b-5269733719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7943509-d952-4c06-87ae-5f1014bb1553">
      <Terms xmlns="http://schemas.microsoft.com/office/infopath/2007/PartnerControls"/>
    </lcf76f155ced4ddcb4097134ff3c332f>
    <TaxCatchAll xmlns="3e67241c-cec0-4b52-822b-52697337193c" xsi:nil="true"/>
  </documentManagement>
</p:properties>
</file>

<file path=customXml/itemProps1.xml><?xml version="1.0" encoding="utf-8"?>
<ds:datastoreItem xmlns:ds="http://schemas.openxmlformats.org/officeDocument/2006/customXml" ds:itemID="{1BCBE4D8-4BA8-4F34-A9AA-7F4E179B41D0}">
  <ds:schemaRefs>
    <ds:schemaRef ds:uri="http://schemas.microsoft.com/sharepoint/v3/contenttype/forms"/>
  </ds:schemaRefs>
</ds:datastoreItem>
</file>

<file path=customXml/itemProps2.xml><?xml version="1.0" encoding="utf-8"?>
<ds:datastoreItem xmlns:ds="http://schemas.openxmlformats.org/officeDocument/2006/customXml" ds:itemID="{7661BCEB-7680-4E23-8D08-7C4A1CA54BB3}">
  <ds:schemaRefs>
    <ds:schemaRef ds:uri="http://schemas.openxmlformats.org/officeDocument/2006/bibliography"/>
  </ds:schemaRefs>
</ds:datastoreItem>
</file>

<file path=customXml/itemProps3.xml><?xml version="1.0" encoding="utf-8"?>
<ds:datastoreItem xmlns:ds="http://schemas.openxmlformats.org/officeDocument/2006/customXml" ds:itemID="{2A300C5C-44BD-4E8D-ACD5-BFCB9AA84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43509-d952-4c06-87ae-5f1014bb1553"/>
    <ds:schemaRef ds:uri="3e67241c-cec0-4b52-822b-526973371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39BEA2-143B-48E4-8A83-8EE0F6123ECD}">
  <ds:schemaRefs>
    <ds:schemaRef ds:uri="http://purl.org/dc/terms/"/>
    <ds:schemaRef ds:uri="3e67241c-cec0-4b52-822b-52697337193c"/>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87943509-d952-4c06-87ae-5f1014bb155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146</Pages>
  <Words>58499</Words>
  <Characters>356264</Characters>
  <Application>Microsoft Office Word</Application>
  <DocSecurity>0</DocSecurity>
  <Lines>5654</Lines>
  <Paragraphs>2544</Paragraphs>
  <ScaleCrop>false</ScaleCrop>
  <HeadingPairs>
    <vt:vector size="2" baseType="variant">
      <vt:variant>
        <vt:lpstr>Title</vt:lpstr>
      </vt:variant>
      <vt:variant>
        <vt:i4>1</vt:i4>
      </vt:variant>
    </vt:vector>
  </HeadingPairs>
  <TitlesOfParts>
    <vt:vector size="1" baseType="lpstr">
      <vt:lpstr>Australia's Disability Strategy Implementation Report 2025</vt:lpstr>
    </vt:vector>
  </TitlesOfParts>
  <Company/>
  <LinksUpToDate>false</LinksUpToDate>
  <CharactersWithSpaces>412219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Disability Strategy Implementation Report 1 July 2023 - 30 June 2025</dc:title>
  <dc:subject/>
  <dc:creator>Department of Health Disability and Ageing</dc:creator>
  <cp:keywords>Australia's Disability Strategy</cp:keywords>
  <dc:description>Accessible, low format version</dc:description>
  <cp:lastModifiedBy>MARTYNOW, Amanda</cp:lastModifiedBy>
  <cp:revision>156</cp:revision>
  <cp:lastPrinted>2025-11-26T18:44:00Z</cp:lastPrinted>
  <dcterms:created xsi:type="dcterms:W3CDTF">2026-03-11T05:00:00Z</dcterms:created>
  <dcterms:modified xsi:type="dcterms:W3CDTF">2026-03-18T00:39:00Z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0x0101000873F442B42E3145BF09F5262F32B642</vt:lpwstr>
  </property>
  <property fmtid="{D5CDD505-2E9C-101B-9397-08002B2CF9AE}" pid="3" name="Order">
    <vt:r8>215000</vt:r8>
  </property>
  <property fmtid="{D5CDD505-2E9C-101B-9397-08002B2CF9AE}" pid="4" name="MediaServiceImageTags">
    <vt:lpwstr/>
  </property>
  <property fmtid="{D5CDD505-2E9C-101B-9397-08002B2CF9AE}" pid="5" name="MSIP_Label_eb34d90b-fc41-464d-af60-f74d721d0790_Enabled">
    <vt:lpwstr>true</vt:lpwstr>
  </property>
  <property fmtid="{D5CDD505-2E9C-101B-9397-08002B2CF9AE}" pid="6" name="MSIP_Label_eb34d90b-fc41-464d-af60-f74d721d0790_SetDate">
    <vt:lpwstr>2025-01-30T01:41:03Z</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iteId">
    <vt:lpwstr>61e36dd1-ca6e-4d61-aa0a-2b4eb88317a3</vt:lpwstr>
  </property>
  <property fmtid="{D5CDD505-2E9C-101B-9397-08002B2CF9AE}" pid="10" name="MSIP_Label_eb34d90b-fc41-464d-af60-f74d721d0790_ActionId">
    <vt:lpwstr>652a85a4357144c98d1918afe19df8a5</vt:lpwstr>
  </property>
  <property fmtid="{D5CDD505-2E9C-101B-9397-08002B2CF9AE}" pid="11" name="MSIP_Label_eb34d90b-fc41-464d-af60-f74d721d0790_ContentBits">
    <vt:lpwstr>0</vt:lpwstr>
  </property>
  <property fmtid="{D5CDD505-2E9C-101B-9397-08002B2CF9AE}" pid="12" name="MSIP_Label_eb34d90b-fc41-464d-af60-f74d721d0790_Tag">
    <vt:lpwstr>10, 0, 1, 2</vt:lpwstr>
  </property>
  <property fmtid="{D5CDD505-2E9C-101B-9397-08002B2CF9AE}" pid="13" name="PM_DisplayValueSecClassificationWithQualifier">
    <vt:lpwstr>OFFICIAL</vt:lpwstr>
  </property>
  <property fmtid="{D5CDD505-2E9C-101B-9397-08002B2CF9AE}" pid="14" name="PM_ProtectiveMarkingValue_Header">
    <vt:lpwstr>OFFICIAL</vt:lpwstr>
  </property>
  <property fmtid="{D5CDD505-2E9C-101B-9397-08002B2CF9AE}" pid="15" name="PM_ProtectiveMarkingValue_Footer">
    <vt:lpwstr>OFFICIAL</vt:lpwstr>
  </property>
  <property fmtid="{D5CDD505-2E9C-101B-9397-08002B2CF9AE}" pid="16" name="PM_InsertionValue">
    <vt:lpwstr>OFFICIAL</vt:lpwstr>
  </property>
  <property fmtid="{D5CDD505-2E9C-101B-9397-08002B2CF9AE}" pid="17" name="PM_Display">
    <vt:lpwstr>OFFICIAL</vt:lpwstr>
  </property>
  <property fmtid="{D5CDD505-2E9C-101B-9397-08002B2CF9AE}" pid="18" name="PM_Expires">
    <vt:lpwstr/>
  </property>
  <property fmtid="{D5CDD505-2E9C-101B-9397-08002B2CF9AE}" pid="19" name="PM_Note">
    <vt:lpwstr/>
  </property>
  <property fmtid="{D5CDD505-2E9C-101B-9397-08002B2CF9AE}" pid="20" name="PM_OriginationTimeStamp">
    <vt:lpwstr>2025-01-30T01:41:03Z</vt:lpwstr>
  </property>
  <property fmtid="{D5CDD505-2E9C-101B-9397-08002B2CF9AE}" pid="21" name="PM_Originating_FileId">
    <vt:lpwstr>DFE977D39A354322A8BB794DA7B8E036</vt:lpwstr>
  </property>
  <property fmtid="{D5CDD505-2E9C-101B-9397-08002B2CF9AE}" pid="22" name="PM_Namespace">
    <vt:lpwstr>gov.au</vt:lpwstr>
  </property>
  <property fmtid="{D5CDD505-2E9C-101B-9397-08002B2CF9AE}" pid="23" name="PM_Version">
    <vt:lpwstr>2018.4</vt:lpwstr>
  </property>
  <property fmtid="{D5CDD505-2E9C-101B-9397-08002B2CF9AE}" pid="24" name="PM_SecurityClassification">
    <vt:lpwstr>OFFICIAL</vt:lpwstr>
  </property>
  <property fmtid="{D5CDD505-2E9C-101B-9397-08002B2CF9AE}" pid="25" name="PMHMAC">
    <vt:lpwstr>v=2022.1;a=SHA256;h=58D4C73600C0FF29EABA00E7BF4E7CDF3A7C028E680C946479414BA3D0584F6D</vt:lpwstr>
  </property>
  <property fmtid="{D5CDD505-2E9C-101B-9397-08002B2CF9AE}" pid="26" name="PM_Qualifier">
    <vt:lpwstr/>
  </property>
  <property fmtid="{D5CDD505-2E9C-101B-9397-08002B2CF9AE}" pid="27" name="PM_Markers">
    <vt:lpwstr/>
  </property>
  <property fmtid="{D5CDD505-2E9C-101B-9397-08002B2CF9AE}" pid="28" name="PM_Caveats_Count">
    <vt:lpwstr>0</vt:lpwstr>
  </property>
  <property fmtid="{D5CDD505-2E9C-101B-9397-08002B2CF9AE}" pid="29" name="PM_DownTo">
    <vt:lpwstr/>
  </property>
  <property fmtid="{D5CDD505-2E9C-101B-9397-08002B2CF9AE}" pid="30" name="PM_SecurityClassification_Prev">
    <vt:lpwstr>OFFICIAL</vt:lpwstr>
  </property>
  <property fmtid="{D5CDD505-2E9C-101B-9397-08002B2CF9AE}" pid="31" name="PM_Qualifier_Prev">
    <vt:lpwstr/>
  </property>
  <property fmtid="{D5CDD505-2E9C-101B-9397-08002B2CF9AE}" pid="32" name="PM_Originator_Hash_SHA1">
    <vt:lpwstr>55707EFA284C170069E0CC07E8485A1BA472A79E</vt:lpwstr>
  </property>
  <property fmtid="{D5CDD505-2E9C-101B-9397-08002B2CF9AE}" pid="33" name="PM_OriginatorUserAccountName_SHA256">
    <vt:lpwstr>9B3D893D8F9BEF5111C8EF2192AF7A254A28CAB06875831C8981F44F8C0CAA4B</vt:lpwstr>
  </property>
  <property fmtid="{D5CDD505-2E9C-101B-9397-08002B2CF9AE}" pid="34" name="PM_OriginatorDomainName_SHA256">
    <vt:lpwstr>E83A2A66C4061446A7E3732E8D44762184B6B377D962B96C83DC624302585857</vt:lpwstr>
  </property>
  <property fmtid="{D5CDD505-2E9C-101B-9397-08002B2CF9AE}" pid="35" name="PMUuid">
    <vt:lpwstr>v=2022.2;d=gov.au;g=46DD6D7C-8107-577B-BC6E-F348953B2E44</vt:lpwstr>
  </property>
  <property fmtid="{D5CDD505-2E9C-101B-9397-08002B2CF9AE}" pid="36" name="PM_Hash_Version">
    <vt:lpwstr>2022.1</vt:lpwstr>
  </property>
  <property fmtid="{D5CDD505-2E9C-101B-9397-08002B2CF9AE}" pid="37" name="PM_Hash_Salt_Prev">
    <vt:lpwstr>E5F5CD2A70EA104D3F712C46C316268B</vt:lpwstr>
  </property>
  <property fmtid="{D5CDD505-2E9C-101B-9397-08002B2CF9AE}" pid="38" name="PM_Hash_Salt">
    <vt:lpwstr>D099336CCFAE9BAE5C553A422A0C86DE</vt:lpwstr>
  </property>
  <property fmtid="{D5CDD505-2E9C-101B-9397-08002B2CF9AE}" pid="39" name="PM_Hash_SHA1">
    <vt:lpwstr>66FA6D7537FA5E403B220939335EA16AC3AB1A8C</vt:lpwstr>
  </property>
  <property fmtid="{D5CDD505-2E9C-101B-9397-08002B2CF9AE}" pid="40" name="ClassificationContentMarkingHeaderShapeIds">
    <vt:lpwstr>2fd3ed1c,6ff76610,1b6aa3e0,219ed80,7df281fb,7132d001,4b175465,4ecdb3ce,25ceefa3,57d54672,5bd4c3c0,7316df65,153bd465,7d72c033,460694ef,5a68a970,233a5b1,2a3a9f91</vt:lpwstr>
  </property>
  <property fmtid="{D5CDD505-2E9C-101B-9397-08002B2CF9AE}" pid="41" name="ClassificationContentMarkingHeaderFontProps">
    <vt:lpwstr>#ff0000,12,Calibri</vt:lpwstr>
  </property>
  <property fmtid="{D5CDD505-2E9C-101B-9397-08002B2CF9AE}" pid="42" name="ClassificationContentMarkingHeaderText">
    <vt:lpwstr>UNOFFICIAL</vt:lpwstr>
  </property>
  <property fmtid="{D5CDD505-2E9C-101B-9397-08002B2CF9AE}" pid="43" name="ClassificationContentMarkingFooterShapeIds">
    <vt:lpwstr>6d1912b4,1a69a928,1eaf1ad3,3c71039e,35090e17,71eb30b5,61b4d00b,401baa6e,4f445d26,cd068e5,6ce41ffe,1478cf0b,55ca8334,4473dc6f,71c0a891,35f2254e,27cdbd9a,1bf339cf</vt:lpwstr>
  </property>
  <property fmtid="{D5CDD505-2E9C-101B-9397-08002B2CF9AE}" pid="44" name="ClassificationContentMarkingFooterFontProps">
    <vt:lpwstr>#ff0000,12,Calibri</vt:lpwstr>
  </property>
  <property fmtid="{D5CDD505-2E9C-101B-9397-08002B2CF9AE}" pid="45" name="ClassificationContentMarkingFooterText">
    <vt:lpwstr>UNOFFICIAL</vt:lpwstr>
  </property>
  <property fmtid="{D5CDD505-2E9C-101B-9397-08002B2CF9AE}" pid="46" name="MSIP_Label_edd204cd-6aa2-46a1-bfaf-a0d9bcf7e7ca_Enabled">
    <vt:lpwstr>true</vt:lpwstr>
  </property>
  <property fmtid="{D5CDD505-2E9C-101B-9397-08002B2CF9AE}" pid="47" name="MSIP_Label_edd204cd-6aa2-46a1-bfaf-a0d9bcf7e7ca_SetDate">
    <vt:lpwstr>2025-08-05T03:22:53Z</vt:lpwstr>
  </property>
  <property fmtid="{D5CDD505-2E9C-101B-9397-08002B2CF9AE}" pid="48" name="MSIP_Label_edd204cd-6aa2-46a1-bfaf-a0d9bcf7e7ca_Method">
    <vt:lpwstr>Privileged</vt:lpwstr>
  </property>
  <property fmtid="{D5CDD505-2E9C-101B-9397-08002B2CF9AE}" pid="49" name="MSIP_Label_edd204cd-6aa2-46a1-bfaf-a0d9bcf7e7ca_Name">
    <vt:lpwstr>U</vt:lpwstr>
  </property>
  <property fmtid="{D5CDD505-2E9C-101B-9397-08002B2CF9AE}" pid="50" name="MSIP_Label_edd204cd-6aa2-46a1-bfaf-a0d9bcf7e7ca_SiteId">
    <vt:lpwstr>34a3929c-73cf-4954-abfe-147dc3517892</vt:lpwstr>
  </property>
  <property fmtid="{D5CDD505-2E9C-101B-9397-08002B2CF9AE}" pid="51" name="MSIP_Label_edd204cd-6aa2-46a1-bfaf-a0d9bcf7e7ca_ActionId">
    <vt:lpwstr>078711b1-68ba-4ccb-8319-db012bd8b2e7</vt:lpwstr>
  </property>
  <property fmtid="{D5CDD505-2E9C-101B-9397-08002B2CF9AE}" pid="52" name="MSIP_Label_edd204cd-6aa2-46a1-bfaf-a0d9bcf7e7ca_ContentBits">
    <vt:lpwstr>3</vt:lpwstr>
  </property>
  <property fmtid="{D5CDD505-2E9C-101B-9397-08002B2CF9AE}" pid="53" name="MSIP_Label_edd204cd-6aa2-46a1-bfaf-a0d9bcf7e7ca_Tag">
    <vt:lpwstr>10, 0, 1, 1</vt:lpwstr>
  </property>
  <property fmtid="{D5CDD505-2E9C-101B-9397-08002B2CF9AE}" pid="54" name="docLang">
    <vt:lpwstr>en</vt:lpwstr>
  </property>
</Properties>
</file>