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476E0D" w14:textId="27311AFF" w:rsidR="004A0095" w:rsidRPr="004A0095" w:rsidRDefault="004A0095" w:rsidP="004A0095">
      <w:pPr>
        <w:pStyle w:val="Title"/>
        <w:jc w:val="center"/>
        <w:rPr>
          <w:rFonts w:ascii="Arial" w:hAnsi="Arial" w:cs="Arial"/>
          <w:sz w:val="40"/>
          <w:szCs w:val="40"/>
        </w:rPr>
      </w:pPr>
      <w:r w:rsidRPr="004A0095">
        <w:rPr>
          <w:rFonts w:ascii="Arial" w:hAnsi="Arial" w:cs="Arial"/>
          <w:sz w:val="40"/>
          <w:szCs w:val="40"/>
        </w:rPr>
        <w:t>Australia’s Disability Strategy Advisory Council</w:t>
      </w:r>
    </w:p>
    <w:p w14:paraId="0FB53AB4" w14:textId="77777777" w:rsidR="00017999" w:rsidRDefault="004A0095" w:rsidP="004A0095">
      <w:pPr>
        <w:pStyle w:val="Title"/>
        <w:jc w:val="center"/>
        <w:rPr>
          <w:rFonts w:ascii="Arial" w:hAnsi="Arial" w:cs="Arial"/>
          <w:sz w:val="40"/>
          <w:szCs w:val="40"/>
        </w:rPr>
      </w:pPr>
      <w:r w:rsidRPr="004A0095">
        <w:rPr>
          <w:rFonts w:ascii="Arial" w:hAnsi="Arial" w:cs="Arial"/>
          <w:sz w:val="40"/>
          <w:szCs w:val="40"/>
        </w:rPr>
        <w:t xml:space="preserve">24 and 25 June 2026 Meeting </w:t>
      </w:r>
    </w:p>
    <w:p w14:paraId="77EBCC1E" w14:textId="78EBF8D0" w:rsidR="004A0095" w:rsidRPr="004A0095" w:rsidRDefault="004A0095" w:rsidP="004A0095">
      <w:pPr>
        <w:pStyle w:val="Title"/>
        <w:jc w:val="center"/>
        <w:rPr>
          <w:rFonts w:ascii="Arial" w:hAnsi="Arial" w:cs="Arial"/>
          <w:sz w:val="40"/>
          <w:szCs w:val="40"/>
        </w:rPr>
      </w:pPr>
      <w:r w:rsidRPr="004A0095">
        <w:rPr>
          <w:rFonts w:ascii="Arial" w:hAnsi="Arial" w:cs="Arial"/>
          <w:sz w:val="40"/>
          <w:szCs w:val="40"/>
        </w:rPr>
        <w:t>Communiqué</w:t>
      </w:r>
    </w:p>
    <w:p w14:paraId="08783C16" w14:textId="7900C2CC" w:rsidR="0066341B" w:rsidRPr="004A0095" w:rsidRDefault="0066341B" w:rsidP="00433436">
      <w:pPr>
        <w:spacing w:beforeLines="240" w:before="576" w:afterLines="240" w:after="576"/>
        <w:rPr>
          <w:rFonts w:ascii="Arial" w:hAnsi="Arial" w:cs="Arial"/>
          <w:sz w:val="28"/>
          <w:szCs w:val="28"/>
        </w:rPr>
      </w:pPr>
      <w:r w:rsidRPr="004A0095">
        <w:rPr>
          <w:rFonts w:ascii="Arial" w:hAnsi="Arial" w:cs="Arial"/>
          <w:sz w:val="28"/>
          <w:szCs w:val="28"/>
        </w:rPr>
        <w:t>Australia’s Disability Strategy</w:t>
      </w:r>
      <w:r w:rsidR="005A0C54" w:rsidRPr="004A0095">
        <w:rPr>
          <w:rFonts w:ascii="Arial" w:hAnsi="Arial" w:cs="Arial"/>
          <w:sz w:val="28"/>
          <w:szCs w:val="28"/>
        </w:rPr>
        <w:t xml:space="preserve"> </w:t>
      </w:r>
      <w:r w:rsidRPr="004A0095">
        <w:rPr>
          <w:rFonts w:ascii="Arial" w:hAnsi="Arial" w:cs="Arial"/>
          <w:sz w:val="28"/>
          <w:szCs w:val="28"/>
        </w:rPr>
        <w:t>Advisory Council (</w:t>
      </w:r>
      <w:r w:rsidR="00017999">
        <w:rPr>
          <w:rFonts w:ascii="Arial" w:hAnsi="Arial" w:cs="Arial"/>
          <w:sz w:val="28"/>
          <w:szCs w:val="28"/>
        </w:rPr>
        <w:t xml:space="preserve">the </w:t>
      </w:r>
      <w:r w:rsidRPr="004A0095">
        <w:rPr>
          <w:rFonts w:ascii="Arial" w:hAnsi="Arial" w:cs="Arial"/>
          <w:sz w:val="28"/>
          <w:szCs w:val="28"/>
        </w:rPr>
        <w:t>Advisory Council) met</w:t>
      </w:r>
      <w:r w:rsidR="00DE01EE" w:rsidRPr="004A0095">
        <w:rPr>
          <w:rFonts w:ascii="Arial" w:hAnsi="Arial" w:cs="Arial"/>
          <w:sz w:val="28"/>
          <w:szCs w:val="28"/>
        </w:rPr>
        <w:t xml:space="preserve"> </w:t>
      </w:r>
      <w:r w:rsidR="003E23B3" w:rsidRPr="004A0095">
        <w:rPr>
          <w:rFonts w:ascii="Arial" w:hAnsi="Arial" w:cs="Arial"/>
          <w:sz w:val="28"/>
          <w:szCs w:val="28"/>
        </w:rPr>
        <w:t>in-person</w:t>
      </w:r>
      <w:r w:rsidR="00DE01EE" w:rsidRPr="004A0095">
        <w:rPr>
          <w:rFonts w:ascii="Arial" w:hAnsi="Arial" w:cs="Arial"/>
          <w:sz w:val="28"/>
          <w:szCs w:val="28"/>
        </w:rPr>
        <w:t xml:space="preserve"> for their second meeting of 2026 on 24 and 25 June 2026 </w:t>
      </w:r>
      <w:r w:rsidR="003E23B3" w:rsidRPr="004A0095">
        <w:rPr>
          <w:rFonts w:ascii="Arial" w:hAnsi="Arial" w:cs="Arial"/>
          <w:sz w:val="28"/>
          <w:szCs w:val="28"/>
        </w:rPr>
        <w:t xml:space="preserve">in </w:t>
      </w:r>
      <w:r w:rsidR="00DE01EE" w:rsidRPr="004A0095">
        <w:rPr>
          <w:rFonts w:ascii="Arial" w:hAnsi="Arial" w:cs="Arial"/>
          <w:sz w:val="28"/>
          <w:szCs w:val="28"/>
        </w:rPr>
        <w:t>Collaroy, N</w:t>
      </w:r>
      <w:r w:rsidR="00017999">
        <w:rPr>
          <w:rFonts w:ascii="Arial" w:hAnsi="Arial" w:cs="Arial"/>
          <w:sz w:val="28"/>
          <w:szCs w:val="28"/>
        </w:rPr>
        <w:t>ew South Wales</w:t>
      </w:r>
      <w:r w:rsidR="00DE01EE" w:rsidRPr="004A0095">
        <w:rPr>
          <w:rFonts w:ascii="Arial" w:hAnsi="Arial" w:cs="Arial"/>
          <w:sz w:val="28"/>
          <w:szCs w:val="28"/>
        </w:rPr>
        <w:t>.</w:t>
      </w:r>
      <w:r w:rsidRPr="004A0095">
        <w:rPr>
          <w:rFonts w:ascii="Arial" w:hAnsi="Arial" w:cs="Arial"/>
          <w:sz w:val="28"/>
          <w:szCs w:val="28"/>
        </w:rPr>
        <w:t xml:space="preserve"> </w:t>
      </w:r>
    </w:p>
    <w:p w14:paraId="5B772368" w14:textId="77777777" w:rsidR="00DE01EE" w:rsidRPr="004A0095" w:rsidRDefault="00DE01EE" w:rsidP="00433436">
      <w:pPr>
        <w:spacing w:beforeLines="240" w:before="576" w:afterLines="240" w:after="576"/>
        <w:rPr>
          <w:rFonts w:ascii="Arial" w:hAnsi="Arial" w:cs="Arial"/>
          <w:sz w:val="28"/>
          <w:szCs w:val="28"/>
          <w:highlight w:val="yellow"/>
        </w:rPr>
      </w:pPr>
      <w:r w:rsidRPr="004A0095">
        <w:rPr>
          <w:rFonts w:ascii="Arial" w:hAnsi="Arial" w:cs="Arial"/>
          <w:sz w:val="28"/>
          <w:szCs w:val="28"/>
        </w:rPr>
        <w:t xml:space="preserve">Over the course of the two-day meeting, the </w:t>
      </w:r>
      <w:r w:rsidR="0066341B" w:rsidRPr="004A0095">
        <w:rPr>
          <w:rFonts w:ascii="Arial" w:hAnsi="Arial" w:cs="Arial"/>
          <w:sz w:val="28"/>
          <w:szCs w:val="28"/>
        </w:rPr>
        <w:t>Advisory Council</w:t>
      </w:r>
      <w:r w:rsidRPr="004A0095">
        <w:rPr>
          <w:rFonts w:ascii="Arial" w:hAnsi="Arial" w:cs="Arial"/>
          <w:sz w:val="28"/>
          <w:szCs w:val="28"/>
        </w:rPr>
        <w:t>:</w:t>
      </w:r>
    </w:p>
    <w:p w14:paraId="45F33B76" w14:textId="0CD54030" w:rsidR="00433436" w:rsidRPr="004A0095" w:rsidRDefault="00DE01EE" w:rsidP="00433436">
      <w:pPr>
        <w:pStyle w:val="ListParagraph"/>
        <w:numPr>
          <w:ilvl w:val="0"/>
          <w:numId w:val="16"/>
        </w:numPr>
        <w:spacing w:beforeLines="240" w:before="576" w:afterLines="240" w:after="576"/>
        <w:rPr>
          <w:rFonts w:ascii="Arial" w:hAnsi="Arial" w:cs="Arial"/>
          <w:sz w:val="28"/>
          <w:szCs w:val="28"/>
        </w:rPr>
      </w:pPr>
      <w:r w:rsidRPr="004A0095">
        <w:rPr>
          <w:rFonts w:ascii="Arial" w:hAnsi="Arial" w:cs="Arial"/>
          <w:sz w:val="28"/>
          <w:szCs w:val="28"/>
        </w:rPr>
        <w:t xml:space="preserve">Welcomed new </w:t>
      </w:r>
      <w:r w:rsidR="00653ADE" w:rsidRPr="004A0095">
        <w:rPr>
          <w:rFonts w:ascii="Arial" w:hAnsi="Arial" w:cs="Arial"/>
          <w:sz w:val="28"/>
          <w:szCs w:val="28"/>
        </w:rPr>
        <w:t xml:space="preserve">Advisory Council </w:t>
      </w:r>
      <w:r w:rsidRPr="004A0095">
        <w:rPr>
          <w:rFonts w:ascii="Arial" w:hAnsi="Arial" w:cs="Arial"/>
          <w:sz w:val="28"/>
          <w:szCs w:val="28"/>
        </w:rPr>
        <w:t>members and received an address from Senator the Hon Jenny McAllister</w:t>
      </w:r>
      <w:r w:rsidR="00017999">
        <w:rPr>
          <w:rFonts w:ascii="Arial" w:hAnsi="Arial" w:cs="Arial"/>
          <w:sz w:val="28"/>
          <w:szCs w:val="28"/>
        </w:rPr>
        <w:t xml:space="preserve">, </w:t>
      </w:r>
      <w:r w:rsidR="00017999" w:rsidRPr="00017999">
        <w:rPr>
          <w:rFonts w:ascii="Arial" w:hAnsi="Arial" w:cs="Arial"/>
          <w:sz w:val="28"/>
          <w:szCs w:val="28"/>
        </w:rPr>
        <w:t>Minister for the National Disability Insurance Scheme</w:t>
      </w:r>
      <w:r w:rsidR="00017999">
        <w:rPr>
          <w:rFonts w:ascii="Arial" w:hAnsi="Arial" w:cs="Arial"/>
          <w:sz w:val="28"/>
          <w:szCs w:val="28"/>
        </w:rPr>
        <w:t xml:space="preserve">, </w:t>
      </w:r>
      <w:r w:rsidRPr="004A0095">
        <w:rPr>
          <w:rFonts w:ascii="Arial" w:hAnsi="Arial" w:cs="Arial"/>
          <w:sz w:val="28"/>
          <w:szCs w:val="28"/>
        </w:rPr>
        <w:t xml:space="preserve">thanking them for the important work they were progressing at this time of </w:t>
      </w:r>
      <w:r w:rsidR="00300F88" w:rsidRPr="004A0095">
        <w:rPr>
          <w:rFonts w:ascii="Arial" w:hAnsi="Arial" w:cs="Arial"/>
          <w:sz w:val="28"/>
          <w:szCs w:val="28"/>
        </w:rPr>
        <w:t xml:space="preserve">significant </w:t>
      </w:r>
      <w:r w:rsidRPr="004A0095">
        <w:rPr>
          <w:rFonts w:ascii="Arial" w:hAnsi="Arial" w:cs="Arial"/>
          <w:sz w:val="28"/>
          <w:szCs w:val="28"/>
        </w:rPr>
        <w:t xml:space="preserve">change. </w:t>
      </w:r>
    </w:p>
    <w:p w14:paraId="4A48A2C7" w14:textId="77777777" w:rsidR="00433436" w:rsidRPr="004A0095" w:rsidRDefault="00433436" w:rsidP="00433436">
      <w:pPr>
        <w:pStyle w:val="ListParagraph"/>
        <w:spacing w:beforeLines="240" w:before="576" w:afterLines="240" w:after="576"/>
        <w:rPr>
          <w:rFonts w:ascii="Arial" w:hAnsi="Arial" w:cs="Arial"/>
          <w:sz w:val="28"/>
          <w:szCs w:val="28"/>
        </w:rPr>
      </w:pPr>
    </w:p>
    <w:p w14:paraId="12133F21" w14:textId="05CEC659" w:rsidR="00433436" w:rsidRPr="004A0095" w:rsidRDefault="00DE01EE" w:rsidP="00433436">
      <w:pPr>
        <w:pStyle w:val="ListParagraph"/>
        <w:numPr>
          <w:ilvl w:val="0"/>
          <w:numId w:val="16"/>
        </w:numPr>
        <w:spacing w:beforeLines="240" w:before="576" w:afterLines="240" w:after="576"/>
        <w:rPr>
          <w:rFonts w:ascii="Arial" w:hAnsi="Arial" w:cs="Arial"/>
          <w:sz w:val="28"/>
          <w:szCs w:val="28"/>
        </w:rPr>
      </w:pPr>
      <w:r w:rsidRPr="004A0095">
        <w:rPr>
          <w:rFonts w:ascii="Arial" w:hAnsi="Arial" w:cs="Arial"/>
          <w:sz w:val="28"/>
          <w:szCs w:val="28"/>
        </w:rPr>
        <w:t xml:space="preserve">Approved Actions and Outcomes from the </w:t>
      </w:r>
      <w:r w:rsidR="003E23B3" w:rsidRPr="004A0095">
        <w:rPr>
          <w:rFonts w:ascii="Arial" w:hAnsi="Arial" w:cs="Arial"/>
          <w:sz w:val="28"/>
          <w:szCs w:val="28"/>
        </w:rPr>
        <w:t xml:space="preserve">Advisory Council’s </w:t>
      </w:r>
      <w:r w:rsidRPr="004A0095">
        <w:rPr>
          <w:rFonts w:ascii="Arial" w:hAnsi="Arial" w:cs="Arial"/>
          <w:sz w:val="28"/>
          <w:szCs w:val="28"/>
        </w:rPr>
        <w:t>17 March 2026 meeting.</w:t>
      </w:r>
    </w:p>
    <w:p w14:paraId="24886138" w14:textId="77777777" w:rsidR="00433436" w:rsidRPr="004A0095" w:rsidRDefault="00433436" w:rsidP="00433436">
      <w:pPr>
        <w:pStyle w:val="ListParagraph"/>
        <w:spacing w:beforeLines="240" w:before="576" w:afterLines="240" w:after="576"/>
        <w:rPr>
          <w:rFonts w:ascii="Arial" w:hAnsi="Arial" w:cs="Arial"/>
          <w:sz w:val="28"/>
          <w:szCs w:val="28"/>
        </w:rPr>
      </w:pPr>
    </w:p>
    <w:p w14:paraId="034FFC12" w14:textId="4FDCFB9B" w:rsidR="00DE01EE" w:rsidRPr="004A0095" w:rsidRDefault="00DE01EE" w:rsidP="00433436">
      <w:pPr>
        <w:pStyle w:val="ListParagraph"/>
        <w:numPr>
          <w:ilvl w:val="0"/>
          <w:numId w:val="16"/>
        </w:numPr>
        <w:spacing w:beforeLines="240" w:before="576" w:afterLines="240" w:after="576"/>
        <w:rPr>
          <w:rFonts w:ascii="Arial" w:hAnsi="Arial" w:cs="Arial"/>
          <w:sz w:val="28"/>
          <w:szCs w:val="28"/>
        </w:rPr>
      </w:pPr>
      <w:r w:rsidRPr="004A0095">
        <w:rPr>
          <w:rFonts w:ascii="Arial" w:hAnsi="Arial" w:cs="Arial"/>
          <w:sz w:val="28"/>
          <w:szCs w:val="28"/>
        </w:rPr>
        <w:t xml:space="preserve">Discussed </w:t>
      </w:r>
      <w:r w:rsidR="00653ADE" w:rsidRPr="004A0095">
        <w:rPr>
          <w:rFonts w:ascii="Arial" w:hAnsi="Arial" w:cs="Arial"/>
          <w:sz w:val="28"/>
          <w:szCs w:val="28"/>
        </w:rPr>
        <w:t>key</w:t>
      </w:r>
      <w:r w:rsidRPr="004A0095">
        <w:rPr>
          <w:rFonts w:ascii="Arial" w:hAnsi="Arial" w:cs="Arial"/>
          <w:sz w:val="28"/>
          <w:szCs w:val="28"/>
        </w:rPr>
        <w:t xml:space="preserve"> priorities and the</w:t>
      </w:r>
      <w:r w:rsidR="00620E4B" w:rsidRPr="004A0095">
        <w:rPr>
          <w:rFonts w:ascii="Arial" w:hAnsi="Arial" w:cs="Arial"/>
          <w:sz w:val="28"/>
          <w:szCs w:val="28"/>
        </w:rPr>
        <w:t xml:space="preserve"> Advisory Council’s</w:t>
      </w:r>
      <w:r w:rsidRPr="004A0095">
        <w:rPr>
          <w:rFonts w:ascii="Arial" w:hAnsi="Arial" w:cs="Arial"/>
          <w:sz w:val="28"/>
          <w:szCs w:val="28"/>
        </w:rPr>
        <w:t xml:space="preserve"> </w:t>
      </w:r>
      <w:hyperlink r:id="rId8" w:history="1">
        <w:r w:rsidRPr="004A0095">
          <w:rPr>
            <w:rStyle w:val="Hyperlink"/>
            <w:rFonts w:ascii="Arial" w:hAnsi="Arial" w:cs="Arial"/>
            <w:sz w:val="28"/>
            <w:szCs w:val="28"/>
          </w:rPr>
          <w:t>2026 work plan</w:t>
        </w:r>
      </w:hyperlink>
      <w:r w:rsidRPr="004A0095">
        <w:rPr>
          <w:rFonts w:ascii="Arial" w:hAnsi="Arial" w:cs="Arial"/>
          <w:sz w:val="28"/>
          <w:szCs w:val="28"/>
        </w:rPr>
        <w:t>, including how they would like to approach the work.</w:t>
      </w:r>
    </w:p>
    <w:p w14:paraId="5013160E" w14:textId="77777777" w:rsidR="00433436" w:rsidRPr="004A0095" w:rsidRDefault="00433436" w:rsidP="00433436">
      <w:pPr>
        <w:pStyle w:val="ListParagraph"/>
        <w:rPr>
          <w:rFonts w:ascii="Arial" w:hAnsi="Arial" w:cs="Arial"/>
          <w:sz w:val="28"/>
          <w:szCs w:val="28"/>
        </w:rPr>
      </w:pPr>
    </w:p>
    <w:p w14:paraId="55A257E7" w14:textId="3A7586CD" w:rsidR="00433436" w:rsidRPr="004A0095" w:rsidRDefault="00433436" w:rsidP="00433436">
      <w:pPr>
        <w:pStyle w:val="ListParagraph"/>
        <w:numPr>
          <w:ilvl w:val="0"/>
          <w:numId w:val="16"/>
        </w:numPr>
        <w:spacing w:beforeLines="240" w:before="576" w:afterLines="240" w:after="576"/>
        <w:rPr>
          <w:rFonts w:ascii="Arial" w:hAnsi="Arial" w:cs="Arial"/>
          <w:sz w:val="28"/>
          <w:szCs w:val="28"/>
        </w:rPr>
      </w:pPr>
      <w:r w:rsidRPr="004A0095">
        <w:rPr>
          <w:rFonts w:ascii="Arial" w:hAnsi="Arial" w:cs="Arial"/>
          <w:sz w:val="28"/>
          <w:szCs w:val="28"/>
        </w:rPr>
        <w:t xml:space="preserve">Endorsed advice to the </w:t>
      </w:r>
      <w:hyperlink r:id="rId9" w:history="1">
        <w:r w:rsidRPr="004A0095">
          <w:rPr>
            <w:rStyle w:val="Hyperlink"/>
            <w:rFonts w:ascii="Arial" w:hAnsi="Arial" w:cs="Arial"/>
            <w:sz w:val="28"/>
            <w:szCs w:val="28"/>
          </w:rPr>
          <w:t>Australian Public Service Commission</w:t>
        </w:r>
      </w:hyperlink>
      <w:r w:rsidR="00620E4B" w:rsidRPr="004A0095">
        <w:rPr>
          <w:rFonts w:ascii="Arial" w:hAnsi="Arial" w:cs="Arial"/>
          <w:sz w:val="28"/>
          <w:szCs w:val="28"/>
        </w:rPr>
        <w:t xml:space="preserve"> </w:t>
      </w:r>
      <w:r w:rsidRPr="004A0095">
        <w:rPr>
          <w:rFonts w:ascii="Arial" w:hAnsi="Arial" w:cs="Arial"/>
          <w:sz w:val="28"/>
          <w:szCs w:val="28"/>
        </w:rPr>
        <w:t>relating to disability employment in the A</w:t>
      </w:r>
      <w:r w:rsidR="00620E4B" w:rsidRPr="004A0095">
        <w:rPr>
          <w:rFonts w:ascii="Arial" w:hAnsi="Arial" w:cs="Arial"/>
          <w:sz w:val="28"/>
          <w:szCs w:val="28"/>
        </w:rPr>
        <w:t>ustralian Public Service</w:t>
      </w:r>
      <w:r w:rsidRPr="004A0095">
        <w:rPr>
          <w:rFonts w:ascii="Arial" w:hAnsi="Arial" w:cs="Arial"/>
          <w:sz w:val="28"/>
          <w:szCs w:val="28"/>
        </w:rPr>
        <w:t>.</w:t>
      </w:r>
    </w:p>
    <w:p w14:paraId="68D83E91" w14:textId="77777777" w:rsidR="00433436" w:rsidRPr="004A0095" w:rsidRDefault="00433436" w:rsidP="00433436">
      <w:pPr>
        <w:pStyle w:val="ListParagraph"/>
        <w:rPr>
          <w:rFonts w:ascii="Arial" w:hAnsi="Arial" w:cs="Arial"/>
          <w:sz w:val="28"/>
          <w:szCs w:val="28"/>
        </w:rPr>
      </w:pPr>
    </w:p>
    <w:p w14:paraId="6F59F350" w14:textId="7F7C2179" w:rsidR="00433436" w:rsidRPr="004A0095" w:rsidRDefault="00433436" w:rsidP="00433436">
      <w:pPr>
        <w:pStyle w:val="ListParagraph"/>
        <w:numPr>
          <w:ilvl w:val="0"/>
          <w:numId w:val="16"/>
        </w:numPr>
        <w:spacing w:beforeLines="240" w:before="576" w:afterLines="240" w:after="576"/>
        <w:rPr>
          <w:rFonts w:ascii="Arial" w:hAnsi="Arial" w:cs="Arial"/>
          <w:sz w:val="28"/>
          <w:szCs w:val="28"/>
        </w:rPr>
      </w:pPr>
      <w:r w:rsidRPr="004A0095">
        <w:rPr>
          <w:rFonts w:ascii="Arial" w:hAnsi="Arial" w:cs="Arial"/>
          <w:sz w:val="28"/>
          <w:szCs w:val="28"/>
        </w:rPr>
        <w:t xml:space="preserve">Received a presentation </w:t>
      </w:r>
      <w:r w:rsidR="00620E4B" w:rsidRPr="004A0095">
        <w:rPr>
          <w:rFonts w:ascii="Arial" w:hAnsi="Arial" w:cs="Arial"/>
          <w:sz w:val="28"/>
          <w:szCs w:val="28"/>
        </w:rPr>
        <w:t xml:space="preserve">from ARTD Consultants </w:t>
      </w:r>
      <w:r w:rsidRPr="004A0095">
        <w:rPr>
          <w:rFonts w:ascii="Arial" w:hAnsi="Arial" w:cs="Arial"/>
          <w:sz w:val="28"/>
          <w:szCs w:val="28"/>
        </w:rPr>
        <w:t xml:space="preserve">on the </w:t>
      </w:r>
      <w:r w:rsidR="003E23B3" w:rsidRPr="004A0095">
        <w:rPr>
          <w:rFonts w:ascii="Arial" w:hAnsi="Arial" w:cs="Arial"/>
          <w:sz w:val="28"/>
          <w:szCs w:val="28"/>
        </w:rPr>
        <w:t>i</w:t>
      </w:r>
      <w:r w:rsidRPr="004A0095">
        <w:rPr>
          <w:rFonts w:ascii="Arial" w:hAnsi="Arial" w:cs="Arial"/>
          <w:sz w:val="28"/>
          <w:szCs w:val="28"/>
        </w:rPr>
        <w:t xml:space="preserve">ndependent </w:t>
      </w:r>
      <w:r w:rsidR="003E23B3" w:rsidRPr="004A0095">
        <w:rPr>
          <w:rFonts w:ascii="Arial" w:hAnsi="Arial" w:cs="Arial"/>
          <w:sz w:val="28"/>
          <w:szCs w:val="28"/>
        </w:rPr>
        <w:t>e</w:t>
      </w:r>
      <w:r w:rsidRPr="004A0095">
        <w:rPr>
          <w:rFonts w:ascii="Arial" w:hAnsi="Arial" w:cs="Arial"/>
          <w:sz w:val="28"/>
          <w:szCs w:val="28"/>
        </w:rPr>
        <w:t>valuation of Australia’s Disability Strategy</w:t>
      </w:r>
      <w:r w:rsidR="00620E4B" w:rsidRPr="004A0095">
        <w:rPr>
          <w:rFonts w:ascii="Arial" w:hAnsi="Arial" w:cs="Arial"/>
          <w:sz w:val="28"/>
          <w:szCs w:val="28"/>
        </w:rPr>
        <w:t xml:space="preserve"> and discussed </w:t>
      </w:r>
      <w:r w:rsidRPr="004A0095">
        <w:rPr>
          <w:rFonts w:ascii="Arial" w:hAnsi="Arial" w:cs="Arial"/>
          <w:sz w:val="28"/>
          <w:szCs w:val="28"/>
        </w:rPr>
        <w:t xml:space="preserve">the </w:t>
      </w:r>
      <w:r w:rsidR="003E23B3" w:rsidRPr="004A0095">
        <w:rPr>
          <w:rFonts w:ascii="Arial" w:hAnsi="Arial" w:cs="Arial"/>
          <w:sz w:val="28"/>
          <w:szCs w:val="28"/>
        </w:rPr>
        <w:t>Strategy’s m</w:t>
      </w:r>
      <w:r w:rsidRPr="004A0095">
        <w:rPr>
          <w:rFonts w:ascii="Arial" w:hAnsi="Arial" w:cs="Arial"/>
          <w:sz w:val="28"/>
          <w:szCs w:val="28"/>
        </w:rPr>
        <w:t xml:space="preserve">onitoring and </w:t>
      </w:r>
      <w:r w:rsidR="003E23B3" w:rsidRPr="004A0095">
        <w:rPr>
          <w:rFonts w:ascii="Arial" w:hAnsi="Arial" w:cs="Arial"/>
          <w:sz w:val="28"/>
          <w:szCs w:val="28"/>
        </w:rPr>
        <w:t>e</w:t>
      </w:r>
      <w:r w:rsidRPr="004A0095">
        <w:rPr>
          <w:rFonts w:ascii="Arial" w:hAnsi="Arial" w:cs="Arial"/>
          <w:sz w:val="28"/>
          <w:szCs w:val="28"/>
        </w:rPr>
        <w:t>valuation framework.</w:t>
      </w:r>
    </w:p>
    <w:p w14:paraId="634F5909" w14:textId="77777777" w:rsidR="00433436" w:rsidRPr="004A0095" w:rsidRDefault="00433436" w:rsidP="00433436">
      <w:pPr>
        <w:pStyle w:val="ListParagraph"/>
        <w:rPr>
          <w:rFonts w:ascii="Arial" w:hAnsi="Arial" w:cs="Arial"/>
          <w:sz w:val="28"/>
          <w:szCs w:val="28"/>
        </w:rPr>
      </w:pPr>
    </w:p>
    <w:p w14:paraId="345CB317" w14:textId="03367100" w:rsidR="00433436" w:rsidRPr="004A0095" w:rsidRDefault="00433436" w:rsidP="00433436">
      <w:pPr>
        <w:pStyle w:val="ListParagraph"/>
        <w:numPr>
          <w:ilvl w:val="0"/>
          <w:numId w:val="16"/>
        </w:numPr>
        <w:spacing w:beforeLines="240" w:before="576" w:afterLines="240" w:after="576"/>
        <w:rPr>
          <w:rFonts w:ascii="Arial" w:hAnsi="Arial" w:cs="Arial"/>
          <w:sz w:val="28"/>
          <w:szCs w:val="28"/>
        </w:rPr>
      </w:pPr>
      <w:r w:rsidRPr="004A0095">
        <w:rPr>
          <w:rFonts w:ascii="Arial" w:hAnsi="Arial" w:cs="Arial"/>
          <w:sz w:val="28"/>
          <w:szCs w:val="28"/>
        </w:rPr>
        <w:t xml:space="preserve">Engaged with the </w:t>
      </w:r>
      <w:hyperlink r:id="rId10" w:history="1">
        <w:r w:rsidRPr="004A0095">
          <w:rPr>
            <w:rStyle w:val="Hyperlink"/>
            <w:rFonts w:ascii="Arial" w:hAnsi="Arial" w:cs="Arial"/>
            <w:sz w:val="28"/>
            <w:szCs w:val="28"/>
          </w:rPr>
          <w:t>A</w:t>
        </w:r>
        <w:r w:rsidR="003E23B3" w:rsidRPr="004A0095">
          <w:rPr>
            <w:rStyle w:val="Hyperlink"/>
            <w:rFonts w:ascii="Arial" w:hAnsi="Arial" w:cs="Arial"/>
            <w:sz w:val="28"/>
            <w:szCs w:val="28"/>
          </w:rPr>
          <w:t>ustralian Human Rights Commission’s</w:t>
        </w:r>
      </w:hyperlink>
      <w:r w:rsidRPr="004A0095">
        <w:rPr>
          <w:rFonts w:ascii="Arial" w:hAnsi="Arial" w:cs="Arial"/>
          <w:sz w:val="28"/>
          <w:szCs w:val="28"/>
        </w:rPr>
        <w:t xml:space="preserve"> Disability Discrimination Commissioner</w:t>
      </w:r>
      <w:r w:rsidR="003E23B3" w:rsidRPr="004A0095">
        <w:rPr>
          <w:rFonts w:ascii="Arial" w:hAnsi="Arial" w:cs="Arial"/>
          <w:sz w:val="28"/>
          <w:szCs w:val="28"/>
        </w:rPr>
        <w:t>, Ms Rosemary Kayess</w:t>
      </w:r>
      <w:r w:rsidR="00EA73A8" w:rsidRPr="00EA73A8">
        <w:rPr>
          <w:rFonts w:ascii="Arial" w:hAnsi="Arial" w:cs="Arial"/>
          <w:sz w:val="28"/>
          <w:szCs w:val="28"/>
        </w:rPr>
        <w:t xml:space="preserve">, and her perspectives on disability reform (including the review of the </w:t>
      </w:r>
      <w:r w:rsidR="00EA73A8" w:rsidRPr="00017999">
        <w:rPr>
          <w:rFonts w:ascii="Arial" w:hAnsi="Arial" w:cs="Arial"/>
          <w:i/>
          <w:iCs/>
          <w:sz w:val="28"/>
          <w:szCs w:val="28"/>
        </w:rPr>
        <w:t>Disability Discrimination Act</w:t>
      </w:r>
      <w:r w:rsidR="00EA73A8" w:rsidRPr="00EA73A8">
        <w:rPr>
          <w:rFonts w:ascii="Arial" w:hAnsi="Arial" w:cs="Arial"/>
          <w:sz w:val="28"/>
          <w:szCs w:val="28"/>
        </w:rPr>
        <w:t xml:space="preserve"> and changes to the N</w:t>
      </w:r>
      <w:r w:rsidR="00017999">
        <w:rPr>
          <w:rFonts w:ascii="Arial" w:hAnsi="Arial" w:cs="Arial"/>
          <w:sz w:val="28"/>
          <w:szCs w:val="28"/>
        </w:rPr>
        <w:t xml:space="preserve">ational </w:t>
      </w:r>
      <w:r w:rsidR="00EA73A8" w:rsidRPr="00EA73A8">
        <w:rPr>
          <w:rFonts w:ascii="Arial" w:hAnsi="Arial" w:cs="Arial"/>
          <w:sz w:val="28"/>
          <w:szCs w:val="28"/>
        </w:rPr>
        <w:lastRenderedPageBreak/>
        <w:t>D</w:t>
      </w:r>
      <w:r w:rsidR="00017999">
        <w:rPr>
          <w:rFonts w:ascii="Arial" w:hAnsi="Arial" w:cs="Arial"/>
          <w:sz w:val="28"/>
          <w:szCs w:val="28"/>
        </w:rPr>
        <w:t xml:space="preserve">isability </w:t>
      </w:r>
      <w:r w:rsidR="00EA73A8" w:rsidRPr="00EA73A8">
        <w:rPr>
          <w:rFonts w:ascii="Arial" w:hAnsi="Arial" w:cs="Arial"/>
          <w:sz w:val="28"/>
          <w:szCs w:val="28"/>
        </w:rPr>
        <w:t>I</w:t>
      </w:r>
      <w:r w:rsidR="00017999">
        <w:rPr>
          <w:rFonts w:ascii="Arial" w:hAnsi="Arial" w:cs="Arial"/>
          <w:sz w:val="28"/>
          <w:szCs w:val="28"/>
        </w:rPr>
        <w:t xml:space="preserve">nsurance </w:t>
      </w:r>
      <w:r w:rsidR="00EA73A8" w:rsidRPr="00EA73A8">
        <w:rPr>
          <w:rFonts w:ascii="Arial" w:hAnsi="Arial" w:cs="Arial"/>
          <w:sz w:val="28"/>
          <w:szCs w:val="28"/>
        </w:rPr>
        <w:t>S</w:t>
      </w:r>
      <w:r w:rsidR="00017999">
        <w:rPr>
          <w:rFonts w:ascii="Arial" w:hAnsi="Arial" w:cs="Arial"/>
          <w:sz w:val="28"/>
          <w:szCs w:val="28"/>
        </w:rPr>
        <w:t>cheme</w:t>
      </w:r>
      <w:r w:rsidR="00EA73A8" w:rsidRPr="00EA73A8">
        <w:rPr>
          <w:rFonts w:ascii="Arial" w:hAnsi="Arial" w:cs="Arial"/>
          <w:sz w:val="28"/>
          <w:szCs w:val="28"/>
        </w:rPr>
        <w:t>), the need to ground current reform in human rights, and the importance of Australia’s Disability Strategy as a unifying government policy to counter fragmentation.</w:t>
      </w:r>
    </w:p>
    <w:p w14:paraId="6D1776B0" w14:textId="77777777" w:rsidR="00433436" w:rsidRPr="004A0095" w:rsidRDefault="00433436" w:rsidP="00433436">
      <w:pPr>
        <w:pStyle w:val="ListParagraph"/>
        <w:rPr>
          <w:rFonts w:ascii="Arial" w:hAnsi="Arial" w:cs="Arial"/>
          <w:sz w:val="28"/>
          <w:szCs w:val="28"/>
        </w:rPr>
      </w:pPr>
    </w:p>
    <w:p w14:paraId="54B98B07" w14:textId="4D10AEF7" w:rsidR="00433436" w:rsidRPr="004A0095" w:rsidRDefault="003E23B3" w:rsidP="00433436">
      <w:pPr>
        <w:pStyle w:val="ListParagraph"/>
        <w:numPr>
          <w:ilvl w:val="0"/>
          <w:numId w:val="16"/>
        </w:numPr>
        <w:spacing w:beforeLines="240" w:before="576" w:afterLines="240" w:after="576"/>
        <w:rPr>
          <w:rFonts w:ascii="Arial" w:hAnsi="Arial" w:cs="Arial"/>
          <w:sz w:val="28"/>
          <w:szCs w:val="28"/>
        </w:rPr>
      </w:pPr>
      <w:r w:rsidRPr="004A0095">
        <w:rPr>
          <w:rFonts w:ascii="Arial" w:hAnsi="Arial" w:cs="Arial"/>
          <w:sz w:val="28"/>
          <w:szCs w:val="28"/>
        </w:rPr>
        <w:t xml:space="preserve">Received </w:t>
      </w:r>
      <w:r w:rsidR="00433436" w:rsidRPr="004A0095">
        <w:rPr>
          <w:rFonts w:ascii="Arial" w:hAnsi="Arial" w:cs="Arial"/>
          <w:sz w:val="28"/>
          <w:szCs w:val="28"/>
        </w:rPr>
        <w:t xml:space="preserve">a presentation </w:t>
      </w:r>
      <w:r w:rsidR="00446412" w:rsidRPr="004A0095">
        <w:rPr>
          <w:rFonts w:ascii="Arial" w:hAnsi="Arial" w:cs="Arial"/>
          <w:sz w:val="28"/>
          <w:szCs w:val="28"/>
        </w:rPr>
        <w:t>from the Department of Infrastructure, Transport, Regional Development, Communications, Sport and the Arts and the Queensland Government’s Olympic and Paralympic Games Office</w:t>
      </w:r>
      <w:r w:rsidR="00653ADE" w:rsidRPr="004A0095">
        <w:rPr>
          <w:rFonts w:ascii="Arial" w:hAnsi="Arial" w:cs="Arial"/>
          <w:sz w:val="28"/>
          <w:szCs w:val="28"/>
        </w:rPr>
        <w:t xml:space="preserve"> on </w:t>
      </w:r>
      <w:r w:rsidR="00433436" w:rsidRPr="004A0095">
        <w:rPr>
          <w:rFonts w:ascii="Arial" w:hAnsi="Arial" w:cs="Arial"/>
          <w:sz w:val="28"/>
          <w:szCs w:val="28"/>
        </w:rPr>
        <w:t xml:space="preserve">the </w:t>
      </w:r>
      <w:r w:rsidR="00433436" w:rsidRPr="004A0095">
        <w:rPr>
          <w:rFonts w:ascii="Arial" w:hAnsi="Arial" w:cs="Arial"/>
          <w:bCs/>
          <w:sz w:val="28"/>
          <w:szCs w:val="28"/>
        </w:rPr>
        <w:t>Brisbane 2032 Olympic and Paralympic Games</w:t>
      </w:r>
      <w:r w:rsidR="00653ADE" w:rsidRPr="004A0095">
        <w:rPr>
          <w:rFonts w:ascii="Arial" w:hAnsi="Arial" w:cs="Arial"/>
          <w:bCs/>
          <w:sz w:val="28"/>
          <w:szCs w:val="28"/>
        </w:rPr>
        <w:t xml:space="preserve">. </w:t>
      </w:r>
      <w:r w:rsidR="00620E4B" w:rsidRPr="004A0095">
        <w:rPr>
          <w:rFonts w:ascii="Arial" w:hAnsi="Arial" w:cs="Arial"/>
          <w:bCs/>
          <w:sz w:val="28"/>
          <w:szCs w:val="28"/>
        </w:rPr>
        <w:t>T</w:t>
      </w:r>
      <w:r w:rsidR="00446412" w:rsidRPr="004A0095">
        <w:rPr>
          <w:rFonts w:ascii="Arial" w:hAnsi="Arial" w:cs="Arial"/>
          <w:bCs/>
          <w:sz w:val="28"/>
          <w:szCs w:val="28"/>
        </w:rPr>
        <w:t xml:space="preserve">he Council provided advice </w:t>
      </w:r>
      <w:r w:rsidR="00433436" w:rsidRPr="004A0095">
        <w:rPr>
          <w:rFonts w:ascii="Arial" w:hAnsi="Arial" w:cs="Arial"/>
          <w:bCs/>
          <w:sz w:val="28"/>
          <w:szCs w:val="28"/>
        </w:rPr>
        <w:t xml:space="preserve">on </w:t>
      </w:r>
      <w:r w:rsidRPr="004A0095">
        <w:rPr>
          <w:rFonts w:ascii="Arial" w:hAnsi="Arial" w:cs="Arial"/>
          <w:bCs/>
          <w:sz w:val="28"/>
          <w:szCs w:val="28"/>
        </w:rPr>
        <w:t xml:space="preserve">the Game’s </w:t>
      </w:r>
      <w:r w:rsidR="00433436" w:rsidRPr="004A0095">
        <w:rPr>
          <w:rFonts w:ascii="Arial" w:hAnsi="Arial" w:cs="Arial"/>
          <w:bCs/>
          <w:sz w:val="28"/>
          <w:szCs w:val="28"/>
        </w:rPr>
        <w:t>legacy</w:t>
      </w:r>
      <w:r w:rsidRPr="004A0095">
        <w:rPr>
          <w:rFonts w:ascii="Arial" w:hAnsi="Arial" w:cs="Arial"/>
          <w:bCs/>
          <w:sz w:val="28"/>
          <w:szCs w:val="28"/>
        </w:rPr>
        <w:t xml:space="preserve"> for people with disability</w:t>
      </w:r>
      <w:r w:rsidR="00433436" w:rsidRPr="004A0095">
        <w:rPr>
          <w:rFonts w:ascii="Arial" w:hAnsi="Arial" w:cs="Arial"/>
          <w:bCs/>
          <w:sz w:val="28"/>
          <w:szCs w:val="28"/>
        </w:rPr>
        <w:t xml:space="preserve"> and </w:t>
      </w:r>
      <w:r w:rsidRPr="004A0095">
        <w:rPr>
          <w:rFonts w:ascii="Arial" w:hAnsi="Arial" w:cs="Arial"/>
          <w:bCs/>
          <w:sz w:val="28"/>
          <w:szCs w:val="28"/>
        </w:rPr>
        <w:t>efforts to improve accessibility and disability inclusion for the Games</w:t>
      </w:r>
      <w:r w:rsidR="00433436" w:rsidRPr="004A0095">
        <w:rPr>
          <w:rFonts w:ascii="Arial" w:hAnsi="Arial" w:cs="Arial"/>
          <w:bCs/>
          <w:sz w:val="28"/>
          <w:szCs w:val="28"/>
        </w:rPr>
        <w:t xml:space="preserve">. </w:t>
      </w:r>
    </w:p>
    <w:p w14:paraId="25BF73F4" w14:textId="77777777" w:rsidR="0030159F" w:rsidRPr="004A0095" w:rsidRDefault="0030159F" w:rsidP="0030159F">
      <w:pPr>
        <w:pStyle w:val="ListParagraph"/>
        <w:rPr>
          <w:rFonts w:ascii="Arial" w:hAnsi="Arial" w:cs="Arial"/>
          <w:sz w:val="28"/>
          <w:szCs w:val="28"/>
        </w:rPr>
      </w:pPr>
    </w:p>
    <w:p w14:paraId="41098851" w14:textId="1DA8B707" w:rsidR="0030159F" w:rsidRPr="004A0095" w:rsidRDefault="00653ADE" w:rsidP="00653ADE">
      <w:pPr>
        <w:pStyle w:val="ListParagraph"/>
        <w:numPr>
          <w:ilvl w:val="0"/>
          <w:numId w:val="16"/>
        </w:numPr>
        <w:spacing w:beforeLines="240" w:before="576" w:afterLines="240" w:after="576"/>
        <w:rPr>
          <w:rFonts w:ascii="Arial" w:hAnsi="Arial" w:cs="Arial"/>
          <w:sz w:val="28"/>
          <w:szCs w:val="28"/>
        </w:rPr>
      </w:pPr>
      <w:r w:rsidRPr="004A0095">
        <w:rPr>
          <w:rFonts w:ascii="Arial" w:hAnsi="Arial" w:cs="Arial"/>
          <w:sz w:val="28"/>
          <w:szCs w:val="28"/>
        </w:rPr>
        <w:t>Received a presentation from</w:t>
      </w:r>
      <w:r w:rsidR="00B85BDF" w:rsidRPr="004A0095">
        <w:rPr>
          <w:rFonts w:ascii="Arial" w:hAnsi="Arial" w:cs="Arial"/>
          <w:sz w:val="28"/>
          <w:szCs w:val="28"/>
        </w:rPr>
        <w:t xml:space="preserve"> </w:t>
      </w:r>
      <w:hyperlink r:id="rId11" w:history="1">
        <w:proofErr w:type="spellStart"/>
        <w:r w:rsidR="00B85BDF" w:rsidRPr="004A0095">
          <w:rPr>
            <w:rStyle w:val="Hyperlink"/>
            <w:rFonts w:ascii="Arial" w:hAnsi="Arial" w:cs="Arial"/>
            <w:sz w:val="28"/>
            <w:szCs w:val="28"/>
          </w:rPr>
          <w:t>HumanAbility</w:t>
        </w:r>
        <w:proofErr w:type="spellEnd"/>
      </w:hyperlink>
      <w:r w:rsidRPr="004A0095">
        <w:rPr>
          <w:rFonts w:ascii="Arial" w:hAnsi="Arial" w:cs="Arial"/>
          <w:sz w:val="28"/>
          <w:szCs w:val="28"/>
        </w:rPr>
        <w:t xml:space="preserve"> and h</w:t>
      </w:r>
      <w:r w:rsidR="00B85BDF" w:rsidRPr="004A0095">
        <w:rPr>
          <w:rFonts w:ascii="Arial" w:hAnsi="Arial" w:cs="Arial"/>
          <w:sz w:val="28"/>
          <w:szCs w:val="28"/>
        </w:rPr>
        <w:t>ear</w:t>
      </w:r>
      <w:r w:rsidRPr="004A0095">
        <w:rPr>
          <w:rFonts w:ascii="Arial" w:hAnsi="Arial" w:cs="Arial"/>
          <w:sz w:val="28"/>
          <w:szCs w:val="28"/>
        </w:rPr>
        <w:t>d</w:t>
      </w:r>
      <w:r w:rsidR="00B85BDF" w:rsidRPr="004A0095">
        <w:rPr>
          <w:rFonts w:ascii="Arial" w:hAnsi="Arial" w:cs="Arial"/>
          <w:sz w:val="28"/>
          <w:szCs w:val="28"/>
        </w:rPr>
        <w:t xml:space="preserve"> about the aged care, disability, leisure and health qualification review and </w:t>
      </w:r>
      <w:r w:rsidRPr="004A0095">
        <w:rPr>
          <w:rFonts w:ascii="Arial" w:hAnsi="Arial" w:cs="Arial"/>
          <w:sz w:val="28"/>
          <w:szCs w:val="28"/>
        </w:rPr>
        <w:t xml:space="preserve">discussed the disability support workforce. </w:t>
      </w:r>
    </w:p>
    <w:p w14:paraId="5FECE791" w14:textId="77777777" w:rsidR="00C74C12" w:rsidRPr="004A0095" w:rsidRDefault="00C74C12" w:rsidP="00C74C12">
      <w:pPr>
        <w:pStyle w:val="ListParagraph"/>
        <w:rPr>
          <w:rFonts w:ascii="Arial" w:hAnsi="Arial" w:cs="Arial"/>
          <w:sz w:val="28"/>
          <w:szCs w:val="28"/>
        </w:rPr>
      </w:pPr>
    </w:p>
    <w:p w14:paraId="03369488" w14:textId="4D8649A0" w:rsidR="00C74C12" w:rsidRPr="004A0095" w:rsidRDefault="00653ADE" w:rsidP="00B85BDF">
      <w:pPr>
        <w:pStyle w:val="ListParagraph"/>
        <w:numPr>
          <w:ilvl w:val="0"/>
          <w:numId w:val="16"/>
        </w:numPr>
        <w:spacing w:beforeLines="240" w:before="576" w:afterLines="240" w:after="576"/>
        <w:rPr>
          <w:rFonts w:ascii="Arial" w:hAnsi="Arial" w:cs="Arial"/>
          <w:sz w:val="28"/>
          <w:szCs w:val="28"/>
        </w:rPr>
      </w:pPr>
      <w:r w:rsidRPr="004A0095">
        <w:rPr>
          <w:rFonts w:ascii="Arial" w:hAnsi="Arial" w:cs="Arial"/>
          <w:sz w:val="28"/>
          <w:szCs w:val="28"/>
        </w:rPr>
        <w:t>Discussed recent data and initiatives in relation to w</w:t>
      </w:r>
      <w:r w:rsidR="00C74C12" w:rsidRPr="004A0095">
        <w:rPr>
          <w:rFonts w:ascii="Arial" w:hAnsi="Arial" w:cs="Arial"/>
          <w:sz w:val="28"/>
          <w:szCs w:val="28"/>
        </w:rPr>
        <w:t xml:space="preserve">omen and </w:t>
      </w:r>
      <w:r w:rsidRPr="004A0095">
        <w:rPr>
          <w:rFonts w:ascii="Arial" w:hAnsi="Arial" w:cs="Arial"/>
          <w:sz w:val="28"/>
          <w:szCs w:val="28"/>
        </w:rPr>
        <w:t>g</w:t>
      </w:r>
      <w:r w:rsidR="00C74C12" w:rsidRPr="004A0095">
        <w:rPr>
          <w:rFonts w:ascii="Arial" w:hAnsi="Arial" w:cs="Arial"/>
          <w:sz w:val="28"/>
          <w:szCs w:val="28"/>
        </w:rPr>
        <w:t>irls with disability</w:t>
      </w:r>
      <w:r w:rsidRPr="004A0095">
        <w:rPr>
          <w:rFonts w:ascii="Arial" w:hAnsi="Arial" w:cs="Arial"/>
          <w:sz w:val="28"/>
          <w:szCs w:val="28"/>
        </w:rPr>
        <w:t xml:space="preserve"> and identified possibilities for future work</w:t>
      </w:r>
      <w:r w:rsidR="00C74C12" w:rsidRPr="004A0095">
        <w:rPr>
          <w:rFonts w:ascii="Arial" w:hAnsi="Arial" w:cs="Arial"/>
          <w:sz w:val="28"/>
          <w:szCs w:val="28"/>
        </w:rPr>
        <w:t xml:space="preserve">.   </w:t>
      </w:r>
    </w:p>
    <w:p w14:paraId="3F373447" w14:textId="77777777" w:rsidR="00B85BDF" w:rsidRPr="004A0095" w:rsidRDefault="00B85BDF" w:rsidP="00B85BDF">
      <w:pPr>
        <w:pStyle w:val="ListParagraph"/>
        <w:spacing w:beforeLines="240" w:before="576" w:afterLines="240" w:after="576"/>
        <w:rPr>
          <w:rFonts w:ascii="Arial" w:hAnsi="Arial" w:cs="Arial"/>
          <w:sz w:val="28"/>
          <w:szCs w:val="28"/>
        </w:rPr>
      </w:pPr>
    </w:p>
    <w:p w14:paraId="1BE096CA" w14:textId="10F4A039" w:rsidR="0066341B" w:rsidRPr="004A0095" w:rsidRDefault="00653ADE" w:rsidP="00433436">
      <w:pPr>
        <w:pStyle w:val="ListParagraph"/>
        <w:numPr>
          <w:ilvl w:val="0"/>
          <w:numId w:val="16"/>
        </w:numPr>
        <w:spacing w:beforeLines="240" w:before="576" w:afterLines="240" w:after="576"/>
        <w:rPr>
          <w:rFonts w:ascii="Arial" w:hAnsi="Arial" w:cs="Arial"/>
          <w:sz w:val="28"/>
          <w:szCs w:val="28"/>
        </w:rPr>
      </w:pPr>
      <w:r w:rsidRPr="004A0095">
        <w:rPr>
          <w:rFonts w:ascii="Arial" w:hAnsi="Arial" w:cs="Arial"/>
          <w:sz w:val="28"/>
          <w:szCs w:val="28"/>
        </w:rPr>
        <w:t xml:space="preserve">Held a </w:t>
      </w:r>
      <w:r w:rsidR="0030159F" w:rsidRPr="004A0095">
        <w:rPr>
          <w:rFonts w:ascii="Arial" w:hAnsi="Arial" w:cs="Arial"/>
          <w:sz w:val="28"/>
          <w:szCs w:val="28"/>
        </w:rPr>
        <w:t xml:space="preserve">discussion with </w:t>
      </w:r>
      <w:r w:rsidRPr="004A0095">
        <w:rPr>
          <w:rFonts w:ascii="Arial" w:hAnsi="Arial" w:cs="Arial"/>
          <w:bCs/>
          <w:sz w:val="28"/>
          <w:szCs w:val="28"/>
        </w:rPr>
        <w:t>representatives from s</w:t>
      </w:r>
      <w:r w:rsidR="0030159F" w:rsidRPr="004A0095">
        <w:rPr>
          <w:rFonts w:ascii="Arial" w:hAnsi="Arial" w:cs="Arial"/>
          <w:bCs/>
          <w:sz w:val="28"/>
          <w:szCs w:val="28"/>
        </w:rPr>
        <w:t xml:space="preserve">tate and </w:t>
      </w:r>
      <w:r w:rsidRPr="004A0095">
        <w:rPr>
          <w:rFonts w:ascii="Arial" w:hAnsi="Arial" w:cs="Arial"/>
          <w:bCs/>
          <w:sz w:val="28"/>
          <w:szCs w:val="28"/>
        </w:rPr>
        <w:t>t</w:t>
      </w:r>
      <w:r w:rsidR="0030159F" w:rsidRPr="004A0095">
        <w:rPr>
          <w:rFonts w:ascii="Arial" w:hAnsi="Arial" w:cs="Arial"/>
          <w:bCs/>
          <w:sz w:val="28"/>
          <w:szCs w:val="28"/>
        </w:rPr>
        <w:t xml:space="preserve">erritory </w:t>
      </w:r>
      <w:r w:rsidRPr="004A0095">
        <w:rPr>
          <w:rFonts w:ascii="Arial" w:hAnsi="Arial" w:cs="Arial"/>
          <w:bCs/>
          <w:sz w:val="28"/>
          <w:szCs w:val="28"/>
        </w:rPr>
        <w:t>d</w:t>
      </w:r>
      <w:r w:rsidR="0030159F" w:rsidRPr="004A0095">
        <w:rPr>
          <w:rFonts w:ascii="Arial" w:hAnsi="Arial" w:cs="Arial"/>
          <w:bCs/>
          <w:sz w:val="28"/>
          <w:szCs w:val="28"/>
        </w:rPr>
        <w:t xml:space="preserve">isability </w:t>
      </w:r>
      <w:r w:rsidRPr="004A0095">
        <w:rPr>
          <w:rFonts w:ascii="Arial" w:hAnsi="Arial" w:cs="Arial"/>
          <w:bCs/>
          <w:sz w:val="28"/>
          <w:szCs w:val="28"/>
        </w:rPr>
        <w:t>a</w:t>
      </w:r>
      <w:r w:rsidR="0030159F" w:rsidRPr="004A0095">
        <w:rPr>
          <w:rFonts w:ascii="Arial" w:hAnsi="Arial" w:cs="Arial"/>
          <w:bCs/>
          <w:sz w:val="28"/>
          <w:szCs w:val="28"/>
        </w:rPr>
        <w:t xml:space="preserve">dvisory </w:t>
      </w:r>
      <w:r w:rsidRPr="004A0095">
        <w:rPr>
          <w:rFonts w:ascii="Arial" w:hAnsi="Arial" w:cs="Arial"/>
          <w:bCs/>
          <w:sz w:val="28"/>
          <w:szCs w:val="28"/>
        </w:rPr>
        <w:t>c</w:t>
      </w:r>
      <w:r w:rsidR="0030159F" w:rsidRPr="004A0095">
        <w:rPr>
          <w:rFonts w:ascii="Arial" w:hAnsi="Arial" w:cs="Arial"/>
          <w:bCs/>
          <w:sz w:val="28"/>
          <w:szCs w:val="28"/>
        </w:rPr>
        <w:t>ouncils</w:t>
      </w:r>
      <w:r w:rsidR="0030159F" w:rsidRPr="004A0095">
        <w:rPr>
          <w:rFonts w:ascii="Arial" w:hAnsi="Arial" w:cs="Arial"/>
          <w:sz w:val="28"/>
          <w:szCs w:val="28"/>
        </w:rPr>
        <w:t xml:space="preserve">, sharing </w:t>
      </w:r>
      <w:r w:rsidRPr="004A0095">
        <w:rPr>
          <w:rFonts w:ascii="Arial" w:hAnsi="Arial" w:cs="Arial"/>
          <w:sz w:val="28"/>
          <w:szCs w:val="28"/>
        </w:rPr>
        <w:t xml:space="preserve">information about </w:t>
      </w:r>
      <w:r w:rsidR="00B85BDF" w:rsidRPr="004A0095">
        <w:rPr>
          <w:rFonts w:ascii="Arial" w:hAnsi="Arial" w:cs="Arial"/>
          <w:sz w:val="28"/>
          <w:szCs w:val="28"/>
        </w:rPr>
        <w:t xml:space="preserve">key initiatives in each </w:t>
      </w:r>
      <w:r w:rsidR="00620E4B" w:rsidRPr="004A0095">
        <w:rPr>
          <w:rFonts w:ascii="Arial" w:hAnsi="Arial" w:cs="Arial"/>
          <w:sz w:val="28"/>
          <w:szCs w:val="28"/>
        </w:rPr>
        <w:t xml:space="preserve">jurisdiction and discussed </w:t>
      </w:r>
      <w:r w:rsidR="00B85BDF" w:rsidRPr="004A0095">
        <w:rPr>
          <w:rFonts w:ascii="Arial" w:hAnsi="Arial" w:cs="Arial"/>
          <w:sz w:val="28"/>
          <w:szCs w:val="28"/>
        </w:rPr>
        <w:t xml:space="preserve">how best to </w:t>
      </w:r>
      <w:r w:rsidR="00620E4B" w:rsidRPr="004A0095">
        <w:rPr>
          <w:rFonts w:ascii="Arial" w:hAnsi="Arial" w:cs="Arial"/>
          <w:sz w:val="28"/>
          <w:szCs w:val="28"/>
        </w:rPr>
        <w:t xml:space="preserve">work together to </w:t>
      </w:r>
      <w:r w:rsidR="00B85BDF" w:rsidRPr="004A0095">
        <w:rPr>
          <w:rFonts w:ascii="Arial" w:hAnsi="Arial" w:cs="Arial"/>
          <w:sz w:val="28"/>
          <w:szCs w:val="28"/>
        </w:rPr>
        <w:t>implement Australia’s Disability Strategy and advance disability reform more broadly.</w:t>
      </w:r>
      <w:r w:rsidR="00DE01EE" w:rsidRPr="004A0095">
        <w:rPr>
          <w:rFonts w:ascii="Arial" w:hAnsi="Arial" w:cs="Arial"/>
          <w:sz w:val="28"/>
          <w:szCs w:val="28"/>
        </w:rPr>
        <w:br/>
      </w:r>
    </w:p>
    <w:p w14:paraId="7D4C6B7F" w14:textId="543C70B5" w:rsidR="00B85BDF" w:rsidRPr="004A0095" w:rsidRDefault="00B85BDF" w:rsidP="00B85BDF">
      <w:pPr>
        <w:pStyle w:val="ListParagraph"/>
        <w:numPr>
          <w:ilvl w:val="0"/>
          <w:numId w:val="16"/>
        </w:numPr>
        <w:spacing w:beforeLines="240" w:before="576" w:afterLines="240" w:after="576"/>
        <w:rPr>
          <w:rFonts w:ascii="Arial" w:hAnsi="Arial" w:cs="Arial"/>
          <w:sz w:val="28"/>
          <w:szCs w:val="28"/>
        </w:rPr>
      </w:pPr>
      <w:r w:rsidRPr="004A0095">
        <w:rPr>
          <w:rFonts w:ascii="Arial" w:hAnsi="Arial" w:cs="Arial"/>
          <w:sz w:val="28"/>
          <w:szCs w:val="28"/>
        </w:rPr>
        <w:t xml:space="preserve">Met with </w:t>
      </w:r>
      <w:hyperlink r:id="rId12" w:history="1">
        <w:r w:rsidRPr="004A0095">
          <w:rPr>
            <w:rStyle w:val="Hyperlink"/>
            <w:rFonts w:ascii="Arial" w:hAnsi="Arial" w:cs="Arial"/>
            <w:sz w:val="28"/>
            <w:szCs w:val="28"/>
          </w:rPr>
          <w:t>Sport Integrity Australia</w:t>
        </w:r>
      </w:hyperlink>
      <w:r w:rsidRPr="004A0095">
        <w:rPr>
          <w:rFonts w:ascii="Arial" w:hAnsi="Arial" w:cs="Arial"/>
          <w:sz w:val="28"/>
          <w:szCs w:val="28"/>
        </w:rPr>
        <w:t xml:space="preserve"> to provide feedback </w:t>
      </w:r>
      <w:r w:rsidR="00893BAA" w:rsidRPr="004A0095">
        <w:rPr>
          <w:rFonts w:ascii="Arial" w:hAnsi="Arial" w:cs="Arial"/>
          <w:sz w:val="28"/>
          <w:szCs w:val="28"/>
        </w:rPr>
        <w:t xml:space="preserve">in relation to </w:t>
      </w:r>
      <w:r w:rsidR="003C7256" w:rsidRPr="004A0095">
        <w:rPr>
          <w:rFonts w:ascii="Arial" w:hAnsi="Arial" w:cs="Arial"/>
          <w:sz w:val="28"/>
          <w:szCs w:val="28"/>
        </w:rPr>
        <w:t xml:space="preserve">the National Integrity Framework Policies and </w:t>
      </w:r>
      <w:r w:rsidR="00893BAA" w:rsidRPr="004A0095">
        <w:rPr>
          <w:rFonts w:ascii="Arial" w:hAnsi="Arial" w:cs="Arial"/>
          <w:sz w:val="28"/>
          <w:szCs w:val="28"/>
        </w:rPr>
        <w:t>creating a safe, fair and healthy sporting environment for everyone, including people with disability.</w:t>
      </w:r>
    </w:p>
    <w:p w14:paraId="4E9CB426" w14:textId="63FB41D6" w:rsidR="008E74EB" w:rsidRPr="004A0095" w:rsidRDefault="0066341B" w:rsidP="00B85BDF">
      <w:pPr>
        <w:spacing w:beforeLines="240" w:before="576" w:afterLines="240" w:after="576"/>
        <w:ind w:left="360"/>
        <w:rPr>
          <w:rFonts w:ascii="Arial" w:hAnsi="Arial" w:cs="Arial"/>
          <w:sz w:val="28"/>
          <w:szCs w:val="28"/>
        </w:rPr>
      </w:pPr>
      <w:r w:rsidRPr="004A0095">
        <w:rPr>
          <w:rFonts w:ascii="Arial" w:hAnsi="Arial" w:cs="Arial"/>
          <w:sz w:val="28"/>
          <w:szCs w:val="28"/>
        </w:rPr>
        <w:t xml:space="preserve">The next Advisory Council meeting is scheduled </w:t>
      </w:r>
      <w:r w:rsidR="002C6F3B">
        <w:rPr>
          <w:rFonts w:ascii="Arial" w:hAnsi="Arial" w:cs="Arial"/>
          <w:sz w:val="28"/>
          <w:szCs w:val="28"/>
        </w:rPr>
        <w:t>to take place in</w:t>
      </w:r>
      <w:r w:rsidR="00DE01EE" w:rsidRPr="004A0095">
        <w:rPr>
          <w:rFonts w:ascii="Arial" w:hAnsi="Arial" w:cs="Arial"/>
          <w:sz w:val="28"/>
          <w:szCs w:val="28"/>
        </w:rPr>
        <w:t xml:space="preserve"> August 2026</w:t>
      </w:r>
      <w:r w:rsidR="00017999">
        <w:rPr>
          <w:rFonts w:ascii="Arial" w:hAnsi="Arial" w:cs="Arial"/>
          <w:sz w:val="28"/>
          <w:szCs w:val="28"/>
        </w:rPr>
        <w:t>, virtually</w:t>
      </w:r>
      <w:r w:rsidR="00DE01EE" w:rsidRPr="004A0095">
        <w:rPr>
          <w:rFonts w:ascii="Arial" w:hAnsi="Arial" w:cs="Arial"/>
          <w:sz w:val="28"/>
          <w:szCs w:val="28"/>
        </w:rPr>
        <w:t>.</w:t>
      </w:r>
    </w:p>
    <w:sectPr w:rsidR="008E74EB" w:rsidRPr="004A0095" w:rsidSect="003666AE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2269" w:right="1440" w:bottom="1276" w:left="1440" w:header="708" w:footer="33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9C701E" w14:textId="77777777" w:rsidR="005D2157" w:rsidRDefault="005D2157" w:rsidP="00B04ED8">
      <w:pPr>
        <w:spacing w:after="0" w:line="240" w:lineRule="auto"/>
      </w:pPr>
      <w:r>
        <w:separator/>
      </w:r>
    </w:p>
  </w:endnote>
  <w:endnote w:type="continuationSeparator" w:id="0">
    <w:p w14:paraId="35EFD67A" w14:textId="77777777" w:rsidR="005D2157" w:rsidRDefault="005D2157" w:rsidP="00B04ED8">
      <w:pPr>
        <w:spacing w:after="0" w:line="240" w:lineRule="auto"/>
      </w:pPr>
      <w:r>
        <w:continuationSeparator/>
      </w:r>
    </w:p>
  </w:endnote>
  <w:endnote w:type="continuationNotice" w:id="1">
    <w:p w14:paraId="27C70190" w14:textId="77777777" w:rsidR="005D2157" w:rsidRDefault="005D215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B1EE1B" w14:textId="66DFDB11" w:rsidR="003666AE" w:rsidRDefault="00BD6AB5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8480" behindDoc="0" locked="0" layoutInCell="1" allowOverlap="1" wp14:anchorId="34E4117D" wp14:editId="49F7B3A7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22300" cy="404495"/>
              <wp:effectExtent l="0" t="0" r="6350" b="0"/>
              <wp:wrapNone/>
              <wp:docPr id="1156730318" name="Text Box 9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4044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B350F78" w14:textId="7D9F31BA" w:rsidR="00BD6AB5" w:rsidRPr="00BD6AB5" w:rsidRDefault="00BD6AB5" w:rsidP="00BD6AB5">
                          <w:pPr>
                            <w:spacing w:after="0"/>
                            <w:rPr>
                              <w:rFonts w:eastAsia="Aptos" w:cs="Aptos"/>
                              <w:noProof/>
                              <w:color w:val="FF0000"/>
                              <w:szCs w:val="24"/>
                            </w:rPr>
                          </w:pPr>
                          <w:r w:rsidRPr="00BD6AB5">
                            <w:rPr>
                              <w:rFonts w:eastAsia="Aptos" w:cs="Aptos"/>
                              <w:noProof/>
                              <w:color w:val="FF0000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4E4117D"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alt="OFFICIAL" style="position:absolute;margin-left:0;margin-top:0;width:49pt;height:31.85pt;z-index:25166848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" filled="f" stroked="f">
              <v:fill o:detectmouseclick="t"/>
              <v:textbox style="mso-fit-shape-to-text:t" inset="0,0,0,15pt">
                <w:txbxContent>
                  <w:p w14:paraId="3B350F78" w14:textId="7D9F31BA" w:rsidR="00BD6AB5" w:rsidRPr="00BD6AB5" w:rsidRDefault="00BD6AB5" w:rsidP="00BD6AB5">
                    <w:pPr>
                      <w:spacing w:after="0"/>
                      <w:rPr>
                        <w:rFonts w:eastAsia="Aptos" w:cs="Aptos"/>
                        <w:noProof/>
                        <w:color w:val="FF0000"/>
                        <w:szCs w:val="24"/>
                      </w:rPr>
                    </w:pPr>
                    <w:r w:rsidRPr="00BD6AB5">
                      <w:rPr>
                        <w:rFonts w:eastAsia="Aptos" w:cs="Aptos"/>
                        <w:noProof/>
                        <w:color w:val="FF0000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6F0679" w14:textId="2F078443" w:rsidR="00A07060" w:rsidRDefault="00A07060" w:rsidP="003666AE">
    <w:pPr>
      <w:pStyle w:val="Footer"/>
      <w:rPr>
        <w:rFonts w:cs="Arial"/>
        <w:sz w:val="20"/>
        <w:szCs w:val="20"/>
      </w:rPr>
    </w:pPr>
  </w:p>
  <w:sdt>
    <w:sdtPr>
      <w:rPr>
        <w:rFonts w:cs="Arial"/>
        <w:sz w:val="20"/>
        <w:szCs w:val="20"/>
      </w:rPr>
      <w:id w:val="-63687305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EC33DC9" w14:textId="5D0AEE91" w:rsidR="003666AE" w:rsidRPr="000F46A0" w:rsidRDefault="003666AE" w:rsidP="003666AE">
        <w:pPr>
          <w:pStyle w:val="Footer"/>
          <w:rPr>
            <w:rFonts w:cs="Arial"/>
            <w:color w:val="7A0441"/>
            <w:sz w:val="20"/>
            <w:szCs w:val="20"/>
          </w:rPr>
        </w:pPr>
        <w:r w:rsidRPr="000F46A0">
          <w:rPr>
            <w:rFonts w:cs="Arial"/>
            <w:color w:val="7A0441"/>
            <w:sz w:val="20"/>
            <w:szCs w:val="20"/>
          </w:rPr>
          <w:t>Australia’s Disability Strategy Advisory Council</w:t>
        </w:r>
      </w:p>
      <w:p w14:paraId="62270A4E" w14:textId="24AB539C" w:rsidR="003666AE" w:rsidRPr="003666AE" w:rsidRDefault="003666AE" w:rsidP="003666AE">
        <w:pPr>
          <w:pStyle w:val="Footer"/>
          <w:jc w:val="right"/>
          <w:rPr>
            <w:rFonts w:cs="Arial"/>
            <w:sz w:val="20"/>
            <w:szCs w:val="20"/>
          </w:rPr>
        </w:pPr>
        <w:r w:rsidRPr="000F46A0">
          <w:rPr>
            <w:rFonts w:cs="Arial"/>
            <w:sz w:val="20"/>
            <w:szCs w:val="20"/>
          </w:rPr>
          <w:fldChar w:fldCharType="begin"/>
        </w:r>
        <w:r w:rsidRPr="000F46A0">
          <w:rPr>
            <w:rFonts w:cs="Arial"/>
            <w:sz w:val="20"/>
            <w:szCs w:val="20"/>
          </w:rPr>
          <w:instrText xml:space="preserve"> PAGE   \* MERGEFORMAT </w:instrText>
        </w:r>
        <w:r w:rsidRPr="000F46A0">
          <w:rPr>
            <w:rFonts w:cs="Arial"/>
            <w:sz w:val="20"/>
            <w:szCs w:val="20"/>
          </w:rPr>
          <w:fldChar w:fldCharType="separate"/>
        </w:r>
        <w:r>
          <w:rPr>
            <w:rFonts w:cs="Arial"/>
            <w:sz w:val="20"/>
            <w:szCs w:val="20"/>
          </w:rPr>
          <w:t>1</w:t>
        </w:r>
        <w:r w:rsidRPr="000F46A0">
          <w:rPr>
            <w:rFonts w:cs="Arial"/>
            <w:noProof/>
            <w:sz w:val="20"/>
            <w:szCs w:val="20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338199" w14:textId="6352CB9E" w:rsidR="003666AE" w:rsidRDefault="00BD6AB5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7456" behindDoc="0" locked="0" layoutInCell="1" allowOverlap="1" wp14:anchorId="7A5A50B9" wp14:editId="49ACA855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22300" cy="404495"/>
              <wp:effectExtent l="0" t="0" r="6350" b="0"/>
              <wp:wrapNone/>
              <wp:docPr id="1341832254" name="Text Box 8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4044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395A49C" w14:textId="4ED8DEFF" w:rsidR="00BD6AB5" w:rsidRPr="00BD6AB5" w:rsidRDefault="00BD6AB5" w:rsidP="00BD6AB5">
                          <w:pPr>
                            <w:spacing w:after="0"/>
                            <w:rPr>
                              <w:rFonts w:eastAsia="Aptos" w:cs="Aptos"/>
                              <w:noProof/>
                              <w:color w:val="FF0000"/>
                              <w:szCs w:val="24"/>
                            </w:rPr>
                          </w:pPr>
                          <w:r w:rsidRPr="00BD6AB5">
                            <w:rPr>
                              <w:rFonts w:eastAsia="Aptos" w:cs="Aptos"/>
                              <w:noProof/>
                              <w:color w:val="FF0000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A5A50B9" id="_x0000_t202" coordsize="21600,21600" o:spt="202" path="m,l,21600r21600,l21600,xe">
              <v:stroke joinstyle="miter"/>
              <v:path gradientshapeok="t" o:connecttype="rect"/>
            </v:shapetype>
            <v:shape id="Text Box 8" o:spid="_x0000_s1030" type="#_x0000_t202" alt="OFFICIAL" style="position:absolute;margin-left:0;margin-top:0;width:49pt;height:31.85pt;z-index:25166745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" filled="f" stroked="f">
              <v:fill o:detectmouseclick="t"/>
              <v:textbox style="mso-fit-shape-to-text:t" inset="0,0,0,15pt">
                <w:txbxContent>
                  <w:p w14:paraId="7395A49C" w14:textId="4ED8DEFF" w:rsidR="00BD6AB5" w:rsidRPr="00BD6AB5" w:rsidRDefault="00BD6AB5" w:rsidP="00BD6AB5">
                    <w:pPr>
                      <w:spacing w:after="0"/>
                      <w:rPr>
                        <w:rFonts w:eastAsia="Aptos" w:cs="Aptos"/>
                        <w:noProof/>
                        <w:color w:val="FF0000"/>
                        <w:szCs w:val="24"/>
                      </w:rPr>
                    </w:pPr>
                    <w:r w:rsidRPr="00BD6AB5">
                      <w:rPr>
                        <w:rFonts w:eastAsia="Aptos" w:cs="Aptos"/>
                        <w:noProof/>
                        <w:color w:val="FF0000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F57425" w14:textId="77777777" w:rsidR="005D2157" w:rsidRDefault="005D2157" w:rsidP="00B04ED8">
      <w:pPr>
        <w:spacing w:after="0" w:line="240" w:lineRule="auto"/>
      </w:pPr>
      <w:r>
        <w:separator/>
      </w:r>
    </w:p>
  </w:footnote>
  <w:footnote w:type="continuationSeparator" w:id="0">
    <w:p w14:paraId="02A1387C" w14:textId="77777777" w:rsidR="005D2157" w:rsidRDefault="005D2157" w:rsidP="00B04ED8">
      <w:pPr>
        <w:spacing w:after="0" w:line="240" w:lineRule="auto"/>
      </w:pPr>
      <w:r>
        <w:continuationSeparator/>
      </w:r>
    </w:p>
  </w:footnote>
  <w:footnote w:type="continuationNotice" w:id="1">
    <w:p w14:paraId="7618A903" w14:textId="77777777" w:rsidR="005D2157" w:rsidRDefault="005D215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C3A940" w14:textId="66DF2B98" w:rsidR="003666AE" w:rsidRDefault="00BD6AB5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5408" behindDoc="0" locked="0" layoutInCell="1" allowOverlap="1" wp14:anchorId="1A9848FA" wp14:editId="26F5D37B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22300" cy="404495"/>
              <wp:effectExtent l="0" t="0" r="6350" b="14605"/>
              <wp:wrapNone/>
              <wp:docPr id="2129152593" name="Text Box 6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4044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79624A3" w14:textId="56087C05" w:rsidR="00BD6AB5" w:rsidRPr="00BD6AB5" w:rsidRDefault="00BD6AB5" w:rsidP="00BD6AB5">
                          <w:pPr>
                            <w:spacing w:after="0"/>
                            <w:rPr>
                              <w:rFonts w:eastAsia="Aptos" w:cs="Aptos"/>
                              <w:noProof/>
                              <w:color w:val="FF0000"/>
                              <w:szCs w:val="24"/>
                            </w:rPr>
                          </w:pPr>
                          <w:r w:rsidRPr="00BD6AB5">
                            <w:rPr>
                              <w:rFonts w:eastAsia="Aptos" w:cs="Aptos"/>
                              <w:noProof/>
                              <w:color w:val="FF0000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A9848FA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alt="OFFICIAL" style="position:absolute;margin-left:0;margin-top:0;width:49pt;height:31.85pt;z-index:25166540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" filled="f" stroked="f">
              <v:fill o:detectmouseclick="t"/>
              <v:textbox style="mso-fit-shape-to-text:t" inset="0,15pt,0,0">
                <w:txbxContent>
                  <w:p w14:paraId="779624A3" w14:textId="56087C05" w:rsidR="00BD6AB5" w:rsidRPr="00BD6AB5" w:rsidRDefault="00BD6AB5" w:rsidP="00BD6AB5">
                    <w:pPr>
                      <w:spacing w:after="0"/>
                      <w:rPr>
                        <w:rFonts w:eastAsia="Aptos" w:cs="Aptos"/>
                        <w:noProof/>
                        <w:color w:val="FF0000"/>
                        <w:szCs w:val="24"/>
                      </w:rPr>
                    </w:pPr>
                    <w:r w:rsidRPr="00BD6AB5">
                      <w:rPr>
                        <w:rFonts w:eastAsia="Aptos" w:cs="Aptos"/>
                        <w:noProof/>
                        <w:color w:val="FF0000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C0F171" w14:textId="1AB87C33" w:rsidR="00251578" w:rsidRPr="003666AE" w:rsidRDefault="00BD6AB5" w:rsidP="00AB5CC2">
    <w:pPr>
      <w:pStyle w:val="Header"/>
      <w:jc w:val="right"/>
      <w:rPr>
        <w:rFonts w:cs="Times New Roman"/>
        <w:b/>
        <w:bCs/>
        <w:color w:val="7A0441"/>
        <w:sz w:val="32"/>
        <w:szCs w:val="32"/>
        <w:lang w:eastAsia="en-AU"/>
      </w:rPr>
    </w:pPr>
    <w:r>
      <w:rPr>
        <w:rFonts w:cs="Times New Roman"/>
        <w:b/>
        <w:bCs/>
        <w:noProof/>
        <w:color w:val="7A0441"/>
        <w:sz w:val="32"/>
        <w:szCs w:val="32"/>
        <w:lang w:eastAsia="en-AU"/>
      </w:rPr>
      <mc:AlternateContent>
        <mc:Choice Requires="wps">
          <w:drawing>
            <wp:anchor distT="0" distB="0" distL="0" distR="0" simplePos="0" relativeHeight="251666432" behindDoc="0" locked="0" layoutInCell="1" allowOverlap="1" wp14:anchorId="3281717E" wp14:editId="0D54D75B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22300" cy="404495"/>
              <wp:effectExtent l="0" t="0" r="6350" b="14605"/>
              <wp:wrapNone/>
              <wp:docPr id="802194932" name="Text Box 7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4044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3505C1E" w14:textId="4958029C" w:rsidR="00BD6AB5" w:rsidRPr="00BD6AB5" w:rsidRDefault="00BD6AB5" w:rsidP="00BD6AB5">
                          <w:pPr>
                            <w:spacing w:after="0"/>
                            <w:rPr>
                              <w:rFonts w:eastAsia="Aptos" w:cs="Aptos"/>
                              <w:noProof/>
                              <w:color w:val="FF0000"/>
                              <w:szCs w:val="24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281717E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7" type="#_x0000_t202" alt="OFFICIAL" style="position:absolute;left:0;text-align:left;margin-left:0;margin-top:0;width:49pt;height:31.85pt;z-index:251666432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" filled="f" stroked="f">
              <v:fill o:detectmouseclick="t"/>
              <v:textbox style="mso-fit-shape-to-text:t" inset="0,15pt,0,0">
                <w:txbxContent>
                  <w:p w14:paraId="33505C1E" w14:textId="4958029C" w:rsidR="00BD6AB5" w:rsidRPr="00BD6AB5" w:rsidRDefault="00BD6AB5" w:rsidP="00BD6AB5">
                    <w:pPr>
                      <w:spacing w:after="0"/>
                      <w:rPr>
                        <w:rFonts w:eastAsia="Aptos" w:cs="Aptos"/>
                        <w:noProof/>
                        <w:color w:val="FF0000"/>
                        <w:szCs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957751" w:rsidRPr="003666AE">
      <w:rPr>
        <w:rFonts w:cs="Times New Roman"/>
        <w:b/>
        <w:bCs/>
        <w:noProof/>
        <w:color w:val="7A0441"/>
        <w:sz w:val="32"/>
        <w:szCs w:val="32"/>
        <w:lang w:eastAsia="en-AU"/>
      </w:rPr>
      <w:drawing>
        <wp:anchor distT="0" distB="0" distL="114300" distR="114300" simplePos="0" relativeHeight="251658240" behindDoc="0" locked="0" layoutInCell="1" allowOverlap="1" wp14:anchorId="41155E6C" wp14:editId="56A88690">
          <wp:simplePos x="0" y="0"/>
          <wp:positionH relativeFrom="margin">
            <wp:align>left</wp:align>
          </wp:positionH>
          <wp:positionV relativeFrom="paragraph">
            <wp:posOffset>7620</wp:posOffset>
          </wp:positionV>
          <wp:extent cx="1304925" cy="762000"/>
          <wp:effectExtent l="0" t="0" r="9525" b="0"/>
          <wp:wrapNone/>
          <wp:docPr id="1203031996" name="Picture 2" descr="This image is of the Strategy logo. The logo is an arrow shaped box containing the title Australia’s Disability Strategy 2021-2031. The letters ‘i’ in the title are different colours to represent the diversity of people. Outside the box is the Strategy tagline Creating an inclusive community together.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6968266" name="Picture 2" descr="This image is of the Strategy logo. The logo is an arrow shaped box containing the title Australia’s Disability Strategy 2021-2031. The letters ‘i’ in the title are different colours to represent the diversity of people. Outside the box is the Strategy tagline Creating an inclusive community together. 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04925" cy="76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51578" w:rsidRPr="003666AE">
      <w:rPr>
        <w:rFonts w:cs="Times New Roman"/>
        <w:b/>
        <w:bCs/>
        <w:sz w:val="32"/>
        <w:szCs w:val="32"/>
      </w:rPr>
      <w:ptab w:relativeTo="margin" w:alignment="center" w:leader="none"/>
    </w:r>
    <w:r w:rsidR="00251578" w:rsidRPr="003666AE">
      <w:rPr>
        <w:rFonts w:cs="Times New Roman"/>
        <w:b/>
        <w:bCs/>
        <w:color w:val="7A0441"/>
        <w:sz w:val="32"/>
        <w:szCs w:val="32"/>
        <w:lang w:eastAsia="en-AU"/>
      </w:rPr>
      <w:t>Australia’s Disability Strategy 2021-2031</w:t>
    </w:r>
  </w:p>
  <w:p w14:paraId="08FB50B9" w14:textId="31F484BE" w:rsidR="00251578" w:rsidRPr="003666AE" w:rsidRDefault="00251578" w:rsidP="00AB5CC2">
    <w:pPr>
      <w:pStyle w:val="Header"/>
      <w:jc w:val="right"/>
      <w:rPr>
        <w:rFonts w:cs="Times New Roman"/>
        <w:b/>
        <w:bCs/>
        <w:color w:val="7A0441"/>
        <w:sz w:val="32"/>
        <w:szCs w:val="32"/>
        <w:lang w:eastAsia="en-AU"/>
      </w:rPr>
    </w:pPr>
    <w:r w:rsidRPr="003666AE">
      <w:rPr>
        <w:rFonts w:cs="Times New Roman"/>
        <w:b/>
        <w:bCs/>
        <w:color w:val="7A0441"/>
        <w:sz w:val="32"/>
        <w:szCs w:val="32"/>
        <w:lang w:eastAsia="en-AU"/>
      </w:rPr>
      <w:t>Advisory Council</w:t>
    </w:r>
  </w:p>
  <w:p w14:paraId="094C14B9" w14:textId="75FC51F9" w:rsidR="00251578" w:rsidRPr="003666AE" w:rsidRDefault="003666AE" w:rsidP="003666AE">
    <w:pPr>
      <w:pStyle w:val="Header"/>
      <w:jc w:val="right"/>
      <w:rPr>
        <w:rFonts w:cs="Times New Roman"/>
        <w:sz w:val="32"/>
        <w:szCs w:val="32"/>
      </w:rPr>
    </w:pPr>
    <w:r w:rsidRPr="003666AE">
      <w:rPr>
        <w:rFonts w:cs="Times New Roman"/>
        <w:b/>
        <w:bCs/>
        <w:color w:val="7A0441"/>
        <w:sz w:val="32"/>
        <w:szCs w:val="32"/>
        <w:lang w:eastAsia="en-AU"/>
      </w:rPr>
      <w:t>C</w:t>
    </w:r>
    <w:r w:rsidR="00251578" w:rsidRPr="003666AE">
      <w:rPr>
        <w:rFonts w:cs="Times New Roman"/>
        <w:b/>
        <w:bCs/>
        <w:color w:val="7A0441"/>
        <w:sz w:val="32"/>
        <w:szCs w:val="32"/>
        <w:lang w:eastAsia="en-AU"/>
      </w:rPr>
      <w:t>ommuniqué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5E0199" w14:textId="0E5259C7" w:rsidR="003666AE" w:rsidRDefault="00BD6AB5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4384" behindDoc="0" locked="0" layoutInCell="1" allowOverlap="1" wp14:anchorId="084ADCDF" wp14:editId="766A1C95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22300" cy="404495"/>
              <wp:effectExtent l="0" t="0" r="6350" b="14605"/>
              <wp:wrapNone/>
              <wp:docPr id="373551424" name="Text Box 5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4044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DCC577D" w14:textId="63452F20" w:rsidR="00BD6AB5" w:rsidRPr="00BD6AB5" w:rsidRDefault="00BD6AB5" w:rsidP="00BD6AB5">
                          <w:pPr>
                            <w:spacing w:after="0"/>
                            <w:rPr>
                              <w:rFonts w:eastAsia="Aptos" w:cs="Aptos"/>
                              <w:noProof/>
                              <w:color w:val="FF0000"/>
                              <w:szCs w:val="24"/>
                            </w:rPr>
                          </w:pPr>
                          <w:r w:rsidRPr="00BD6AB5">
                            <w:rPr>
                              <w:rFonts w:eastAsia="Aptos" w:cs="Aptos"/>
                              <w:noProof/>
                              <w:color w:val="FF0000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84ADCDF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alt="OFFICIAL" style="position:absolute;margin-left:0;margin-top:0;width:49pt;height:31.85pt;z-index:25166438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" filled="f" stroked="f">
              <v:fill o:detectmouseclick="t"/>
              <v:textbox style="mso-fit-shape-to-text:t" inset="0,15pt,0,0">
                <w:txbxContent>
                  <w:p w14:paraId="3DCC577D" w14:textId="63452F20" w:rsidR="00BD6AB5" w:rsidRPr="00BD6AB5" w:rsidRDefault="00BD6AB5" w:rsidP="00BD6AB5">
                    <w:pPr>
                      <w:spacing w:after="0"/>
                      <w:rPr>
                        <w:rFonts w:eastAsia="Aptos" w:cs="Aptos"/>
                        <w:noProof/>
                        <w:color w:val="FF0000"/>
                        <w:szCs w:val="24"/>
                      </w:rPr>
                    </w:pPr>
                    <w:r w:rsidRPr="00BD6AB5">
                      <w:rPr>
                        <w:rFonts w:eastAsia="Aptos" w:cs="Aptos"/>
                        <w:noProof/>
                        <w:color w:val="FF0000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7B0683"/>
    <w:multiLevelType w:val="hybridMultilevel"/>
    <w:tmpl w:val="067E543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9B48E4"/>
    <w:multiLevelType w:val="hybridMultilevel"/>
    <w:tmpl w:val="617E806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B7029D"/>
    <w:multiLevelType w:val="hybridMultilevel"/>
    <w:tmpl w:val="4FD65F16"/>
    <w:lvl w:ilvl="0" w:tplc="1212B070">
      <w:start w:val="5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3D3D3C"/>
    <w:multiLevelType w:val="hybridMultilevel"/>
    <w:tmpl w:val="C2163C6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A36CFC"/>
    <w:multiLevelType w:val="hybridMultilevel"/>
    <w:tmpl w:val="AC9C83C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A0B5C9F"/>
    <w:multiLevelType w:val="hybridMultilevel"/>
    <w:tmpl w:val="FBEE7FA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60F49C1"/>
    <w:multiLevelType w:val="hybridMultilevel"/>
    <w:tmpl w:val="7D1AEFA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72D1F70"/>
    <w:multiLevelType w:val="hybridMultilevel"/>
    <w:tmpl w:val="DD5EEF7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E2C7546"/>
    <w:multiLevelType w:val="hybridMultilevel"/>
    <w:tmpl w:val="E4A8AE6A"/>
    <w:lvl w:ilvl="0" w:tplc="E110C3F0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0380AD2"/>
    <w:multiLevelType w:val="hybridMultilevel"/>
    <w:tmpl w:val="9084BA9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3092847"/>
    <w:multiLevelType w:val="hybridMultilevel"/>
    <w:tmpl w:val="596E328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3B5428E"/>
    <w:multiLevelType w:val="hybridMultilevel"/>
    <w:tmpl w:val="F888167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68762DB"/>
    <w:multiLevelType w:val="hybridMultilevel"/>
    <w:tmpl w:val="523AF4C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6EF72F3"/>
    <w:multiLevelType w:val="hybridMultilevel"/>
    <w:tmpl w:val="5B60F22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F8316A9"/>
    <w:multiLevelType w:val="hybridMultilevel"/>
    <w:tmpl w:val="C1A4570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83960839">
    <w:abstractNumId w:val="8"/>
  </w:num>
  <w:num w:numId="2" w16cid:durableId="275718386">
    <w:abstractNumId w:val="14"/>
  </w:num>
  <w:num w:numId="3" w16cid:durableId="298803488">
    <w:abstractNumId w:val="11"/>
  </w:num>
  <w:num w:numId="4" w16cid:durableId="169293534">
    <w:abstractNumId w:val="5"/>
  </w:num>
  <w:num w:numId="5" w16cid:durableId="542407512">
    <w:abstractNumId w:val="9"/>
  </w:num>
  <w:num w:numId="6" w16cid:durableId="914704243">
    <w:abstractNumId w:val="2"/>
  </w:num>
  <w:num w:numId="7" w16cid:durableId="1580823308">
    <w:abstractNumId w:val="1"/>
  </w:num>
  <w:num w:numId="8" w16cid:durableId="1432630369">
    <w:abstractNumId w:val="10"/>
  </w:num>
  <w:num w:numId="9" w16cid:durableId="300305944">
    <w:abstractNumId w:val="4"/>
  </w:num>
  <w:num w:numId="10" w16cid:durableId="1226720083">
    <w:abstractNumId w:val="0"/>
  </w:num>
  <w:num w:numId="11" w16cid:durableId="628391204">
    <w:abstractNumId w:val="0"/>
  </w:num>
  <w:num w:numId="12" w16cid:durableId="1610547884">
    <w:abstractNumId w:val="13"/>
  </w:num>
  <w:num w:numId="13" w16cid:durableId="305206705">
    <w:abstractNumId w:val="7"/>
  </w:num>
  <w:num w:numId="14" w16cid:durableId="2008510828">
    <w:abstractNumId w:val="6"/>
  </w:num>
  <w:num w:numId="15" w16cid:durableId="18316570">
    <w:abstractNumId w:val="3"/>
  </w:num>
  <w:num w:numId="16" w16cid:durableId="191478083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20B6"/>
    <w:rsid w:val="00005633"/>
    <w:rsid w:val="000124B3"/>
    <w:rsid w:val="00017999"/>
    <w:rsid w:val="00027E97"/>
    <w:rsid w:val="000576B7"/>
    <w:rsid w:val="00061F53"/>
    <w:rsid w:val="00074726"/>
    <w:rsid w:val="0009475A"/>
    <w:rsid w:val="00094BFE"/>
    <w:rsid w:val="000A0AE2"/>
    <w:rsid w:val="000D187F"/>
    <w:rsid w:val="000E2980"/>
    <w:rsid w:val="000E31A5"/>
    <w:rsid w:val="000E675B"/>
    <w:rsid w:val="000F009D"/>
    <w:rsid w:val="00124E55"/>
    <w:rsid w:val="001270B6"/>
    <w:rsid w:val="00135675"/>
    <w:rsid w:val="00141F1F"/>
    <w:rsid w:val="001755A6"/>
    <w:rsid w:val="00183072"/>
    <w:rsid w:val="00184C82"/>
    <w:rsid w:val="00196218"/>
    <w:rsid w:val="00196AB0"/>
    <w:rsid w:val="00197F87"/>
    <w:rsid w:val="001C73BF"/>
    <w:rsid w:val="001E630D"/>
    <w:rsid w:val="001F285C"/>
    <w:rsid w:val="00231663"/>
    <w:rsid w:val="002464CD"/>
    <w:rsid w:val="00251578"/>
    <w:rsid w:val="00255D62"/>
    <w:rsid w:val="002708C5"/>
    <w:rsid w:val="00283FEA"/>
    <w:rsid w:val="00284DC9"/>
    <w:rsid w:val="00292D2E"/>
    <w:rsid w:val="00293397"/>
    <w:rsid w:val="0029371D"/>
    <w:rsid w:val="00296D57"/>
    <w:rsid w:val="002B0FC1"/>
    <w:rsid w:val="002B6932"/>
    <w:rsid w:val="002C6F3B"/>
    <w:rsid w:val="00300F88"/>
    <w:rsid w:val="0030159F"/>
    <w:rsid w:val="00353826"/>
    <w:rsid w:val="00355F0F"/>
    <w:rsid w:val="00363AFA"/>
    <w:rsid w:val="003666AE"/>
    <w:rsid w:val="00392DD1"/>
    <w:rsid w:val="00393578"/>
    <w:rsid w:val="003B2BB8"/>
    <w:rsid w:val="003C3C3F"/>
    <w:rsid w:val="003C7256"/>
    <w:rsid w:val="003D25C4"/>
    <w:rsid w:val="003D34FF"/>
    <w:rsid w:val="003D4E40"/>
    <w:rsid w:val="003E23B3"/>
    <w:rsid w:val="003E4587"/>
    <w:rsid w:val="003F10FD"/>
    <w:rsid w:val="00407393"/>
    <w:rsid w:val="00410DD2"/>
    <w:rsid w:val="0043259B"/>
    <w:rsid w:val="00433436"/>
    <w:rsid w:val="00446412"/>
    <w:rsid w:val="004636F9"/>
    <w:rsid w:val="004763FC"/>
    <w:rsid w:val="00480D0F"/>
    <w:rsid w:val="004920B6"/>
    <w:rsid w:val="0049556A"/>
    <w:rsid w:val="004A0095"/>
    <w:rsid w:val="004A22ED"/>
    <w:rsid w:val="004A36DA"/>
    <w:rsid w:val="004B54CA"/>
    <w:rsid w:val="004B66D0"/>
    <w:rsid w:val="004C18AA"/>
    <w:rsid w:val="004D3F5E"/>
    <w:rsid w:val="004D6EE9"/>
    <w:rsid w:val="004E4F88"/>
    <w:rsid w:val="004E5CBF"/>
    <w:rsid w:val="004F4706"/>
    <w:rsid w:val="004F57C1"/>
    <w:rsid w:val="005073F7"/>
    <w:rsid w:val="005218FF"/>
    <w:rsid w:val="00523143"/>
    <w:rsid w:val="00525453"/>
    <w:rsid w:val="00531C36"/>
    <w:rsid w:val="00552704"/>
    <w:rsid w:val="00563A00"/>
    <w:rsid w:val="005747CF"/>
    <w:rsid w:val="00577F67"/>
    <w:rsid w:val="005A0C54"/>
    <w:rsid w:val="005A17D3"/>
    <w:rsid w:val="005C3AA9"/>
    <w:rsid w:val="005C40B6"/>
    <w:rsid w:val="005C564C"/>
    <w:rsid w:val="005C5D3B"/>
    <w:rsid w:val="005D2157"/>
    <w:rsid w:val="005D703E"/>
    <w:rsid w:val="005E13AB"/>
    <w:rsid w:val="005E551B"/>
    <w:rsid w:val="006023F7"/>
    <w:rsid w:val="00603ECB"/>
    <w:rsid w:val="006161C7"/>
    <w:rsid w:val="00620E4B"/>
    <w:rsid w:val="00621FC5"/>
    <w:rsid w:val="0062401B"/>
    <w:rsid w:val="006274A4"/>
    <w:rsid w:val="00637B02"/>
    <w:rsid w:val="006505EE"/>
    <w:rsid w:val="00650D06"/>
    <w:rsid w:val="0065254B"/>
    <w:rsid w:val="00653ADE"/>
    <w:rsid w:val="0066341B"/>
    <w:rsid w:val="00665A71"/>
    <w:rsid w:val="00683A84"/>
    <w:rsid w:val="0069513A"/>
    <w:rsid w:val="006A0D26"/>
    <w:rsid w:val="006A4CE7"/>
    <w:rsid w:val="006A5369"/>
    <w:rsid w:val="006B58D5"/>
    <w:rsid w:val="006C6FAB"/>
    <w:rsid w:val="006C7935"/>
    <w:rsid w:val="006D23C9"/>
    <w:rsid w:val="006E4A13"/>
    <w:rsid w:val="006F3064"/>
    <w:rsid w:val="006F355A"/>
    <w:rsid w:val="0070346B"/>
    <w:rsid w:val="007410DF"/>
    <w:rsid w:val="00742DCF"/>
    <w:rsid w:val="00747393"/>
    <w:rsid w:val="007510F8"/>
    <w:rsid w:val="00752055"/>
    <w:rsid w:val="00766770"/>
    <w:rsid w:val="00781C40"/>
    <w:rsid w:val="00785261"/>
    <w:rsid w:val="00786CB3"/>
    <w:rsid w:val="00791C0C"/>
    <w:rsid w:val="00796B98"/>
    <w:rsid w:val="007A74DD"/>
    <w:rsid w:val="007B0256"/>
    <w:rsid w:val="007C463A"/>
    <w:rsid w:val="007C63ED"/>
    <w:rsid w:val="007D3741"/>
    <w:rsid w:val="007E6FAC"/>
    <w:rsid w:val="007E73A7"/>
    <w:rsid w:val="007F1873"/>
    <w:rsid w:val="0080563F"/>
    <w:rsid w:val="00816314"/>
    <w:rsid w:val="0083177B"/>
    <w:rsid w:val="00866136"/>
    <w:rsid w:val="00870E46"/>
    <w:rsid w:val="00871EA1"/>
    <w:rsid w:val="0087612F"/>
    <w:rsid w:val="008914B2"/>
    <w:rsid w:val="00893166"/>
    <w:rsid w:val="00893BAA"/>
    <w:rsid w:val="008A560C"/>
    <w:rsid w:val="008B6449"/>
    <w:rsid w:val="008C007F"/>
    <w:rsid w:val="008C05D2"/>
    <w:rsid w:val="008E74EB"/>
    <w:rsid w:val="009004CB"/>
    <w:rsid w:val="00904701"/>
    <w:rsid w:val="009225F0"/>
    <w:rsid w:val="00926B49"/>
    <w:rsid w:val="009328CE"/>
    <w:rsid w:val="0093462C"/>
    <w:rsid w:val="00953795"/>
    <w:rsid w:val="00957751"/>
    <w:rsid w:val="00961F03"/>
    <w:rsid w:val="00974189"/>
    <w:rsid w:val="00986137"/>
    <w:rsid w:val="009A017E"/>
    <w:rsid w:val="009B465D"/>
    <w:rsid w:val="009C3919"/>
    <w:rsid w:val="009E061A"/>
    <w:rsid w:val="00A024D5"/>
    <w:rsid w:val="00A07060"/>
    <w:rsid w:val="00A11452"/>
    <w:rsid w:val="00A20CA2"/>
    <w:rsid w:val="00A25C19"/>
    <w:rsid w:val="00A37C77"/>
    <w:rsid w:val="00A442E0"/>
    <w:rsid w:val="00A465F0"/>
    <w:rsid w:val="00A61ECB"/>
    <w:rsid w:val="00A712D9"/>
    <w:rsid w:val="00A85057"/>
    <w:rsid w:val="00AA1847"/>
    <w:rsid w:val="00AA2AA1"/>
    <w:rsid w:val="00AB268B"/>
    <w:rsid w:val="00AB5CC2"/>
    <w:rsid w:val="00AB710C"/>
    <w:rsid w:val="00AB7BD8"/>
    <w:rsid w:val="00AC5D9B"/>
    <w:rsid w:val="00AD11D5"/>
    <w:rsid w:val="00AE4A95"/>
    <w:rsid w:val="00AF09FE"/>
    <w:rsid w:val="00AF5D1D"/>
    <w:rsid w:val="00AF7B65"/>
    <w:rsid w:val="00B01E7B"/>
    <w:rsid w:val="00B04ED8"/>
    <w:rsid w:val="00B12F12"/>
    <w:rsid w:val="00B158B8"/>
    <w:rsid w:val="00B20BC0"/>
    <w:rsid w:val="00B2226D"/>
    <w:rsid w:val="00B32092"/>
    <w:rsid w:val="00B40718"/>
    <w:rsid w:val="00B656DF"/>
    <w:rsid w:val="00B674CC"/>
    <w:rsid w:val="00B73A7D"/>
    <w:rsid w:val="00B77E3E"/>
    <w:rsid w:val="00B85BDF"/>
    <w:rsid w:val="00B91E3E"/>
    <w:rsid w:val="00B96F32"/>
    <w:rsid w:val="00BA2DB9"/>
    <w:rsid w:val="00BA4B3A"/>
    <w:rsid w:val="00BC790A"/>
    <w:rsid w:val="00BD6AB5"/>
    <w:rsid w:val="00BE18C1"/>
    <w:rsid w:val="00BE61DE"/>
    <w:rsid w:val="00BE7148"/>
    <w:rsid w:val="00BF225F"/>
    <w:rsid w:val="00C01EA7"/>
    <w:rsid w:val="00C031B4"/>
    <w:rsid w:val="00C74412"/>
    <w:rsid w:val="00C74C12"/>
    <w:rsid w:val="00C753E7"/>
    <w:rsid w:val="00C7660B"/>
    <w:rsid w:val="00C83F20"/>
    <w:rsid w:val="00C842B6"/>
    <w:rsid w:val="00C84DD7"/>
    <w:rsid w:val="00CA4394"/>
    <w:rsid w:val="00CA47C9"/>
    <w:rsid w:val="00CB34D9"/>
    <w:rsid w:val="00CB5863"/>
    <w:rsid w:val="00CB624A"/>
    <w:rsid w:val="00CD3370"/>
    <w:rsid w:val="00CE32B7"/>
    <w:rsid w:val="00CF47E0"/>
    <w:rsid w:val="00D04BB1"/>
    <w:rsid w:val="00D1254F"/>
    <w:rsid w:val="00D22835"/>
    <w:rsid w:val="00D40795"/>
    <w:rsid w:val="00D46831"/>
    <w:rsid w:val="00D52DBA"/>
    <w:rsid w:val="00DA243A"/>
    <w:rsid w:val="00DD3D17"/>
    <w:rsid w:val="00DE01EE"/>
    <w:rsid w:val="00DF511B"/>
    <w:rsid w:val="00E12178"/>
    <w:rsid w:val="00E21E4F"/>
    <w:rsid w:val="00E25892"/>
    <w:rsid w:val="00E273E4"/>
    <w:rsid w:val="00E41B90"/>
    <w:rsid w:val="00E57C84"/>
    <w:rsid w:val="00E96937"/>
    <w:rsid w:val="00EA73A8"/>
    <w:rsid w:val="00EB1EA8"/>
    <w:rsid w:val="00EB1F23"/>
    <w:rsid w:val="00EF6DA1"/>
    <w:rsid w:val="00F13760"/>
    <w:rsid w:val="00F15EAC"/>
    <w:rsid w:val="00F264D9"/>
    <w:rsid w:val="00F30AFE"/>
    <w:rsid w:val="00F378A3"/>
    <w:rsid w:val="00F4351D"/>
    <w:rsid w:val="00F64434"/>
    <w:rsid w:val="00F73864"/>
    <w:rsid w:val="00F81CA1"/>
    <w:rsid w:val="00F85508"/>
    <w:rsid w:val="00FA789A"/>
    <w:rsid w:val="00FB72F7"/>
    <w:rsid w:val="00FD7093"/>
    <w:rsid w:val="00FD7815"/>
    <w:rsid w:val="00FE4B7D"/>
    <w:rsid w:val="00FE7D36"/>
    <w:rsid w:val="00FF09B3"/>
    <w:rsid w:val="271C424E"/>
    <w:rsid w:val="2CEB95C0"/>
    <w:rsid w:val="56378D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E52719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66AE"/>
    <w:rPr>
      <w:rFonts w:ascii="Aptos" w:hAnsi="Aptos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B54CA"/>
    <w:pPr>
      <w:spacing w:before="480" w:after="0"/>
      <w:contextualSpacing/>
      <w:outlineLvl w:val="0"/>
    </w:pPr>
    <w:rPr>
      <w:rFonts w:eastAsiaTheme="majorEastAsia" w:cstheme="majorBidi"/>
      <w:b/>
      <w:bCs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B54CA"/>
    <w:pPr>
      <w:spacing w:before="200" w:after="0"/>
      <w:outlineLvl w:val="1"/>
    </w:pPr>
    <w:rPr>
      <w:rFonts w:eastAsiaTheme="majorEastAsia" w:cstheme="majorBidi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B54CA"/>
    <w:pPr>
      <w:spacing w:before="200" w:after="0" w:line="271" w:lineRule="auto"/>
      <w:outlineLvl w:val="2"/>
    </w:pPr>
    <w:rPr>
      <w:rFonts w:eastAsiaTheme="majorEastAsia" w:cstheme="majorBidi"/>
      <w:b/>
      <w:bCs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B54CA"/>
    <w:pPr>
      <w:spacing w:before="200" w:after="0"/>
      <w:outlineLvl w:val="3"/>
    </w:pPr>
    <w:rPr>
      <w:rFonts w:eastAsiaTheme="majorEastAsia" w:cstheme="majorBidi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4B54CA"/>
    <w:pPr>
      <w:spacing w:before="200" w:after="0"/>
      <w:outlineLvl w:val="4"/>
    </w:pPr>
    <w:rPr>
      <w:rFonts w:eastAsiaTheme="majorEastAsia" w:cstheme="majorBidi"/>
      <w:b/>
      <w:bCs/>
      <w:color w:val="7F7F7F" w:themeColor="text1" w:themeTint="80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4B54CA"/>
    <w:pPr>
      <w:spacing w:after="0" w:line="271" w:lineRule="auto"/>
      <w:outlineLvl w:val="5"/>
    </w:pPr>
    <w:rPr>
      <w:rFonts w:eastAsiaTheme="majorEastAsia" w:cstheme="majorBidi"/>
      <w:b/>
      <w:bCs/>
      <w:i/>
      <w:iCs/>
      <w:color w:val="7F7F7F" w:themeColor="text1" w:themeTint="80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4B54CA"/>
    <w:pPr>
      <w:spacing w:after="0"/>
      <w:outlineLvl w:val="6"/>
    </w:pPr>
    <w:rPr>
      <w:rFonts w:eastAsiaTheme="majorEastAsia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4B54CA"/>
    <w:pPr>
      <w:spacing w:after="0"/>
      <w:outlineLvl w:val="7"/>
    </w:pPr>
    <w:rPr>
      <w:rFonts w:eastAsiaTheme="majorEastAsia" w:cstheme="majorBidi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4B54CA"/>
    <w:pPr>
      <w:spacing w:after="0"/>
      <w:outlineLvl w:val="8"/>
    </w:pPr>
    <w:rPr>
      <w:rFonts w:eastAsiaTheme="majorEastAsia" w:cstheme="majorBidi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B54CA"/>
    <w:rPr>
      <w:rFonts w:ascii="Arial" w:eastAsiaTheme="majorEastAsia" w:hAnsi="Arial" w:cstheme="majorBidi"/>
      <w:b/>
      <w:bCs/>
      <w:sz w:val="32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4B54CA"/>
    <w:rPr>
      <w:rFonts w:ascii="Arial" w:eastAsiaTheme="majorEastAsia" w:hAnsi="Arial" w:cstheme="majorBidi"/>
      <w:b/>
      <w:bCs/>
      <w:sz w:val="26"/>
      <w:szCs w:val="26"/>
    </w:rPr>
  </w:style>
  <w:style w:type="paragraph" w:styleId="NoSpacing">
    <w:name w:val="No Spacing"/>
    <w:basedOn w:val="Normal"/>
    <w:link w:val="NoSpacingChar"/>
    <w:uiPriority w:val="1"/>
    <w:qFormat/>
    <w:rsid w:val="004B54CA"/>
    <w:pPr>
      <w:spacing w:after="0" w:line="240" w:lineRule="auto"/>
    </w:pPr>
  </w:style>
  <w:style w:type="character" w:customStyle="1" w:styleId="Heading3Char">
    <w:name w:val="Heading 3 Char"/>
    <w:basedOn w:val="DefaultParagraphFont"/>
    <w:link w:val="Heading3"/>
    <w:uiPriority w:val="9"/>
    <w:rsid w:val="004B54CA"/>
    <w:rPr>
      <w:rFonts w:ascii="Arial" w:eastAsiaTheme="majorEastAsia" w:hAnsi="Arial" w:cstheme="majorBidi"/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rsid w:val="004B54CA"/>
    <w:rPr>
      <w:rFonts w:ascii="Arial" w:eastAsiaTheme="majorEastAsia" w:hAnsi="Arial" w:cstheme="majorBidi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rsid w:val="004B54CA"/>
    <w:rPr>
      <w:rFonts w:ascii="Arial" w:eastAsiaTheme="majorEastAsia" w:hAnsi="Arial" w:cstheme="majorBidi"/>
      <w:b/>
      <w:bCs/>
      <w:color w:val="7F7F7F" w:themeColor="text1" w:themeTint="80"/>
    </w:rPr>
  </w:style>
  <w:style w:type="character" w:customStyle="1" w:styleId="Heading6Char">
    <w:name w:val="Heading 6 Char"/>
    <w:basedOn w:val="DefaultParagraphFont"/>
    <w:link w:val="Heading6"/>
    <w:uiPriority w:val="9"/>
    <w:rsid w:val="004B54CA"/>
    <w:rPr>
      <w:rFonts w:ascii="Arial" w:eastAsiaTheme="majorEastAsia" w:hAnsi="Arial" w:cstheme="majorBidi"/>
      <w:b/>
      <w:bCs/>
      <w:i/>
      <w:iCs/>
      <w:color w:val="7F7F7F" w:themeColor="text1" w:themeTint="80"/>
    </w:rPr>
  </w:style>
  <w:style w:type="character" w:customStyle="1" w:styleId="Heading7Char">
    <w:name w:val="Heading 7 Char"/>
    <w:basedOn w:val="DefaultParagraphFont"/>
    <w:link w:val="Heading7"/>
    <w:uiPriority w:val="9"/>
    <w:rsid w:val="004B54CA"/>
    <w:rPr>
      <w:rFonts w:ascii="Arial" w:eastAsiaTheme="majorEastAsia" w:hAnsi="Arial" w:cstheme="majorBidi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rsid w:val="004B54CA"/>
    <w:rPr>
      <w:rFonts w:ascii="Arial" w:eastAsiaTheme="majorEastAsia" w:hAnsi="Arial" w:cstheme="majorBidi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4B54CA"/>
    <w:rPr>
      <w:rFonts w:ascii="Arial" w:eastAsiaTheme="majorEastAsia" w:hAnsi="Arial" w:cstheme="majorBidi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4B54CA"/>
    <w:pPr>
      <w:pBdr>
        <w:bottom w:val="single" w:sz="4" w:space="1" w:color="auto"/>
      </w:pBdr>
      <w:spacing w:line="240" w:lineRule="auto"/>
      <w:contextualSpacing/>
    </w:pPr>
    <w:rPr>
      <w:rFonts w:eastAsiaTheme="majorEastAsia" w:cstheme="majorBidi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4B54CA"/>
    <w:rPr>
      <w:rFonts w:ascii="Arial" w:eastAsiaTheme="majorEastAsia" w:hAnsi="Arial" w:cstheme="majorBidi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4B54CA"/>
    <w:pPr>
      <w:spacing w:after="600"/>
    </w:pPr>
    <w:rPr>
      <w:rFonts w:eastAsiaTheme="majorEastAsia" w:cstheme="majorBidi"/>
      <w:i/>
      <w:iCs/>
      <w:spacing w:val="13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4B54CA"/>
    <w:rPr>
      <w:rFonts w:ascii="Arial" w:eastAsiaTheme="majorEastAsia" w:hAnsi="Arial" w:cstheme="majorBidi"/>
      <w:i/>
      <w:iCs/>
      <w:spacing w:val="13"/>
      <w:sz w:val="24"/>
      <w:szCs w:val="24"/>
    </w:rPr>
  </w:style>
  <w:style w:type="character" w:styleId="SubtleEmphasis">
    <w:name w:val="Subtle Emphasis"/>
    <w:uiPriority w:val="19"/>
    <w:qFormat/>
    <w:rsid w:val="004B54CA"/>
    <w:rPr>
      <w:i/>
      <w:iCs/>
    </w:rPr>
  </w:style>
  <w:style w:type="character" w:styleId="Strong">
    <w:name w:val="Strong"/>
    <w:uiPriority w:val="22"/>
    <w:qFormat/>
    <w:rsid w:val="004B54CA"/>
    <w:rPr>
      <w:b/>
      <w:bCs/>
    </w:rPr>
  </w:style>
  <w:style w:type="paragraph" w:styleId="ListParagraph">
    <w:name w:val="List Paragraph"/>
    <w:aliases w:val="List Paragraph11,Recommendation,List Paragraph1,L,Bullet point,List Paragraph111,F5 List Paragraph,Dot pt,CV text,Table text,Medium Grid 1 - Accent 21,Numbered Paragraph,List Paragraph2,NFP GP Bulleted List,FooterText,numbered,列出段,0Bullet"/>
    <w:basedOn w:val="Normal"/>
    <w:link w:val="ListParagraphChar"/>
    <w:uiPriority w:val="34"/>
    <w:qFormat/>
    <w:rsid w:val="004B54CA"/>
    <w:pPr>
      <w:ind w:left="720"/>
      <w:contextualSpacing/>
    </w:pPr>
  </w:style>
  <w:style w:type="character" w:styleId="Emphasis">
    <w:name w:val="Emphasis"/>
    <w:qFormat/>
    <w:rsid w:val="004B54CA"/>
    <w:rPr>
      <w:b/>
      <w:bCs/>
      <w:i/>
      <w:iCs/>
      <w:spacing w:val="10"/>
      <w:bdr w:val="none" w:sz="0" w:space="0" w:color="auto"/>
      <w:shd w:val="clear" w:color="auto" w:fill="auto"/>
    </w:rPr>
  </w:style>
  <w:style w:type="character" w:styleId="IntenseEmphasis">
    <w:name w:val="Intense Emphasis"/>
    <w:uiPriority w:val="21"/>
    <w:qFormat/>
    <w:rsid w:val="004B54CA"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rsid w:val="004B54CA"/>
    <w:pPr>
      <w:spacing w:before="200" w:after="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4B54CA"/>
    <w:rPr>
      <w:rFonts w:ascii="Arial" w:hAnsi="Arial"/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B54CA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B54CA"/>
    <w:rPr>
      <w:rFonts w:ascii="Arial" w:hAnsi="Arial"/>
      <w:b/>
      <w:bCs/>
      <w:i/>
      <w:iCs/>
    </w:rPr>
  </w:style>
  <w:style w:type="character" w:styleId="SubtleReference">
    <w:name w:val="Subtle Reference"/>
    <w:uiPriority w:val="31"/>
    <w:qFormat/>
    <w:rsid w:val="004B54CA"/>
    <w:rPr>
      <w:smallCaps/>
    </w:rPr>
  </w:style>
  <w:style w:type="character" w:styleId="IntenseReference">
    <w:name w:val="Intense Reference"/>
    <w:uiPriority w:val="32"/>
    <w:qFormat/>
    <w:rsid w:val="004B54CA"/>
    <w:rPr>
      <w:smallCaps/>
      <w:spacing w:val="5"/>
      <w:u w:val="single"/>
    </w:rPr>
  </w:style>
  <w:style w:type="character" w:styleId="BookTitle">
    <w:name w:val="Book Title"/>
    <w:uiPriority w:val="33"/>
    <w:qFormat/>
    <w:rsid w:val="004B54CA"/>
    <w:rPr>
      <w:i/>
      <w:iCs/>
      <w:smallCaps/>
      <w:spacing w:val="5"/>
    </w:rPr>
  </w:style>
  <w:style w:type="paragraph" w:styleId="Caption">
    <w:name w:val="caption"/>
    <w:basedOn w:val="Normal"/>
    <w:next w:val="Normal"/>
    <w:uiPriority w:val="35"/>
    <w:semiHidden/>
    <w:unhideWhenUsed/>
    <w:rsid w:val="00785261"/>
    <w:rPr>
      <w:b/>
      <w:bCs/>
      <w:caps/>
      <w:sz w:val="16"/>
      <w:szCs w:val="18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4B54CA"/>
    <w:pPr>
      <w:outlineLvl w:val="9"/>
    </w:pPr>
    <w:rPr>
      <w:lang w:bidi="en-US"/>
    </w:rPr>
  </w:style>
  <w:style w:type="character" w:customStyle="1" w:styleId="NoSpacingChar">
    <w:name w:val="No Spacing Char"/>
    <w:basedOn w:val="DefaultParagraphFont"/>
    <w:link w:val="NoSpacing"/>
    <w:uiPriority w:val="1"/>
    <w:rsid w:val="004B54CA"/>
    <w:rPr>
      <w:rFonts w:ascii="Arial" w:hAnsi="Arial"/>
    </w:rPr>
  </w:style>
  <w:style w:type="paragraph" w:styleId="Header">
    <w:name w:val="header"/>
    <w:basedOn w:val="Normal"/>
    <w:link w:val="HeaderChar"/>
    <w:uiPriority w:val="99"/>
    <w:unhideWhenUsed/>
    <w:rsid w:val="00B04ED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4ED8"/>
    <w:rPr>
      <w:rFonts w:ascii="Arial" w:hAnsi="Arial"/>
    </w:rPr>
  </w:style>
  <w:style w:type="paragraph" w:styleId="Footer">
    <w:name w:val="footer"/>
    <w:basedOn w:val="Normal"/>
    <w:link w:val="FooterChar"/>
    <w:uiPriority w:val="99"/>
    <w:unhideWhenUsed/>
    <w:rsid w:val="00B04ED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4ED8"/>
    <w:rPr>
      <w:rFonts w:ascii="Arial" w:hAnsi="Arial"/>
    </w:rPr>
  </w:style>
  <w:style w:type="character" w:customStyle="1" w:styleId="ListParagraphChar">
    <w:name w:val="List Paragraph Char"/>
    <w:aliases w:val="List Paragraph11 Char,Recommendation Char,List Paragraph1 Char,L Char,Bullet point Char,List Paragraph111 Char,F5 List Paragraph Char,Dot pt Char,CV text Char,Table text Char,Medium Grid 1 - Accent 21 Char,Numbered Paragraph Char"/>
    <w:link w:val="ListParagraph"/>
    <w:uiPriority w:val="34"/>
    <w:qFormat/>
    <w:locked/>
    <w:rsid w:val="000576B7"/>
    <w:rPr>
      <w:rFonts w:ascii="Arial" w:hAnsi="Arial"/>
    </w:rPr>
  </w:style>
  <w:style w:type="paragraph" w:styleId="NormalWeb">
    <w:name w:val="Normal (Web)"/>
    <w:basedOn w:val="Normal"/>
    <w:uiPriority w:val="99"/>
    <w:rsid w:val="003F10FD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Cs w:val="24"/>
      <w:lang w:val="en-US"/>
    </w:rPr>
  </w:style>
  <w:style w:type="character" w:styleId="Hyperlink">
    <w:name w:val="Hyperlink"/>
    <w:rsid w:val="003F10FD"/>
    <w:rPr>
      <w:color w:val="0000FF"/>
      <w:u w:val="single"/>
    </w:rPr>
  </w:style>
  <w:style w:type="character" w:styleId="CommentReference">
    <w:name w:val="annotation reference"/>
    <w:uiPriority w:val="99"/>
    <w:rsid w:val="0007472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074726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74726"/>
    <w:rPr>
      <w:rFonts w:ascii="Times New Roman" w:eastAsia="Calibri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47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4726"/>
    <w:rPr>
      <w:rFonts w:ascii="Segoe UI" w:hAnsi="Segoe UI" w:cs="Segoe UI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41B90"/>
    <w:pPr>
      <w:spacing w:after="200"/>
    </w:pPr>
    <w:rPr>
      <w:rFonts w:ascii="Arial" w:eastAsiaTheme="minorHAnsi" w:hAnsi="Arial" w:cstheme="minorBid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41B90"/>
    <w:rPr>
      <w:rFonts w:ascii="Arial" w:eastAsia="Calibri" w:hAnsi="Arial" w:cs="Times New Roman"/>
      <w:b/>
      <w:bCs/>
      <w:sz w:val="20"/>
      <w:szCs w:val="20"/>
    </w:rPr>
  </w:style>
  <w:style w:type="character" w:customStyle="1" w:styleId="ui-provider">
    <w:name w:val="ui-provider"/>
    <w:basedOn w:val="DefaultParagraphFont"/>
    <w:rsid w:val="00E57C84"/>
  </w:style>
  <w:style w:type="paragraph" w:styleId="Revision">
    <w:name w:val="Revision"/>
    <w:hidden/>
    <w:uiPriority w:val="99"/>
    <w:semiHidden/>
    <w:rsid w:val="008A560C"/>
    <w:pPr>
      <w:spacing w:after="0" w:line="240" w:lineRule="auto"/>
    </w:pPr>
    <w:rPr>
      <w:rFonts w:ascii="Arial" w:hAnsi="Arial"/>
    </w:rPr>
  </w:style>
  <w:style w:type="character" w:styleId="UnresolvedMention">
    <w:name w:val="Unresolved Mention"/>
    <w:basedOn w:val="DefaultParagraphFont"/>
    <w:uiPriority w:val="99"/>
    <w:semiHidden/>
    <w:unhideWhenUsed/>
    <w:rsid w:val="008914B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170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6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4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2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8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6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8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disabilitygateway.gov.au/document/13906" TargetMode="Externa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sportintegrity.gov.au/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humanability.com.au/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humanrights.gov.au/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apsc.gov.au/" TargetMode="Externa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C81184-4ABD-4FC5-B51E-DEC92E8D16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431</Words>
  <Characters>2646</Characters>
  <Application>Microsoft Office Word</Application>
  <DocSecurity>0</DocSecurity>
  <Lines>67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Communique – ADS Advisory Council update 24 and 25 June 2026</dc:title>
  <dc:subject/>
  <dc:creator/>
  <cp:keywords/>
  <dc:description/>
  <cp:lastModifiedBy/>
  <cp:revision>1</cp:revision>
  <dcterms:created xsi:type="dcterms:W3CDTF">2026-08-21T02:05:00Z</dcterms:created>
  <dcterms:modified xsi:type="dcterms:W3CDTF">2026-08-21T02:06:00Z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1643f140,7ee84a51,2fd085f4</vt:lpwstr>
  </property>
  <property fmtid="{D5CDD505-2E9C-101B-9397-08002B2CF9AE}" pid="3" name="ClassificationContentMarkingHeaderFontProps">
    <vt:lpwstr>#ff0000,12,Aptos</vt:lpwstr>
  </property>
  <property fmtid="{D5CDD505-2E9C-101B-9397-08002B2CF9AE}" pid="4" name="ClassificationContentMarkingHeaderText">
    <vt:lpwstr>OFFICIAL</vt:lpwstr>
  </property>
  <property fmtid="{D5CDD505-2E9C-101B-9397-08002B2CF9AE}" pid="5" name="ClassificationContentMarkingFooterShapeIds">
    <vt:lpwstr>4ffabc3e,44f24dce,65a7b0bf</vt:lpwstr>
  </property>
  <property fmtid="{D5CDD505-2E9C-101B-9397-08002B2CF9AE}" pid="6" name="ClassificationContentMarkingFooterFontProps">
    <vt:lpwstr>#ff0000,12,Aptos</vt:lpwstr>
  </property>
  <property fmtid="{D5CDD505-2E9C-101B-9397-08002B2CF9AE}" pid="7" name="ClassificationContentMarkingFooterText">
    <vt:lpwstr>OFFICIAL</vt:lpwstr>
  </property>
  <property fmtid="{D5CDD505-2E9C-101B-9397-08002B2CF9AE}" pid="8" name="MSIP_Label_7cd3e8b9-ffed-43a8-b7f4-cc2fa0382d36_Enabled">
    <vt:lpwstr>true</vt:lpwstr>
  </property>
  <property fmtid="{D5CDD505-2E9C-101B-9397-08002B2CF9AE}" pid="9" name="MSIP_Label_7cd3e8b9-ffed-43a8-b7f4-cc2fa0382d36_SetDate">
    <vt:lpwstr>2026-08-21T02:05:47Z</vt:lpwstr>
  </property>
  <property fmtid="{D5CDD505-2E9C-101B-9397-08002B2CF9AE}" pid="10" name="MSIP_Label_7cd3e8b9-ffed-43a8-b7f4-cc2fa0382d36_Method">
    <vt:lpwstr>Privileged</vt:lpwstr>
  </property>
  <property fmtid="{D5CDD505-2E9C-101B-9397-08002B2CF9AE}" pid="11" name="MSIP_Label_7cd3e8b9-ffed-43a8-b7f4-cc2fa0382d36_Name">
    <vt:lpwstr>O</vt:lpwstr>
  </property>
  <property fmtid="{D5CDD505-2E9C-101B-9397-08002B2CF9AE}" pid="12" name="MSIP_Label_7cd3e8b9-ffed-43a8-b7f4-cc2fa0382d36_SiteId">
    <vt:lpwstr>34a3929c-73cf-4954-abfe-147dc3517892</vt:lpwstr>
  </property>
  <property fmtid="{D5CDD505-2E9C-101B-9397-08002B2CF9AE}" pid="13" name="MSIP_Label_7cd3e8b9-ffed-43a8-b7f4-cc2fa0382d36_ActionId">
    <vt:lpwstr>86617a2f-9bb0-4255-9a35-991ef247ddd8</vt:lpwstr>
  </property>
  <property fmtid="{D5CDD505-2E9C-101B-9397-08002B2CF9AE}" pid="14" name="MSIP_Label_7cd3e8b9-ffed-43a8-b7f4-cc2fa0382d36_ContentBits">
    <vt:lpwstr>3</vt:lpwstr>
  </property>
  <property fmtid="{D5CDD505-2E9C-101B-9397-08002B2CF9AE}" pid="15" name="MSIP_Label_7cd3e8b9-ffed-43a8-b7f4-cc2fa0382d36_Tag">
    <vt:lpwstr>10, 0, 1, 1</vt:lpwstr>
  </property>
</Properties>
</file>